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0218BF" w14:textId="3E36078A" w:rsidR="00AB7EF6" w:rsidRDefault="00AB7EF6" w:rsidP="00D925A7">
      <w:pPr>
        <w:pStyle w:val="TitlePurple"/>
      </w:pPr>
      <w:r>
        <w:t>Team U</w:t>
      </w:r>
      <w:r w:rsidR="00672860">
        <w:t>p</w:t>
      </w:r>
    </w:p>
    <w:p w14:paraId="253D5AA3" w14:textId="241452A3" w:rsidR="00BA4CB9" w:rsidRPr="006A0F05" w:rsidRDefault="00B16B1F" w:rsidP="00D925A7">
      <w:pPr>
        <w:pStyle w:val="TitlePurple"/>
      </w:pPr>
      <w:r>
        <w:t>m</w:t>
      </w:r>
      <w:r w:rsidR="00BA4CB9">
        <w:t>id-term revie</w:t>
      </w:r>
      <w:r w:rsidR="00DC3AB2">
        <w:t>w</w:t>
      </w:r>
    </w:p>
    <w:p w14:paraId="56EC3268" w14:textId="280F3462" w:rsidR="00A14BF7" w:rsidRDefault="00703AED" w:rsidP="00A14BF7">
      <w:pPr>
        <w:pStyle w:val="Secondarytitle"/>
      </w:pPr>
      <w:r>
        <w:t>Scoring</w:t>
      </w:r>
      <w:r w:rsidR="00AB7EF6">
        <w:t xml:space="preserve"> goals </w:t>
      </w:r>
      <w:r>
        <w:t>across</w:t>
      </w:r>
      <w:r w:rsidR="00AB7EF6">
        <w:t xml:space="preserve"> the Pacific</w:t>
      </w:r>
    </w:p>
    <w:p w14:paraId="2FD7CBFC" w14:textId="55736918" w:rsidR="00853C71" w:rsidRPr="00A14BF7" w:rsidRDefault="00853C71" w:rsidP="00A14BF7">
      <w:pPr>
        <w:pStyle w:val="Secondarytitle"/>
      </w:pPr>
      <w:r>
        <w:t xml:space="preserve">People and </w:t>
      </w:r>
      <w:r w:rsidR="00D43F34">
        <w:t>p</w:t>
      </w:r>
      <w:r>
        <w:t>artnerships</w:t>
      </w:r>
    </w:p>
    <w:p w14:paraId="3E56AA54" w14:textId="4E464EB3" w:rsidR="00B41F18" w:rsidRDefault="00676E91" w:rsidP="00A14BF7">
      <w:pPr>
        <w:pStyle w:val="Author"/>
      </w:pPr>
      <w:r>
        <w:t>Oxford Policy Management Australia</w:t>
      </w:r>
    </w:p>
    <w:p w14:paraId="0D299CB4" w14:textId="5EC523DE" w:rsidR="001A47DF" w:rsidRDefault="00411EE6" w:rsidP="002B72B5">
      <w:pPr>
        <w:pStyle w:val="DateCover"/>
      </w:pPr>
      <w:r>
        <w:t>Final</w:t>
      </w:r>
      <w:r w:rsidR="00B16B1F">
        <w:t xml:space="preserve"> report,</w:t>
      </w:r>
      <w:r>
        <w:t xml:space="preserve"> </w:t>
      </w:r>
      <w:r w:rsidR="005904B2">
        <w:t>1</w:t>
      </w:r>
      <w:r w:rsidR="00B62BDB">
        <w:t>5</w:t>
      </w:r>
      <w:r w:rsidR="005904B2">
        <w:t xml:space="preserve"> </w:t>
      </w:r>
      <w:r w:rsidR="00A17C52" w:rsidRPr="00446DBB">
        <w:t>April</w:t>
      </w:r>
      <w:r w:rsidR="00AB7EF6" w:rsidRPr="00446DBB">
        <w:t xml:space="preserve"> 202</w:t>
      </w:r>
      <w:r w:rsidR="002B72B5" w:rsidRPr="00446DBB">
        <w:t>4</w:t>
      </w:r>
    </w:p>
    <w:p w14:paraId="4CB51CCE" w14:textId="77777777" w:rsidR="00E20047" w:rsidRDefault="00E20047" w:rsidP="002B72B5">
      <w:pPr>
        <w:pStyle w:val="DateCover"/>
      </w:pPr>
    </w:p>
    <w:p w14:paraId="7F34CB54" w14:textId="4B54513A" w:rsidR="00E20047" w:rsidRDefault="00E20047" w:rsidP="002B72B5">
      <w:pPr>
        <w:pStyle w:val="DateCover"/>
        <w:sectPr w:rsidR="00E20047" w:rsidSect="00E92B04">
          <w:footerReference w:type="default" r:id="rId11"/>
          <w:headerReference w:type="first" r:id="rId12"/>
          <w:footerReference w:type="first" r:id="rId13"/>
          <w:type w:val="continuous"/>
          <w:pgSz w:w="11900" w:h="16840"/>
          <w:pgMar w:top="3414" w:right="1440" w:bottom="1440" w:left="1440" w:header="709" w:footer="709" w:gutter="0"/>
          <w:pgNumType w:fmt="lowerRoman"/>
          <w:cols w:space="708"/>
          <w:titlePg/>
          <w:docGrid w:linePitch="360"/>
        </w:sectPr>
      </w:pPr>
    </w:p>
    <w:p w14:paraId="276950ED" w14:textId="77777777" w:rsidR="007B121D" w:rsidRPr="008D4643" w:rsidRDefault="007B121D" w:rsidP="008D4643">
      <w:pPr>
        <w:pStyle w:val="Prelim"/>
      </w:pPr>
      <w:r w:rsidRPr="008D4643">
        <w:lastRenderedPageBreak/>
        <w:t>About Oxford Policy Management</w:t>
      </w:r>
    </w:p>
    <w:p w14:paraId="0E524DDF" w14:textId="6380AEC7" w:rsidR="00684B06" w:rsidRPr="00684B06" w:rsidRDefault="00684B06" w:rsidP="00684B06">
      <w:pPr>
        <w:pStyle w:val="BodyText"/>
        <w:rPr>
          <w:b/>
          <w:bCs/>
        </w:rPr>
      </w:pPr>
      <w:r w:rsidRPr="00684B06">
        <w:rPr>
          <w:b/>
          <w:bCs/>
        </w:rPr>
        <w:t>Our vision is for fair public policy that benefits both people and the planet. Our purpose is</w:t>
      </w:r>
      <w:r w:rsidR="00EB5CD6">
        <w:rPr>
          <w:rStyle w:val="apple-converted-space"/>
          <w:b/>
          <w:bCs/>
          <w:color w:val="000000"/>
        </w:rPr>
        <w:t xml:space="preserve"> </w:t>
      </w:r>
      <w:r w:rsidRPr="00684B06">
        <w:rPr>
          <w:b/>
          <w:bCs/>
        </w:rPr>
        <w:t>to improve lives through sustainable policy change in low- and middle-income countrie</w:t>
      </w:r>
      <w:r w:rsidR="00F757C3">
        <w:rPr>
          <w:b/>
          <w:bCs/>
        </w:rPr>
        <w:t>s.</w:t>
      </w:r>
    </w:p>
    <w:p w14:paraId="5CE6CA81" w14:textId="3857D64D" w:rsidR="001A47DF" w:rsidRDefault="00684B06" w:rsidP="009B6AAF">
      <w:pPr>
        <w:pStyle w:val="BodyText"/>
        <w:sectPr w:rsidR="001A47DF" w:rsidSect="00E92B04">
          <w:headerReference w:type="default" r:id="rId14"/>
          <w:footerReference w:type="default" r:id="rId15"/>
          <w:pgSz w:w="11900" w:h="16840"/>
          <w:pgMar w:top="1440" w:right="1440" w:bottom="1440" w:left="1440" w:header="709" w:footer="709" w:gutter="0"/>
          <w:pgNumType w:fmt="lowerRoman"/>
          <w:cols w:space="708"/>
          <w:docGrid w:linePitch="360"/>
        </w:sectPr>
      </w:pPr>
      <w:r w:rsidRPr="009752A3">
        <w:t>Through our global network of offices, we work in partnership with national stakeholders and decision makers to research, design, implement and evaluate impactful public policy.</w:t>
      </w:r>
      <w:r w:rsidRPr="009752A3">
        <w:rPr>
          <w:rStyle w:val="apple-converted-space"/>
          <w:color w:val="000000"/>
        </w:rPr>
        <w:t> </w:t>
      </w:r>
      <w:bookmarkStart w:id="0" w:name="_Hlk132722873"/>
      <w:r w:rsidRPr="009752A3">
        <w:t>We work in all areas of economic and social policy and governance, including health, finance, education, climate change and public sector management. We have</w:t>
      </w:r>
      <w:bookmarkEnd w:id="0"/>
      <w:r w:rsidRPr="009752A3">
        <w:rPr>
          <w:rStyle w:val="apple-converted-space"/>
          <w:color w:val="000000"/>
        </w:rPr>
        <w:t> </w:t>
      </w:r>
      <w:r w:rsidRPr="009752A3">
        <w:t>cross-cutting expertise in our dedicated teams of monitoring and evaluation, political economy analysis, statistics, and research methods specialists.</w:t>
      </w:r>
      <w:r w:rsidR="00EB5CD6">
        <w:t xml:space="preserve"> </w:t>
      </w:r>
      <w:r w:rsidRPr="009752A3">
        <w:t>We draw on our local and international sector experts to provide the very best evidence-based suppor</w:t>
      </w:r>
      <w:r w:rsidR="009B6AAF">
        <w:t>t.</w:t>
      </w:r>
    </w:p>
    <w:p w14:paraId="1CF38DB5" w14:textId="7A252A13" w:rsidR="002556C0" w:rsidRPr="00334198" w:rsidRDefault="00A32906" w:rsidP="00B62BDB">
      <w:pPr>
        <w:pStyle w:val="Prelim"/>
      </w:pPr>
      <w:bookmarkStart w:id="1" w:name="_Toc503428991"/>
      <w:bookmarkStart w:id="2" w:name="_Toc160030856"/>
      <w:bookmarkStart w:id="3" w:name="_Toc160082914"/>
      <w:bookmarkStart w:id="4" w:name="_Toc160190017"/>
      <w:r>
        <w:lastRenderedPageBreak/>
        <w:t>A</w:t>
      </w:r>
      <w:bookmarkEnd w:id="1"/>
      <w:bookmarkEnd w:id="2"/>
      <w:bookmarkEnd w:id="3"/>
      <w:bookmarkEnd w:id="4"/>
      <w:r w:rsidR="00EB5CD6" w:rsidRPr="00B16B1F">
        <w:t>cknowledgements</w:t>
      </w:r>
    </w:p>
    <w:p w14:paraId="08AEB4D0" w14:textId="123C6CD2" w:rsidR="003953F6" w:rsidRDefault="0037682D" w:rsidP="0009773A">
      <w:pPr>
        <w:pStyle w:val="BodyText"/>
      </w:pPr>
      <w:r w:rsidRPr="009B5DAF">
        <w:t xml:space="preserve">This </w:t>
      </w:r>
      <w:r w:rsidR="00B16B1F">
        <w:t xml:space="preserve">Team Up </w:t>
      </w:r>
      <w:r w:rsidR="00327E26">
        <w:t>mid-term review</w:t>
      </w:r>
      <w:r w:rsidRPr="009B5DAF">
        <w:t xml:space="preserve"> </w:t>
      </w:r>
      <w:r w:rsidR="00E33899">
        <w:t>has been</w:t>
      </w:r>
      <w:r w:rsidRPr="009B5DAF">
        <w:t xml:space="preserve"> </w:t>
      </w:r>
      <w:r w:rsidR="00E33899">
        <w:t>conducted</w:t>
      </w:r>
      <w:r w:rsidRPr="009B5DAF">
        <w:t xml:space="preserve"> by </w:t>
      </w:r>
      <w:r w:rsidR="00B16B1F" w:rsidRPr="008D4643">
        <w:t>Oxford Policy Management</w:t>
      </w:r>
      <w:r w:rsidR="00327E26">
        <w:t>.</w:t>
      </w:r>
      <w:r w:rsidRPr="009B5DAF">
        <w:t xml:space="preserve"> The </w:t>
      </w:r>
      <w:r w:rsidR="00327E26">
        <w:t>team leader</w:t>
      </w:r>
      <w:r w:rsidRPr="009B5DAF">
        <w:t xml:space="preserve"> is </w:t>
      </w:r>
      <w:r w:rsidR="00327E26">
        <w:t>Joanne Oddie</w:t>
      </w:r>
      <w:r w:rsidR="007B3098">
        <w:t xml:space="preserve"> and</w:t>
      </w:r>
      <w:r w:rsidRPr="009B5DAF">
        <w:t xml:space="preserve"> </w:t>
      </w:r>
      <w:r w:rsidR="00703AED">
        <w:t>other</w:t>
      </w:r>
      <w:r w:rsidRPr="009B5DAF">
        <w:t xml:space="preserve"> team members are </w:t>
      </w:r>
      <w:r w:rsidR="00327E26">
        <w:t xml:space="preserve">Dr Emma Sherry, Dr Hannah </w:t>
      </w:r>
      <w:proofErr w:type="spellStart"/>
      <w:r w:rsidR="00327E26">
        <w:t>Mac</w:t>
      </w:r>
      <w:r w:rsidR="00334198">
        <w:t>d</w:t>
      </w:r>
      <w:r w:rsidR="00327E26">
        <w:t>ougall</w:t>
      </w:r>
      <w:proofErr w:type="spellEnd"/>
      <w:r w:rsidR="000A439C">
        <w:t xml:space="preserve"> PLY</w:t>
      </w:r>
      <w:r w:rsidR="00327E26">
        <w:t xml:space="preserve"> and </w:t>
      </w:r>
      <w:proofErr w:type="spellStart"/>
      <w:r w:rsidR="00327E26">
        <w:t>Qudratullah</w:t>
      </w:r>
      <w:proofErr w:type="spellEnd"/>
      <w:r w:rsidR="00327E26">
        <w:t xml:space="preserve"> Jahid.</w:t>
      </w:r>
    </w:p>
    <w:p w14:paraId="22318294" w14:textId="0479CEFD" w:rsidR="006B148A" w:rsidRPr="0037682D" w:rsidRDefault="0037682D" w:rsidP="0009773A">
      <w:pPr>
        <w:pStyle w:val="BodyText"/>
      </w:pPr>
      <w:r>
        <w:t>T</w:t>
      </w:r>
      <w:r w:rsidRPr="009B5DAF">
        <w:t>he contact point</w:t>
      </w:r>
      <w:r>
        <w:t xml:space="preserve"> for the client is </w:t>
      </w:r>
      <w:proofErr w:type="spellStart"/>
      <w:r w:rsidR="00621831" w:rsidRPr="00621831">
        <w:t>Qudratullah</w:t>
      </w:r>
      <w:proofErr w:type="spellEnd"/>
      <w:r w:rsidR="00621831" w:rsidRPr="00621831">
        <w:t xml:space="preserve"> Jahid </w:t>
      </w:r>
      <w:r w:rsidR="00B16B1F">
        <w:t>&lt;</w:t>
      </w:r>
      <w:hyperlink r:id="rId16" w:history="1">
        <w:r w:rsidR="00797F4D" w:rsidRPr="006130C0">
          <w:rPr>
            <w:rStyle w:val="Hyperlink"/>
            <w:color w:val="auto"/>
          </w:rPr>
          <w:t>qudratullah.jahid@opml.co.uk</w:t>
        </w:r>
      </w:hyperlink>
      <w:r w:rsidR="00B16B1F">
        <w:t xml:space="preserve">&gt;. </w:t>
      </w:r>
      <w:r>
        <w:t xml:space="preserve">The client reference number for the project is </w:t>
      </w:r>
      <w:r w:rsidR="004C034B">
        <w:t>A5752</w:t>
      </w:r>
      <w:r w:rsidR="00DB05A9">
        <w:t>.</w:t>
      </w:r>
    </w:p>
    <w:p w14:paraId="53E221DA" w14:textId="78DD5F82" w:rsidR="000917C9" w:rsidRDefault="00327E26" w:rsidP="0009773A">
      <w:pPr>
        <w:pStyle w:val="BodyText"/>
      </w:pPr>
      <w:r>
        <w:t xml:space="preserve">We would like to </w:t>
      </w:r>
      <w:r w:rsidR="00155D94">
        <w:t>express our gratitude to</w:t>
      </w:r>
      <w:r>
        <w:t xml:space="preserve"> the impressive Team Up stakeholders </w:t>
      </w:r>
      <w:r w:rsidR="00155D94">
        <w:t xml:space="preserve">spread across the globe and Pacific region, </w:t>
      </w:r>
      <w:r>
        <w:t xml:space="preserve">from </w:t>
      </w:r>
      <w:r w:rsidR="005B1E6E">
        <w:t xml:space="preserve">each of </w:t>
      </w:r>
      <w:r>
        <w:t xml:space="preserve">the </w:t>
      </w:r>
      <w:r w:rsidR="00155D94">
        <w:t xml:space="preserve">seven participating </w:t>
      </w:r>
      <w:r w:rsidR="005B1E6E">
        <w:t xml:space="preserve">Pacific </w:t>
      </w:r>
      <w:r w:rsidR="00155D94">
        <w:t>nations</w:t>
      </w:r>
      <w:r>
        <w:t xml:space="preserve"> and within Australia who</w:t>
      </w:r>
      <w:r w:rsidR="00155D94">
        <w:t xml:space="preserve"> generously</w:t>
      </w:r>
      <w:r>
        <w:t xml:space="preserve"> shared their time with our team for</w:t>
      </w:r>
      <w:r w:rsidR="00155D94">
        <w:t xml:space="preserve"> online and face</w:t>
      </w:r>
      <w:r w:rsidR="00B16B1F">
        <w:t>-</w:t>
      </w:r>
      <w:r w:rsidR="00155D94">
        <w:t>to</w:t>
      </w:r>
      <w:r w:rsidR="00B16B1F">
        <w:t>-</w:t>
      </w:r>
      <w:r w:rsidR="00155D94">
        <w:t xml:space="preserve">face interviews to inform </w:t>
      </w:r>
      <w:r>
        <w:t>this mid-term revie</w:t>
      </w:r>
      <w:r w:rsidR="004D5381">
        <w:t>w</w:t>
      </w:r>
      <w:r w:rsidR="00F97AC8">
        <w:t>.</w:t>
      </w:r>
    </w:p>
    <w:p w14:paraId="606B2701" w14:textId="7B02676D" w:rsidR="00E94C28" w:rsidRDefault="006E1A34" w:rsidP="0009773A">
      <w:pPr>
        <w:pStyle w:val="BodyText"/>
      </w:pPr>
      <w:r>
        <w:t xml:space="preserve">Thank you for your time, </w:t>
      </w:r>
      <w:r w:rsidR="00B16B1F">
        <w:t xml:space="preserve">and for </w:t>
      </w:r>
      <w:r>
        <w:t>sharing your knowledge</w:t>
      </w:r>
      <w:r w:rsidR="00B16B1F">
        <w:t xml:space="preserve">, </w:t>
      </w:r>
      <w:proofErr w:type="gramStart"/>
      <w:r>
        <w:t>experience</w:t>
      </w:r>
      <w:proofErr w:type="gramEnd"/>
      <w:r>
        <w:t xml:space="preserve"> and passion for your work.</w:t>
      </w:r>
      <w:r w:rsidR="00386313">
        <w:t xml:space="preserve"> We are privileged to have had the opportunity to review such an impressive body of work. </w:t>
      </w:r>
      <w:r w:rsidR="00703699">
        <w:t>We learned so muc</w:t>
      </w:r>
      <w:r w:rsidR="002C6AAD">
        <w:t>h.</w:t>
      </w:r>
    </w:p>
    <w:p w14:paraId="33F0FC3C" w14:textId="7B618FA0" w:rsidR="00155D94" w:rsidRDefault="00155D94" w:rsidP="0009773A">
      <w:pPr>
        <w:pStyle w:val="BodyText"/>
      </w:pPr>
      <w:r>
        <w:t>We would also like to</w:t>
      </w:r>
      <w:r w:rsidR="00EB5CD6">
        <w:t xml:space="preserve"> also</w:t>
      </w:r>
      <w:r>
        <w:t xml:space="preserve"> express our gratitude to:</w:t>
      </w:r>
    </w:p>
    <w:p w14:paraId="7B656D17" w14:textId="3642EDDB" w:rsidR="00155D94" w:rsidRDefault="00155D94" w:rsidP="002641E4">
      <w:pPr>
        <w:pStyle w:val="BodyText"/>
        <w:numPr>
          <w:ilvl w:val="0"/>
          <w:numId w:val="10"/>
        </w:numPr>
      </w:pPr>
      <w:r>
        <w:t xml:space="preserve">The Team </w:t>
      </w:r>
      <w:r w:rsidR="00B16B1F">
        <w:t>U</w:t>
      </w:r>
      <w:r>
        <w:t xml:space="preserve">p program management team </w:t>
      </w:r>
      <w:r w:rsidR="00703AED">
        <w:t>supported by</w:t>
      </w:r>
      <w:r>
        <w:t xml:space="preserve"> GHD</w:t>
      </w:r>
      <w:r w:rsidR="00386313">
        <w:t xml:space="preserve"> and Women Win</w:t>
      </w:r>
      <w:r>
        <w:t>: Ben Howard</w:t>
      </w:r>
      <w:r w:rsidR="00703699">
        <w:t xml:space="preserve"> (former Program Manager)</w:t>
      </w:r>
      <w:r>
        <w:t xml:space="preserve">, Andrew </w:t>
      </w:r>
      <w:proofErr w:type="spellStart"/>
      <w:r>
        <w:t>Lepani</w:t>
      </w:r>
      <w:proofErr w:type="spellEnd"/>
      <w:r w:rsidR="00703699">
        <w:t xml:space="preserve"> (now Team Leader)</w:t>
      </w:r>
      <w:r>
        <w:t xml:space="preserve"> and their wonderful team members who</w:t>
      </w:r>
      <w:r w:rsidR="006E1A34">
        <w:t xml:space="preserve"> built a stakeholder list,</w:t>
      </w:r>
      <w:r>
        <w:t xml:space="preserve"> fielded our requests for documents</w:t>
      </w:r>
      <w:r w:rsidR="006E1A34">
        <w:t xml:space="preserve">, </w:t>
      </w:r>
      <w:r>
        <w:t xml:space="preserve">supported </w:t>
      </w:r>
      <w:r w:rsidR="006E1A34">
        <w:t xml:space="preserve">outreach and </w:t>
      </w:r>
      <w:r>
        <w:t>scheduling of interviews in Fiji and Papua New Guinea</w:t>
      </w:r>
      <w:r w:rsidR="00B16B1F">
        <w:t>,</w:t>
      </w:r>
      <w:r>
        <w:t xml:space="preserve"> and provided us with warm hospitality and office space for interviews in both locations. </w:t>
      </w:r>
    </w:p>
    <w:p w14:paraId="4A229916" w14:textId="46743FE5" w:rsidR="006E1A34" w:rsidRDefault="006E1A34" w:rsidP="002641E4">
      <w:pPr>
        <w:pStyle w:val="BodyText"/>
        <w:numPr>
          <w:ilvl w:val="0"/>
          <w:numId w:val="10"/>
        </w:numPr>
      </w:pPr>
      <w:r>
        <w:t xml:space="preserve">Juan Zhang, Assistant Director from the </w:t>
      </w:r>
      <w:r w:rsidR="00B16B1F">
        <w:t xml:space="preserve">Office of the Pacific </w:t>
      </w:r>
      <w:r>
        <w:t xml:space="preserve">Sports Section </w:t>
      </w:r>
      <w:r w:rsidR="00B16B1F">
        <w:t xml:space="preserve">at </w:t>
      </w:r>
      <w:r>
        <w:t>DFAT, Canberra</w:t>
      </w:r>
      <w:r w:rsidR="00B16B1F">
        <w:t>,</w:t>
      </w:r>
      <w:r>
        <w:t xml:space="preserve"> who managed this mid-term review process for DFAT, scheduled interviews within DFAT and connected us with officers at the Australian High Commissions in Papua New Guinea and Fiji and other Pacific DFAT posts. </w:t>
      </w:r>
      <w:r w:rsidR="005B1E6E">
        <w:t xml:space="preserve">We would also like to acknowledge </w:t>
      </w:r>
      <w:proofErr w:type="spellStart"/>
      <w:r>
        <w:t>Songhie</w:t>
      </w:r>
      <w:proofErr w:type="spellEnd"/>
      <w:r>
        <w:t xml:space="preserve"> </w:t>
      </w:r>
      <w:proofErr w:type="spellStart"/>
      <w:r>
        <w:t>Tatipata</w:t>
      </w:r>
      <w:proofErr w:type="spellEnd"/>
      <w:r>
        <w:t xml:space="preserve"> at Fiji </w:t>
      </w:r>
      <w:r w:rsidR="00EA047B">
        <w:t>post</w:t>
      </w:r>
      <w:r>
        <w:t xml:space="preserve">, and Chris </w:t>
      </w:r>
      <w:proofErr w:type="spellStart"/>
      <w:r>
        <w:t>Amini</w:t>
      </w:r>
      <w:proofErr w:type="spellEnd"/>
      <w:r>
        <w:t xml:space="preserve"> and Maegan Clarkson at the Papua New Guinea Australian High Commission, all of whom supported outreach to government stakeholders.</w:t>
      </w:r>
    </w:p>
    <w:p w14:paraId="69857C64" w14:textId="77777777" w:rsidR="00B16B1F" w:rsidRDefault="00B16B1F" w:rsidP="006E1A34">
      <w:pPr>
        <w:pStyle w:val="BodyText"/>
        <w:sectPr w:rsidR="00B16B1F" w:rsidSect="00E92B04">
          <w:footerReference w:type="default" r:id="rId17"/>
          <w:pgSz w:w="11900" w:h="16840"/>
          <w:pgMar w:top="1440" w:right="1440" w:bottom="1440" w:left="1440" w:header="709" w:footer="709" w:gutter="0"/>
          <w:pgNumType w:start="1"/>
          <w:cols w:space="708"/>
          <w:docGrid w:linePitch="360"/>
        </w:sectPr>
      </w:pPr>
    </w:p>
    <w:p w14:paraId="08BAB9DB" w14:textId="77777777" w:rsidR="00B16B1F" w:rsidRPr="00530E2E" w:rsidRDefault="00B16B1F" w:rsidP="00B62BDB">
      <w:pPr>
        <w:pStyle w:val="ToCTitle"/>
      </w:pPr>
      <w:bookmarkStart w:id="5" w:name="_Toc503428992"/>
      <w:r w:rsidRPr="003C3D8B">
        <w:lastRenderedPageBreak/>
        <w:t>Table</w:t>
      </w:r>
      <w:r w:rsidRPr="00530E2E">
        <w:t xml:space="preserve"> of contents</w:t>
      </w:r>
    </w:p>
    <w:p w14:paraId="595F14C5" w14:textId="4FB592E0" w:rsidR="006D5B11" w:rsidRDefault="00490D7D">
      <w:pPr>
        <w:pStyle w:val="TOC1"/>
        <w:rPr>
          <w:rFonts w:asciiTheme="minorHAnsi" w:eastAsiaTheme="minorEastAsia" w:hAnsiTheme="minorHAnsi" w:cstheme="minorBidi"/>
          <w:bCs w:val="0"/>
          <w:kern w:val="2"/>
          <w:sz w:val="24"/>
          <w:lang w:val="en-AU" w:eastAsia="en-AU"/>
          <w14:ligatures w14:val="standardContextual"/>
        </w:rPr>
      </w:pPr>
      <w:r>
        <w:fldChar w:fldCharType="begin"/>
      </w:r>
      <w:r>
        <w:instrText xml:space="preserve"> TOC \o "2-2" \h \z \t "Heading 1,1,Annex title,1,Heading 1 NO NUM,1" </w:instrText>
      </w:r>
      <w:r>
        <w:fldChar w:fldCharType="separate"/>
      </w:r>
      <w:hyperlink w:anchor="_Toc164053811" w:history="1">
        <w:r w:rsidR="006D5B11" w:rsidRPr="006130C0">
          <w:rPr>
            <w:rStyle w:val="Hyperlink"/>
            <w:color w:val="auto"/>
          </w:rPr>
          <w:t>Summary</w:t>
        </w:r>
        <w:r w:rsidR="006D5B11">
          <w:rPr>
            <w:webHidden/>
          </w:rPr>
          <w:tab/>
        </w:r>
        <w:r w:rsidR="006D5B11">
          <w:rPr>
            <w:webHidden/>
          </w:rPr>
          <w:fldChar w:fldCharType="begin"/>
        </w:r>
        <w:r w:rsidR="006D5B11">
          <w:rPr>
            <w:webHidden/>
          </w:rPr>
          <w:instrText xml:space="preserve"> PAGEREF _Toc164053811 \h </w:instrText>
        </w:r>
        <w:r w:rsidR="006D5B11">
          <w:rPr>
            <w:webHidden/>
          </w:rPr>
        </w:r>
        <w:r w:rsidR="006D5B11">
          <w:rPr>
            <w:webHidden/>
          </w:rPr>
          <w:fldChar w:fldCharType="separate"/>
        </w:r>
        <w:r w:rsidR="005C002A">
          <w:rPr>
            <w:webHidden/>
          </w:rPr>
          <w:t>iii</w:t>
        </w:r>
        <w:r w:rsidR="006D5B11">
          <w:rPr>
            <w:webHidden/>
          </w:rPr>
          <w:fldChar w:fldCharType="end"/>
        </w:r>
      </w:hyperlink>
    </w:p>
    <w:p w14:paraId="2FACC187" w14:textId="1737D6EF" w:rsidR="006D5B11" w:rsidRDefault="00000000">
      <w:pPr>
        <w:pStyle w:val="TOC1"/>
        <w:rPr>
          <w:rFonts w:asciiTheme="minorHAnsi" w:eastAsiaTheme="minorEastAsia" w:hAnsiTheme="minorHAnsi" w:cstheme="minorBidi"/>
          <w:bCs w:val="0"/>
          <w:kern w:val="2"/>
          <w:sz w:val="24"/>
          <w:lang w:val="en-AU" w:eastAsia="en-AU"/>
          <w14:ligatures w14:val="standardContextual"/>
        </w:rPr>
      </w:pPr>
      <w:hyperlink w:anchor="_Toc164053812" w:history="1">
        <w:r w:rsidR="006D5B11" w:rsidRPr="006130C0">
          <w:rPr>
            <w:rStyle w:val="Hyperlink"/>
            <w:color w:val="auto"/>
          </w:rPr>
          <w:t>1</w:t>
        </w:r>
        <w:r w:rsidR="006D5B11">
          <w:rPr>
            <w:rFonts w:asciiTheme="minorHAnsi" w:eastAsiaTheme="minorEastAsia" w:hAnsiTheme="minorHAnsi" w:cstheme="minorBidi"/>
            <w:bCs w:val="0"/>
            <w:kern w:val="2"/>
            <w:sz w:val="24"/>
            <w:lang w:val="en-AU" w:eastAsia="en-AU"/>
            <w14:ligatures w14:val="standardContextual"/>
          </w:rPr>
          <w:tab/>
        </w:r>
        <w:r w:rsidR="006D5B11" w:rsidRPr="006130C0">
          <w:rPr>
            <w:rStyle w:val="Hyperlink"/>
            <w:color w:val="auto"/>
          </w:rPr>
          <w:t>Introduction</w:t>
        </w:r>
        <w:r w:rsidR="006D5B11">
          <w:rPr>
            <w:webHidden/>
          </w:rPr>
          <w:tab/>
        </w:r>
        <w:r w:rsidR="006D5B11">
          <w:rPr>
            <w:webHidden/>
          </w:rPr>
          <w:fldChar w:fldCharType="begin"/>
        </w:r>
        <w:r w:rsidR="006D5B11">
          <w:rPr>
            <w:webHidden/>
          </w:rPr>
          <w:instrText xml:space="preserve"> PAGEREF _Toc164053812 \h </w:instrText>
        </w:r>
        <w:r w:rsidR="006D5B11">
          <w:rPr>
            <w:webHidden/>
          </w:rPr>
        </w:r>
        <w:r w:rsidR="006D5B11">
          <w:rPr>
            <w:webHidden/>
          </w:rPr>
          <w:fldChar w:fldCharType="separate"/>
        </w:r>
        <w:r w:rsidR="005C002A">
          <w:rPr>
            <w:webHidden/>
          </w:rPr>
          <w:t>1</w:t>
        </w:r>
        <w:r w:rsidR="006D5B11">
          <w:rPr>
            <w:webHidden/>
          </w:rPr>
          <w:fldChar w:fldCharType="end"/>
        </w:r>
      </w:hyperlink>
    </w:p>
    <w:p w14:paraId="11892A78" w14:textId="4CBAFA6E" w:rsidR="006D5B11" w:rsidRDefault="00000000">
      <w:pPr>
        <w:pStyle w:val="TOC1"/>
        <w:rPr>
          <w:rFonts w:asciiTheme="minorHAnsi" w:eastAsiaTheme="minorEastAsia" w:hAnsiTheme="minorHAnsi" w:cstheme="minorBidi"/>
          <w:bCs w:val="0"/>
          <w:kern w:val="2"/>
          <w:sz w:val="24"/>
          <w:lang w:val="en-AU" w:eastAsia="en-AU"/>
          <w14:ligatures w14:val="standardContextual"/>
        </w:rPr>
      </w:pPr>
      <w:hyperlink w:anchor="_Toc164053813" w:history="1">
        <w:r w:rsidR="006D5B11" w:rsidRPr="006130C0">
          <w:rPr>
            <w:rStyle w:val="Hyperlink"/>
            <w:color w:val="auto"/>
          </w:rPr>
          <w:t>2</w:t>
        </w:r>
        <w:r w:rsidR="006D5B11">
          <w:rPr>
            <w:rFonts w:asciiTheme="minorHAnsi" w:eastAsiaTheme="minorEastAsia" w:hAnsiTheme="minorHAnsi" w:cstheme="minorBidi"/>
            <w:bCs w:val="0"/>
            <w:kern w:val="2"/>
            <w:sz w:val="24"/>
            <w:lang w:val="en-AU" w:eastAsia="en-AU"/>
            <w14:ligatures w14:val="standardContextual"/>
          </w:rPr>
          <w:tab/>
        </w:r>
        <w:r w:rsidR="006D5B11" w:rsidRPr="006130C0">
          <w:rPr>
            <w:rStyle w:val="Hyperlink"/>
            <w:color w:val="auto"/>
          </w:rPr>
          <w:t>About Team Up</w:t>
        </w:r>
        <w:r w:rsidR="006D5B11">
          <w:rPr>
            <w:webHidden/>
          </w:rPr>
          <w:tab/>
        </w:r>
        <w:r w:rsidR="006D5B11">
          <w:rPr>
            <w:webHidden/>
          </w:rPr>
          <w:fldChar w:fldCharType="begin"/>
        </w:r>
        <w:r w:rsidR="006D5B11">
          <w:rPr>
            <w:webHidden/>
          </w:rPr>
          <w:instrText xml:space="preserve"> PAGEREF _Toc164053813 \h </w:instrText>
        </w:r>
        <w:r w:rsidR="006D5B11">
          <w:rPr>
            <w:webHidden/>
          </w:rPr>
        </w:r>
        <w:r w:rsidR="006D5B11">
          <w:rPr>
            <w:webHidden/>
          </w:rPr>
          <w:fldChar w:fldCharType="separate"/>
        </w:r>
        <w:r w:rsidR="005C002A">
          <w:rPr>
            <w:webHidden/>
          </w:rPr>
          <w:t>5</w:t>
        </w:r>
        <w:r w:rsidR="006D5B11">
          <w:rPr>
            <w:webHidden/>
          </w:rPr>
          <w:fldChar w:fldCharType="end"/>
        </w:r>
      </w:hyperlink>
    </w:p>
    <w:p w14:paraId="562EE993" w14:textId="1E9B179B" w:rsidR="006D5B11" w:rsidRDefault="00000000">
      <w:pPr>
        <w:pStyle w:val="TOC2"/>
        <w:tabs>
          <w:tab w:val="left" w:pos="1134"/>
        </w:tabs>
        <w:rPr>
          <w:rFonts w:asciiTheme="minorHAnsi" w:eastAsiaTheme="minorEastAsia" w:hAnsiTheme="minorHAnsi" w:cstheme="minorBidi"/>
          <w:bCs w:val="0"/>
          <w:kern w:val="2"/>
          <w:sz w:val="24"/>
          <w:szCs w:val="24"/>
          <w:lang w:val="en-AU" w:eastAsia="en-AU"/>
          <w14:ligatures w14:val="standardContextual"/>
        </w:rPr>
      </w:pPr>
      <w:hyperlink w:anchor="_Toc164053814" w:history="1">
        <w:r w:rsidR="006D5B11" w:rsidRPr="006130C0">
          <w:rPr>
            <w:rStyle w:val="Hyperlink"/>
            <w:color w:val="auto"/>
          </w:rPr>
          <w:t>2.1</w:t>
        </w:r>
        <w:r w:rsidR="006D5B11">
          <w:rPr>
            <w:rFonts w:asciiTheme="minorHAnsi" w:eastAsiaTheme="minorEastAsia" w:hAnsiTheme="minorHAnsi" w:cstheme="minorBidi"/>
            <w:bCs w:val="0"/>
            <w:kern w:val="2"/>
            <w:sz w:val="24"/>
            <w:szCs w:val="24"/>
            <w:lang w:val="en-AU" w:eastAsia="en-AU"/>
            <w14:ligatures w14:val="standardContextual"/>
          </w:rPr>
          <w:tab/>
        </w:r>
        <w:r w:rsidR="006D5B11" w:rsidRPr="006130C0">
          <w:rPr>
            <w:rStyle w:val="Hyperlink"/>
            <w:color w:val="auto"/>
          </w:rPr>
          <w:t>Overview</w:t>
        </w:r>
        <w:r w:rsidR="006D5B11">
          <w:rPr>
            <w:webHidden/>
          </w:rPr>
          <w:tab/>
        </w:r>
        <w:r w:rsidR="006D5B11">
          <w:rPr>
            <w:webHidden/>
          </w:rPr>
          <w:fldChar w:fldCharType="begin"/>
        </w:r>
        <w:r w:rsidR="006D5B11">
          <w:rPr>
            <w:webHidden/>
          </w:rPr>
          <w:instrText xml:space="preserve"> PAGEREF _Toc164053814 \h </w:instrText>
        </w:r>
        <w:r w:rsidR="006D5B11">
          <w:rPr>
            <w:webHidden/>
          </w:rPr>
        </w:r>
        <w:r w:rsidR="006D5B11">
          <w:rPr>
            <w:webHidden/>
          </w:rPr>
          <w:fldChar w:fldCharType="separate"/>
        </w:r>
        <w:r w:rsidR="005C002A">
          <w:rPr>
            <w:webHidden/>
          </w:rPr>
          <w:t>5</w:t>
        </w:r>
        <w:r w:rsidR="006D5B11">
          <w:rPr>
            <w:webHidden/>
          </w:rPr>
          <w:fldChar w:fldCharType="end"/>
        </w:r>
      </w:hyperlink>
    </w:p>
    <w:p w14:paraId="60C39E24" w14:textId="7D5136C0" w:rsidR="006D5B11" w:rsidRDefault="00000000">
      <w:pPr>
        <w:pStyle w:val="TOC2"/>
        <w:tabs>
          <w:tab w:val="left" w:pos="1134"/>
        </w:tabs>
        <w:rPr>
          <w:rFonts w:asciiTheme="minorHAnsi" w:eastAsiaTheme="minorEastAsia" w:hAnsiTheme="minorHAnsi" w:cstheme="minorBidi"/>
          <w:bCs w:val="0"/>
          <w:kern w:val="2"/>
          <w:sz w:val="24"/>
          <w:szCs w:val="24"/>
          <w:lang w:val="en-AU" w:eastAsia="en-AU"/>
          <w14:ligatures w14:val="standardContextual"/>
        </w:rPr>
      </w:pPr>
      <w:hyperlink w:anchor="_Toc164053815" w:history="1">
        <w:r w:rsidR="006D5B11" w:rsidRPr="006130C0">
          <w:rPr>
            <w:rStyle w:val="Hyperlink"/>
            <w:color w:val="auto"/>
          </w:rPr>
          <w:t>2.2</w:t>
        </w:r>
        <w:r w:rsidR="006D5B11">
          <w:rPr>
            <w:rFonts w:asciiTheme="minorHAnsi" w:eastAsiaTheme="minorEastAsia" w:hAnsiTheme="minorHAnsi" w:cstheme="minorBidi"/>
            <w:bCs w:val="0"/>
            <w:kern w:val="2"/>
            <w:sz w:val="24"/>
            <w:szCs w:val="24"/>
            <w:lang w:val="en-AU" w:eastAsia="en-AU"/>
            <w14:ligatures w14:val="standardContextual"/>
          </w:rPr>
          <w:tab/>
        </w:r>
        <w:r w:rsidR="006D5B11" w:rsidRPr="006130C0">
          <w:rPr>
            <w:rStyle w:val="Hyperlink"/>
            <w:color w:val="auto"/>
          </w:rPr>
          <w:t>What does Team Up look like now?</w:t>
        </w:r>
        <w:r w:rsidR="006D5B11">
          <w:rPr>
            <w:webHidden/>
          </w:rPr>
          <w:tab/>
        </w:r>
        <w:r w:rsidR="006D5B11">
          <w:rPr>
            <w:webHidden/>
          </w:rPr>
          <w:fldChar w:fldCharType="begin"/>
        </w:r>
        <w:r w:rsidR="006D5B11">
          <w:rPr>
            <w:webHidden/>
          </w:rPr>
          <w:instrText xml:space="preserve"> PAGEREF _Toc164053815 \h </w:instrText>
        </w:r>
        <w:r w:rsidR="006D5B11">
          <w:rPr>
            <w:webHidden/>
          </w:rPr>
        </w:r>
        <w:r w:rsidR="006D5B11">
          <w:rPr>
            <w:webHidden/>
          </w:rPr>
          <w:fldChar w:fldCharType="separate"/>
        </w:r>
        <w:r w:rsidR="005C002A">
          <w:rPr>
            <w:webHidden/>
          </w:rPr>
          <w:t>6</w:t>
        </w:r>
        <w:r w:rsidR="006D5B11">
          <w:rPr>
            <w:webHidden/>
          </w:rPr>
          <w:fldChar w:fldCharType="end"/>
        </w:r>
      </w:hyperlink>
    </w:p>
    <w:p w14:paraId="4B96C0F1" w14:textId="4CA86291" w:rsidR="006D5B11" w:rsidRDefault="00000000">
      <w:pPr>
        <w:pStyle w:val="TOC1"/>
        <w:rPr>
          <w:rFonts w:asciiTheme="minorHAnsi" w:eastAsiaTheme="minorEastAsia" w:hAnsiTheme="minorHAnsi" w:cstheme="minorBidi"/>
          <w:bCs w:val="0"/>
          <w:kern w:val="2"/>
          <w:sz w:val="24"/>
          <w:lang w:val="en-AU" w:eastAsia="en-AU"/>
          <w14:ligatures w14:val="standardContextual"/>
        </w:rPr>
      </w:pPr>
      <w:hyperlink w:anchor="_Toc164053816" w:history="1">
        <w:r w:rsidR="006D5B11" w:rsidRPr="006130C0">
          <w:rPr>
            <w:rStyle w:val="Hyperlink"/>
            <w:color w:val="auto"/>
            <w:lang w:eastAsia="en-US"/>
          </w:rPr>
          <w:t>3</w:t>
        </w:r>
        <w:r w:rsidR="006D5B11">
          <w:rPr>
            <w:rFonts w:asciiTheme="minorHAnsi" w:eastAsiaTheme="minorEastAsia" w:hAnsiTheme="minorHAnsi" w:cstheme="minorBidi"/>
            <w:bCs w:val="0"/>
            <w:kern w:val="2"/>
            <w:sz w:val="24"/>
            <w:lang w:val="en-AU" w:eastAsia="en-AU"/>
            <w14:ligatures w14:val="standardContextual"/>
          </w:rPr>
          <w:tab/>
        </w:r>
        <w:r w:rsidR="006D5B11" w:rsidRPr="006130C0">
          <w:rPr>
            <w:rStyle w:val="Hyperlink"/>
            <w:color w:val="auto"/>
            <w:lang w:eastAsia="en-US"/>
          </w:rPr>
          <w:t>Research context</w:t>
        </w:r>
        <w:r w:rsidR="006D5B11">
          <w:rPr>
            <w:webHidden/>
          </w:rPr>
          <w:tab/>
        </w:r>
        <w:r w:rsidR="006D5B11">
          <w:rPr>
            <w:webHidden/>
          </w:rPr>
          <w:fldChar w:fldCharType="begin"/>
        </w:r>
        <w:r w:rsidR="006D5B11">
          <w:rPr>
            <w:webHidden/>
          </w:rPr>
          <w:instrText xml:space="preserve"> PAGEREF _Toc164053816 \h </w:instrText>
        </w:r>
        <w:r w:rsidR="006D5B11">
          <w:rPr>
            <w:webHidden/>
          </w:rPr>
        </w:r>
        <w:r w:rsidR="006D5B11">
          <w:rPr>
            <w:webHidden/>
          </w:rPr>
          <w:fldChar w:fldCharType="separate"/>
        </w:r>
        <w:r w:rsidR="005C002A">
          <w:rPr>
            <w:webHidden/>
          </w:rPr>
          <w:t>20</w:t>
        </w:r>
        <w:r w:rsidR="006D5B11">
          <w:rPr>
            <w:webHidden/>
          </w:rPr>
          <w:fldChar w:fldCharType="end"/>
        </w:r>
      </w:hyperlink>
    </w:p>
    <w:p w14:paraId="7174ACAC" w14:textId="38AFDEAF" w:rsidR="006D5B11" w:rsidRDefault="00000000">
      <w:pPr>
        <w:pStyle w:val="TOC2"/>
        <w:tabs>
          <w:tab w:val="left" w:pos="1134"/>
        </w:tabs>
        <w:rPr>
          <w:rFonts w:asciiTheme="minorHAnsi" w:eastAsiaTheme="minorEastAsia" w:hAnsiTheme="minorHAnsi" w:cstheme="minorBidi"/>
          <w:bCs w:val="0"/>
          <w:kern w:val="2"/>
          <w:sz w:val="24"/>
          <w:szCs w:val="24"/>
          <w:lang w:val="en-AU" w:eastAsia="en-AU"/>
          <w14:ligatures w14:val="standardContextual"/>
        </w:rPr>
      </w:pPr>
      <w:hyperlink w:anchor="_Toc164053817" w:history="1">
        <w:r w:rsidR="006D5B11" w:rsidRPr="006130C0">
          <w:rPr>
            <w:rStyle w:val="Hyperlink"/>
            <w:color w:val="auto"/>
          </w:rPr>
          <w:t>3.1</w:t>
        </w:r>
        <w:r w:rsidR="006D5B11">
          <w:rPr>
            <w:rFonts w:asciiTheme="minorHAnsi" w:eastAsiaTheme="minorEastAsia" w:hAnsiTheme="minorHAnsi" w:cstheme="minorBidi"/>
            <w:bCs w:val="0"/>
            <w:kern w:val="2"/>
            <w:sz w:val="24"/>
            <w:szCs w:val="24"/>
            <w:lang w:val="en-AU" w:eastAsia="en-AU"/>
            <w14:ligatures w14:val="standardContextual"/>
          </w:rPr>
          <w:tab/>
        </w:r>
        <w:r w:rsidR="006D5B11" w:rsidRPr="006130C0">
          <w:rPr>
            <w:rStyle w:val="Hyperlink"/>
            <w:color w:val="auto"/>
          </w:rPr>
          <w:t>Understanding sport for development</w:t>
        </w:r>
        <w:r w:rsidR="006D5B11">
          <w:rPr>
            <w:webHidden/>
          </w:rPr>
          <w:tab/>
        </w:r>
        <w:r w:rsidR="006D5B11">
          <w:rPr>
            <w:webHidden/>
          </w:rPr>
          <w:fldChar w:fldCharType="begin"/>
        </w:r>
        <w:r w:rsidR="006D5B11">
          <w:rPr>
            <w:webHidden/>
          </w:rPr>
          <w:instrText xml:space="preserve"> PAGEREF _Toc164053817 \h </w:instrText>
        </w:r>
        <w:r w:rsidR="006D5B11">
          <w:rPr>
            <w:webHidden/>
          </w:rPr>
        </w:r>
        <w:r w:rsidR="006D5B11">
          <w:rPr>
            <w:webHidden/>
          </w:rPr>
          <w:fldChar w:fldCharType="separate"/>
        </w:r>
        <w:r w:rsidR="005C002A">
          <w:rPr>
            <w:webHidden/>
          </w:rPr>
          <w:t>20</w:t>
        </w:r>
        <w:r w:rsidR="006D5B11">
          <w:rPr>
            <w:webHidden/>
          </w:rPr>
          <w:fldChar w:fldCharType="end"/>
        </w:r>
      </w:hyperlink>
    </w:p>
    <w:p w14:paraId="24113B7F" w14:textId="3FA32E9D" w:rsidR="006D5B11" w:rsidRDefault="00000000">
      <w:pPr>
        <w:pStyle w:val="TOC2"/>
        <w:tabs>
          <w:tab w:val="left" w:pos="1134"/>
        </w:tabs>
        <w:rPr>
          <w:rFonts w:asciiTheme="minorHAnsi" w:eastAsiaTheme="minorEastAsia" w:hAnsiTheme="minorHAnsi" w:cstheme="minorBidi"/>
          <w:bCs w:val="0"/>
          <w:kern w:val="2"/>
          <w:sz w:val="24"/>
          <w:szCs w:val="24"/>
          <w:lang w:val="en-AU" w:eastAsia="en-AU"/>
          <w14:ligatures w14:val="standardContextual"/>
        </w:rPr>
      </w:pPr>
      <w:hyperlink w:anchor="_Toc164053818" w:history="1">
        <w:r w:rsidR="006D5B11" w:rsidRPr="006130C0">
          <w:rPr>
            <w:rStyle w:val="Hyperlink"/>
            <w:color w:val="auto"/>
          </w:rPr>
          <w:t>3.2</w:t>
        </w:r>
        <w:r w:rsidR="006D5B11">
          <w:rPr>
            <w:rFonts w:asciiTheme="minorHAnsi" w:eastAsiaTheme="minorEastAsia" w:hAnsiTheme="minorHAnsi" w:cstheme="minorBidi"/>
            <w:bCs w:val="0"/>
            <w:kern w:val="2"/>
            <w:sz w:val="24"/>
            <w:szCs w:val="24"/>
            <w:lang w:val="en-AU" w:eastAsia="en-AU"/>
            <w14:ligatures w14:val="standardContextual"/>
          </w:rPr>
          <w:tab/>
        </w:r>
        <w:r w:rsidR="006D5B11" w:rsidRPr="006130C0">
          <w:rPr>
            <w:rStyle w:val="Hyperlink"/>
            <w:color w:val="auto"/>
          </w:rPr>
          <w:t>A spotlight on inclusion: sport for development for people of all abilities</w:t>
        </w:r>
        <w:r w:rsidR="006D5B11">
          <w:rPr>
            <w:webHidden/>
          </w:rPr>
          <w:tab/>
        </w:r>
        <w:r w:rsidR="006D5B11">
          <w:rPr>
            <w:webHidden/>
          </w:rPr>
          <w:fldChar w:fldCharType="begin"/>
        </w:r>
        <w:r w:rsidR="006D5B11">
          <w:rPr>
            <w:webHidden/>
          </w:rPr>
          <w:instrText xml:space="preserve"> PAGEREF _Toc164053818 \h </w:instrText>
        </w:r>
        <w:r w:rsidR="006D5B11">
          <w:rPr>
            <w:webHidden/>
          </w:rPr>
        </w:r>
        <w:r w:rsidR="006D5B11">
          <w:rPr>
            <w:webHidden/>
          </w:rPr>
          <w:fldChar w:fldCharType="separate"/>
        </w:r>
        <w:r w:rsidR="005C002A">
          <w:rPr>
            <w:webHidden/>
          </w:rPr>
          <w:t>24</w:t>
        </w:r>
        <w:r w:rsidR="006D5B11">
          <w:rPr>
            <w:webHidden/>
          </w:rPr>
          <w:fldChar w:fldCharType="end"/>
        </w:r>
      </w:hyperlink>
    </w:p>
    <w:p w14:paraId="4424381A" w14:textId="1CDA8228" w:rsidR="006D5B11" w:rsidRDefault="00000000">
      <w:pPr>
        <w:pStyle w:val="TOC1"/>
        <w:rPr>
          <w:rFonts w:asciiTheme="minorHAnsi" w:eastAsiaTheme="minorEastAsia" w:hAnsiTheme="minorHAnsi" w:cstheme="minorBidi"/>
          <w:bCs w:val="0"/>
          <w:kern w:val="2"/>
          <w:sz w:val="24"/>
          <w:lang w:val="en-AU" w:eastAsia="en-AU"/>
          <w14:ligatures w14:val="standardContextual"/>
        </w:rPr>
      </w:pPr>
      <w:hyperlink w:anchor="_Toc164053819" w:history="1">
        <w:r w:rsidR="006D5B11" w:rsidRPr="006130C0">
          <w:rPr>
            <w:rStyle w:val="Hyperlink"/>
            <w:color w:val="auto"/>
          </w:rPr>
          <w:t>4</w:t>
        </w:r>
        <w:r w:rsidR="006D5B11">
          <w:rPr>
            <w:rFonts w:asciiTheme="minorHAnsi" w:eastAsiaTheme="minorEastAsia" w:hAnsiTheme="minorHAnsi" w:cstheme="minorBidi"/>
            <w:bCs w:val="0"/>
            <w:kern w:val="2"/>
            <w:sz w:val="24"/>
            <w:lang w:val="en-AU" w:eastAsia="en-AU"/>
            <w14:ligatures w14:val="standardContextual"/>
          </w:rPr>
          <w:tab/>
        </w:r>
        <w:r w:rsidR="006D5B11" w:rsidRPr="006130C0">
          <w:rPr>
            <w:rStyle w:val="Hyperlink"/>
            <w:color w:val="auto"/>
          </w:rPr>
          <w:t>Review findings</w:t>
        </w:r>
        <w:r w:rsidR="006D5B11">
          <w:rPr>
            <w:webHidden/>
          </w:rPr>
          <w:tab/>
        </w:r>
        <w:r w:rsidR="006D5B11">
          <w:rPr>
            <w:webHidden/>
          </w:rPr>
          <w:fldChar w:fldCharType="begin"/>
        </w:r>
        <w:r w:rsidR="006D5B11">
          <w:rPr>
            <w:webHidden/>
          </w:rPr>
          <w:instrText xml:space="preserve"> PAGEREF _Toc164053819 \h </w:instrText>
        </w:r>
        <w:r w:rsidR="006D5B11">
          <w:rPr>
            <w:webHidden/>
          </w:rPr>
        </w:r>
        <w:r w:rsidR="006D5B11">
          <w:rPr>
            <w:webHidden/>
          </w:rPr>
          <w:fldChar w:fldCharType="separate"/>
        </w:r>
        <w:r w:rsidR="005C002A">
          <w:rPr>
            <w:webHidden/>
          </w:rPr>
          <w:t>26</w:t>
        </w:r>
        <w:r w:rsidR="006D5B11">
          <w:rPr>
            <w:webHidden/>
          </w:rPr>
          <w:fldChar w:fldCharType="end"/>
        </w:r>
      </w:hyperlink>
    </w:p>
    <w:p w14:paraId="3C89036E" w14:textId="31A239CF" w:rsidR="006D5B11" w:rsidRDefault="00000000">
      <w:pPr>
        <w:pStyle w:val="TOC2"/>
        <w:rPr>
          <w:rFonts w:asciiTheme="minorHAnsi" w:eastAsiaTheme="minorEastAsia" w:hAnsiTheme="minorHAnsi" w:cstheme="minorBidi"/>
          <w:bCs w:val="0"/>
          <w:kern w:val="2"/>
          <w:sz w:val="24"/>
          <w:szCs w:val="24"/>
          <w:lang w:val="en-AU" w:eastAsia="en-AU"/>
          <w14:ligatures w14:val="standardContextual"/>
        </w:rPr>
      </w:pPr>
      <w:hyperlink w:anchor="_Toc164053820" w:history="1">
        <w:r w:rsidR="006D5B11" w:rsidRPr="006130C0">
          <w:rPr>
            <w:rStyle w:val="Hyperlink"/>
            <w:color w:val="auto"/>
          </w:rPr>
          <w:t>Additional areas of consideration for the mid-term review</w:t>
        </w:r>
        <w:r w:rsidR="006D5B11">
          <w:rPr>
            <w:webHidden/>
          </w:rPr>
          <w:tab/>
        </w:r>
        <w:r w:rsidR="006D5B11">
          <w:rPr>
            <w:webHidden/>
          </w:rPr>
          <w:fldChar w:fldCharType="begin"/>
        </w:r>
        <w:r w:rsidR="006D5B11">
          <w:rPr>
            <w:webHidden/>
          </w:rPr>
          <w:instrText xml:space="preserve"> PAGEREF _Toc164053820 \h </w:instrText>
        </w:r>
        <w:r w:rsidR="006D5B11">
          <w:rPr>
            <w:webHidden/>
          </w:rPr>
        </w:r>
        <w:r w:rsidR="006D5B11">
          <w:rPr>
            <w:webHidden/>
          </w:rPr>
          <w:fldChar w:fldCharType="separate"/>
        </w:r>
        <w:r w:rsidR="005C002A">
          <w:rPr>
            <w:webHidden/>
          </w:rPr>
          <w:t>51</w:t>
        </w:r>
        <w:r w:rsidR="006D5B11">
          <w:rPr>
            <w:webHidden/>
          </w:rPr>
          <w:fldChar w:fldCharType="end"/>
        </w:r>
      </w:hyperlink>
    </w:p>
    <w:p w14:paraId="6F555F76" w14:textId="40135ABD" w:rsidR="006D5B11" w:rsidRDefault="00000000">
      <w:pPr>
        <w:pStyle w:val="TOC2"/>
        <w:rPr>
          <w:rFonts w:asciiTheme="minorHAnsi" w:eastAsiaTheme="minorEastAsia" w:hAnsiTheme="minorHAnsi" w:cstheme="minorBidi"/>
          <w:bCs w:val="0"/>
          <w:kern w:val="2"/>
          <w:sz w:val="24"/>
          <w:szCs w:val="24"/>
          <w:lang w:val="en-AU" w:eastAsia="en-AU"/>
          <w14:ligatures w14:val="standardContextual"/>
        </w:rPr>
      </w:pPr>
      <w:hyperlink w:anchor="_Toc164053821" w:history="1">
        <w:r w:rsidR="006D5B11" w:rsidRPr="006130C0">
          <w:rPr>
            <w:rStyle w:val="Hyperlink"/>
            <w:color w:val="auto"/>
            <w:lang w:val="en-AU"/>
          </w:rPr>
          <w:t>Women in News and Sport – ABC ID</w:t>
        </w:r>
        <w:r w:rsidR="006D5B11">
          <w:rPr>
            <w:webHidden/>
          </w:rPr>
          <w:tab/>
        </w:r>
        <w:r w:rsidR="006D5B11">
          <w:rPr>
            <w:webHidden/>
          </w:rPr>
          <w:fldChar w:fldCharType="begin"/>
        </w:r>
        <w:r w:rsidR="006D5B11">
          <w:rPr>
            <w:webHidden/>
          </w:rPr>
          <w:instrText xml:space="preserve"> PAGEREF _Toc164053821 \h </w:instrText>
        </w:r>
        <w:r w:rsidR="006D5B11">
          <w:rPr>
            <w:webHidden/>
          </w:rPr>
        </w:r>
        <w:r w:rsidR="006D5B11">
          <w:rPr>
            <w:webHidden/>
          </w:rPr>
          <w:fldChar w:fldCharType="separate"/>
        </w:r>
        <w:r w:rsidR="005C002A">
          <w:rPr>
            <w:webHidden/>
          </w:rPr>
          <w:t>52</w:t>
        </w:r>
        <w:r w:rsidR="006D5B11">
          <w:rPr>
            <w:webHidden/>
          </w:rPr>
          <w:fldChar w:fldCharType="end"/>
        </w:r>
      </w:hyperlink>
    </w:p>
    <w:p w14:paraId="393C1D2A" w14:textId="5160C747" w:rsidR="006D5B11" w:rsidRDefault="00000000">
      <w:pPr>
        <w:pStyle w:val="TOC2"/>
        <w:rPr>
          <w:rFonts w:asciiTheme="minorHAnsi" w:eastAsiaTheme="minorEastAsia" w:hAnsiTheme="minorHAnsi" w:cstheme="minorBidi"/>
          <w:bCs w:val="0"/>
          <w:kern w:val="2"/>
          <w:sz w:val="24"/>
          <w:szCs w:val="24"/>
          <w:lang w:val="en-AU" w:eastAsia="en-AU"/>
          <w14:ligatures w14:val="standardContextual"/>
        </w:rPr>
      </w:pPr>
      <w:hyperlink w:anchor="_Toc164053822" w:history="1">
        <w:r w:rsidR="006D5B11" w:rsidRPr="006130C0">
          <w:rPr>
            <w:rStyle w:val="Hyperlink"/>
            <w:color w:val="auto"/>
          </w:rPr>
          <w:t>Aligning further with DFAT’s new international development policy</w:t>
        </w:r>
        <w:r w:rsidR="006D5B11">
          <w:rPr>
            <w:webHidden/>
          </w:rPr>
          <w:tab/>
        </w:r>
        <w:r w:rsidR="006D5B11">
          <w:rPr>
            <w:webHidden/>
          </w:rPr>
          <w:fldChar w:fldCharType="begin"/>
        </w:r>
        <w:r w:rsidR="006D5B11">
          <w:rPr>
            <w:webHidden/>
          </w:rPr>
          <w:instrText xml:space="preserve"> PAGEREF _Toc164053822 \h </w:instrText>
        </w:r>
        <w:r w:rsidR="006D5B11">
          <w:rPr>
            <w:webHidden/>
          </w:rPr>
        </w:r>
        <w:r w:rsidR="006D5B11">
          <w:rPr>
            <w:webHidden/>
          </w:rPr>
          <w:fldChar w:fldCharType="separate"/>
        </w:r>
        <w:r w:rsidR="005C002A">
          <w:rPr>
            <w:webHidden/>
          </w:rPr>
          <w:t>54</w:t>
        </w:r>
        <w:r w:rsidR="006D5B11">
          <w:rPr>
            <w:webHidden/>
          </w:rPr>
          <w:fldChar w:fldCharType="end"/>
        </w:r>
      </w:hyperlink>
    </w:p>
    <w:p w14:paraId="5237B24B" w14:textId="42F16031" w:rsidR="006D5B11" w:rsidRDefault="00000000">
      <w:pPr>
        <w:pStyle w:val="TOC1"/>
        <w:rPr>
          <w:rFonts w:asciiTheme="minorHAnsi" w:eastAsiaTheme="minorEastAsia" w:hAnsiTheme="minorHAnsi" w:cstheme="minorBidi"/>
          <w:bCs w:val="0"/>
          <w:kern w:val="2"/>
          <w:sz w:val="24"/>
          <w:lang w:val="en-AU" w:eastAsia="en-AU"/>
          <w14:ligatures w14:val="standardContextual"/>
        </w:rPr>
      </w:pPr>
      <w:hyperlink w:anchor="_Toc164053823" w:history="1">
        <w:r w:rsidR="006D5B11" w:rsidRPr="006130C0">
          <w:rPr>
            <w:rStyle w:val="Hyperlink"/>
            <w:color w:val="auto"/>
          </w:rPr>
          <w:t>5</w:t>
        </w:r>
        <w:r w:rsidR="006D5B11">
          <w:rPr>
            <w:rFonts w:asciiTheme="minorHAnsi" w:eastAsiaTheme="minorEastAsia" w:hAnsiTheme="minorHAnsi" w:cstheme="minorBidi"/>
            <w:bCs w:val="0"/>
            <w:kern w:val="2"/>
            <w:sz w:val="24"/>
            <w:lang w:val="en-AU" w:eastAsia="en-AU"/>
            <w14:ligatures w14:val="standardContextual"/>
          </w:rPr>
          <w:tab/>
        </w:r>
        <w:r w:rsidR="006D5B11" w:rsidRPr="006130C0">
          <w:rPr>
            <w:rStyle w:val="Hyperlink"/>
            <w:color w:val="auto"/>
          </w:rPr>
          <w:t>Collated recommendations</w:t>
        </w:r>
        <w:r w:rsidR="006D5B11">
          <w:rPr>
            <w:webHidden/>
          </w:rPr>
          <w:tab/>
        </w:r>
        <w:r w:rsidR="006D5B11">
          <w:rPr>
            <w:webHidden/>
          </w:rPr>
          <w:fldChar w:fldCharType="begin"/>
        </w:r>
        <w:r w:rsidR="006D5B11">
          <w:rPr>
            <w:webHidden/>
          </w:rPr>
          <w:instrText xml:space="preserve"> PAGEREF _Toc164053823 \h </w:instrText>
        </w:r>
        <w:r w:rsidR="006D5B11">
          <w:rPr>
            <w:webHidden/>
          </w:rPr>
        </w:r>
        <w:r w:rsidR="006D5B11">
          <w:rPr>
            <w:webHidden/>
          </w:rPr>
          <w:fldChar w:fldCharType="separate"/>
        </w:r>
        <w:r w:rsidR="005C002A">
          <w:rPr>
            <w:webHidden/>
          </w:rPr>
          <w:t>57</w:t>
        </w:r>
        <w:r w:rsidR="006D5B11">
          <w:rPr>
            <w:webHidden/>
          </w:rPr>
          <w:fldChar w:fldCharType="end"/>
        </w:r>
      </w:hyperlink>
    </w:p>
    <w:p w14:paraId="3DBFBF83" w14:textId="54E90974" w:rsidR="006D5B11" w:rsidRDefault="00000000">
      <w:pPr>
        <w:pStyle w:val="TOC1"/>
        <w:rPr>
          <w:rFonts w:asciiTheme="minorHAnsi" w:eastAsiaTheme="minorEastAsia" w:hAnsiTheme="minorHAnsi" w:cstheme="minorBidi"/>
          <w:bCs w:val="0"/>
          <w:kern w:val="2"/>
          <w:sz w:val="24"/>
          <w:lang w:val="en-AU" w:eastAsia="en-AU"/>
          <w14:ligatures w14:val="standardContextual"/>
        </w:rPr>
      </w:pPr>
      <w:hyperlink w:anchor="_Toc164053824" w:history="1">
        <w:r w:rsidR="006D5B11" w:rsidRPr="006130C0">
          <w:rPr>
            <w:rStyle w:val="Hyperlink"/>
            <w:color w:val="auto"/>
          </w:rPr>
          <w:t>6</w:t>
        </w:r>
        <w:r w:rsidR="006D5B11">
          <w:rPr>
            <w:rFonts w:asciiTheme="minorHAnsi" w:eastAsiaTheme="minorEastAsia" w:hAnsiTheme="minorHAnsi" w:cstheme="minorBidi"/>
            <w:bCs w:val="0"/>
            <w:kern w:val="2"/>
            <w:sz w:val="24"/>
            <w:lang w:val="en-AU" w:eastAsia="en-AU"/>
            <w14:ligatures w14:val="standardContextual"/>
          </w:rPr>
          <w:tab/>
        </w:r>
        <w:r w:rsidR="006D5B11" w:rsidRPr="006130C0">
          <w:rPr>
            <w:rStyle w:val="Hyperlink"/>
            <w:color w:val="auto"/>
          </w:rPr>
          <w:t>Conclusion</w:t>
        </w:r>
        <w:r w:rsidR="006D5B11">
          <w:rPr>
            <w:webHidden/>
          </w:rPr>
          <w:tab/>
        </w:r>
        <w:r w:rsidR="006D5B11">
          <w:rPr>
            <w:webHidden/>
          </w:rPr>
          <w:fldChar w:fldCharType="begin"/>
        </w:r>
        <w:r w:rsidR="006D5B11">
          <w:rPr>
            <w:webHidden/>
          </w:rPr>
          <w:instrText xml:space="preserve"> PAGEREF _Toc164053824 \h </w:instrText>
        </w:r>
        <w:r w:rsidR="006D5B11">
          <w:rPr>
            <w:webHidden/>
          </w:rPr>
        </w:r>
        <w:r w:rsidR="006D5B11">
          <w:rPr>
            <w:webHidden/>
          </w:rPr>
          <w:fldChar w:fldCharType="separate"/>
        </w:r>
        <w:r w:rsidR="005C002A">
          <w:rPr>
            <w:webHidden/>
          </w:rPr>
          <w:t>64</w:t>
        </w:r>
        <w:r w:rsidR="006D5B11">
          <w:rPr>
            <w:webHidden/>
          </w:rPr>
          <w:fldChar w:fldCharType="end"/>
        </w:r>
      </w:hyperlink>
    </w:p>
    <w:p w14:paraId="0022DD62" w14:textId="637B0197" w:rsidR="006D5B11" w:rsidRDefault="00000000">
      <w:pPr>
        <w:pStyle w:val="TOC1"/>
        <w:rPr>
          <w:rFonts w:asciiTheme="minorHAnsi" w:eastAsiaTheme="minorEastAsia" w:hAnsiTheme="minorHAnsi" w:cstheme="minorBidi"/>
          <w:bCs w:val="0"/>
          <w:kern w:val="2"/>
          <w:sz w:val="24"/>
          <w:lang w:val="en-AU" w:eastAsia="en-AU"/>
          <w14:ligatures w14:val="standardContextual"/>
        </w:rPr>
      </w:pPr>
      <w:hyperlink w:anchor="_Toc164053825" w:history="1">
        <w:r w:rsidR="006D5B11" w:rsidRPr="006130C0">
          <w:rPr>
            <w:rStyle w:val="Hyperlink"/>
            <w:color w:val="auto"/>
          </w:rPr>
          <w:t>Bibliography</w:t>
        </w:r>
        <w:r w:rsidR="006D5B11">
          <w:rPr>
            <w:webHidden/>
          </w:rPr>
          <w:tab/>
        </w:r>
        <w:r w:rsidR="006D5B11">
          <w:rPr>
            <w:webHidden/>
          </w:rPr>
          <w:fldChar w:fldCharType="begin"/>
        </w:r>
        <w:r w:rsidR="006D5B11">
          <w:rPr>
            <w:webHidden/>
          </w:rPr>
          <w:instrText xml:space="preserve"> PAGEREF _Toc164053825 \h </w:instrText>
        </w:r>
        <w:r w:rsidR="006D5B11">
          <w:rPr>
            <w:webHidden/>
          </w:rPr>
        </w:r>
        <w:r w:rsidR="006D5B11">
          <w:rPr>
            <w:webHidden/>
          </w:rPr>
          <w:fldChar w:fldCharType="separate"/>
        </w:r>
        <w:r w:rsidR="005C002A">
          <w:rPr>
            <w:webHidden/>
          </w:rPr>
          <w:t>66</w:t>
        </w:r>
        <w:r w:rsidR="006D5B11">
          <w:rPr>
            <w:webHidden/>
          </w:rPr>
          <w:fldChar w:fldCharType="end"/>
        </w:r>
      </w:hyperlink>
    </w:p>
    <w:p w14:paraId="5493B571" w14:textId="67B67F78" w:rsidR="006D5B11" w:rsidRDefault="00000000">
      <w:pPr>
        <w:pStyle w:val="TOC1"/>
        <w:rPr>
          <w:rFonts w:asciiTheme="minorHAnsi" w:eastAsiaTheme="minorEastAsia" w:hAnsiTheme="minorHAnsi" w:cstheme="minorBidi"/>
          <w:bCs w:val="0"/>
          <w:kern w:val="2"/>
          <w:sz w:val="24"/>
          <w:lang w:val="en-AU" w:eastAsia="en-AU"/>
          <w14:ligatures w14:val="standardContextual"/>
        </w:rPr>
      </w:pPr>
      <w:hyperlink w:anchor="_Toc164053826" w:history="1">
        <w:r w:rsidR="006D5B11" w:rsidRPr="006130C0">
          <w:rPr>
            <w:rStyle w:val="Hyperlink"/>
            <w:color w:val="auto"/>
          </w:rPr>
          <w:t>References</w:t>
        </w:r>
        <w:r w:rsidR="006D5B11">
          <w:rPr>
            <w:webHidden/>
          </w:rPr>
          <w:tab/>
        </w:r>
        <w:r w:rsidR="006D5B11">
          <w:rPr>
            <w:webHidden/>
          </w:rPr>
          <w:fldChar w:fldCharType="begin"/>
        </w:r>
        <w:r w:rsidR="006D5B11">
          <w:rPr>
            <w:webHidden/>
          </w:rPr>
          <w:instrText xml:space="preserve"> PAGEREF _Toc164053826 \h </w:instrText>
        </w:r>
        <w:r w:rsidR="006D5B11">
          <w:rPr>
            <w:webHidden/>
          </w:rPr>
        </w:r>
        <w:r w:rsidR="006D5B11">
          <w:rPr>
            <w:webHidden/>
          </w:rPr>
          <w:fldChar w:fldCharType="separate"/>
        </w:r>
        <w:r w:rsidR="005C002A">
          <w:rPr>
            <w:webHidden/>
          </w:rPr>
          <w:t>68</w:t>
        </w:r>
        <w:r w:rsidR="006D5B11">
          <w:rPr>
            <w:webHidden/>
          </w:rPr>
          <w:fldChar w:fldCharType="end"/>
        </w:r>
      </w:hyperlink>
    </w:p>
    <w:p w14:paraId="41A49CC6" w14:textId="76E13617" w:rsidR="006D5B11" w:rsidRDefault="00000000">
      <w:pPr>
        <w:pStyle w:val="TOC1"/>
        <w:rPr>
          <w:rFonts w:asciiTheme="minorHAnsi" w:eastAsiaTheme="minorEastAsia" w:hAnsiTheme="minorHAnsi" w:cstheme="minorBidi"/>
          <w:bCs w:val="0"/>
          <w:kern w:val="2"/>
          <w:sz w:val="24"/>
          <w:lang w:val="en-AU" w:eastAsia="en-AU"/>
          <w14:ligatures w14:val="standardContextual"/>
        </w:rPr>
      </w:pPr>
      <w:hyperlink w:anchor="_Toc164053827" w:history="1">
        <w:r w:rsidR="006D5B11" w:rsidRPr="006130C0">
          <w:rPr>
            <w:rStyle w:val="Hyperlink"/>
            <w:color w:val="auto"/>
          </w:rPr>
          <w:t>Appendix A  Terms of reference</w:t>
        </w:r>
        <w:r w:rsidR="006D5B11">
          <w:rPr>
            <w:webHidden/>
          </w:rPr>
          <w:tab/>
        </w:r>
        <w:r w:rsidR="006D5B11">
          <w:rPr>
            <w:webHidden/>
          </w:rPr>
          <w:fldChar w:fldCharType="begin"/>
        </w:r>
        <w:r w:rsidR="006D5B11">
          <w:rPr>
            <w:webHidden/>
          </w:rPr>
          <w:instrText xml:space="preserve"> PAGEREF _Toc164053827 \h </w:instrText>
        </w:r>
        <w:r w:rsidR="006D5B11">
          <w:rPr>
            <w:webHidden/>
          </w:rPr>
        </w:r>
        <w:r w:rsidR="006D5B11">
          <w:rPr>
            <w:webHidden/>
          </w:rPr>
          <w:fldChar w:fldCharType="separate"/>
        </w:r>
        <w:r w:rsidR="005C002A">
          <w:rPr>
            <w:webHidden/>
          </w:rPr>
          <w:t>69</w:t>
        </w:r>
        <w:r w:rsidR="006D5B11">
          <w:rPr>
            <w:webHidden/>
          </w:rPr>
          <w:fldChar w:fldCharType="end"/>
        </w:r>
      </w:hyperlink>
    </w:p>
    <w:p w14:paraId="631F2F4B" w14:textId="4717EB5A" w:rsidR="006D5B11" w:rsidRDefault="00000000">
      <w:pPr>
        <w:pStyle w:val="TOC1"/>
        <w:rPr>
          <w:rFonts w:asciiTheme="minorHAnsi" w:eastAsiaTheme="minorEastAsia" w:hAnsiTheme="minorHAnsi" w:cstheme="minorBidi"/>
          <w:bCs w:val="0"/>
          <w:kern w:val="2"/>
          <w:sz w:val="24"/>
          <w:lang w:val="en-AU" w:eastAsia="en-AU"/>
          <w14:ligatures w14:val="standardContextual"/>
        </w:rPr>
      </w:pPr>
      <w:hyperlink w:anchor="_Toc164053828" w:history="1">
        <w:r w:rsidR="006D5B11" w:rsidRPr="006130C0">
          <w:rPr>
            <w:rStyle w:val="Hyperlink"/>
            <w:color w:val="auto"/>
          </w:rPr>
          <w:t>Appendix B  Our mid-term review approach</w:t>
        </w:r>
        <w:r w:rsidR="006D5B11">
          <w:rPr>
            <w:webHidden/>
          </w:rPr>
          <w:tab/>
        </w:r>
        <w:r w:rsidR="006D5B11">
          <w:rPr>
            <w:webHidden/>
          </w:rPr>
          <w:fldChar w:fldCharType="begin"/>
        </w:r>
        <w:r w:rsidR="006D5B11">
          <w:rPr>
            <w:webHidden/>
          </w:rPr>
          <w:instrText xml:space="preserve"> PAGEREF _Toc164053828 \h </w:instrText>
        </w:r>
        <w:r w:rsidR="006D5B11">
          <w:rPr>
            <w:webHidden/>
          </w:rPr>
        </w:r>
        <w:r w:rsidR="006D5B11">
          <w:rPr>
            <w:webHidden/>
          </w:rPr>
          <w:fldChar w:fldCharType="separate"/>
        </w:r>
        <w:r w:rsidR="005C002A">
          <w:rPr>
            <w:webHidden/>
          </w:rPr>
          <w:t>78</w:t>
        </w:r>
        <w:r w:rsidR="006D5B11">
          <w:rPr>
            <w:webHidden/>
          </w:rPr>
          <w:fldChar w:fldCharType="end"/>
        </w:r>
      </w:hyperlink>
    </w:p>
    <w:p w14:paraId="3E664882" w14:textId="2E499D16" w:rsidR="006D5B11" w:rsidRDefault="00000000">
      <w:pPr>
        <w:pStyle w:val="TOC2"/>
        <w:rPr>
          <w:rFonts w:asciiTheme="minorHAnsi" w:eastAsiaTheme="minorEastAsia" w:hAnsiTheme="minorHAnsi" w:cstheme="minorBidi"/>
          <w:bCs w:val="0"/>
          <w:kern w:val="2"/>
          <w:sz w:val="24"/>
          <w:szCs w:val="24"/>
          <w:lang w:val="en-AU" w:eastAsia="en-AU"/>
          <w14:ligatures w14:val="standardContextual"/>
        </w:rPr>
      </w:pPr>
      <w:hyperlink w:anchor="_Toc164053829" w:history="1">
        <w:r w:rsidR="006D5B11" w:rsidRPr="006130C0">
          <w:rPr>
            <w:rStyle w:val="Hyperlink"/>
            <w:color w:val="auto"/>
          </w:rPr>
          <w:t>Team</w:t>
        </w:r>
        <w:r w:rsidR="006D5B11">
          <w:rPr>
            <w:webHidden/>
          </w:rPr>
          <w:tab/>
        </w:r>
        <w:r w:rsidR="006D5B11">
          <w:rPr>
            <w:webHidden/>
          </w:rPr>
          <w:tab/>
        </w:r>
        <w:r w:rsidR="006D5B11">
          <w:rPr>
            <w:webHidden/>
          </w:rPr>
          <w:fldChar w:fldCharType="begin"/>
        </w:r>
        <w:r w:rsidR="006D5B11">
          <w:rPr>
            <w:webHidden/>
          </w:rPr>
          <w:instrText xml:space="preserve"> PAGEREF _Toc164053829 \h </w:instrText>
        </w:r>
        <w:r w:rsidR="006D5B11">
          <w:rPr>
            <w:webHidden/>
          </w:rPr>
        </w:r>
        <w:r w:rsidR="006D5B11">
          <w:rPr>
            <w:webHidden/>
          </w:rPr>
          <w:fldChar w:fldCharType="separate"/>
        </w:r>
        <w:r w:rsidR="005C002A">
          <w:rPr>
            <w:webHidden/>
          </w:rPr>
          <w:t>78</w:t>
        </w:r>
        <w:r w:rsidR="006D5B11">
          <w:rPr>
            <w:webHidden/>
          </w:rPr>
          <w:fldChar w:fldCharType="end"/>
        </w:r>
      </w:hyperlink>
    </w:p>
    <w:p w14:paraId="74F86B28" w14:textId="26F8CD2D" w:rsidR="006D5B11" w:rsidRDefault="00000000">
      <w:pPr>
        <w:pStyle w:val="TOC2"/>
        <w:rPr>
          <w:rFonts w:asciiTheme="minorHAnsi" w:eastAsiaTheme="minorEastAsia" w:hAnsiTheme="minorHAnsi" w:cstheme="minorBidi"/>
          <w:bCs w:val="0"/>
          <w:kern w:val="2"/>
          <w:sz w:val="24"/>
          <w:szCs w:val="24"/>
          <w:lang w:val="en-AU" w:eastAsia="en-AU"/>
          <w14:ligatures w14:val="standardContextual"/>
        </w:rPr>
      </w:pPr>
      <w:hyperlink w:anchor="_Toc164053830" w:history="1">
        <w:r w:rsidR="006D5B11" w:rsidRPr="006130C0">
          <w:rPr>
            <w:rStyle w:val="Hyperlink"/>
            <w:color w:val="auto"/>
          </w:rPr>
          <w:t>Overall approach</w:t>
        </w:r>
        <w:r w:rsidR="006D5B11">
          <w:rPr>
            <w:webHidden/>
          </w:rPr>
          <w:tab/>
        </w:r>
        <w:r w:rsidR="006D5B11">
          <w:rPr>
            <w:webHidden/>
          </w:rPr>
          <w:fldChar w:fldCharType="begin"/>
        </w:r>
        <w:r w:rsidR="006D5B11">
          <w:rPr>
            <w:webHidden/>
          </w:rPr>
          <w:instrText xml:space="preserve"> PAGEREF _Toc164053830 \h </w:instrText>
        </w:r>
        <w:r w:rsidR="006D5B11">
          <w:rPr>
            <w:webHidden/>
          </w:rPr>
        </w:r>
        <w:r w:rsidR="006D5B11">
          <w:rPr>
            <w:webHidden/>
          </w:rPr>
          <w:fldChar w:fldCharType="separate"/>
        </w:r>
        <w:r w:rsidR="005C002A">
          <w:rPr>
            <w:webHidden/>
          </w:rPr>
          <w:t>79</w:t>
        </w:r>
        <w:r w:rsidR="006D5B11">
          <w:rPr>
            <w:webHidden/>
          </w:rPr>
          <w:fldChar w:fldCharType="end"/>
        </w:r>
      </w:hyperlink>
    </w:p>
    <w:p w14:paraId="7933C5C1" w14:textId="13A844CE" w:rsidR="006D5B11" w:rsidRDefault="00000000">
      <w:pPr>
        <w:pStyle w:val="TOC2"/>
        <w:rPr>
          <w:rFonts w:asciiTheme="minorHAnsi" w:eastAsiaTheme="minorEastAsia" w:hAnsiTheme="minorHAnsi" w:cstheme="minorBidi"/>
          <w:bCs w:val="0"/>
          <w:kern w:val="2"/>
          <w:sz w:val="24"/>
          <w:szCs w:val="24"/>
          <w:lang w:val="en-AU" w:eastAsia="en-AU"/>
          <w14:ligatures w14:val="standardContextual"/>
        </w:rPr>
      </w:pPr>
      <w:hyperlink w:anchor="_Toc164053831" w:history="1">
        <w:r w:rsidR="006D5B11" w:rsidRPr="006130C0">
          <w:rPr>
            <w:rStyle w:val="Hyperlink"/>
            <w:color w:val="auto"/>
          </w:rPr>
          <w:t>Documents</w:t>
        </w:r>
        <w:r w:rsidR="006D5B11">
          <w:rPr>
            <w:webHidden/>
          </w:rPr>
          <w:tab/>
        </w:r>
        <w:r w:rsidR="006D5B11">
          <w:rPr>
            <w:webHidden/>
          </w:rPr>
          <w:fldChar w:fldCharType="begin"/>
        </w:r>
        <w:r w:rsidR="006D5B11">
          <w:rPr>
            <w:webHidden/>
          </w:rPr>
          <w:instrText xml:space="preserve"> PAGEREF _Toc164053831 \h </w:instrText>
        </w:r>
        <w:r w:rsidR="006D5B11">
          <w:rPr>
            <w:webHidden/>
          </w:rPr>
        </w:r>
        <w:r w:rsidR="006D5B11">
          <w:rPr>
            <w:webHidden/>
          </w:rPr>
          <w:fldChar w:fldCharType="separate"/>
        </w:r>
        <w:r w:rsidR="005C002A">
          <w:rPr>
            <w:webHidden/>
          </w:rPr>
          <w:t>79</w:t>
        </w:r>
        <w:r w:rsidR="006D5B11">
          <w:rPr>
            <w:webHidden/>
          </w:rPr>
          <w:fldChar w:fldCharType="end"/>
        </w:r>
      </w:hyperlink>
    </w:p>
    <w:p w14:paraId="5236706D" w14:textId="57ECF118" w:rsidR="006D5B11" w:rsidRDefault="00000000">
      <w:pPr>
        <w:pStyle w:val="TOC2"/>
        <w:rPr>
          <w:rFonts w:asciiTheme="minorHAnsi" w:eastAsiaTheme="minorEastAsia" w:hAnsiTheme="minorHAnsi" w:cstheme="minorBidi"/>
          <w:bCs w:val="0"/>
          <w:kern w:val="2"/>
          <w:sz w:val="24"/>
          <w:szCs w:val="24"/>
          <w:lang w:val="en-AU" w:eastAsia="en-AU"/>
          <w14:ligatures w14:val="standardContextual"/>
        </w:rPr>
      </w:pPr>
      <w:hyperlink w:anchor="_Toc164053832" w:history="1">
        <w:r w:rsidR="006D5B11" w:rsidRPr="006130C0">
          <w:rPr>
            <w:rStyle w:val="Hyperlink"/>
            <w:color w:val="auto"/>
          </w:rPr>
          <w:t>Sampling</w:t>
        </w:r>
        <w:r w:rsidR="006D5B11">
          <w:rPr>
            <w:webHidden/>
          </w:rPr>
          <w:tab/>
        </w:r>
        <w:r w:rsidR="006D5B11">
          <w:rPr>
            <w:webHidden/>
          </w:rPr>
          <w:fldChar w:fldCharType="begin"/>
        </w:r>
        <w:r w:rsidR="006D5B11">
          <w:rPr>
            <w:webHidden/>
          </w:rPr>
          <w:instrText xml:space="preserve"> PAGEREF _Toc164053832 \h </w:instrText>
        </w:r>
        <w:r w:rsidR="006D5B11">
          <w:rPr>
            <w:webHidden/>
          </w:rPr>
        </w:r>
        <w:r w:rsidR="006D5B11">
          <w:rPr>
            <w:webHidden/>
          </w:rPr>
          <w:fldChar w:fldCharType="separate"/>
        </w:r>
        <w:r w:rsidR="005C002A">
          <w:rPr>
            <w:webHidden/>
          </w:rPr>
          <w:t>79</w:t>
        </w:r>
        <w:r w:rsidR="006D5B11">
          <w:rPr>
            <w:webHidden/>
          </w:rPr>
          <w:fldChar w:fldCharType="end"/>
        </w:r>
      </w:hyperlink>
    </w:p>
    <w:p w14:paraId="0D83F46C" w14:textId="28D54D6A" w:rsidR="006D5B11" w:rsidRDefault="00000000">
      <w:pPr>
        <w:pStyle w:val="TOC2"/>
        <w:rPr>
          <w:rFonts w:asciiTheme="minorHAnsi" w:eastAsiaTheme="minorEastAsia" w:hAnsiTheme="minorHAnsi" w:cstheme="minorBidi"/>
          <w:bCs w:val="0"/>
          <w:kern w:val="2"/>
          <w:sz w:val="24"/>
          <w:szCs w:val="24"/>
          <w:lang w:val="en-AU" w:eastAsia="en-AU"/>
          <w14:ligatures w14:val="standardContextual"/>
        </w:rPr>
      </w:pPr>
      <w:hyperlink w:anchor="_Toc164053833" w:history="1">
        <w:r w:rsidR="006D5B11" w:rsidRPr="006130C0">
          <w:rPr>
            <w:rStyle w:val="Hyperlink"/>
            <w:color w:val="auto"/>
          </w:rPr>
          <w:t>Document review and report drafting</w:t>
        </w:r>
        <w:r w:rsidR="006D5B11">
          <w:rPr>
            <w:webHidden/>
          </w:rPr>
          <w:tab/>
        </w:r>
        <w:r w:rsidR="006D5B11">
          <w:rPr>
            <w:webHidden/>
          </w:rPr>
          <w:fldChar w:fldCharType="begin"/>
        </w:r>
        <w:r w:rsidR="006D5B11">
          <w:rPr>
            <w:webHidden/>
          </w:rPr>
          <w:instrText xml:space="preserve"> PAGEREF _Toc164053833 \h </w:instrText>
        </w:r>
        <w:r w:rsidR="006D5B11">
          <w:rPr>
            <w:webHidden/>
          </w:rPr>
        </w:r>
        <w:r w:rsidR="006D5B11">
          <w:rPr>
            <w:webHidden/>
          </w:rPr>
          <w:fldChar w:fldCharType="separate"/>
        </w:r>
        <w:r w:rsidR="005C002A">
          <w:rPr>
            <w:webHidden/>
          </w:rPr>
          <w:t>83</w:t>
        </w:r>
        <w:r w:rsidR="006D5B11">
          <w:rPr>
            <w:webHidden/>
          </w:rPr>
          <w:fldChar w:fldCharType="end"/>
        </w:r>
      </w:hyperlink>
    </w:p>
    <w:p w14:paraId="1A447927" w14:textId="312752A6" w:rsidR="006D5B11" w:rsidRDefault="00000000">
      <w:pPr>
        <w:pStyle w:val="TOC2"/>
        <w:rPr>
          <w:rFonts w:asciiTheme="minorHAnsi" w:eastAsiaTheme="minorEastAsia" w:hAnsiTheme="minorHAnsi" w:cstheme="minorBidi"/>
          <w:bCs w:val="0"/>
          <w:kern w:val="2"/>
          <w:sz w:val="24"/>
          <w:szCs w:val="24"/>
          <w:lang w:val="en-AU" w:eastAsia="en-AU"/>
          <w14:ligatures w14:val="standardContextual"/>
        </w:rPr>
      </w:pPr>
      <w:hyperlink w:anchor="_Toc164053834" w:history="1">
        <w:r w:rsidR="006D5B11" w:rsidRPr="006130C0">
          <w:rPr>
            <w:rStyle w:val="Hyperlink"/>
            <w:color w:val="auto"/>
          </w:rPr>
          <w:t>Limitations</w:t>
        </w:r>
        <w:r w:rsidR="006D5B11">
          <w:rPr>
            <w:webHidden/>
          </w:rPr>
          <w:tab/>
        </w:r>
        <w:r w:rsidR="006D5B11">
          <w:rPr>
            <w:webHidden/>
          </w:rPr>
          <w:fldChar w:fldCharType="begin"/>
        </w:r>
        <w:r w:rsidR="006D5B11">
          <w:rPr>
            <w:webHidden/>
          </w:rPr>
          <w:instrText xml:space="preserve"> PAGEREF _Toc164053834 \h </w:instrText>
        </w:r>
        <w:r w:rsidR="006D5B11">
          <w:rPr>
            <w:webHidden/>
          </w:rPr>
        </w:r>
        <w:r w:rsidR="006D5B11">
          <w:rPr>
            <w:webHidden/>
          </w:rPr>
          <w:fldChar w:fldCharType="separate"/>
        </w:r>
        <w:r w:rsidR="005C002A">
          <w:rPr>
            <w:webHidden/>
          </w:rPr>
          <w:t>83</w:t>
        </w:r>
        <w:r w:rsidR="006D5B11">
          <w:rPr>
            <w:webHidden/>
          </w:rPr>
          <w:fldChar w:fldCharType="end"/>
        </w:r>
      </w:hyperlink>
    </w:p>
    <w:p w14:paraId="4FE87D32" w14:textId="5C5F6D0C" w:rsidR="006D5B11" w:rsidRDefault="00000000">
      <w:pPr>
        <w:pStyle w:val="TOC1"/>
        <w:rPr>
          <w:rFonts w:asciiTheme="minorHAnsi" w:eastAsiaTheme="minorEastAsia" w:hAnsiTheme="minorHAnsi" w:cstheme="minorBidi"/>
          <w:bCs w:val="0"/>
          <w:kern w:val="2"/>
          <w:sz w:val="24"/>
          <w:lang w:val="en-AU" w:eastAsia="en-AU"/>
          <w14:ligatures w14:val="standardContextual"/>
        </w:rPr>
      </w:pPr>
      <w:hyperlink w:anchor="_Toc164053835" w:history="1">
        <w:r w:rsidR="006D5B11" w:rsidRPr="006130C0">
          <w:rPr>
            <w:rStyle w:val="Hyperlink"/>
            <w:color w:val="auto"/>
          </w:rPr>
          <w:t>Appendix C  Stakeholder list</w:t>
        </w:r>
        <w:r w:rsidR="006D5B11">
          <w:rPr>
            <w:webHidden/>
          </w:rPr>
          <w:tab/>
        </w:r>
        <w:r w:rsidR="006D5B11">
          <w:rPr>
            <w:webHidden/>
          </w:rPr>
          <w:fldChar w:fldCharType="begin"/>
        </w:r>
        <w:r w:rsidR="006D5B11">
          <w:rPr>
            <w:webHidden/>
          </w:rPr>
          <w:instrText xml:space="preserve"> PAGEREF _Toc164053835 \h </w:instrText>
        </w:r>
        <w:r w:rsidR="006D5B11">
          <w:rPr>
            <w:webHidden/>
          </w:rPr>
        </w:r>
        <w:r w:rsidR="006D5B11">
          <w:rPr>
            <w:webHidden/>
          </w:rPr>
          <w:fldChar w:fldCharType="separate"/>
        </w:r>
        <w:r w:rsidR="005C002A">
          <w:rPr>
            <w:webHidden/>
          </w:rPr>
          <w:t>85</w:t>
        </w:r>
        <w:r w:rsidR="006D5B11">
          <w:rPr>
            <w:webHidden/>
          </w:rPr>
          <w:fldChar w:fldCharType="end"/>
        </w:r>
      </w:hyperlink>
    </w:p>
    <w:p w14:paraId="2517D190" w14:textId="6A8A0C86" w:rsidR="006D5B11" w:rsidRDefault="00000000">
      <w:pPr>
        <w:pStyle w:val="TOC1"/>
        <w:rPr>
          <w:rFonts w:asciiTheme="minorHAnsi" w:eastAsiaTheme="minorEastAsia" w:hAnsiTheme="minorHAnsi" w:cstheme="minorBidi"/>
          <w:bCs w:val="0"/>
          <w:kern w:val="2"/>
          <w:sz w:val="24"/>
          <w:lang w:val="en-AU" w:eastAsia="en-AU"/>
          <w14:ligatures w14:val="standardContextual"/>
        </w:rPr>
      </w:pPr>
      <w:hyperlink w:anchor="_Toc164053836" w:history="1">
        <w:r w:rsidR="006D5B11" w:rsidRPr="006130C0">
          <w:rPr>
            <w:rStyle w:val="Hyperlink"/>
            <w:color w:val="auto"/>
          </w:rPr>
          <w:t>Appendix D  Program and other documents reviewed</w:t>
        </w:r>
        <w:r w:rsidR="006D5B11">
          <w:rPr>
            <w:webHidden/>
          </w:rPr>
          <w:tab/>
        </w:r>
        <w:r w:rsidR="006D5B11">
          <w:rPr>
            <w:webHidden/>
          </w:rPr>
          <w:fldChar w:fldCharType="begin"/>
        </w:r>
        <w:r w:rsidR="006D5B11">
          <w:rPr>
            <w:webHidden/>
          </w:rPr>
          <w:instrText xml:space="preserve"> PAGEREF _Toc164053836 \h </w:instrText>
        </w:r>
        <w:r w:rsidR="006D5B11">
          <w:rPr>
            <w:webHidden/>
          </w:rPr>
        </w:r>
        <w:r w:rsidR="006D5B11">
          <w:rPr>
            <w:webHidden/>
          </w:rPr>
          <w:fldChar w:fldCharType="separate"/>
        </w:r>
        <w:r w:rsidR="005C002A">
          <w:rPr>
            <w:webHidden/>
          </w:rPr>
          <w:t>85</w:t>
        </w:r>
        <w:r w:rsidR="006D5B11">
          <w:rPr>
            <w:webHidden/>
          </w:rPr>
          <w:fldChar w:fldCharType="end"/>
        </w:r>
      </w:hyperlink>
    </w:p>
    <w:p w14:paraId="5EBEA3F5" w14:textId="1B95277E" w:rsidR="00B16B1F" w:rsidRDefault="00490D7D" w:rsidP="00B16B1F">
      <w:pPr>
        <w:tabs>
          <w:tab w:val="right" w:leader="dot" w:pos="8931"/>
          <w:tab w:val="right" w:leader="dot" w:pos="9000"/>
        </w:tabs>
      </w:pPr>
      <w:r>
        <w:rPr>
          <w:noProof/>
          <w:szCs w:val="24"/>
        </w:rPr>
        <w:fldChar w:fldCharType="end"/>
      </w:r>
    </w:p>
    <w:p w14:paraId="02B31396" w14:textId="0BAF1B74" w:rsidR="00490D7D" w:rsidRDefault="00B16B1F" w:rsidP="00490D7D">
      <w:pPr>
        <w:pStyle w:val="Heading3NONUM"/>
        <w:rPr>
          <w:noProof/>
        </w:rPr>
      </w:pPr>
      <w:r>
        <w:t>List of figures</w:t>
      </w:r>
      <w:r w:rsidR="00490D7D">
        <w:fldChar w:fldCharType="begin"/>
      </w:r>
      <w:r w:rsidR="00490D7D">
        <w:instrText xml:space="preserve"> TOC \h \z \c "Figure" </w:instrText>
      </w:r>
      <w:r w:rsidR="00490D7D">
        <w:fldChar w:fldCharType="separate"/>
      </w:r>
    </w:p>
    <w:p w14:paraId="2B03083B" w14:textId="146A2910" w:rsidR="00490D7D" w:rsidRDefault="00000000">
      <w:pPr>
        <w:pStyle w:val="TableofFigures"/>
        <w:tabs>
          <w:tab w:val="left" w:pos="1134"/>
          <w:tab w:val="right" w:leader="dot" w:pos="9010"/>
        </w:tabs>
        <w:rPr>
          <w:rFonts w:asciiTheme="minorHAnsi" w:eastAsiaTheme="minorEastAsia" w:hAnsiTheme="minorHAnsi" w:cstheme="minorBidi"/>
          <w:noProof/>
          <w:kern w:val="2"/>
          <w:sz w:val="24"/>
          <w:szCs w:val="24"/>
          <w:lang w:val="en-AU"/>
          <w14:ligatures w14:val="standardContextual"/>
        </w:rPr>
      </w:pPr>
      <w:hyperlink w:anchor="_Toc163748525" w:history="1">
        <w:r w:rsidR="00490D7D" w:rsidRPr="006130C0">
          <w:rPr>
            <w:rStyle w:val="Hyperlink"/>
            <w:noProof/>
            <w:color w:val="auto"/>
          </w:rPr>
          <w:t>Figure 1</w:t>
        </w:r>
        <w:r w:rsidR="00490D7D">
          <w:rPr>
            <w:rFonts w:asciiTheme="minorHAnsi" w:eastAsiaTheme="minorEastAsia" w:hAnsiTheme="minorHAnsi" w:cstheme="minorBidi"/>
            <w:noProof/>
            <w:kern w:val="2"/>
            <w:sz w:val="24"/>
            <w:szCs w:val="24"/>
            <w:lang w:val="en-AU"/>
            <w14:ligatures w14:val="standardContextual"/>
          </w:rPr>
          <w:tab/>
        </w:r>
        <w:r w:rsidR="00490D7D" w:rsidRPr="006130C0">
          <w:rPr>
            <w:rStyle w:val="Hyperlink"/>
            <w:noProof/>
            <w:color w:val="auto"/>
          </w:rPr>
          <w:t>Team Up program logic (from mid-term review terms of reference)</w:t>
        </w:r>
        <w:r w:rsidR="00490D7D">
          <w:rPr>
            <w:noProof/>
            <w:webHidden/>
          </w:rPr>
          <w:tab/>
        </w:r>
        <w:r w:rsidR="00490D7D">
          <w:rPr>
            <w:noProof/>
            <w:webHidden/>
          </w:rPr>
          <w:fldChar w:fldCharType="begin"/>
        </w:r>
        <w:r w:rsidR="00490D7D">
          <w:rPr>
            <w:noProof/>
            <w:webHidden/>
          </w:rPr>
          <w:instrText xml:space="preserve"> PAGEREF _Toc163748525 \h </w:instrText>
        </w:r>
        <w:r w:rsidR="00490D7D">
          <w:rPr>
            <w:noProof/>
            <w:webHidden/>
          </w:rPr>
        </w:r>
        <w:r w:rsidR="00490D7D">
          <w:rPr>
            <w:noProof/>
            <w:webHidden/>
          </w:rPr>
          <w:fldChar w:fldCharType="separate"/>
        </w:r>
        <w:r w:rsidR="005C002A">
          <w:rPr>
            <w:noProof/>
            <w:webHidden/>
          </w:rPr>
          <w:t>4</w:t>
        </w:r>
        <w:r w:rsidR="00490D7D">
          <w:rPr>
            <w:noProof/>
            <w:webHidden/>
          </w:rPr>
          <w:fldChar w:fldCharType="end"/>
        </w:r>
      </w:hyperlink>
    </w:p>
    <w:p w14:paraId="2E5F95C1" w14:textId="2C8D072F" w:rsidR="00490D7D" w:rsidRDefault="00000000">
      <w:pPr>
        <w:pStyle w:val="TableofFigures"/>
        <w:tabs>
          <w:tab w:val="left" w:pos="1134"/>
          <w:tab w:val="right" w:leader="dot" w:pos="9010"/>
        </w:tabs>
        <w:rPr>
          <w:rFonts w:asciiTheme="minorHAnsi" w:eastAsiaTheme="minorEastAsia" w:hAnsiTheme="minorHAnsi" w:cstheme="minorBidi"/>
          <w:noProof/>
          <w:kern w:val="2"/>
          <w:sz w:val="24"/>
          <w:szCs w:val="24"/>
          <w:lang w:val="en-AU"/>
          <w14:ligatures w14:val="standardContextual"/>
        </w:rPr>
      </w:pPr>
      <w:hyperlink w:anchor="_Toc163748526" w:history="1">
        <w:r w:rsidR="00490D7D" w:rsidRPr="006130C0">
          <w:rPr>
            <w:rStyle w:val="Hyperlink"/>
            <w:noProof/>
            <w:color w:val="auto"/>
          </w:rPr>
          <w:t>Figure 2</w:t>
        </w:r>
        <w:r w:rsidR="00490D7D">
          <w:rPr>
            <w:rFonts w:asciiTheme="minorHAnsi" w:eastAsiaTheme="minorEastAsia" w:hAnsiTheme="minorHAnsi" w:cstheme="minorBidi"/>
            <w:noProof/>
            <w:kern w:val="2"/>
            <w:sz w:val="24"/>
            <w:szCs w:val="24"/>
            <w:lang w:val="en-AU"/>
            <w14:ligatures w14:val="standardContextual"/>
          </w:rPr>
          <w:tab/>
        </w:r>
        <w:r w:rsidR="00490D7D" w:rsidRPr="006130C0">
          <w:rPr>
            <w:rStyle w:val="Hyperlink"/>
            <w:noProof/>
            <w:color w:val="auto"/>
          </w:rPr>
          <w:t>Strategic partnerships contribution to sports for development partnerships</w:t>
        </w:r>
        <w:r w:rsidR="00490D7D">
          <w:rPr>
            <w:noProof/>
            <w:webHidden/>
          </w:rPr>
          <w:tab/>
        </w:r>
        <w:r w:rsidR="00490D7D">
          <w:rPr>
            <w:noProof/>
            <w:webHidden/>
          </w:rPr>
          <w:fldChar w:fldCharType="begin"/>
        </w:r>
        <w:r w:rsidR="00490D7D">
          <w:rPr>
            <w:noProof/>
            <w:webHidden/>
          </w:rPr>
          <w:instrText xml:space="preserve"> PAGEREF _Toc163748526 \h </w:instrText>
        </w:r>
        <w:r w:rsidR="00490D7D">
          <w:rPr>
            <w:noProof/>
            <w:webHidden/>
          </w:rPr>
        </w:r>
        <w:r w:rsidR="00490D7D">
          <w:rPr>
            <w:noProof/>
            <w:webHidden/>
          </w:rPr>
          <w:fldChar w:fldCharType="separate"/>
        </w:r>
        <w:r w:rsidR="005C002A">
          <w:rPr>
            <w:noProof/>
            <w:webHidden/>
          </w:rPr>
          <w:t>14</w:t>
        </w:r>
        <w:r w:rsidR="00490D7D">
          <w:rPr>
            <w:noProof/>
            <w:webHidden/>
          </w:rPr>
          <w:fldChar w:fldCharType="end"/>
        </w:r>
      </w:hyperlink>
    </w:p>
    <w:p w14:paraId="2400E12F" w14:textId="3660DE9B" w:rsidR="00490D7D" w:rsidRDefault="00000000">
      <w:pPr>
        <w:pStyle w:val="TableofFigures"/>
        <w:tabs>
          <w:tab w:val="left" w:pos="1134"/>
          <w:tab w:val="right" w:leader="dot" w:pos="9010"/>
        </w:tabs>
        <w:rPr>
          <w:rFonts w:asciiTheme="minorHAnsi" w:eastAsiaTheme="minorEastAsia" w:hAnsiTheme="minorHAnsi" w:cstheme="minorBidi"/>
          <w:noProof/>
          <w:kern w:val="2"/>
          <w:sz w:val="24"/>
          <w:szCs w:val="24"/>
          <w:lang w:val="en-AU"/>
          <w14:ligatures w14:val="standardContextual"/>
        </w:rPr>
      </w:pPr>
      <w:hyperlink w:anchor="_Toc163748527" w:history="1">
        <w:r w:rsidR="00490D7D" w:rsidRPr="006130C0">
          <w:rPr>
            <w:rStyle w:val="Hyperlink"/>
            <w:noProof/>
            <w:color w:val="auto"/>
          </w:rPr>
          <w:t>Figure 3</w:t>
        </w:r>
        <w:r w:rsidR="00490D7D">
          <w:rPr>
            <w:rFonts w:asciiTheme="minorHAnsi" w:eastAsiaTheme="minorEastAsia" w:hAnsiTheme="minorHAnsi" w:cstheme="minorBidi"/>
            <w:noProof/>
            <w:kern w:val="2"/>
            <w:sz w:val="24"/>
            <w:szCs w:val="24"/>
            <w:lang w:val="en-AU"/>
            <w14:ligatures w14:val="standardContextual"/>
          </w:rPr>
          <w:tab/>
        </w:r>
        <w:r w:rsidR="00490D7D" w:rsidRPr="006130C0">
          <w:rPr>
            <w:rStyle w:val="Hyperlink"/>
            <w:noProof/>
            <w:color w:val="auto"/>
          </w:rPr>
          <w:t>Team up expenditure – actual and budgeted</w:t>
        </w:r>
        <w:r w:rsidR="00490D7D">
          <w:rPr>
            <w:noProof/>
            <w:webHidden/>
          </w:rPr>
          <w:tab/>
        </w:r>
        <w:r w:rsidR="00490D7D">
          <w:rPr>
            <w:noProof/>
            <w:webHidden/>
          </w:rPr>
          <w:fldChar w:fldCharType="begin"/>
        </w:r>
        <w:r w:rsidR="00490D7D">
          <w:rPr>
            <w:noProof/>
            <w:webHidden/>
          </w:rPr>
          <w:instrText xml:space="preserve"> PAGEREF _Toc163748527 \h </w:instrText>
        </w:r>
        <w:r w:rsidR="00490D7D">
          <w:rPr>
            <w:noProof/>
            <w:webHidden/>
          </w:rPr>
        </w:r>
        <w:r w:rsidR="00490D7D">
          <w:rPr>
            <w:noProof/>
            <w:webHidden/>
          </w:rPr>
          <w:fldChar w:fldCharType="separate"/>
        </w:r>
        <w:r w:rsidR="005C002A">
          <w:rPr>
            <w:noProof/>
            <w:webHidden/>
          </w:rPr>
          <w:t>18</w:t>
        </w:r>
        <w:r w:rsidR="00490D7D">
          <w:rPr>
            <w:noProof/>
            <w:webHidden/>
          </w:rPr>
          <w:fldChar w:fldCharType="end"/>
        </w:r>
      </w:hyperlink>
    </w:p>
    <w:p w14:paraId="50CB9A45" w14:textId="26A79D2E" w:rsidR="00490D7D" w:rsidRDefault="00000000">
      <w:pPr>
        <w:pStyle w:val="TableofFigures"/>
        <w:tabs>
          <w:tab w:val="left" w:pos="1134"/>
          <w:tab w:val="right" w:leader="dot" w:pos="9010"/>
        </w:tabs>
        <w:rPr>
          <w:rFonts w:asciiTheme="minorHAnsi" w:eastAsiaTheme="minorEastAsia" w:hAnsiTheme="minorHAnsi" w:cstheme="minorBidi"/>
          <w:noProof/>
          <w:kern w:val="2"/>
          <w:sz w:val="24"/>
          <w:szCs w:val="24"/>
          <w:lang w:val="en-AU"/>
          <w14:ligatures w14:val="standardContextual"/>
        </w:rPr>
      </w:pPr>
      <w:hyperlink w:anchor="_Toc163748528" w:history="1">
        <w:r w:rsidR="00490D7D" w:rsidRPr="006130C0">
          <w:rPr>
            <w:rStyle w:val="Hyperlink"/>
            <w:noProof/>
            <w:color w:val="auto"/>
          </w:rPr>
          <w:t>Figure 4</w:t>
        </w:r>
        <w:r w:rsidR="00490D7D">
          <w:rPr>
            <w:rFonts w:asciiTheme="minorHAnsi" w:eastAsiaTheme="minorEastAsia" w:hAnsiTheme="minorHAnsi" w:cstheme="minorBidi"/>
            <w:noProof/>
            <w:kern w:val="2"/>
            <w:sz w:val="24"/>
            <w:szCs w:val="24"/>
            <w:lang w:val="en-AU"/>
            <w14:ligatures w14:val="standardContextual"/>
          </w:rPr>
          <w:tab/>
        </w:r>
        <w:r w:rsidR="00490D7D" w:rsidRPr="006130C0">
          <w:rPr>
            <w:rStyle w:val="Hyperlink"/>
            <w:noProof/>
            <w:color w:val="auto"/>
          </w:rPr>
          <w:t>Team up expenditure – by implementation</w:t>
        </w:r>
        <w:r w:rsidR="00490D7D">
          <w:rPr>
            <w:noProof/>
            <w:webHidden/>
          </w:rPr>
          <w:tab/>
        </w:r>
        <w:r w:rsidR="00490D7D">
          <w:rPr>
            <w:noProof/>
            <w:webHidden/>
          </w:rPr>
          <w:fldChar w:fldCharType="begin"/>
        </w:r>
        <w:r w:rsidR="00490D7D">
          <w:rPr>
            <w:noProof/>
            <w:webHidden/>
          </w:rPr>
          <w:instrText xml:space="preserve"> PAGEREF _Toc163748528 \h </w:instrText>
        </w:r>
        <w:r w:rsidR="00490D7D">
          <w:rPr>
            <w:noProof/>
            <w:webHidden/>
          </w:rPr>
        </w:r>
        <w:r w:rsidR="00490D7D">
          <w:rPr>
            <w:noProof/>
            <w:webHidden/>
          </w:rPr>
          <w:fldChar w:fldCharType="separate"/>
        </w:r>
        <w:r w:rsidR="005C002A">
          <w:rPr>
            <w:noProof/>
            <w:webHidden/>
          </w:rPr>
          <w:t>18</w:t>
        </w:r>
        <w:r w:rsidR="00490D7D">
          <w:rPr>
            <w:noProof/>
            <w:webHidden/>
          </w:rPr>
          <w:fldChar w:fldCharType="end"/>
        </w:r>
      </w:hyperlink>
    </w:p>
    <w:p w14:paraId="2DEA2CDF" w14:textId="1AD46018" w:rsidR="00490D7D" w:rsidRDefault="00000000">
      <w:pPr>
        <w:pStyle w:val="TableofFigures"/>
        <w:tabs>
          <w:tab w:val="left" w:pos="1134"/>
          <w:tab w:val="right" w:leader="dot" w:pos="9010"/>
        </w:tabs>
        <w:rPr>
          <w:rFonts w:asciiTheme="minorHAnsi" w:eastAsiaTheme="minorEastAsia" w:hAnsiTheme="minorHAnsi" w:cstheme="minorBidi"/>
          <w:noProof/>
          <w:kern w:val="2"/>
          <w:sz w:val="24"/>
          <w:szCs w:val="24"/>
          <w:lang w:val="en-AU"/>
          <w14:ligatures w14:val="standardContextual"/>
        </w:rPr>
      </w:pPr>
      <w:hyperlink w:anchor="_Toc163748529" w:history="1">
        <w:r w:rsidR="00490D7D" w:rsidRPr="006130C0">
          <w:rPr>
            <w:rStyle w:val="Hyperlink"/>
            <w:noProof/>
            <w:color w:val="auto"/>
          </w:rPr>
          <w:t>Figure 5</w:t>
        </w:r>
        <w:r w:rsidR="00490D7D">
          <w:rPr>
            <w:rFonts w:asciiTheme="minorHAnsi" w:eastAsiaTheme="minorEastAsia" w:hAnsiTheme="minorHAnsi" w:cstheme="minorBidi"/>
            <w:noProof/>
            <w:kern w:val="2"/>
            <w:sz w:val="24"/>
            <w:szCs w:val="24"/>
            <w:lang w:val="en-AU"/>
            <w14:ligatures w14:val="standardContextual"/>
          </w:rPr>
          <w:tab/>
        </w:r>
        <w:r w:rsidR="00490D7D" w:rsidRPr="006130C0">
          <w:rPr>
            <w:rStyle w:val="Hyperlink"/>
            <w:noProof/>
            <w:color w:val="auto"/>
          </w:rPr>
          <w:t>Conceptual framework for Australia’s sport (for development) initiatives</w:t>
        </w:r>
        <w:r w:rsidR="00490D7D">
          <w:rPr>
            <w:noProof/>
            <w:webHidden/>
          </w:rPr>
          <w:tab/>
        </w:r>
        <w:r w:rsidR="00490D7D">
          <w:rPr>
            <w:noProof/>
            <w:webHidden/>
          </w:rPr>
          <w:fldChar w:fldCharType="begin"/>
        </w:r>
        <w:r w:rsidR="00490D7D">
          <w:rPr>
            <w:noProof/>
            <w:webHidden/>
          </w:rPr>
          <w:instrText xml:space="preserve"> PAGEREF _Toc163748529 \h </w:instrText>
        </w:r>
        <w:r w:rsidR="00490D7D">
          <w:rPr>
            <w:noProof/>
            <w:webHidden/>
          </w:rPr>
        </w:r>
        <w:r w:rsidR="00490D7D">
          <w:rPr>
            <w:noProof/>
            <w:webHidden/>
          </w:rPr>
          <w:fldChar w:fldCharType="separate"/>
        </w:r>
        <w:r w:rsidR="005C002A">
          <w:rPr>
            <w:noProof/>
            <w:webHidden/>
          </w:rPr>
          <w:t>23</w:t>
        </w:r>
        <w:r w:rsidR="00490D7D">
          <w:rPr>
            <w:noProof/>
            <w:webHidden/>
          </w:rPr>
          <w:fldChar w:fldCharType="end"/>
        </w:r>
      </w:hyperlink>
    </w:p>
    <w:p w14:paraId="59761E44" w14:textId="77777777" w:rsidR="00490D7D" w:rsidRDefault="00490D7D" w:rsidP="00490D7D">
      <w:pPr>
        <w:pStyle w:val="TableofFigures"/>
        <w:tabs>
          <w:tab w:val="right" w:leader="dot" w:pos="9010"/>
        </w:tabs>
      </w:pPr>
      <w:r>
        <w:fldChar w:fldCharType="end"/>
      </w:r>
    </w:p>
    <w:p w14:paraId="38BFEE95" w14:textId="44A38985" w:rsidR="00490D7D" w:rsidRPr="00490D7D" w:rsidRDefault="00490D7D" w:rsidP="00490D7D">
      <w:pPr>
        <w:pStyle w:val="Heading3NONUM"/>
      </w:pPr>
      <w:r>
        <w:lastRenderedPageBreak/>
        <w:t>List of tables</w:t>
      </w:r>
    </w:p>
    <w:p w14:paraId="159721DB" w14:textId="5B95F5E8" w:rsidR="00490D7D" w:rsidRDefault="00490D7D">
      <w:pPr>
        <w:pStyle w:val="TableofFigures"/>
        <w:tabs>
          <w:tab w:val="left" w:pos="1134"/>
          <w:tab w:val="right" w:leader="dot" w:pos="9010"/>
        </w:tabs>
        <w:rPr>
          <w:rFonts w:asciiTheme="minorHAnsi" w:eastAsiaTheme="minorEastAsia" w:hAnsiTheme="minorHAnsi" w:cstheme="minorBidi"/>
          <w:noProof/>
          <w:kern w:val="2"/>
          <w:sz w:val="24"/>
          <w:szCs w:val="24"/>
          <w:lang w:val="en-AU"/>
          <w14:ligatures w14:val="standardContextual"/>
        </w:rPr>
      </w:pPr>
      <w:r>
        <w:fldChar w:fldCharType="begin"/>
      </w:r>
      <w:r>
        <w:instrText xml:space="preserve"> TOC \h \z \c "Table" </w:instrText>
      </w:r>
      <w:r>
        <w:fldChar w:fldCharType="separate"/>
      </w:r>
      <w:hyperlink w:anchor="_Toc163748550" w:history="1">
        <w:r w:rsidRPr="006130C0">
          <w:rPr>
            <w:rStyle w:val="Hyperlink"/>
            <w:noProof/>
            <w:color w:val="auto"/>
          </w:rPr>
          <w:t>Table 1</w:t>
        </w:r>
        <w:r>
          <w:rPr>
            <w:rFonts w:asciiTheme="minorHAnsi" w:eastAsiaTheme="minorEastAsia" w:hAnsiTheme="minorHAnsi" w:cstheme="minorBidi"/>
            <w:noProof/>
            <w:kern w:val="2"/>
            <w:sz w:val="24"/>
            <w:szCs w:val="24"/>
            <w:lang w:val="en-AU"/>
            <w14:ligatures w14:val="standardContextual"/>
          </w:rPr>
          <w:tab/>
        </w:r>
        <w:r w:rsidRPr="006130C0">
          <w:rPr>
            <w:rStyle w:val="Hyperlink"/>
            <w:noProof/>
            <w:color w:val="auto"/>
          </w:rPr>
          <w:t>Team Up mid-term review users and uses</w:t>
        </w:r>
        <w:r>
          <w:rPr>
            <w:noProof/>
            <w:webHidden/>
          </w:rPr>
          <w:tab/>
        </w:r>
        <w:r>
          <w:rPr>
            <w:noProof/>
            <w:webHidden/>
          </w:rPr>
          <w:fldChar w:fldCharType="begin"/>
        </w:r>
        <w:r>
          <w:rPr>
            <w:noProof/>
            <w:webHidden/>
          </w:rPr>
          <w:instrText xml:space="preserve"> PAGEREF _Toc163748550 \h </w:instrText>
        </w:r>
        <w:r>
          <w:rPr>
            <w:noProof/>
            <w:webHidden/>
          </w:rPr>
        </w:r>
        <w:r>
          <w:rPr>
            <w:noProof/>
            <w:webHidden/>
          </w:rPr>
          <w:fldChar w:fldCharType="separate"/>
        </w:r>
        <w:r w:rsidR="005C002A">
          <w:rPr>
            <w:noProof/>
            <w:webHidden/>
          </w:rPr>
          <w:t>1</w:t>
        </w:r>
        <w:r>
          <w:rPr>
            <w:noProof/>
            <w:webHidden/>
          </w:rPr>
          <w:fldChar w:fldCharType="end"/>
        </w:r>
      </w:hyperlink>
    </w:p>
    <w:p w14:paraId="61FA85B4" w14:textId="778CCD21" w:rsidR="00490D7D" w:rsidRDefault="00000000">
      <w:pPr>
        <w:pStyle w:val="TableofFigures"/>
        <w:tabs>
          <w:tab w:val="left" w:pos="1134"/>
          <w:tab w:val="right" w:leader="dot" w:pos="9010"/>
        </w:tabs>
        <w:rPr>
          <w:rFonts w:asciiTheme="minorHAnsi" w:eastAsiaTheme="minorEastAsia" w:hAnsiTheme="minorHAnsi" w:cstheme="minorBidi"/>
          <w:noProof/>
          <w:kern w:val="2"/>
          <w:sz w:val="24"/>
          <w:szCs w:val="24"/>
          <w:lang w:val="en-AU"/>
          <w14:ligatures w14:val="standardContextual"/>
        </w:rPr>
      </w:pPr>
      <w:hyperlink w:anchor="_Toc163748551" w:history="1">
        <w:r w:rsidR="00490D7D" w:rsidRPr="006130C0">
          <w:rPr>
            <w:rStyle w:val="Hyperlink"/>
            <w:noProof/>
            <w:color w:val="auto"/>
          </w:rPr>
          <w:t>Table 2</w:t>
        </w:r>
        <w:r w:rsidR="00490D7D">
          <w:rPr>
            <w:rFonts w:asciiTheme="minorHAnsi" w:eastAsiaTheme="minorEastAsia" w:hAnsiTheme="minorHAnsi" w:cstheme="minorBidi"/>
            <w:noProof/>
            <w:kern w:val="2"/>
            <w:sz w:val="24"/>
            <w:szCs w:val="24"/>
            <w:lang w:val="en-AU"/>
            <w14:ligatures w14:val="standardContextual"/>
          </w:rPr>
          <w:tab/>
        </w:r>
        <w:r w:rsidR="00490D7D" w:rsidRPr="006130C0">
          <w:rPr>
            <w:rStyle w:val="Hyperlink"/>
            <w:noProof/>
            <w:color w:val="auto"/>
          </w:rPr>
          <w:t>Summary of important Team Up events</w:t>
        </w:r>
        <w:r w:rsidR="00490D7D">
          <w:rPr>
            <w:noProof/>
            <w:webHidden/>
          </w:rPr>
          <w:tab/>
        </w:r>
        <w:r w:rsidR="00490D7D">
          <w:rPr>
            <w:noProof/>
            <w:webHidden/>
          </w:rPr>
          <w:fldChar w:fldCharType="begin"/>
        </w:r>
        <w:r w:rsidR="00490D7D">
          <w:rPr>
            <w:noProof/>
            <w:webHidden/>
          </w:rPr>
          <w:instrText xml:space="preserve"> PAGEREF _Toc163748551 \h </w:instrText>
        </w:r>
        <w:r w:rsidR="00490D7D">
          <w:rPr>
            <w:noProof/>
            <w:webHidden/>
          </w:rPr>
        </w:r>
        <w:r w:rsidR="00490D7D">
          <w:rPr>
            <w:noProof/>
            <w:webHidden/>
          </w:rPr>
          <w:fldChar w:fldCharType="separate"/>
        </w:r>
        <w:r w:rsidR="005C002A">
          <w:rPr>
            <w:noProof/>
            <w:webHidden/>
          </w:rPr>
          <w:t>6</w:t>
        </w:r>
        <w:r w:rsidR="00490D7D">
          <w:rPr>
            <w:noProof/>
            <w:webHidden/>
          </w:rPr>
          <w:fldChar w:fldCharType="end"/>
        </w:r>
      </w:hyperlink>
    </w:p>
    <w:p w14:paraId="62E83E9A" w14:textId="5AB39347" w:rsidR="00490D7D" w:rsidRDefault="00000000">
      <w:pPr>
        <w:pStyle w:val="TableofFigures"/>
        <w:tabs>
          <w:tab w:val="left" w:pos="1134"/>
          <w:tab w:val="right" w:leader="dot" w:pos="9010"/>
        </w:tabs>
        <w:rPr>
          <w:rFonts w:asciiTheme="minorHAnsi" w:eastAsiaTheme="minorEastAsia" w:hAnsiTheme="minorHAnsi" w:cstheme="minorBidi"/>
          <w:noProof/>
          <w:kern w:val="2"/>
          <w:sz w:val="24"/>
          <w:szCs w:val="24"/>
          <w:lang w:val="en-AU"/>
          <w14:ligatures w14:val="standardContextual"/>
        </w:rPr>
      </w:pPr>
      <w:hyperlink w:anchor="_Toc163748552" w:history="1">
        <w:r w:rsidR="00490D7D" w:rsidRPr="006130C0">
          <w:rPr>
            <w:rStyle w:val="Hyperlink"/>
            <w:noProof/>
            <w:color w:val="auto"/>
          </w:rPr>
          <w:t>Table 3</w:t>
        </w:r>
        <w:r w:rsidR="00490D7D">
          <w:rPr>
            <w:rFonts w:asciiTheme="minorHAnsi" w:eastAsiaTheme="minorEastAsia" w:hAnsiTheme="minorHAnsi" w:cstheme="minorBidi"/>
            <w:noProof/>
            <w:kern w:val="2"/>
            <w:sz w:val="24"/>
            <w:szCs w:val="24"/>
            <w:lang w:val="en-AU"/>
            <w14:ligatures w14:val="standardContextual"/>
          </w:rPr>
          <w:tab/>
        </w:r>
        <w:r w:rsidR="00490D7D" w:rsidRPr="006130C0">
          <w:rPr>
            <w:rStyle w:val="Hyperlink"/>
            <w:noProof/>
            <w:color w:val="auto"/>
          </w:rPr>
          <w:t>Sports for Development partnerships on 1 January 2024</w:t>
        </w:r>
        <w:r w:rsidR="00490D7D">
          <w:rPr>
            <w:noProof/>
            <w:webHidden/>
          </w:rPr>
          <w:tab/>
        </w:r>
        <w:r w:rsidR="00490D7D">
          <w:rPr>
            <w:noProof/>
            <w:webHidden/>
          </w:rPr>
          <w:fldChar w:fldCharType="begin"/>
        </w:r>
        <w:r w:rsidR="00490D7D">
          <w:rPr>
            <w:noProof/>
            <w:webHidden/>
          </w:rPr>
          <w:instrText xml:space="preserve"> PAGEREF _Toc163748552 \h </w:instrText>
        </w:r>
        <w:r w:rsidR="00490D7D">
          <w:rPr>
            <w:noProof/>
            <w:webHidden/>
          </w:rPr>
        </w:r>
        <w:r w:rsidR="00490D7D">
          <w:rPr>
            <w:noProof/>
            <w:webHidden/>
          </w:rPr>
          <w:fldChar w:fldCharType="separate"/>
        </w:r>
        <w:r w:rsidR="005C002A">
          <w:rPr>
            <w:noProof/>
            <w:webHidden/>
          </w:rPr>
          <w:t>10</w:t>
        </w:r>
        <w:r w:rsidR="00490D7D">
          <w:rPr>
            <w:noProof/>
            <w:webHidden/>
          </w:rPr>
          <w:fldChar w:fldCharType="end"/>
        </w:r>
      </w:hyperlink>
    </w:p>
    <w:p w14:paraId="02B68F96" w14:textId="69E5C84F" w:rsidR="00490D7D" w:rsidRDefault="00000000">
      <w:pPr>
        <w:pStyle w:val="TableofFigures"/>
        <w:tabs>
          <w:tab w:val="left" w:pos="1134"/>
          <w:tab w:val="right" w:leader="dot" w:pos="9010"/>
        </w:tabs>
        <w:rPr>
          <w:rFonts w:asciiTheme="minorHAnsi" w:eastAsiaTheme="minorEastAsia" w:hAnsiTheme="minorHAnsi" w:cstheme="minorBidi"/>
          <w:noProof/>
          <w:kern w:val="2"/>
          <w:sz w:val="24"/>
          <w:szCs w:val="24"/>
          <w:lang w:val="en-AU"/>
          <w14:ligatures w14:val="standardContextual"/>
        </w:rPr>
      </w:pPr>
      <w:hyperlink w:anchor="_Toc163748553" w:history="1">
        <w:r w:rsidR="00490D7D" w:rsidRPr="006130C0">
          <w:rPr>
            <w:rStyle w:val="Hyperlink"/>
            <w:noProof/>
            <w:color w:val="auto"/>
          </w:rPr>
          <w:t>Table 4</w:t>
        </w:r>
        <w:r w:rsidR="00490D7D">
          <w:rPr>
            <w:rFonts w:asciiTheme="minorHAnsi" w:eastAsiaTheme="minorEastAsia" w:hAnsiTheme="minorHAnsi" w:cstheme="minorBidi"/>
            <w:noProof/>
            <w:kern w:val="2"/>
            <w:sz w:val="24"/>
            <w:szCs w:val="24"/>
            <w:lang w:val="en-AU"/>
            <w14:ligatures w14:val="standardContextual"/>
          </w:rPr>
          <w:tab/>
        </w:r>
        <w:r w:rsidR="00490D7D" w:rsidRPr="006130C0">
          <w:rPr>
            <w:rStyle w:val="Hyperlink"/>
            <w:noProof/>
            <w:color w:val="auto"/>
          </w:rPr>
          <w:t>Team Up advisers and locations on 27 February 2024</w:t>
        </w:r>
        <w:r w:rsidR="00490D7D">
          <w:rPr>
            <w:noProof/>
            <w:webHidden/>
          </w:rPr>
          <w:tab/>
        </w:r>
        <w:r w:rsidR="00490D7D">
          <w:rPr>
            <w:noProof/>
            <w:webHidden/>
          </w:rPr>
          <w:fldChar w:fldCharType="begin"/>
        </w:r>
        <w:r w:rsidR="00490D7D">
          <w:rPr>
            <w:noProof/>
            <w:webHidden/>
          </w:rPr>
          <w:instrText xml:space="preserve"> PAGEREF _Toc163748553 \h </w:instrText>
        </w:r>
        <w:r w:rsidR="00490D7D">
          <w:rPr>
            <w:noProof/>
            <w:webHidden/>
          </w:rPr>
        </w:r>
        <w:r w:rsidR="00490D7D">
          <w:rPr>
            <w:noProof/>
            <w:webHidden/>
          </w:rPr>
          <w:fldChar w:fldCharType="separate"/>
        </w:r>
        <w:r w:rsidR="005C002A">
          <w:rPr>
            <w:noProof/>
            <w:webHidden/>
          </w:rPr>
          <w:t>16</w:t>
        </w:r>
        <w:r w:rsidR="00490D7D">
          <w:rPr>
            <w:noProof/>
            <w:webHidden/>
          </w:rPr>
          <w:fldChar w:fldCharType="end"/>
        </w:r>
      </w:hyperlink>
    </w:p>
    <w:p w14:paraId="3E0F40F2" w14:textId="36CEBE38" w:rsidR="00B16B1F" w:rsidRPr="004878AC" w:rsidRDefault="00490D7D" w:rsidP="004878AC">
      <w:pPr>
        <w:pStyle w:val="BodyText"/>
      </w:pPr>
      <w:r>
        <w:fldChar w:fldCharType="end"/>
      </w:r>
    </w:p>
    <w:p w14:paraId="225B3CED" w14:textId="34A82DCB" w:rsidR="00B16B1F" w:rsidRPr="008259D0" w:rsidRDefault="00B16B1F" w:rsidP="004878AC">
      <w:pPr>
        <w:pStyle w:val="Heading3NONUM"/>
      </w:pPr>
      <w:r>
        <w:t>List of abbreviations</w:t>
      </w:r>
    </w:p>
    <w:p w14:paraId="24A2AAC7" w14:textId="77777777" w:rsidR="00543F97" w:rsidRDefault="00543F97" w:rsidP="00543F97">
      <w:pPr>
        <w:pStyle w:val="Abbreviation"/>
        <w:tabs>
          <w:tab w:val="clear" w:pos="1701"/>
          <w:tab w:val="left" w:leader="dot" w:pos="1946"/>
        </w:tabs>
        <w:spacing w:before="80" w:after="80"/>
        <w:ind w:left="1985" w:hanging="1877"/>
      </w:pPr>
      <w:r>
        <w:t>ABC ID</w:t>
      </w:r>
      <w:r>
        <w:rPr>
          <w:rFonts w:eastAsiaTheme="minorHAnsi" w:cs="Arial"/>
          <w:szCs w:val="22"/>
          <w:lang w:eastAsia="en-GB"/>
        </w:rPr>
        <w:tab/>
      </w:r>
      <w:r>
        <w:t>Australian Broadcasting Corporation International Development</w:t>
      </w:r>
    </w:p>
    <w:p w14:paraId="0F7E582E" w14:textId="77777777" w:rsidR="00543F97" w:rsidRDefault="00543F97" w:rsidP="00543F97">
      <w:pPr>
        <w:pStyle w:val="Abbreviation"/>
        <w:tabs>
          <w:tab w:val="clear" w:pos="1701"/>
          <w:tab w:val="left" w:leader="dot" w:pos="1946"/>
        </w:tabs>
        <w:spacing w:before="80" w:after="80"/>
        <w:ind w:left="1985" w:hanging="1877"/>
      </w:pPr>
      <w:r>
        <w:t>ASPP</w:t>
      </w:r>
      <w:r>
        <w:rPr>
          <w:rFonts w:eastAsiaTheme="minorHAnsi" w:cs="Arial"/>
          <w:szCs w:val="22"/>
          <w:lang w:eastAsia="en-GB"/>
        </w:rPr>
        <w:tab/>
      </w:r>
      <w:r>
        <w:t>Australian Sports Partnerships Program, formal name, branded as Team Up since 2021</w:t>
      </w:r>
    </w:p>
    <w:p w14:paraId="7D09A5EA" w14:textId="77777777" w:rsidR="00543F97" w:rsidRDefault="00543F97" w:rsidP="00543F97">
      <w:pPr>
        <w:pStyle w:val="Abbreviation"/>
        <w:tabs>
          <w:tab w:val="clear" w:pos="1701"/>
          <w:tab w:val="left" w:leader="dot" w:pos="1946"/>
        </w:tabs>
        <w:spacing w:before="80" w:after="80"/>
        <w:ind w:left="1985" w:hanging="1877"/>
      </w:pPr>
      <w:r>
        <w:t>DFAT</w:t>
      </w:r>
      <w:r>
        <w:rPr>
          <w:rFonts w:eastAsiaTheme="minorHAnsi" w:cs="Arial"/>
          <w:szCs w:val="22"/>
          <w:lang w:eastAsia="en-GB"/>
        </w:rPr>
        <w:tab/>
      </w:r>
      <w:r>
        <w:t>Australian Government Department of Foreign Affairs</w:t>
      </w:r>
    </w:p>
    <w:p w14:paraId="762EED9A" w14:textId="77777777" w:rsidR="00543F97" w:rsidRDefault="00543F97" w:rsidP="00543F97">
      <w:pPr>
        <w:pStyle w:val="Abbreviation"/>
        <w:tabs>
          <w:tab w:val="clear" w:pos="1701"/>
          <w:tab w:val="left" w:leader="dot" w:pos="1946"/>
        </w:tabs>
        <w:spacing w:before="80" w:after="80"/>
        <w:ind w:left="1985" w:hanging="1877"/>
      </w:pPr>
      <w:r>
        <w:t>FIBA</w:t>
      </w:r>
      <w:r>
        <w:rPr>
          <w:rFonts w:eastAsiaTheme="minorHAnsi" w:cs="Arial"/>
          <w:szCs w:val="22"/>
          <w:lang w:eastAsia="en-GB"/>
        </w:rPr>
        <w:tab/>
      </w:r>
      <w:r>
        <w:t>International Basketball Federation</w:t>
      </w:r>
    </w:p>
    <w:p w14:paraId="015E26DC" w14:textId="77777777" w:rsidR="00543F97" w:rsidRPr="00FA179C" w:rsidRDefault="00543F97" w:rsidP="00543F97">
      <w:pPr>
        <w:pStyle w:val="BodyText"/>
        <w:tabs>
          <w:tab w:val="left" w:leader="dot" w:pos="1946"/>
        </w:tabs>
        <w:spacing w:before="80" w:after="80" w:line="240" w:lineRule="auto"/>
        <w:ind w:left="1985" w:hanging="1877"/>
      </w:pPr>
      <w:r>
        <w:t>FIFA</w:t>
      </w:r>
      <w:r>
        <w:tab/>
      </w:r>
      <w:r w:rsidRPr="00FA179C">
        <w:rPr>
          <w:rStyle w:val="Emphasis"/>
          <w:i w:val="0"/>
          <w:iCs w:val="0"/>
        </w:rPr>
        <w:t xml:space="preserve">Fédération </w:t>
      </w:r>
      <w:proofErr w:type="spellStart"/>
      <w:r w:rsidRPr="00FA179C">
        <w:rPr>
          <w:rStyle w:val="Emphasis"/>
          <w:i w:val="0"/>
          <w:iCs w:val="0"/>
        </w:rPr>
        <w:t>internationale</w:t>
      </w:r>
      <w:proofErr w:type="spellEnd"/>
      <w:r w:rsidRPr="00FA179C">
        <w:rPr>
          <w:rStyle w:val="Emphasis"/>
          <w:i w:val="0"/>
          <w:iCs w:val="0"/>
        </w:rPr>
        <w:t xml:space="preserve"> de football association</w:t>
      </w:r>
    </w:p>
    <w:p w14:paraId="1405676B" w14:textId="77777777" w:rsidR="00543F97" w:rsidRDefault="00543F97" w:rsidP="00543F97">
      <w:pPr>
        <w:pStyle w:val="Abbreviation"/>
        <w:tabs>
          <w:tab w:val="clear" w:pos="1701"/>
          <w:tab w:val="left" w:leader="dot" w:pos="1946"/>
        </w:tabs>
        <w:spacing w:before="80" w:after="80"/>
        <w:ind w:left="1985" w:hanging="1877"/>
      </w:pPr>
      <w:r>
        <w:t>GHD</w:t>
      </w:r>
      <w:r>
        <w:tab/>
        <w:t>Managing contractor engaged by DFAT to implement Team Up</w:t>
      </w:r>
    </w:p>
    <w:p w14:paraId="2E5D2EC4" w14:textId="77777777" w:rsidR="00543F97" w:rsidRDefault="00543F97" w:rsidP="00543F97">
      <w:pPr>
        <w:pStyle w:val="Abbreviation"/>
        <w:tabs>
          <w:tab w:val="clear" w:pos="1701"/>
          <w:tab w:val="left" w:leader="dot" w:pos="1946"/>
        </w:tabs>
        <w:spacing w:before="80" w:after="80"/>
        <w:ind w:left="1985" w:hanging="1877"/>
      </w:pPr>
      <w:r>
        <w:t>IOC</w:t>
      </w:r>
      <w:r>
        <w:tab/>
        <w:t>International Olympic Committee</w:t>
      </w:r>
    </w:p>
    <w:p w14:paraId="47D7F1B4" w14:textId="77777777" w:rsidR="00543F97" w:rsidRDefault="00543F97" w:rsidP="00543F97">
      <w:pPr>
        <w:pStyle w:val="Abbreviation"/>
        <w:tabs>
          <w:tab w:val="clear" w:pos="1701"/>
          <w:tab w:val="left" w:leader="dot" w:pos="1946"/>
        </w:tabs>
        <w:spacing w:before="80" w:after="80"/>
        <w:ind w:left="1985" w:hanging="1877"/>
      </w:pPr>
      <w:r>
        <w:t>MERL</w:t>
      </w:r>
      <w:r>
        <w:rPr>
          <w:rFonts w:eastAsiaTheme="minorHAnsi" w:cs="Arial"/>
          <w:szCs w:val="22"/>
          <w:lang w:eastAsia="en-GB"/>
        </w:rPr>
        <w:tab/>
      </w:r>
      <w:r>
        <w:t xml:space="preserve">Monitoring, evaluation, reporting and </w:t>
      </w:r>
      <w:proofErr w:type="gramStart"/>
      <w:r>
        <w:t>learning</w:t>
      </w:r>
      <w:proofErr w:type="gramEnd"/>
    </w:p>
    <w:p w14:paraId="42605614" w14:textId="77777777" w:rsidR="00543F97" w:rsidRDefault="00543F97" w:rsidP="00543F97">
      <w:pPr>
        <w:pStyle w:val="Abbreviation"/>
        <w:tabs>
          <w:tab w:val="clear" w:pos="1701"/>
          <w:tab w:val="left" w:leader="dot" w:pos="1946"/>
        </w:tabs>
        <w:spacing w:before="80" w:after="80"/>
        <w:ind w:left="1985" w:hanging="1877"/>
      </w:pPr>
      <w:r w:rsidRPr="00BA0BA8">
        <w:t xml:space="preserve">MoU / </w:t>
      </w:r>
      <w:proofErr w:type="spellStart"/>
      <w:r w:rsidRPr="00BA0BA8">
        <w:t>RoU</w:t>
      </w:r>
      <w:proofErr w:type="spellEnd"/>
      <w:r>
        <w:rPr>
          <w:rFonts w:eastAsiaTheme="minorHAnsi" w:cs="Arial"/>
          <w:szCs w:val="22"/>
          <w:lang w:eastAsia="en-GB"/>
        </w:rPr>
        <w:tab/>
      </w:r>
      <w:r>
        <w:t>Memorandum of understanding / record of understanding</w:t>
      </w:r>
    </w:p>
    <w:p w14:paraId="04D30A98" w14:textId="77777777" w:rsidR="00543F97" w:rsidRDefault="00543F97" w:rsidP="00543F97">
      <w:pPr>
        <w:pStyle w:val="Abbreviation"/>
        <w:tabs>
          <w:tab w:val="clear" w:pos="1701"/>
          <w:tab w:val="left" w:leader="dot" w:pos="1946"/>
        </w:tabs>
        <w:spacing w:before="80" w:after="80"/>
        <w:ind w:left="1985" w:hanging="1877"/>
      </w:pPr>
      <w:r>
        <w:t>NGO</w:t>
      </w:r>
      <w:r>
        <w:rPr>
          <w:rFonts w:eastAsiaTheme="minorHAnsi" w:cs="Arial"/>
          <w:szCs w:val="22"/>
          <w:lang w:eastAsia="en-GB"/>
        </w:rPr>
        <w:tab/>
      </w:r>
      <w:proofErr w:type="gramStart"/>
      <w:r>
        <w:t>Non-government</w:t>
      </w:r>
      <w:proofErr w:type="gramEnd"/>
      <w:r>
        <w:t xml:space="preserve"> organisation</w:t>
      </w:r>
    </w:p>
    <w:p w14:paraId="2F4A2E14" w14:textId="77777777" w:rsidR="00543F97" w:rsidRDefault="00543F97" w:rsidP="00543F97">
      <w:pPr>
        <w:pStyle w:val="Abbreviation"/>
        <w:tabs>
          <w:tab w:val="clear" w:pos="1701"/>
          <w:tab w:val="left" w:leader="dot" w:pos="1946"/>
        </w:tabs>
        <w:spacing w:before="80" w:after="80"/>
        <w:ind w:left="1985" w:hanging="1877"/>
      </w:pPr>
      <w:r>
        <w:t>NSF</w:t>
      </w:r>
      <w:r>
        <w:tab/>
        <w:t>National sporting federation</w:t>
      </w:r>
    </w:p>
    <w:p w14:paraId="4BD68C55" w14:textId="77777777" w:rsidR="00543F97" w:rsidRPr="6899ABEF" w:rsidRDefault="00543F97" w:rsidP="00543F97">
      <w:pPr>
        <w:pStyle w:val="Abbreviation"/>
        <w:tabs>
          <w:tab w:val="clear" w:pos="1701"/>
          <w:tab w:val="left" w:leader="dot" w:pos="1946"/>
        </w:tabs>
        <w:spacing w:before="80" w:after="80"/>
        <w:ind w:left="1985" w:hanging="1877"/>
      </w:pPr>
      <w:r>
        <w:t>ODA</w:t>
      </w:r>
      <w:r>
        <w:rPr>
          <w:rFonts w:eastAsiaTheme="minorHAnsi" w:cs="Arial"/>
          <w:szCs w:val="22"/>
          <w:lang w:eastAsia="en-GB"/>
        </w:rPr>
        <w:tab/>
      </w:r>
      <w:r w:rsidRPr="2C093408">
        <w:t>Official development assistance</w:t>
      </w:r>
    </w:p>
    <w:p w14:paraId="00D27545" w14:textId="77777777" w:rsidR="00543F97" w:rsidRPr="6899ABEF" w:rsidRDefault="00543F97" w:rsidP="00543F97">
      <w:pPr>
        <w:pStyle w:val="Abbreviation"/>
        <w:tabs>
          <w:tab w:val="clear" w:pos="1701"/>
          <w:tab w:val="left" w:leader="dot" w:pos="1946"/>
        </w:tabs>
        <w:spacing w:before="80" w:after="80"/>
        <w:ind w:left="1985" w:hanging="1877"/>
      </w:pPr>
      <w:r>
        <w:t>OFC</w:t>
      </w:r>
      <w:r w:rsidRPr="6899ABEF">
        <w:tab/>
      </w:r>
      <w:r>
        <w:t>Oceania Football Confederation</w:t>
      </w:r>
    </w:p>
    <w:p w14:paraId="24E98A1F" w14:textId="77777777" w:rsidR="00543F97" w:rsidRDefault="00543F97" w:rsidP="00543F97">
      <w:pPr>
        <w:pStyle w:val="Abbreviation"/>
        <w:tabs>
          <w:tab w:val="clear" w:pos="1701"/>
          <w:tab w:val="left" w:leader="dot" w:pos="1946"/>
        </w:tabs>
        <w:spacing w:before="80" w:after="80"/>
        <w:ind w:left="1985" w:hanging="1877"/>
      </w:pPr>
      <w:proofErr w:type="spellStart"/>
      <w:r>
        <w:t>OfS</w:t>
      </w:r>
      <w:proofErr w:type="spellEnd"/>
      <w:r>
        <w:rPr>
          <w:rFonts w:eastAsiaTheme="minorHAnsi" w:cs="Arial"/>
          <w:szCs w:val="22"/>
          <w:lang w:eastAsia="en-GB"/>
        </w:rPr>
        <w:tab/>
      </w:r>
      <w:r>
        <w:t>Australian Government Office for Sport</w:t>
      </w:r>
    </w:p>
    <w:p w14:paraId="2E6487A1" w14:textId="77777777" w:rsidR="00543F97" w:rsidRDefault="00543F97" w:rsidP="00543F97">
      <w:pPr>
        <w:pStyle w:val="Abbreviation"/>
        <w:tabs>
          <w:tab w:val="clear" w:pos="1701"/>
          <w:tab w:val="left" w:leader="dot" w:pos="1946"/>
        </w:tabs>
        <w:spacing w:before="80" w:after="80"/>
        <w:ind w:left="1985" w:hanging="1877"/>
      </w:pPr>
      <w:r>
        <w:t>ONOC</w:t>
      </w:r>
      <w:r>
        <w:rPr>
          <w:rFonts w:eastAsiaTheme="minorHAnsi" w:cs="Arial"/>
          <w:szCs w:val="22"/>
          <w:lang w:eastAsia="en-GB"/>
        </w:rPr>
        <w:tab/>
      </w:r>
      <w:r>
        <w:t>Oceania National Olympic Committees</w:t>
      </w:r>
    </w:p>
    <w:p w14:paraId="61B3EB96" w14:textId="77777777" w:rsidR="00543F97" w:rsidRPr="6899ABEF" w:rsidRDefault="00543F97" w:rsidP="00543F97">
      <w:pPr>
        <w:pStyle w:val="Abbreviation"/>
        <w:tabs>
          <w:tab w:val="clear" w:pos="1701"/>
          <w:tab w:val="left" w:leader="dot" w:pos="1946"/>
        </w:tabs>
        <w:spacing w:before="80" w:after="80"/>
        <w:ind w:left="1985" w:hanging="1877"/>
      </w:pPr>
      <w:r>
        <w:t>OPC</w:t>
      </w:r>
      <w:r w:rsidRPr="6899ABEF">
        <w:rPr>
          <w:rFonts w:eastAsiaTheme="minorHAnsi" w:cs="Arial"/>
          <w:szCs w:val="22"/>
          <w:lang w:eastAsia="en-GB"/>
        </w:rPr>
        <w:tab/>
      </w:r>
      <w:r>
        <w:t>Oceania Paralympic Committee</w:t>
      </w:r>
    </w:p>
    <w:p w14:paraId="4E61D59C" w14:textId="77777777" w:rsidR="00543F97" w:rsidRDefault="00543F97" w:rsidP="00543F97">
      <w:pPr>
        <w:pStyle w:val="Abbreviation"/>
        <w:tabs>
          <w:tab w:val="clear" w:pos="1701"/>
          <w:tab w:val="left" w:leader="dot" w:pos="1946"/>
        </w:tabs>
        <w:spacing w:before="80" w:after="80"/>
        <w:ind w:left="1985" w:hanging="1877"/>
      </w:pPr>
      <w:r w:rsidRPr="6899ABEF">
        <w:t>OPM</w:t>
      </w:r>
      <w:r>
        <w:tab/>
      </w:r>
      <w:r w:rsidRPr="6899ABEF">
        <w:t>Oxford Policy Management</w:t>
      </w:r>
    </w:p>
    <w:p w14:paraId="1A4CAA6D" w14:textId="77777777" w:rsidR="00543F97" w:rsidRDefault="00543F97" w:rsidP="00543F97">
      <w:pPr>
        <w:pStyle w:val="Abbreviation"/>
        <w:tabs>
          <w:tab w:val="clear" w:pos="1701"/>
          <w:tab w:val="left" w:leader="dot" w:pos="1946"/>
        </w:tabs>
        <w:spacing w:before="80" w:after="80"/>
        <w:ind w:left="1985" w:hanging="1877"/>
      </w:pPr>
      <w:r>
        <w:t>OSFO</w:t>
      </w:r>
      <w:r>
        <w:rPr>
          <w:rFonts w:eastAsiaTheme="minorHAnsi" w:cs="Arial"/>
          <w:szCs w:val="22"/>
          <w:lang w:eastAsia="en-GB"/>
        </w:rPr>
        <w:tab/>
      </w:r>
      <w:r>
        <w:t>Organisation of Sports Federations of Oceania</w:t>
      </w:r>
    </w:p>
    <w:p w14:paraId="0A32C888" w14:textId="77777777" w:rsidR="00543F97" w:rsidRDefault="00543F97" w:rsidP="00543F97">
      <w:pPr>
        <w:pStyle w:val="Abbreviation"/>
        <w:tabs>
          <w:tab w:val="clear" w:pos="1701"/>
          <w:tab w:val="left" w:leader="dot" w:pos="1946"/>
        </w:tabs>
        <w:spacing w:before="80" w:after="80"/>
        <w:ind w:left="1985" w:hanging="1877"/>
      </w:pPr>
      <w:r>
        <w:t>OTP</w:t>
      </w:r>
      <w:r>
        <w:rPr>
          <w:rFonts w:eastAsiaTheme="minorHAnsi" w:cs="Arial"/>
          <w:szCs w:val="22"/>
          <w:lang w:eastAsia="en-GB"/>
        </w:rPr>
        <w:tab/>
      </w:r>
      <w:r>
        <w:t>Office of the Pacific</w:t>
      </w:r>
    </w:p>
    <w:p w14:paraId="5943ADF8" w14:textId="77777777" w:rsidR="00543F97" w:rsidRDefault="00543F97" w:rsidP="00543F97">
      <w:pPr>
        <w:pStyle w:val="Abbreviation"/>
        <w:tabs>
          <w:tab w:val="clear" w:pos="1701"/>
          <w:tab w:val="left" w:leader="dot" w:pos="1946"/>
        </w:tabs>
        <w:spacing w:before="80" w:after="80"/>
        <w:ind w:left="1985" w:hanging="1877"/>
      </w:pPr>
      <w:proofErr w:type="spellStart"/>
      <w:r w:rsidRPr="00AB069A">
        <w:t>PacAus</w:t>
      </w:r>
      <w:proofErr w:type="spellEnd"/>
      <w:r w:rsidRPr="00AB069A">
        <w:t xml:space="preserve"> Sports</w:t>
      </w:r>
      <w:r w:rsidRPr="00B16B1F">
        <w:rPr>
          <w:rFonts w:eastAsiaTheme="minorHAnsi" w:cs="Arial"/>
          <w:szCs w:val="22"/>
          <w:lang w:eastAsia="en-GB"/>
        </w:rPr>
        <w:tab/>
      </w:r>
      <w:r>
        <w:t xml:space="preserve">DFAT’s </w:t>
      </w:r>
      <w:proofErr w:type="spellStart"/>
      <w:r>
        <w:t>non-ODA</w:t>
      </w:r>
      <w:proofErr w:type="spellEnd"/>
      <w:r>
        <w:t xml:space="preserve"> elite sport program, Pacific Australia Sports. </w:t>
      </w:r>
    </w:p>
    <w:p w14:paraId="1475F583" w14:textId="77777777" w:rsidR="00543F97" w:rsidRDefault="00543F97" w:rsidP="00543F97">
      <w:pPr>
        <w:pStyle w:val="Abbreviation"/>
        <w:tabs>
          <w:tab w:val="clear" w:pos="1701"/>
          <w:tab w:val="left" w:leader="dot" w:pos="1946"/>
        </w:tabs>
        <w:spacing w:before="80" w:after="80"/>
        <w:ind w:left="1985" w:hanging="1877"/>
      </w:pPr>
      <w:r>
        <w:t>PFE</w:t>
      </w:r>
      <w:r>
        <w:rPr>
          <w:rFonts w:eastAsiaTheme="minorHAnsi" w:cs="Arial"/>
          <w:szCs w:val="22"/>
          <w:lang w:eastAsia="en-GB"/>
        </w:rPr>
        <w:tab/>
      </w:r>
      <w:r>
        <w:t>Play for Equity</w:t>
      </w:r>
    </w:p>
    <w:p w14:paraId="0C586415" w14:textId="77777777" w:rsidR="00543F97" w:rsidRDefault="00543F97" w:rsidP="00543F97">
      <w:pPr>
        <w:pStyle w:val="Abbreviation"/>
        <w:tabs>
          <w:tab w:val="clear" w:pos="1701"/>
          <w:tab w:val="left" w:leader="dot" w:pos="1946"/>
        </w:tabs>
        <w:spacing w:before="80" w:after="80"/>
        <w:ind w:left="1985" w:hanging="1877"/>
      </w:pPr>
      <w:r>
        <w:t>PGC</w:t>
      </w:r>
      <w:r>
        <w:rPr>
          <w:rFonts w:eastAsiaTheme="minorHAnsi" w:cs="Arial"/>
          <w:szCs w:val="22"/>
          <w:lang w:eastAsia="en-GB"/>
        </w:rPr>
        <w:tab/>
      </w:r>
      <w:r>
        <w:t>Pacific Games Council</w:t>
      </w:r>
    </w:p>
    <w:p w14:paraId="360423AA" w14:textId="77777777" w:rsidR="00543F97" w:rsidRDefault="00543F97" w:rsidP="00543F97">
      <w:pPr>
        <w:pStyle w:val="Abbreviation"/>
        <w:tabs>
          <w:tab w:val="clear" w:pos="1701"/>
          <w:tab w:val="left" w:leader="dot" w:pos="1946"/>
        </w:tabs>
        <w:spacing w:before="80" w:after="80"/>
        <w:ind w:left="1985" w:hanging="1877"/>
      </w:pPr>
      <w:r>
        <w:t>PSP</w:t>
      </w:r>
      <w:r>
        <w:rPr>
          <w:rFonts w:eastAsiaTheme="minorHAnsi" w:cs="Arial"/>
          <w:szCs w:val="22"/>
          <w:lang w:eastAsia="en-GB"/>
        </w:rPr>
        <w:tab/>
      </w:r>
      <w:r>
        <w:t>Pacific Sports Partnerships (predecessor program to Team Up)</w:t>
      </w:r>
    </w:p>
    <w:p w14:paraId="57D906C6" w14:textId="77777777" w:rsidR="00543F97" w:rsidRDefault="00543F97" w:rsidP="00543F97">
      <w:pPr>
        <w:pStyle w:val="Abbreviation"/>
        <w:tabs>
          <w:tab w:val="clear" w:pos="1701"/>
          <w:tab w:val="left" w:leader="dot" w:pos="1946"/>
        </w:tabs>
        <w:spacing w:before="80" w:after="80"/>
        <w:ind w:left="1985" w:hanging="1877"/>
      </w:pPr>
      <w:r>
        <w:t>UTS</w:t>
      </w:r>
      <w:r>
        <w:rPr>
          <w:rFonts w:eastAsiaTheme="minorHAnsi" w:cs="Arial"/>
          <w:szCs w:val="22"/>
          <w:lang w:eastAsia="en-GB"/>
        </w:rPr>
        <w:tab/>
      </w:r>
      <w:r>
        <w:t>University of Technology Sydney</w:t>
      </w:r>
    </w:p>
    <w:p w14:paraId="3BE5C7DA" w14:textId="77777777" w:rsidR="00543F97" w:rsidRDefault="00543F97" w:rsidP="00543F97">
      <w:pPr>
        <w:pStyle w:val="Abbreviation"/>
        <w:tabs>
          <w:tab w:val="clear" w:pos="1701"/>
          <w:tab w:val="left" w:leader="dot" w:pos="1946"/>
        </w:tabs>
        <w:spacing w:before="80" w:after="80"/>
        <w:ind w:left="1985" w:hanging="1877"/>
      </w:pPr>
      <w:r>
        <w:t>WINS</w:t>
      </w:r>
      <w:r>
        <w:rPr>
          <w:rFonts w:eastAsiaTheme="minorHAnsi" w:cs="Arial"/>
          <w:szCs w:val="22"/>
          <w:lang w:eastAsia="en-GB"/>
        </w:rPr>
        <w:tab/>
      </w:r>
      <w:r>
        <w:t>Women in News and Sport (sister program delivered by ABC ID)</w:t>
      </w:r>
    </w:p>
    <w:p w14:paraId="09C436E5" w14:textId="12CB627F" w:rsidR="002556C0" w:rsidRPr="003C3D8B" w:rsidRDefault="00B16B1F" w:rsidP="001C5F8D">
      <w:pPr>
        <w:pStyle w:val="Heading1NONUM"/>
      </w:pPr>
      <w:bookmarkStart w:id="6" w:name="_Toc164053811"/>
      <w:r>
        <w:lastRenderedPageBreak/>
        <w:t>S</w:t>
      </w:r>
      <w:r w:rsidR="00694FD2" w:rsidRPr="003C3D8B">
        <w:t>ummary</w:t>
      </w:r>
      <w:bookmarkEnd w:id="5"/>
      <w:bookmarkEnd w:id="6"/>
    </w:p>
    <w:p w14:paraId="4EEB86B2" w14:textId="5CE7796E" w:rsidR="00841B27" w:rsidRDefault="008A11BF" w:rsidP="0009773A">
      <w:pPr>
        <w:pStyle w:val="BodyText"/>
      </w:pPr>
      <w:r>
        <w:t>This report presents the findings of the mid-term review of the Australian Government Department of Foreign Affairs and Trade’s lead sports for development program</w:t>
      </w:r>
      <w:r w:rsidR="00B16B1F">
        <w:t>,</w:t>
      </w:r>
      <w:r>
        <w:t xml:space="preserve"> Team Up</w:t>
      </w:r>
      <w:r w:rsidR="00B16B1F">
        <w:t>,</w:t>
      </w:r>
      <w:r>
        <w:t xml:space="preserve"> and makes </w:t>
      </w:r>
      <w:r w:rsidR="00133DB2">
        <w:t xml:space="preserve">19 </w:t>
      </w:r>
      <w:r>
        <w:t>recommendations</w:t>
      </w:r>
      <w:r w:rsidR="008F34DF">
        <w:t xml:space="preserve"> for </w:t>
      </w:r>
      <w:r w:rsidR="00133DB2">
        <w:t xml:space="preserve">program </w:t>
      </w:r>
      <w:r w:rsidR="008F34DF">
        <w:t>improvement</w:t>
      </w:r>
      <w:r>
        <w:t xml:space="preserve">. </w:t>
      </w:r>
      <w:r w:rsidR="00B16B1F">
        <w:t xml:space="preserve">The Office of the Pacific Sports Section </w:t>
      </w:r>
      <w:r>
        <w:t xml:space="preserve">commissioned </w:t>
      </w:r>
      <w:r w:rsidR="00B16B1F">
        <w:t xml:space="preserve">the mid-term review </w:t>
      </w:r>
      <w:r>
        <w:t xml:space="preserve">in October </w:t>
      </w:r>
      <w:proofErr w:type="gramStart"/>
      <w:r>
        <w:t>2023</w:t>
      </w:r>
      <w:proofErr w:type="gramEnd"/>
      <w:r w:rsidR="0069334A">
        <w:t xml:space="preserve"> and </w:t>
      </w:r>
      <w:r w:rsidR="00B16B1F">
        <w:t xml:space="preserve">it was </w:t>
      </w:r>
      <w:r w:rsidR="00EB5CD6">
        <w:t>completed in</w:t>
      </w:r>
      <w:r w:rsidR="0069334A">
        <w:t xml:space="preserve"> early April 2024.</w:t>
      </w:r>
    </w:p>
    <w:p w14:paraId="4E13E2EF" w14:textId="5E1B7BA6" w:rsidR="0069334A" w:rsidRDefault="008A11BF" w:rsidP="0009773A">
      <w:pPr>
        <w:pStyle w:val="BodyText"/>
      </w:pPr>
      <w:r>
        <w:t xml:space="preserve">Team Up </w:t>
      </w:r>
      <w:r w:rsidR="00B16B1F">
        <w:t xml:space="preserve">began </w:t>
      </w:r>
      <w:r>
        <w:t>as the Australian Sports Partnership Program (ASPP) in 2018</w:t>
      </w:r>
      <w:r w:rsidR="00B16B1F">
        <w:t>. It took a</w:t>
      </w:r>
      <w:r>
        <w:t xml:space="preserve"> </w:t>
      </w:r>
      <w:r w:rsidR="00EB5CD6">
        <w:t>‘</w:t>
      </w:r>
      <w:r>
        <w:t>design at implementation</w:t>
      </w:r>
      <w:r w:rsidR="00EB5CD6">
        <w:t>’</w:t>
      </w:r>
      <w:r>
        <w:t xml:space="preserve"> approach </w:t>
      </w:r>
      <w:r w:rsidR="00B16B1F">
        <w:t>as it</w:t>
      </w:r>
      <w:r>
        <w:t xml:space="preserve"> transition</w:t>
      </w:r>
      <w:r w:rsidR="00B16B1F">
        <w:t>ed</w:t>
      </w:r>
      <w:r>
        <w:t xml:space="preserve"> from </w:t>
      </w:r>
      <w:r w:rsidR="00EB5CD6">
        <w:t>and conclud</w:t>
      </w:r>
      <w:r w:rsidR="00B16B1F">
        <w:t>ed</w:t>
      </w:r>
      <w:r w:rsidR="00EB5CD6">
        <w:t xml:space="preserve"> </w:t>
      </w:r>
      <w:r w:rsidR="00B16B1F">
        <w:t xml:space="preserve">its </w:t>
      </w:r>
      <w:r>
        <w:t>predecessor program</w:t>
      </w:r>
      <w:r w:rsidR="00B16B1F">
        <w:t>,</w:t>
      </w:r>
      <w:r>
        <w:t xml:space="preserve"> Pacific Sports Partnerships. </w:t>
      </w:r>
      <w:r w:rsidR="00467609" w:rsidRPr="003C7CD0">
        <w:rPr>
          <w:rStyle w:val="normaltextrun"/>
        </w:rPr>
        <w:t>Team Up operates in seven Pacific Island countries</w:t>
      </w:r>
      <w:r w:rsidR="00B16B1F">
        <w:rPr>
          <w:rStyle w:val="normaltextrun"/>
        </w:rPr>
        <w:t>:</w:t>
      </w:r>
      <w:r w:rsidR="00467609" w:rsidRPr="003C7CD0">
        <w:rPr>
          <w:rStyle w:val="normaltextrun"/>
        </w:rPr>
        <w:t xml:space="preserve"> Fiji, Nauru, P</w:t>
      </w:r>
      <w:r w:rsidR="00467609">
        <w:rPr>
          <w:rStyle w:val="normaltextrun"/>
        </w:rPr>
        <w:t>apua New Guinea</w:t>
      </w:r>
      <w:r w:rsidR="00467609" w:rsidRPr="003C7CD0">
        <w:rPr>
          <w:rStyle w:val="normaltextrun"/>
        </w:rPr>
        <w:t xml:space="preserve">, Samoa, Tonga, </w:t>
      </w:r>
      <w:proofErr w:type="gramStart"/>
      <w:r w:rsidR="00467609" w:rsidRPr="003C7CD0">
        <w:rPr>
          <w:rStyle w:val="normaltextrun"/>
        </w:rPr>
        <w:t>Vanuatu</w:t>
      </w:r>
      <w:proofErr w:type="gramEnd"/>
      <w:r w:rsidR="00467609" w:rsidRPr="003C7CD0">
        <w:rPr>
          <w:rStyle w:val="normaltextrun"/>
        </w:rPr>
        <w:t xml:space="preserve"> and Solomon Islands.</w:t>
      </w:r>
      <w:r w:rsidR="00467609">
        <w:rPr>
          <w:rStyle w:val="normaltextrun"/>
        </w:rPr>
        <w:t xml:space="preserve"> </w:t>
      </w:r>
      <w:r w:rsidR="0069334A">
        <w:t>Contractually Team Up has three phases and is now in the extension option 1 phase:</w:t>
      </w:r>
    </w:p>
    <w:p w14:paraId="3C46A492" w14:textId="5F6368FE" w:rsidR="0069334A" w:rsidRPr="0017503C" w:rsidRDefault="0069334A" w:rsidP="00B62BDB">
      <w:pPr>
        <w:pStyle w:val="BodyCopyBullets"/>
      </w:pPr>
      <w:r w:rsidRPr="0017503C">
        <w:t>Initial period: September 2018 – September 2022 (</w:t>
      </w:r>
      <w:r w:rsidR="00B16B1F">
        <w:t>four</w:t>
      </w:r>
      <w:r w:rsidR="00B16B1F" w:rsidRPr="0017503C">
        <w:t xml:space="preserve"> </w:t>
      </w:r>
      <w:r w:rsidRPr="0017503C">
        <w:t>years)</w:t>
      </w:r>
    </w:p>
    <w:p w14:paraId="7D244283" w14:textId="03BFC260" w:rsidR="0069334A" w:rsidRPr="0017503C" w:rsidRDefault="0069334A" w:rsidP="00B62BDB">
      <w:pPr>
        <w:pStyle w:val="BodyCopyBullets"/>
      </w:pPr>
      <w:r w:rsidRPr="0017503C">
        <w:t>Extension option 1: October 2022 – September 2025 (</w:t>
      </w:r>
      <w:r w:rsidR="00B16B1F">
        <w:t>three</w:t>
      </w:r>
      <w:r w:rsidR="00B16B1F" w:rsidRPr="0017503C">
        <w:t xml:space="preserve"> </w:t>
      </w:r>
      <w:r w:rsidRPr="0017503C">
        <w:t xml:space="preserve">years) </w:t>
      </w:r>
    </w:p>
    <w:p w14:paraId="731894BF" w14:textId="6E909824" w:rsidR="0069334A" w:rsidRPr="0017503C" w:rsidRDefault="0069334A" w:rsidP="00B62BDB">
      <w:pPr>
        <w:pStyle w:val="BodyCopyBullets"/>
      </w:pPr>
      <w:r w:rsidRPr="0017503C">
        <w:t>Extension option 2: October 2025 – September 2028 (</w:t>
      </w:r>
      <w:r w:rsidR="00B16B1F">
        <w:t>three</w:t>
      </w:r>
      <w:r w:rsidR="00B16B1F" w:rsidRPr="0017503C">
        <w:t xml:space="preserve"> </w:t>
      </w:r>
      <w:r w:rsidRPr="0017503C">
        <w:t>years)</w:t>
      </w:r>
    </w:p>
    <w:p w14:paraId="7F018CF6" w14:textId="63742075" w:rsidR="008A11BF" w:rsidRPr="00133DB2" w:rsidRDefault="008A11BF" w:rsidP="00334198">
      <w:pPr>
        <w:pStyle w:val="BodyText"/>
      </w:pPr>
      <w:r w:rsidRPr="00133DB2">
        <w:t>Team Up</w:t>
      </w:r>
      <w:r w:rsidR="0069334A" w:rsidRPr="00133DB2">
        <w:t xml:space="preserve"> </w:t>
      </w:r>
      <w:r w:rsidRPr="00133DB2">
        <w:t xml:space="preserve">is one delivery component of </w:t>
      </w:r>
      <w:r w:rsidR="00EB5CD6">
        <w:t xml:space="preserve">Australia’s sports diplomacy strategy </w:t>
      </w:r>
      <w:r w:rsidR="00B16B1F">
        <w:t xml:space="preserve">– </w:t>
      </w:r>
      <w:r w:rsidRPr="00133DB2">
        <w:t>Sport Diplomacy 2030</w:t>
      </w:r>
      <w:r w:rsidR="0069334A" w:rsidRPr="00133DB2">
        <w:t xml:space="preserve"> </w:t>
      </w:r>
      <w:r w:rsidR="00B16B1F">
        <w:t xml:space="preserve">– </w:t>
      </w:r>
      <w:r w:rsidR="0069334A" w:rsidRPr="00133DB2">
        <w:t>and</w:t>
      </w:r>
      <w:r w:rsidRPr="00133DB2">
        <w:t xml:space="preserve"> a 10-year investment with annual </w:t>
      </w:r>
      <w:r w:rsidR="00334198">
        <w:t>o</w:t>
      </w:r>
      <w:r w:rsidRPr="00133DB2">
        <w:t xml:space="preserve">verseas </w:t>
      </w:r>
      <w:r w:rsidR="00334198">
        <w:t>d</w:t>
      </w:r>
      <w:r w:rsidRPr="00133DB2">
        <w:t xml:space="preserve">evelopment </w:t>
      </w:r>
      <w:r w:rsidR="00334198">
        <w:t>a</w:t>
      </w:r>
      <w:r w:rsidRPr="00133DB2">
        <w:t>ssistance</w:t>
      </w:r>
      <w:r w:rsidR="00334198">
        <w:t xml:space="preserve"> </w:t>
      </w:r>
      <w:r w:rsidRPr="00133DB2">
        <w:t xml:space="preserve">funding of </w:t>
      </w:r>
      <w:r w:rsidR="00334198" w:rsidRPr="00334198">
        <w:t>AUD</w:t>
      </w:r>
      <w:r w:rsidR="00334198">
        <w:t xml:space="preserve"> </w:t>
      </w:r>
      <w:r w:rsidRPr="00133DB2">
        <w:t xml:space="preserve">6 million. </w:t>
      </w:r>
      <w:r w:rsidR="0069334A" w:rsidRPr="00133DB2">
        <w:t>With</w:t>
      </w:r>
      <w:r w:rsidRPr="00133DB2">
        <w:t xml:space="preserve"> co-investment by some Pacific </w:t>
      </w:r>
      <w:r w:rsidR="00B16B1F">
        <w:t xml:space="preserve">DFAT </w:t>
      </w:r>
      <w:r w:rsidR="00EA047B">
        <w:t>post</w:t>
      </w:r>
      <w:r w:rsidRPr="00133DB2">
        <w:t xml:space="preserve">s, </w:t>
      </w:r>
      <w:r w:rsidR="00B16B1F">
        <w:t xml:space="preserve">at present </w:t>
      </w:r>
      <w:r w:rsidRPr="00133DB2">
        <w:t xml:space="preserve">the </w:t>
      </w:r>
      <w:r w:rsidR="00EB5CD6">
        <w:t xml:space="preserve">total </w:t>
      </w:r>
      <w:r w:rsidRPr="00133DB2">
        <w:t xml:space="preserve">annual investment sits at </w:t>
      </w:r>
      <w:r w:rsidR="00B16B1F">
        <w:t xml:space="preserve">about </w:t>
      </w:r>
      <w:r w:rsidR="00334198">
        <w:t xml:space="preserve">AUD </w:t>
      </w:r>
      <w:r w:rsidRPr="00133DB2">
        <w:t>7.5 million.</w:t>
      </w:r>
    </w:p>
    <w:p w14:paraId="30832628" w14:textId="1D7F23C7" w:rsidR="008F34DF" w:rsidRPr="00133DB2" w:rsidRDefault="002311B3" w:rsidP="00133DB2">
      <w:pPr>
        <w:pStyle w:val="BodyText"/>
      </w:pPr>
      <w:r>
        <w:t xml:space="preserve">The goal of </w:t>
      </w:r>
      <w:r w:rsidR="008A11BF" w:rsidRPr="00133DB2">
        <w:t>Team Up is to build new partnerships and strengthen existing ones in the Pacific</w:t>
      </w:r>
      <w:r w:rsidR="0069334A" w:rsidRPr="00133DB2">
        <w:t>,</w:t>
      </w:r>
      <w:r w:rsidR="008F34DF" w:rsidRPr="00133DB2">
        <w:t xml:space="preserve"> </w:t>
      </w:r>
      <w:r w:rsidR="008A11BF" w:rsidRPr="00133DB2">
        <w:t>to support all people to realise their full potential through sport.</w:t>
      </w:r>
      <w:r w:rsidR="008F34DF" w:rsidRPr="00133DB2">
        <w:t xml:space="preserve"> </w:t>
      </w:r>
      <w:r w:rsidR="008A11BF" w:rsidRPr="00133DB2">
        <w:t>To achieve this goal, the program has three end-of-program outcomes</w:t>
      </w:r>
      <w:r w:rsidR="008F34DF" w:rsidRPr="00133DB2">
        <w:t xml:space="preserve">. </w:t>
      </w:r>
      <w:r w:rsidR="00133DB2" w:rsidRPr="00133DB2">
        <w:t xml:space="preserve">Team Up has maintained existing and </w:t>
      </w:r>
      <w:r w:rsidR="00B16B1F">
        <w:t>created</w:t>
      </w:r>
      <w:r w:rsidR="00B16B1F" w:rsidRPr="00133DB2">
        <w:t xml:space="preserve"> </w:t>
      </w:r>
      <w:r w:rsidR="00133DB2" w:rsidRPr="00133DB2">
        <w:t xml:space="preserve">new sports for development and strategic partnerships. These </w:t>
      </w:r>
      <w:r>
        <w:t xml:space="preserve">partnerships </w:t>
      </w:r>
      <w:r w:rsidR="00133DB2" w:rsidRPr="00133DB2">
        <w:t>are the strength of Team Up</w:t>
      </w:r>
      <w:r>
        <w:t xml:space="preserve"> and exist at national, regional, </w:t>
      </w:r>
      <w:proofErr w:type="gramStart"/>
      <w:r>
        <w:t>international</w:t>
      </w:r>
      <w:proofErr w:type="gramEnd"/>
      <w:r>
        <w:t xml:space="preserve"> and global scale</w:t>
      </w:r>
      <w:r w:rsidR="00B16B1F">
        <w:t>s</w:t>
      </w:r>
      <w:r w:rsidR="00133DB2" w:rsidRPr="00133DB2">
        <w:t>.</w:t>
      </w:r>
      <w:r>
        <w:t xml:space="preserve"> As such, Team Up has helped DFAT be</w:t>
      </w:r>
      <w:r w:rsidR="00B16B1F">
        <w:t>come a</w:t>
      </w:r>
      <w:r>
        <w:t xml:space="preserve"> recognised global leader in sports for development program and practice.</w:t>
      </w:r>
      <w:r w:rsidR="00467609">
        <w:t xml:space="preserve"> </w:t>
      </w:r>
    </w:p>
    <w:p w14:paraId="5476924F" w14:textId="32A1BD27" w:rsidR="0069334A" w:rsidRPr="00133DB2" w:rsidRDefault="0069334A" w:rsidP="00133DB2">
      <w:pPr>
        <w:pStyle w:val="BodyText"/>
      </w:pPr>
      <w:r w:rsidRPr="00133DB2">
        <w:t>In this report we answer six review questions in Section 4 and address some additional matters</w:t>
      </w:r>
      <w:r w:rsidR="008F34DF" w:rsidRPr="00133DB2">
        <w:t xml:space="preserve">. </w:t>
      </w:r>
      <w:r w:rsidR="00133DB2">
        <w:t xml:space="preserve">In summary: </w:t>
      </w:r>
    </w:p>
    <w:p w14:paraId="08A8A92E" w14:textId="65752DD9" w:rsidR="00055AD7" w:rsidRPr="00133DB2" w:rsidRDefault="008F34DF" w:rsidP="00133DB2">
      <w:pPr>
        <w:pStyle w:val="BodyText"/>
      </w:pPr>
      <w:r w:rsidRPr="00133DB2">
        <w:t>Team Up is certainly ‘scoring goals’ in the Pacific and beyond</w:t>
      </w:r>
      <w:r w:rsidR="00B16B1F">
        <w:t>:</w:t>
      </w:r>
      <w:r w:rsidRPr="00133DB2">
        <w:t xml:space="preserve"> for women and </w:t>
      </w:r>
      <w:r w:rsidR="00B16B1F">
        <w:t>girls</w:t>
      </w:r>
      <w:r w:rsidRPr="00133DB2">
        <w:t xml:space="preserve">, </w:t>
      </w:r>
      <w:r w:rsidR="00B16B1F">
        <w:t>men</w:t>
      </w:r>
      <w:r w:rsidRPr="00133DB2">
        <w:t xml:space="preserve"> and boys, and people of all abilities. Team Up has global and regional reach through strategic partnerships and sport for development programs in seven Pacific nations. </w:t>
      </w:r>
      <w:r w:rsidR="00055AD7" w:rsidRPr="00133DB2">
        <w:t>Team Up is an extraordinary program and can be even better.</w:t>
      </w:r>
    </w:p>
    <w:p w14:paraId="5BDFA38C" w14:textId="751F8F88" w:rsidR="008F34DF" w:rsidRPr="008049DF" w:rsidRDefault="008F34DF" w:rsidP="00133DB2">
      <w:pPr>
        <w:pStyle w:val="BodyText"/>
      </w:pPr>
      <w:r w:rsidRPr="00133DB2">
        <w:t>Team Up implementation is supporting solid progress towards the three end</w:t>
      </w:r>
      <w:r w:rsidR="00B16B1F">
        <w:t>-</w:t>
      </w:r>
      <w:r w:rsidRPr="00133DB2">
        <w:t>of</w:t>
      </w:r>
      <w:r w:rsidR="00B16B1F">
        <w:t>-</w:t>
      </w:r>
      <w:r w:rsidRPr="00133DB2">
        <w:t>program</w:t>
      </w:r>
      <w:r w:rsidRPr="008049DF">
        <w:t xml:space="preserve"> outcomes:</w:t>
      </w:r>
    </w:p>
    <w:p w14:paraId="2D921118" w14:textId="2716E453" w:rsidR="008F34DF" w:rsidRDefault="008F34DF" w:rsidP="002641E4">
      <w:pPr>
        <w:pStyle w:val="ListBullet"/>
        <w:numPr>
          <w:ilvl w:val="0"/>
          <w:numId w:val="37"/>
        </w:numPr>
      </w:pPr>
      <w:r w:rsidRPr="2C093408">
        <w:rPr>
          <w:b/>
          <w:bCs/>
        </w:rPr>
        <w:t>Sports programs attract and retain women, girls</w:t>
      </w:r>
      <w:r w:rsidR="00433019" w:rsidRPr="2C093408">
        <w:rPr>
          <w:b/>
          <w:bCs/>
        </w:rPr>
        <w:t>,</w:t>
      </w:r>
      <w:r w:rsidRPr="2C093408">
        <w:rPr>
          <w:b/>
          <w:bCs/>
        </w:rPr>
        <w:t xml:space="preserve"> and people living with </w:t>
      </w:r>
      <w:r w:rsidR="00C80BFF" w:rsidRPr="2C093408">
        <w:rPr>
          <w:b/>
          <w:bCs/>
        </w:rPr>
        <w:t xml:space="preserve">a </w:t>
      </w:r>
      <w:r w:rsidRPr="2C093408">
        <w:rPr>
          <w:b/>
          <w:bCs/>
        </w:rPr>
        <w:t>disability, as well as men and boys.</w:t>
      </w:r>
      <w:r w:rsidRPr="2C093408">
        <w:t xml:space="preserve"> </w:t>
      </w:r>
      <w:r w:rsidR="00055AD7" w:rsidRPr="2C093408">
        <w:t>We found that robust inclusion requirements are built into existing systems via Team Up grant applications. This has resulted in program development that has targeted women</w:t>
      </w:r>
      <w:r w:rsidR="00B16B1F" w:rsidRPr="2C093408">
        <w:t>,</w:t>
      </w:r>
      <w:r w:rsidR="00055AD7" w:rsidRPr="2C093408">
        <w:t xml:space="preserve"> </w:t>
      </w:r>
      <w:proofErr w:type="gramStart"/>
      <w:r w:rsidR="00055AD7" w:rsidRPr="2C093408">
        <w:t>girls</w:t>
      </w:r>
      <w:proofErr w:type="gramEnd"/>
      <w:r w:rsidR="00055AD7" w:rsidRPr="2C093408">
        <w:t xml:space="preserve"> and people of all abilities across various communities. </w:t>
      </w:r>
      <w:r w:rsidRPr="2C093408">
        <w:t xml:space="preserve">We recognise there are challenges in programming for inclusion at scale and recommend an additional strategic partnership to amplify this work. </w:t>
      </w:r>
    </w:p>
    <w:p w14:paraId="7497D55C" w14:textId="7BB2653B" w:rsidR="00055AD7" w:rsidRPr="00055AD7" w:rsidRDefault="008F34DF" w:rsidP="002641E4">
      <w:pPr>
        <w:pStyle w:val="ListBullet"/>
        <w:numPr>
          <w:ilvl w:val="0"/>
          <w:numId w:val="37"/>
        </w:numPr>
      </w:pPr>
      <w:r w:rsidRPr="00055AD7">
        <w:rPr>
          <w:b/>
          <w:bCs/>
        </w:rPr>
        <w:t xml:space="preserve">Sports organisations are safe, </w:t>
      </w:r>
      <w:proofErr w:type="gramStart"/>
      <w:r w:rsidRPr="00055AD7">
        <w:rPr>
          <w:b/>
          <w:bCs/>
        </w:rPr>
        <w:t>inclusive</w:t>
      </w:r>
      <w:proofErr w:type="gramEnd"/>
      <w:r w:rsidRPr="00055AD7">
        <w:rPr>
          <w:b/>
          <w:bCs/>
        </w:rPr>
        <w:t xml:space="preserve"> and accessible.</w:t>
      </w:r>
      <w:r w:rsidRPr="6899ABEF">
        <w:t xml:space="preserve"> We </w:t>
      </w:r>
      <w:r w:rsidR="00133DB2">
        <w:t>found</w:t>
      </w:r>
      <w:r w:rsidRPr="6899ABEF">
        <w:t xml:space="preserve"> that Team Up has had a significant and successful focus on </w:t>
      </w:r>
      <w:r w:rsidR="00055AD7" w:rsidRPr="00055AD7">
        <w:rPr>
          <w:lang w:val="en-AU"/>
        </w:rPr>
        <w:t xml:space="preserve">supporting sports organisations to be safe, </w:t>
      </w:r>
      <w:proofErr w:type="gramStart"/>
      <w:r w:rsidR="00055AD7" w:rsidRPr="00055AD7">
        <w:rPr>
          <w:lang w:val="en-AU"/>
        </w:rPr>
        <w:t>inclusive</w:t>
      </w:r>
      <w:proofErr w:type="gramEnd"/>
      <w:r w:rsidR="00055AD7" w:rsidRPr="00055AD7">
        <w:rPr>
          <w:lang w:val="en-AU"/>
        </w:rPr>
        <w:t xml:space="preserve"> and accessible</w:t>
      </w:r>
      <w:r w:rsidRPr="6899ABEF">
        <w:t xml:space="preserve">, </w:t>
      </w:r>
      <w:r w:rsidR="00055AD7">
        <w:t xml:space="preserve">particularly </w:t>
      </w:r>
      <w:r w:rsidR="00334198">
        <w:t>where</w:t>
      </w:r>
      <w:r w:rsidR="00055AD7">
        <w:t xml:space="preserve"> safeguarding</w:t>
      </w:r>
      <w:r w:rsidR="00334198">
        <w:t xml:space="preserve"> is concerned</w:t>
      </w:r>
      <w:r w:rsidR="00B16B1F">
        <w:t>,</w:t>
      </w:r>
      <w:r w:rsidR="00055AD7">
        <w:t xml:space="preserve"> and </w:t>
      </w:r>
      <w:r w:rsidRPr="6899ABEF">
        <w:t>this needs to be maintained</w:t>
      </w:r>
      <w:r w:rsidR="00055AD7">
        <w:t xml:space="preserve"> </w:t>
      </w:r>
      <w:r w:rsidR="00B16B1F">
        <w:t xml:space="preserve">given </w:t>
      </w:r>
      <w:r w:rsidR="00055AD7">
        <w:t>it is a long journey</w:t>
      </w:r>
      <w:r w:rsidRPr="6899ABEF">
        <w:t xml:space="preserve">. </w:t>
      </w:r>
      <w:r w:rsidR="00133DB2">
        <w:t>However, w</w:t>
      </w:r>
      <w:r w:rsidR="00055AD7">
        <w:t xml:space="preserve">e note that </w:t>
      </w:r>
      <w:r w:rsidR="00133DB2">
        <w:t>it</w:t>
      </w:r>
      <w:r w:rsidR="00055AD7" w:rsidRPr="6899ABEF">
        <w:rPr>
          <w:lang w:val="en-AU"/>
        </w:rPr>
        <w:t xml:space="preserve"> </w:t>
      </w:r>
      <w:r w:rsidR="00133DB2">
        <w:rPr>
          <w:lang w:val="en-AU"/>
        </w:rPr>
        <w:t>can be</w:t>
      </w:r>
      <w:r w:rsidR="00055AD7" w:rsidRPr="6899ABEF">
        <w:rPr>
          <w:lang w:val="en-AU"/>
        </w:rPr>
        <w:t xml:space="preserve"> hard to be safe, </w:t>
      </w:r>
      <w:proofErr w:type="gramStart"/>
      <w:r w:rsidR="00055AD7" w:rsidRPr="6899ABEF">
        <w:rPr>
          <w:lang w:val="en-AU"/>
        </w:rPr>
        <w:t>inclusive</w:t>
      </w:r>
      <w:proofErr w:type="gramEnd"/>
      <w:r w:rsidR="00055AD7" w:rsidRPr="6899ABEF">
        <w:rPr>
          <w:lang w:val="en-AU"/>
        </w:rPr>
        <w:t xml:space="preserve"> and accessible when you are struggling at the basic operational and governance level. </w:t>
      </w:r>
    </w:p>
    <w:p w14:paraId="2D7DAB8C" w14:textId="08500BF4" w:rsidR="008F34DF" w:rsidRDefault="008F34DF" w:rsidP="002641E4">
      <w:pPr>
        <w:pStyle w:val="ListBullet"/>
        <w:numPr>
          <w:ilvl w:val="0"/>
          <w:numId w:val="37"/>
        </w:numPr>
      </w:pPr>
      <w:r w:rsidRPr="2C093408">
        <w:rPr>
          <w:b/>
          <w:bCs/>
        </w:rPr>
        <w:lastRenderedPageBreak/>
        <w:t>Australia and its Pacific partners use sport to strengthen relationships and build closer collaboration.</w:t>
      </w:r>
      <w:r w:rsidRPr="2C093408">
        <w:t xml:space="preserve"> We </w:t>
      </w:r>
      <w:r w:rsidR="00133DB2" w:rsidRPr="2C093408">
        <w:t>found</w:t>
      </w:r>
      <w:r w:rsidRPr="2C093408">
        <w:t xml:space="preserve"> that sports are indeed creating strong partnerships for both sport and development outcomes. For several of the larger sports, these partnerships are also resulting in Australian diplomacy outcomes, or increasingly working </w:t>
      </w:r>
      <w:r w:rsidR="00B16B1F" w:rsidRPr="2C093408">
        <w:t xml:space="preserve">in concert </w:t>
      </w:r>
      <w:r w:rsidRPr="2C093408">
        <w:t>with the</w:t>
      </w:r>
      <w:r w:rsidR="00334198" w:rsidRPr="2C093408">
        <w:t xml:space="preserve"> aims of</w:t>
      </w:r>
      <w:r w:rsidRPr="2C093408">
        <w:t xml:space="preserve"> </w:t>
      </w:r>
      <w:r w:rsidR="00EA047B" w:rsidRPr="2C093408">
        <w:t>Pacific Australia Sports</w:t>
      </w:r>
      <w:r w:rsidR="00EA047B" w:rsidRPr="2C093408">
        <w:rPr>
          <w:i/>
          <w:iCs/>
        </w:rPr>
        <w:t xml:space="preserve"> (</w:t>
      </w:r>
      <w:proofErr w:type="spellStart"/>
      <w:r w:rsidRPr="2C093408">
        <w:rPr>
          <w:i/>
          <w:iCs/>
        </w:rPr>
        <w:t>PacAus</w:t>
      </w:r>
      <w:proofErr w:type="spellEnd"/>
      <w:r w:rsidRPr="2C093408">
        <w:rPr>
          <w:i/>
          <w:iCs/>
        </w:rPr>
        <w:t xml:space="preserve"> Sports</w:t>
      </w:r>
      <w:r w:rsidR="00EA047B" w:rsidRPr="2C093408">
        <w:rPr>
          <w:i/>
          <w:iCs/>
        </w:rPr>
        <w:t>)</w:t>
      </w:r>
      <w:r w:rsidRPr="2C093408">
        <w:t xml:space="preserve"> program. The engagement of the Oceania Football Confederation partners in safeguarding the FIFA Women’s World Cup events in Australia and New Zealand, and the increased profile of women’s sport and women broadcasters through the ABC </w:t>
      </w:r>
      <w:r w:rsidR="00B16B1F" w:rsidRPr="2C093408">
        <w:t xml:space="preserve">International Development </w:t>
      </w:r>
      <w:r w:rsidRPr="2C093408">
        <w:t>partnership</w:t>
      </w:r>
      <w:r w:rsidR="00B16B1F" w:rsidRPr="2C093408">
        <w:t>,</w:t>
      </w:r>
      <w:r w:rsidRPr="2C093408">
        <w:t xml:space="preserve"> are excellent examples of this interplay between sport for development, major </w:t>
      </w:r>
      <w:proofErr w:type="gramStart"/>
      <w:r w:rsidRPr="2C093408">
        <w:t>events</w:t>
      </w:r>
      <w:proofErr w:type="gramEnd"/>
      <w:r w:rsidRPr="2C093408">
        <w:t xml:space="preserve"> and sport diplomacy.</w:t>
      </w:r>
    </w:p>
    <w:p w14:paraId="7A3A49D6" w14:textId="4945F93A" w:rsidR="00055AD7" w:rsidRPr="00133DB2" w:rsidRDefault="00055AD7" w:rsidP="00B16B1F">
      <w:pPr>
        <w:pStyle w:val="BodyText"/>
      </w:pPr>
      <w:r w:rsidRPr="00133DB2">
        <w:t xml:space="preserve">While Team Up is clearly recognised as an Australian government initiative, there is an </w:t>
      </w:r>
      <w:r w:rsidR="00133DB2" w:rsidRPr="00133DB2">
        <w:t>important</w:t>
      </w:r>
      <w:r w:rsidRPr="00133DB2">
        <w:t xml:space="preserve"> opportunity for increased and enhanced engagement with </w:t>
      </w:r>
      <w:r w:rsidR="00B16B1F">
        <w:t xml:space="preserve">the </w:t>
      </w:r>
      <w:r w:rsidRPr="00133DB2">
        <w:t>national governments of participating nations. There are also opportunities to support development and deepening of partnerships at a country level between the various national sport federations and their partners.</w:t>
      </w:r>
    </w:p>
    <w:p w14:paraId="7B2757EA" w14:textId="78E080B0" w:rsidR="00055AD7" w:rsidRPr="00133DB2" w:rsidRDefault="00055AD7" w:rsidP="00133DB2">
      <w:pPr>
        <w:pStyle w:val="BodyText"/>
      </w:pPr>
      <w:r w:rsidRPr="00133DB2">
        <w:t>There is already evidence of sustainability from the 10</w:t>
      </w:r>
      <w:r w:rsidR="00B16B1F">
        <w:t xml:space="preserve"> to </w:t>
      </w:r>
      <w:r w:rsidRPr="00133DB2">
        <w:t xml:space="preserve">15 years of prior investment. Good governance, </w:t>
      </w:r>
      <w:proofErr w:type="gramStart"/>
      <w:r w:rsidRPr="00133DB2">
        <w:t>policies</w:t>
      </w:r>
      <w:proofErr w:type="gramEnd"/>
      <w:r w:rsidR="00B16B1F">
        <w:t xml:space="preserve"> and</w:t>
      </w:r>
      <w:r w:rsidRPr="00133DB2">
        <w:t xml:space="preserve"> procedure</w:t>
      </w:r>
      <w:r w:rsidR="00B16B1F">
        <w:t>s</w:t>
      </w:r>
      <w:r w:rsidRPr="00133DB2">
        <w:t xml:space="preserve">, coupled with evidence-based research and </w:t>
      </w:r>
      <w:r w:rsidR="00B16B1F">
        <w:t xml:space="preserve">sound </w:t>
      </w:r>
      <w:r w:rsidRPr="00133DB2">
        <w:t>reporting structures</w:t>
      </w:r>
      <w:r w:rsidR="00C50306">
        <w:t>,</w:t>
      </w:r>
      <w:r w:rsidRPr="00133DB2">
        <w:t xml:space="preserve"> </w:t>
      </w:r>
      <w:r w:rsidR="00B16B1F">
        <w:t xml:space="preserve">have </w:t>
      </w:r>
      <w:r w:rsidRPr="00133DB2">
        <w:t>la</w:t>
      </w:r>
      <w:r w:rsidR="00B16B1F">
        <w:t>id</w:t>
      </w:r>
      <w:r w:rsidRPr="00133DB2">
        <w:t xml:space="preserve"> the groundwork for effective and accountable programs. Successful Team Up and (sister program) </w:t>
      </w:r>
      <w:proofErr w:type="spellStart"/>
      <w:r w:rsidRPr="00B16B1F">
        <w:rPr>
          <w:i/>
          <w:iCs/>
        </w:rPr>
        <w:t>PacAus</w:t>
      </w:r>
      <w:proofErr w:type="spellEnd"/>
      <w:r w:rsidRPr="00B16B1F">
        <w:rPr>
          <w:i/>
          <w:iCs/>
        </w:rPr>
        <w:t xml:space="preserve"> Sports</w:t>
      </w:r>
      <w:r w:rsidRPr="00133DB2">
        <w:t xml:space="preserve"> delivery depend on strong national sporting federations and their coaches, administrators, umpires, </w:t>
      </w:r>
      <w:proofErr w:type="gramStart"/>
      <w:r w:rsidRPr="00133DB2">
        <w:t>officials</w:t>
      </w:r>
      <w:proofErr w:type="gramEnd"/>
      <w:r w:rsidRPr="00133DB2">
        <w:t xml:space="preserve"> and high-quality volunteers.</w:t>
      </w:r>
    </w:p>
    <w:p w14:paraId="56F00DF5" w14:textId="0EB5447D" w:rsidR="00055AD7" w:rsidRPr="00133DB2" w:rsidRDefault="00055AD7" w:rsidP="00133DB2">
      <w:pPr>
        <w:pStyle w:val="BodyText"/>
      </w:pPr>
      <w:r w:rsidRPr="00133DB2">
        <w:t xml:space="preserve">Team Up is making excellent use of comparatively limited resources, but the implementation team is </w:t>
      </w:r>
      <w:r w:rsidR="00B16B1F">
        <w:t xml:space="preserve">now </w:t>
      </w:r>
      <w:r w:rsidRPr="00133DB2">
        <w:t>quite stretched</w:t>
      </w:r>
      <w:r w:rsidR="00B16B1F">
        <w:t>.</w:t>
      </w:r>
      <w:r w:rsidRPr="00133DB2">
        <w:t xml:space="preserve"> </w:t>
      </w:r>
      <w:r w:rsidR="00B16B1F">
        <w:t>M</w:t>
      </w:r>
      <w:r w:rsidRPr="00133DB2">
        <w:t xml:space="preserve">any more </w:t>
      </w:r>
      <w:r w:rsidR="002311B3">
        <w:t xml:space="preserve">sports </w:t>
      </w:r>
      <w:r w:rsidRPr="00133DB2">
        <w:t xml:space="preserve">partnerships </w:t>
      </w:r>
      <w:r w:rsidR="00B16B1F">
        <w:t xml:space="preserve">are now </w:t>
      </w:r>
      <w:r w:rsidRPr="00133DB2">
        <w:t xml:space="preserve">in place (35) than </w:t>
      </w:r>
      <w:r w:rsidR="00B16B1F">
        <w:t>were</w:t>
      </w:r>
      <w:r w:rsidR="00B16B1F" w:rsidRPr="00133DB2">
        <w:t xml:space="preserve"> </w:t>
      </w:r>
      <w:r w:rsidRPr="00133DB2">
        <w:t xml:space="preserve">budgeted for in the original design (20). Team Up can be considered as offering outstanding value for money. Strategic partnerships are part of this value and improve quality and technical strength of the entire body of work. </w:t>
      </w:r>
      <w:r w:rsidR="00363B8F" w:rsidRPr="00133DB2">
        <w:t xml:space="preserve">Team Up also has strong monitoring, evaluation, reporting and learning systems and a valuable approach to media and communications. </w:t>
      </w:r>
    </w:p>
    <w:p w14:paraId="72FFB988" w14:textId="3AF5B5D4" w:rsidR="00055AD7" w:rsidRPr="00133DB2" w:rsidRDefault="00055AD7" w:rsidP="00133DB2">
      <w:pPr>
        <w:pStyle w:val="BodyText"/>
      </w:pPr>
      <w:r w:rsidRPr="00133DB2">
        <w:t xml:space="preserve">Team Up remains relevant to Australia’s international development policy (2024) but needs to ensure that it is relevant for participating national governments. DFAT </w:t>
      </w:r>
      <w:r w:rsidR="00EA047B">
        <w:t>post</w:t>
      </w:r>
      <w:r w:rsidRPr="00133DB2">
        <w:t xml:space="preserve">s could </w:t>
      </w:r>
      <w:r w:rsidR="00363B8F" w:rsidRPr="00133DB2">
        <w:t xml:space="preserve">further </w:t>
      </w:r>
      <w:r w:rsidRPr="00133DB2">
        <w:t xml:space="preserve">support this. </w:t>
      </w:r>
    </w:p>
    <w:p w14:paraId="2D3B5555" w14:textId="54BF791C" w:rsidR="004972C2" w:rsidRPr="00133DB2" w:rsidRDefault="00133DB2" w:rsidP="00133DB2">
      <w:pPr>
        <w:pStyle w:val="BodyText"/>
      </w:pPr>
      <w:r w:rsidRPr="00133DB2">
        <w:t xml:space="preserve">We have made </w:t>
      </w:r>
      <w:r w:rsidR="00B16B1F">
        <w:t>19</w:t>
      </w:r>
      <w:r w:rsidR="00B16B1F" w:rsidRPr="00133DB2">
        <w:t xml:space="preserve"> </w:t>
      </w:r>
      <w:r w:rsidRPr="00133DB2">
        <w:t>r</w:t>
      </w:r>
      <w:r w:rsidR="004972C2" w:rsidRPr="00133DB2">
        <w:t>ecommendations</w:t>
      </w:r>
      <w:r w:rsidRPr="00133DB2">
        <w:t xml:space="preserve"> </w:t>
      </w:r>
      <w:r w:rsidR="002311B3">
        <w:t>to support</w:t>
      </w:r>
      <w:r>
        <w:t xml:space="preserve"> program</w:t>
      </w:r>
      <w:r w:rsidRPr="00133DB2">
        <w:t xml:space="preserve"> improvement</w:t>
      </w:r>
      <w:r w:rsidR="0069334A" w:rsidRPr="00133DB2">
        <w:t xml:space="preserve"> throughout Section 4</w:t>
      </w:r>
      <w:r w:rsidRPr="00133DB2">
        <w:t>. These</w:t>
      </w:r>
      <w:r w:rsidR="002311B3">
        <w:t xml:space="preserve"> recommendations</w:t>
      </w:r>
      <w:r w:rsidRPr="00133DB2">
        <w:t xml:space="preserve"> </w:t>
      </w:r>
      <w:r w:rsidR="0069334A" w:rsidRPr="00133DB2">
        <w:t xml:space="preserve">are </w:t>
      </w:r>
      <w:r w:rsidR="005D2110" w:rsidRPr="00133DB2">
        <w:t>collated</w:t>
      </w:r>
      <w:r w:rsidRPr="00133DB2">
        <w:t xml:space="preserve"> for easy reference</w:t>
      </w:r>
      <w:r w:rsidR="005D2110" w:rsidRPr="00133DB2">
        <w:t xml:space="preserve"> in Section 5</w:t>
      </w:r>
      <w:r w:rsidR="0069334A" w:rsidRPr="00133DB2">
        <w:t xml:space="preserve"> </w:t>
      </w:r>
      <w:r w:rsidRPr="00133DB2">
        <w:t>along with</w:t>
      </w:r>
      <w:r w:rsidR="0069334A" w:rsidRPr="00133DB2">
        <w:t xml:space="preserve"> a suggested timeline for implementation. </w:t>
      </w:r>
    </w:p>
    <w:p w14:paraId="45A5559A" w14:textId="77777777" w:rsidR="00B16B1F" w:rsidRDefault="00B16B1F" w:rsidP="0009773A">
      <w:pPr>
        <w:pStyle w:val="BodyText"/>
        <w:sectPr w:rsidR="00B16B1F" w:rsidSect="00E92B04">
          <w:headerReference w:type="default" r:id="rId18"/>
          <w:footerReference w:type="default" r:id="rId19"/>
          <w:type w:val="oddPage"/>
          <w:pgSz w:w="11900" w:h="16840"/>
          <w:pgMar w:top="1440" w:right="1440" w:bottom="1440" w:left="1440" w:header="709" w:footer="709" w:gutter="0"/>
          <w:pgNumType w:fmt="lowerRoman" w:start="1"/>
          <w:cols w:space="708"/>
          <w:docGrid w:linePitch="360"/>
        </w:sectPr>
      </w:pPr>
    </w:p>
    <w:p w14:paraId="3D23A723" w14:textId="7E1EADF0" w:rsidR="00F87218" w:rsidRDefault="004972C2" w:rsidP="001C5F8D">
      <w:pPr>
        <w:pStyle w:val="Heading1"/>
      </w:pPr>
      <w:bookmarkStart w:id="7" w:name="_Toc163563887"/>
      <w:bookmarkStart w:id="8" w:name="_Toc163564121"/>
      <w:bookmarkStart w:id="9" w:name="_Toc163563905"/>
      <w:bookmarkStart w:id="10" w:name="_Toc163564139"/>
      <w:bookmarkStart w:id="11" w:name="_Toc163563906"/>
      <w:bookmarkStart w:id="12" w:name="_Toc163564140"/>
      <w:bookmarkStart w:id="13" w:name="_Toc164053812"/>
      <w:bookmarkEnd w:id="7"/>
      <w:bookmarkEnd w:id="8"/>
      <w:bookmarkEnd w:id="9"/>
      <w:bookmarkEnd w:id="10"/>
      <w:bookmarkEnd w:id="11"/>
      <w:bookmarkEnd w:id="12"/>
      <w:r>
        <w:lastRenderedPageBreak/>
        <w:t>Introduction</w:t>
      </w:r>
      <w:bookmarkEnd w:id="13"/>
    </w:p>
    <w:p w14:paraId="7BD4E6BC" w14:textId="2F8CB371" w:rsidR="004972C2" w:rsidRDefault="004972C2" w:rsidP="00B22A86">
      <w:pPr>
        <w:pStyle w:val="Heading3NONUM"/>
      </w:pPr>
      <w:r>
        <w:t>About this document</w:t>
      </w:r>
    </w:p>
    <w:p w14:paraId="5952B134" w14:textId="433D7A13" w:rsidR="00E62D95" w:rsidRDefault="00B16B1F" w:rsidP="00E62D95">
      <w:pPr>
        <w:pStyle w:val="BodyText"/>
      </w:pPr>
      <w:r>
        <w:t>In 2023 t</w:t>
      </w:r>
      <w:r w:rsidRPr="00E62D95">
        <w:t xml:space="preserve">he </w:t>
      </w:r>
      <w:r w:rsidR="00E62D95" w:rsidRPr="00E62D95">
        <w:t>Australian Government Department of Foreign Affairs and Trade (DFAT) engaged Oxford Policy Management (OPM) to conduct a mid-term review of the Australian Sports Partnerships Program</w:t>
      </w:r>
      <w:r w:rsidR="00E62D95">
        <w:t xml:space="preserve"> (</w:t>
      </w:r>
      <w:r w:rsidR="005B63E1">
        <w:t xml:space="preserve">ASPP </w:t>
      </w:r>
      <w:r>
        <w:t xml:space="preserve">– </w:t>
      </w:r>
      <w:r w:rsidR="00E62D95">
        <w:t>now branded as Team Up)</w:t>
      </w:r>
      <w:r w:rsidR="00DE3793">
        <w:t xml:space="preserve">, </w:t>
      </w:r>
      <w:r w:rsidR="00E62D95" w:rsidRPr="00E62D95">
        <w:t xml:space="preserve">which </w:t>
      </w:r>
      <w:r>
        <w:t>began</w:t>
      </w:r>
      <w:r w:rsidRPr="00E62D95">
        <w:t xml:space="preserve"> </w:t>
      </w:r>
      <w:r w:rsidR="005B1E6E">
        <w:t xml:space="preserve">in </w:t>
      </w:r>
      <w:r w:rsidR="00E62D95" w:rsidRPr="00E62D95">
        <w:t>September 201</w:t>
      </w:r>
      <w:r w:rsidR="006B6422">
        <w:t>8.</w:t>
      </w:r>
    </w:p>
    <w:p w14:paraId="09A0914A" w14:textId="6278C544" w:rsidR="00E62D95" w:rsidRPr="00E62D95" w:rsidRDefault="00E62D95" w:rsidP="00E62D95">
      <w:pPr>
        <w:pStyle w:val="BodyText"/>
      </w:pPr>
      <w:r w:rsidRPr="00E62D95">
        <w:t xml:space="preserve">This </w:t>
      </w:r>
      <w:r w:rsidRPr="00467609">
        <w:t>report</w:t>
      </w:r>
      <w:r w:rsidRPr="00E62D95">
        <w:t xml:space="preserve"> is the </w:t>
      </w:r>
      <w:r w:rsidR="00467609">
        <w:t xml:space="preserve">final </w:t>
      </w:r>
      <w:r w:rsidRPr="00E62D95">
        <w:t>deliverable for the mid-term review</w:t>
      </w:r>
      <w:r>
        <w:t xml:space="preserve"> and</w:t>
      </w:r>
      <w:r w:rsidR="0039479A">
        <w:t xml:space="preserve"> responds to and incorporates feedback provided by DFAT in early April 2024</w:t>
      </w:r>
      <w:r w:rsidRPr="00E62D95">
        <w:t>.</w:t>
      </w:r>
    </w:p>
    <w:p w14:paraId="757FEB3B" w14:textId="65C96283" w:rsidR="004972C2" w:rsidRDefault="004972C2" w:rsidP="00B22A86">
      <w:pPr>
        <w:pStyle w:val="Heading3NONUM"/>
      </w:pPr>
      <w:r>
        <w:t>About this mid</w:t>
      </w:r>
      <w:r w:rsidR="00415069">
        <w:t>-</w:t>
      </w:r>
      <w:r>
        <w:t>term review</w:t>
      </w:r>
    </w:p>
    <w:p w14:paraId="2DE39763" w14:textId="278D689E" w:rsidR="0078071F" w:rsidRDefault="0078071F" w:rsidP="00E62D95">
      <w:pPr>
        <w:pStyle w:val="BodyText"/>
        <w:rPr>
          <w:rStyle w:val="normaltextrun"/>
        </w:rPr>
      </w:pPr>
      <w:r>
        <w:rPr>
          <w:rStyle w:val="normaltextrun"/>
        </w:rPr>
        <w:t xml:space="preserve">The </w:t>
      </w:r>
      <w:r w:rsidR="00467609">
        <w:rPr>
          <w:rStyle w:val="normaltextrun"/>
        </w:rPr>
        <w:t xml:space="preserve">mid-term </w:t>
      </w:r>
      <w:r>
        <w:rPr>
          <w:rStyle w:val="normaltextrun"/>
        </w:rPr>
        <w:t xml:space="preserve">review covers the period from </w:t>
      </w:r>
      <w:r w:rsidR="00334198">
        <w:rPr>
          <w:rStyle w:val="normaltextrun"/>
        </w:rPr>
        <w:t>when</w:t>
      </w:r>
      <w:r>
        <w:rPr>
          <w:rStyle w:val="normaltextrun"/>
        </w:rPr>
        <w:t xml:space="preserve"> Team Up </w:t>
      </w:r>
      <w:r w:rsidR="00334198">
        <w:rPr>
          <w:rStyle w:val="normaltextrun"/>
        </w:rPr>
        <w:t xml:space="preserve">began </w:t>
      </w:r>
      <w:r>
        <w:rPr>
          <w:rStyle w:val="normaltextrun"/>
        </w:rPr>
        <w:t xml:space="preserve">in September 2018 to the present, noting that Team Up </w:t>
      </w:r>
      <w:r w:rsidR="00B16B1F">
        <w:rPr>
          <w:rStyle w:val="normaltextrun"/>
        </w:rPr>
        <w:t>p</w:t>
      </w:r>
      <w:r>
        <w:rPr>
          <w:rStyle w:val="normaltextrun"/>
        </w:rPr>
        <w:t xml:space="preserve">hase 1 included a period of transition for </w:t>
      </w:r>
      <w:r w:rsidR="003953F6">
        <w:rPr>
          <w:rStyle w:val="normaltextrun"/>
        </w:rPr>
        <w:t>13</w:t>
      </w:r>
      <w:r>
        <w:rPr>
          <w:rStyle w:val="normaltextrun"/>
        </w:rPr>
        <w:t xml:space="preserve"> sports for development partnerships that were being delivered through </w:t>
      </w:r>
      <w:r w:rsidR="00B16B1F">
        <w:rPr>
          <w:rStyle w:val="normaltextrun"/>
        </w:rPr>
        <w:t>Pacific Sports Partnerships (</w:t>
      </w:r>
      <w:r>
        <w:rPr>
          <w:rStyle w:val="normaltextrun"/>
        </w:rPr>
        <w:t xml:space="preserve">the </w:t>
      </w:r>
      <w:r w:rsidR="005B1E6E">
        <w:rPr>
          <w:rStyle w:val="normaltextrun"/>
        </w:rPr>
        <w:t xml:space="preserve">previous </w:t>
      </w:r>
      <w:r>
        <w:rPr>
          <w:rStyle w:val="normaltextrun"/>
        </w:rPr>
        <w:t>investment</w:t>
      </w:r>
      <w:r w:rsidR="005B1E6E">
        <w:rPr>
          <w:rStyle w:val="normaltextrun"/>
        </w:rPr>
        <w:t xml:space="preserve"> program</w:t>
      </w:r>
      <w:r w:rsidR="00B16B1F">
        <w:rPr>
          <w:rStyle w:val="normaltextrun"/>
        </w:rPr>
        <w:t>)</w:t>
      </w:r>
      <w:r>
        <w:rPr>
          <w:rStyle w:val="normaltextrun"/>
        </w:rPr>
        <w:t>.</w:t>
      </w:r>
    </w:p>
    <w:p w14:paraId="63787AB8" w14:textId="79018609" w:rsidR="00E62D95" w:rsidRPr="003D6729" w:rsidRDefault="005B63E1" w:rsidP="00E62D95">
      <w:pPr>
        <w:pStyle w:val="BodyText"/>
        <w:rPr>
          <w:rStyle w:val="normaltextrun"/>
        </w:rPr>
      </w:pPr>
      <w:r>
        <w:rPr>
          <w:rStyle w:val="normaltextrun"/>
        </w:rPr>
        <w:t>Through the</w:t>
      </w:r>
      <w:r w:rsidR="00E62D95" w:rsidRPr="003D6729">
        <w:rPr>
          <w:rStyle w:val="normaltextrun"/>
        </w:rPr>
        <w:t xml:space="preserve"> review </w:t>
      </w:r>
      <w:r>
        <w:rPr>
          <w:rStyle w:val="normaltextrun"/>
        </w:rPr>
        <w:t xml:space="preserve">we have </w:t>
      </w:r>
      <w:r w:rsidR="00E62D95">
        <w:rPr>
          <w:rStyle w:val="normaltextrun"/>
        </w:rPr>
        <w:t>explore</w:t>
      </w:r>
      <w:r>
        <w:rPr>
          <w:rStyle w:val="normaltextrun"/>
        </w:rPr>
        <w:t>d</w:t>
      </w:r>
      <w:r w:rsidR="00E62D95">
        <w:rPr>
          <w:rStyle w:val="normaltextrun"/>
        </w:rPr>
        <w:t xml:space="preserve"> if </w:t>
      </w:r>
      <w:r w:rsidR="00E62D95" w:rsidRPr="003D6729">
        <w:rPr>
          <w:rStyle w:val="normaltextrun"/>
        </w:rPr>
        <w:t xml:space="preserve">funding provided through Team Up is promoting Australia’s national interests in the Pacific through sport for development programs in an efficient and effective manner. </w:t>
      </w:r>
    </w:p>
    <w:p w14:paraId="2008D34A" w14:textId="106FC27D" w:rsidR="00E62D95" w:rsidRDefault="005C0FA1" w:rsidP="00E62D95">
      <w:pPr>
        <w:pStyle w:val="BodyText"/>
        <w:rPr>
          <w:rStyle w:val="normaltextrun"/>
        </w:rPr>
      </w:pPr>
      <w:r>
        <w:rPr>
          <w:rStyle w:val="normaltextrun"/>
        </w:rPr>
        <w:t>We provide</w:t>
      </w:r>
      <w:r w:rsidR="00E62D95" w:rsidRPr="003D6729">
        <w:rPr>
          <w:rStyle w:val="normaltextrun"/>
        </w:rPr>
        <w:t xml:space="preserve"> recommendations to feed into on-going programming</w:t>
      </w:r>
      <w:r w:rsidR="00B16B1F">
        <w:rPr>
          <w:rStyle w:val="normaltextrun"/>
        </w:rPr>
        <w:t xml:space="preserve"> and</w:t>
      </w:r>
      <w:r w:rsidR="00BC7A3A">
        <w:rPr>
          <w:rStyle w:val="normaltextrun"/>
        </w:rPr>
        <w:t xml:space="preserve"> quality improvement mechanisms, </w:t>
      </w:r>
      <w:r w:rsidR="00E62D95" w:rsidRPr="003D6729">
        <w:rPr>
          <w:rStyle w:val="normaltextrun"/>
        </w:rPr>
        <w:t xml:space="preserve">and </w:t>
      </w:r>
      <w:r w:rsidR="00B16B1F">
        <w:rPr>
          <w:rStyle w:val="normaltextrun"/>
        </w:rPr>
        <w:t xml:space="preserve">to </w:t>
      </w:r>
      <w:r w:rsidR="00E62D95" w:rsidRPr="003D6729">
        <w:rPr>
          <w:rStyle w:val="normaltextrun"/>
        </w:rPr>
        <w:t xml:space="preserve">contribute to the design of a potential future program iteration, including </w:t>
      </w:r>
      <w:r w:rsidR="00E62D95" w:rsidRPr="005F2FC4">
        <w:rPr>
          <w:rStyle w:val="normaltextrun"/>
        </w:rPr>
        <w:t>options to enhance synergy with</w:t>
      </w:r>
      <w:r w:rsidR="00BC7A3A">
        <w:rPr>
          <w:rStyle w:val="normaltextrun"/>
        </w:rPr>
        <w:t xml:space="preserve"> the</w:t>
      </w:r>
      <w:r w:rsidR="00E62D95" w:rsidRPr="005F2FC4">
        <w:rPr>
          <w:rStyle w:val="normaltextrun"/>
        </w:rPr>
        <w:t xml:space="preserve"> </w:t>
      </w:r>
      <w:r w:rsidR="00EA047B">
        <w:t>Pacific Australia Sports</w:t>
      </w:r>
      <w:r w:rsidR="00EA047B" w:rsidRPr="00B16B1F">
        <w:rPr>
          <w:i/>
          <w:iCs/>
        </w:rPr>
        <w:t xml:space="preserve"> </w:t>
      </w:r>
      <w:r w:rsidR="00EA047B">
        <w:rPr>
          <w:i/>
          <w:iCs/>
        </w:rPr>
        <w:t>(</w:t>
      </w:r>
      <w:proofErr w:type="spellStart"/>
      <w:r w:rsidR="00EA047B" w:rsidRPr="00B16B1F">
        <w:rPr>
          <w:i/>
          <w:iCs/>
        </w:rPr>
        <w:t>PacAus</w:t>
      </w:r>
      <w:proofErr w:type="spellEnd"/>
      <w:r w:rsidR="00EA047B" w:rsidRPr="00B16B1F">
        <w:rPr>
          <w:i/>
          <w:iCs/>
        </w:rPr>
        <w:t xml:space="preserve"> Sports</w:t>
      </w:r>
      <w:r w:rsidR="00EA047B">
        <w:rPr>
          <w:i/>
          <w:iCs/>
        </w:rPr>
        <w:t xml:space="preserve">) </w:t>
      </w:r>
      <w:r w:rsidR="00BC7A3A" w:rsidRPr="00DE383C">
        <w:rPr>
          <w:rStyle w:val="normaltextrun"/>
        </w:rPr>
        <w:t>program</w:t>
      </w:r>
      <w:r w:rsidR="00E62D95" w:rsidRPr="005F2FC4">
        <w:rPr>
          <w:rStyle w:val="normaltextrun"/>
        </w:rPr>
        <w:t xml:space="preserve">. </w:t>
      </w:r>
      <w:r>
        <w:rPr>
          <w:rStyle w:val="normaltextrun"/>
        </w:rPr>
        <w:t>We also</w:t>
      </w:r>
      <w:r w:rsidR="00E62D95" w:rsidRPr="003D6729">
        <w:rPr>
          <w:rStyle w:val="normaltextrun"/>
        </w:rPr>
        <w:t xml:space="preserve"> </w:t>
      </w:r>
      <w:r w:rsidR="005B63E1">
        <w:rPr>
          <w:rStyle w:val="normaltextrun"/>
        </w:rPr>
        <w:t>provide recommendations to</w:t>
      </w:r>
      <w:r w:rsidR="00E62D95" w:rsidRPr="003D6729">
        <w:rPr>
          <w:rStyle w:val="normaltextrun"/>
        </w:rPr>
        <w:t xml:space="preserve"> inform contract management decisions on </w:t>
      </w:r>
      <w:r w:rsidR="005B63E1">
        <w:rPr>
          <w:rStyle w:val="normaltextrun"/>
        </w:rPr>
        <w:t>the potential</w:t>
      </w:r>
      <w:r w:rsidR="00E62D95" w:rsidRPr="003D6729">
        <w:rPr>
          <w:rStyle w:val="normaltextrun"/>
        </w:rPr>
        <w:t xml:space="preserve"> second </w:t>
      </w:r>
      <w:r w:rsidR="00B16B1F">
        <w:rPr>
          <w:rStyle w:val="normaltextrun"/>
        </w:rPr>
        <w:t>three</w:t>
      </w:r>
      <w:r w:rsidR="00E62D95" w:rsidRPr="003D6729">
        <w:rPr>
          <w:rStyle w:val="normaltextrun"/>
        </w:rPr>
        <w:t>-year extension out to September 202</w:t>
      </w:r>
      <w:r w:rsidR="00E62D95">
        <w:rPr>
          <w:rStyle w:val="normaltextrun"/>
        </w:rPr>
        <w:t>8.</w:t>
      </w:r>
    </w:p>
    <w:p w14:paraId="0D9E8DAF" w14:textId="28A8CA9E" w:rsidR="00E62D95" w:rsidRDefault="00E62D95" w:rsidP="00E62D95">
      <w:pPr>
        <w:pStyle w:val="BodyText"/>
        <w:rPr>
          <w:rStyle w:val="normaltextrun"/>
        </w:rPr>
      </w:pPr>
      <w:r w:rsidRPr="003D6729">
        <w:rPr>
          <w:rStyle w:val="normaltextrun"/>
        </w:rPr>
        <w:t xml:space="preserve">The primary users of the review </w:t>
      </w:r>
      <w:r>
        <w:rPr>
          <w:rStyle w:val="normaltextrun"/>
        </w:rPr>
        <w:t>findings, recommendations and data</w:t>
      </w:r>
      <w:r w:rsidRPr="003D6729">
        <w:rPr>
          <w:rStyle w:val="normaltextrun"/>
        </w:rPr>
        <w:t xml:space="preserve"> </w:t>
      </w:r>
      <w:r w:rsidR="005B63E1">
        <w:rPr>
          <w:rStyle w:val="normaltextrun"/>
        </w:rPr>
        <w:t xml:space="preserve">are </w:t>
      </w:r>
      <w:r w:rsidRPr="003D6729">
        <w:rPr>
          <w:rStyle w:val="normaltextrun"/>
        </w:rPr>
        <w:t xml:space="preserve">the Office of the Pacific (OTP), the </w:t>
      </w:r>
      <w:r w:rsidR="00334198">
        <w:rPr>
          <w:rStyle w:val="normaltextrun"/>
        </w:rPr>
        <w:t xml:space="preserve">Team Up program management </w:t>
      </w:r>
      <w:r w:rsidRPr="003D6729">
        <w:rPr>
          <w:rStyle w:val="normaltextrun"/>
        </w:rPr>
        <w:t xml:space="preserve">team, program partners, and DFAT Pacific </w:t>
      </w:r>
      <w:r w:rsidR="00EA047B">
        <w:rPr>
          <w:rStyle w:val="normaltextrun"/>
        </w:rPr>
        <w:t>post</w:t>
      </w:r>
      <w:r w:rsidRPr="003D6729">
        <w:rPr>
          <w:rStyle w:val="normaltextrun"/>
        </w:rPr>
        <w:t>s.</w:t>
      </w:r>
      <w:r>
        <w:rPr>
          <w:rStyle w:val="normaltextrun"/>
        </w:rPr>
        <w:t xml:space="preserve"> These users and their uses are set out in </w:t>
      </w:r>
      <w:r w:rsidR="00B16B1F">
        <w:rPr>
          <w:rStyle w:val="normaltextrun"/>
        </w:rPr>
        <w:fldChar w:fldCharType="begin"/>
      </w:r>
      <w:r w:rsidR="00B16B1F">
        <w:rPr>
          <w:rStyle w:val="normaltextrun"/>
        </w:rPr>
        <w:instrText xml:space="preserve"> REF _Ref163570036 \h </w:instrText>
      </w:r>
      <w:r w:rsidR="00B16B1F">
        <w:rPr>
          <w:rStyle w:val="normaltextrun"/>
        </w:rPr>
      </w:r>
      <w:r w:rsidR="00B16B1F">
        <w:rPr>
          <w:rStyle w:val="normaltextrun"/>
        </w:rPr>
        <w:fldChar w:fldCharType="separate"/>
      </w:r>
      <w:r w:rsidR="005C002A">
        <w:t xml:space="preserve">Table </w:t>
      </w:r>
      <w:r w:rsidR="005C002A">
        <w:rPr>
          <w:noProof/>
        </w:rPr>
        <w:t>1</w:t>
      </w:r>
      <w:r w:rsidR="00B16B1F">
        <w:rPr>
          <w:rStyle w:val="normaltextrun"/>
        </w:rPr>
        <w:fldChar w:fldCharType="end"/>
      </w:r>
      <w:r>
        <w:rPr>
          <w:rStyle w:val="normaltextrun"/>
        </w:rPr>
        <w:t xml:space="preserve">. </w:t>
      </w:r>
    </w:p>
    <w:p w14:paraId="77F55DE7" w14:textId="353CCCE5" w:rsidR="00150D01" w:rsidRPr="00B16B1F" w:rsidRDefault="00B16B1F" w:rsidP="00C80BFF">
      <w:pPr>
        <w:pStyle w:val="Caption"/>
      </w:pPr>
      <w:bookmarkStart w:id="14" w:name="_Ref163570036"/>
      <w:bookmarkStart w:id="15" w:name="_Toc163748550"/>
      <w:r>
        <w:t xml:space="preserve">Table </w:t>
      </w:r>
      <w:r>
        <w:fldChar w:fldCharType="begin"/>
      </w:r>
      <w:r>
        <w:instrText xml:space="preserve"> SEQ Table \* ARABIC </w:instrText>
      </w:r>
      <w:r>
        <w:fldChar w:fldCharType="separate"/>
      </w:r>
      <w:r w:rsidR="005C002A">
        <w:rPr>
          <w:noProof/>
        </w:rPr>
        <w:t>1</w:t>
      </w:r>
      <w:r>
        <w:rPr>
          <w:noProof/>
        </w:rPr>
        <w:fldChar w:fldCharType="end"/>
      </w:r>
      <w:bookmarkEnd w:id="14"/>
      <w:r>
        <w:tab/>
      </w:r>
      <w:r w:rsidR="00150D01">
        <w:t xml:space="preserve">Team Up mid-term review </w:t>
      </w:r>
      <w:r w:rsidR="00150D01" w:rsidRPr="008179F9">
        <w:t xml:space="preserve">users and </w:t>
      </w:r>
      <w:proofErr w:type="gramStart"/>
      <w:r w:rsidR="00150D01" w:rsidRPr="008179F9">
        <w:t>uses</w:t>
      </w:r>
      <w:bookmarkEnd w:id="15"/>
      <w:proofErr w:type="gramEnd"/>
    </w:p>
    <w:tbl>
      <w:tblPr>
        <w:tblStyle w:val="TableGrid"/>
        <w:tblW w:w="0" w:type="auto"/>
        <w:tblLook w:val="04A0" w:firstRow="1" w:lastRow="0" w:firstColumn="1" w:lastColumn="0" w:noHBand="0" w:noVBand="1"/>
      </w:tblPr>
      <w:tblGrid>
        <w:gridCol w:w="2405"/>
        <w:gridCol w:w="6605"/>
      </w:tblGrid>
      <w:tr w:rsidR="00150D01" w:rsidRPr="008179F9" w14:paraId="232C65B3" w14:textId="77777777" w:rsidTr="000B63B5">
        <w:trPr>
          <w:tblHeader/>
        </w:trPr>
        <w:tc>
          <w:tcPr>
            <w:tcW w:w="2405" w:type="dxa"/>
          </w:tcPr>
          <w:p w14:paraId="1B205F41" w14:textId="77777777" w:rsidR="00150D01" w:rsidRPr="00B16B1F" w:rsidRDefault="00150D01" w:rsidP="00B16B1F">
            <w:pPr>
              <w:pStyle w:val="Heading5"/>
              <w:spacing w:before="40" w:after="40" w:line="252" w:lineRule="auto"/>
              <w:jc w:val="center"/>
              <w:rPr>
                <w:sz w:val="20"/>
                <w:szCs w:val="20"/>
              </w:rPr>
            </w:pPr>
            <w:r w:rsidRPr="00B16B1F">
              <w:rPr>
                <w:sz w:val="20"/>
                <w:szCs w:val="20"/>
              </w:rPr>
              <w:t>User</w:t>
            </w:r>
          </w:p>
        </w:tc>
        <w:tc>
          <w:tcPr>
            <w:tcW w:w="6605" w:type="dxa"/>
          </w:tcPr>
          <w:p w14:paraId="5EACB86F" w14:textId="672F318E" w:rsidR="00150D01" w:rsidRPr="00642145" w:rsidRDefault="00150D01" w:rsidP="00642145">
            <w:pPr>
              <w:pStyle w:val="Heading5"/>
              <w:spacing w:before="40" w:after="40" w:line="252" w:lineRule="auto"/>
              <w:jc w:val="center"/>
              <w:rPr>
                <w:sz w:val="20"/>
                <w:szCs w:val="20"/>
              </w:rPr>
            </w:pPr>
            <w:r w:rsidRPr="00B16B1F">
              <w:rPr>
                <w:sz w:val="20"/>
                <w:szCs w:val="20"/>
              </w:rPr>
              <w:t xml:space="preserve">Use / </w:t>
            </w:r>
            <w:r w:rsidR="00795A34" w:rsidRPr="00B16B1F">
              <w:rPr>
                <w:sz w:val="20"/>
                <w:szCs w:val="20"/>
              </w:rPr>
              <w:t>decisions</w:t>
            </w:r>
            <w:r w:rsidR="00642145">
              <w:rPr>
                <w:sz w:val="20"/>
                <w:szCs w:val="20"/>
              </w:rPr>
              <w:t>: t</w:t>
            </w:r>
            <w:r w:rsidRPr="00B16B1F">
              <w:rPr>
                <w:sz w:val="20"/>
                <w:szCs w:val="20"/>
                <w:lang w:val="en-AU"/>
              </w:rPr>
              <w:t>he review process and report will be used to:</w:t>
            </w:r>
          </w:p>
        </w:tc>
      </w:tr>
      <w:tr w:rsidR="00150D01" w:rsidRPr="008179F9" w14:paraId="559F6BB2" w14:textId="77777777" w:rsidTr="000B63B5">
        <w:tc>
          <w:tcPr>
            <w:tcW w:w="2405" w:type="dxa"/>
          </w:tcPr>
          <w:p w14:paraId="794642AA" w14:textId="77777777" w:rsidR="00150D01" w:rsidRPr="00B16B1F" w:rsidRDefault="00150D01" w:rsidP="00B16B1F">
            <w:pPr>
              <w:pStyle w:val="BodyText"/>
              <w:spacing w:before="40" w:after="40"/>
              <w:rPr>
                <w:sz w:val="20"/>
                <w:szCs w:val="20"/>
              </w:rPr>
            </w:pPr>
            <w:r w:rsidRPr="00B16B1F">
              <w:rPr>
                <w:rStyle w:val="normaltextrun"/>
                <w:sz w:val="20"/>
                <w:szCs w:val="20"/>
              </w:rPr>
              <w:t>Office of the Pacific (OTP)</w:t>
            </w:r>
          </w:p>
        </w:tc>
        <w:tc>
          <w:tcPr>
            <w:tcW w:w="6605" w:type="dxa"/>
          </w:tcPr>
          <w:p w14:paraId="17786E45" w14:textId="7740DC9A" w:rsidR="00150D01" w:rsidRPr="00B16B1F" w:rsidRDefault="00150D01" w:rsidP="002641E4">
            <w:pPr>
              <w:pStyle w:val="BodyText"/>
              <w:numPr>
                <w:ilvl w:val="0"/>
                <w:numId w:val="11"/>
              </w:numPr>
              <w:spacing w:before="40" w:after="40"/>
              <w:rPr>
                <w:sz w:val="20"/>
                <w:szCs w:val="20"/>
              </w:rPr>
            </w:pPr>
            <w:r w:rsidRPr="00B16B1F">
              <w:rPr>
                <w:sz w:val="20"/>
                <w:szCs w:val="20"/>
              </w:rPr>
              <w:t>Inform a decision on the next proposed contract extension – October 2025</w:t>
            </w:r>
            <w:r w:rsidR="00B16B1F">
              <w:rPr>
                <w:sz w:val="20"/>
                <w:szCs w:val="20"/>
              </w:rPr>
              <w:t>.</w:t>
            </w:r>
          </w:p>
          <w:p w14:paraId="022AFFF2" w14:textId="77777777" w:rsidR="00150D01" w:rsidRPr="00B16B1F" w:rsidRDefault="00150D01" w:rsidP="002641E4">
            <w:pPr>
              <w:pStyle w:val="BodyText"/>
              <w:numPr>
                <w:ilvl w:val="0"/>
                <w:numId w:val="11"/>
              </w:numPr>
              <w:spacing w:before="40" w:after="40"/>
              <w:rPr>
                <w:sz w:val="20"/>
                <w:szCs w:val="20"/>
              </w:rPr>
            </w:pPr>
            <w:r w:rsidRPr="00B16B1F">
              <w:rPr>
                <w:sz w:val="20"/>
                <w:szCs w:val="20"/>
              </w:rPr>
              <w:t xml:space="preserve">Find a better balance between sport for development outcomes and public diplomacy outcomes. </w:t>
            </w:r>
          </w:p>
          <w:p w14:paraId="46A9A734" w14:textId="0D14C47C" w:rsidR="00150D01" w:rsidRPr="00B16B1F" w:rsidRDefault="00150D01" w:rsidP="002641E4">
            <w:pPr>
              <w:pStyle w:val="BodyText"/>
              <w:numPr>
                <w:ilvl w:val="0"/>
                <w:numId w:val="11"/>
              </w:numPr>
              <w:spacing w:before="40" w:after="40"/>
              <w:rPr>
                <w:sz w:val="20"/>
                <w:szCs w:val="20"/>
              </w:rPr>
            </w:pPr>
            <w:r w:rsidRPr="00B16B1F">
              <w:rPr>
                <w:sz w:val="20"/>
                <w:szCs w:val="20"/>
              </w:rPr>
              <w:t xml:space="preserve">Recommend refinements to the program – immediate, for the </w:t>
            </w:r>
            <w:r w:rsidR="00B16B1F">
              <w:rPr>
                <w:sz w:val="20"/>
                <w:szCs w:val="20"/>
              </w:rPr>
              <w:t xml:space="preserve">possible </w:t>
            </w:r>
            <w:r w:rsidRPr="00B16B1F">
              <w:rPr>
                <w:sz w:val="20"/>
                <w:szCs w:val="20"/>
              </w:rPr>
              <w:t xml:space="preserve">contract extension period and future program design. </w:t>
            </w:r>
          </w:p>
          <w:p w14:paraId="758049E2" w14:textId="77777777" w:rsidR="00150D01" w:rsidRPr="00B16B1F" w:rsidRDefault="00150D01" w:rsidP="002641E4">
            <w:pPr>
              <w:pStyle w:val="BodyText"/>
              <w:numPr>
                <w:ilvl w:val="0"/>
                <w:numId w:val="11"/>
              </w:numPr>
              <w:spacing w:before="40" w:after="40"/>
              <w:rPr>
                <w:sz w:val="20"/>
                <w:szCs w:val="20"/>
              </w:rPr>
            </w:pPr>
            <w:r w:rsidRPr="00B16B1F">
              <w:rPr>
                <w:sz w:val="20"/>
                <w:szCs w:val="20"/>
              </w:rPr>
              <w:t>Gain an external view of how Team Up is progressing – what’s working well, and what we could do better.</w:t>
            </w:r>
          </w:p>
        </w:tc>
      </w:tr>
      <w:tr w:rsidR="00150D01" w:rsidRPr="008179F9" w14:paraId="2F3A491B" w14:textId="77777777" w:rsidTr="000B63B5">
        <w:tc>
          <w:tcPr>
            <w:tcW w:w="2405" w:type="dxa"/>
          </w:tcPr>
          <w:p w14:paraId="5FF36A99" w14:textId="247EF31C" w:rsidR="00150D01" w:rsidRPr="00B16B1F" w:rsidRDefault="00334198" w:rsidP="00B16B1F">
            <w:pPr>
              <w:pStyle w:val="BodyText"/>
              <w:spacing w:before="40" w:after="40"/>
              <w:rPr>
                <w:sz w:val="20"/>
                <w:szCs w:val="20"/>
              </w:rPr>
            </w:pPr>
            <w:r>
              <w:rPr>
                <w:rStyle w:val="normaltextrun"/>
                <w:sz w:val="20"/>
                <w:szCs w:val="20"/>
              </w:rPr>
              <w:t xml:space="preserve">Team Up program management </w:t>
            </w:r>
            <w:r w:rsidR="00150D01" w:rsidRPr="00B16B1F">
              <w:rPr>
                <w:rStyle w:val="normaltextrun"/>
                <w:sz w:val="20"/>
                <w:szCs w:val="20"/>
              </w:rPr>
              <w:t>team</w:t>
            </w:r>
          </w:p>
        </w:tc>
        <w:tc>
          <w:tcPr>
            <w:tcW w:w="6605" w:type="dxa"/>
          </w:tcPr>
          <w:p w14:paraId="184D4EBE" w14:textId="77777777" w:rsidR="00150D01" w:rsidRPr="00B16B1F" w:rsidRDefault="00150D01" w:rsidP="002641E4">
            <w:pPr>
              <w:pStyle w:val="BodyText"/>
              <w:numPr>
                <w:ilvl w:val="0"/>
                <w:numId w:val="12"/>
              </w:numPr>
              <w:spacing w:before="40" w:after="40"/>
              <w:rPr>
                <w:sz w:val="20"/>
                <w:szCs w:val="20"/>
              </w:rPr>
            </w:pPr>
            <w:r w:rsidRPr="00B16B1F">
              <w:rPr>
                <w:sz w:val="20"/>
                <w:szCs w:val="20"/>
              </w:rPr>
              <w:t xml:space="preserve">Gain an external view of how Team Up is progressing – what’s working well, and what Team Up program managers (DFAT and GHD program management team) could do better, including potentially to find a better balance between sport for development outcomes and public diplomacy outcomes. </w:t>
            </w:r>
          </w:p>
          <w:p w14:paraId="68D29CB9" w14:textId="77777777" w:rsidR="00150D01" w:rsidRPr="00B16B1F" w:rsidRDefault="00150D01" w:rsidP="002641E4">
            <w:pPr>
              <w:pStyle w:val="BodyText"/>
              <w:numPr>
                <w:ilvl w:val="0"/>
                <w:numId w:val="12"/>
              </w:numPr>
              <w:spacing w:before="40" w:after="40"/>
              <w:rPr>
                <w:sz w:val="20"/>
                <w:szCs w:val="20"/>
              </w:rPr>
            </w:pPr>
            <w:r w:rsidRPr="00B16B1F">
              <w:rPr>
                <w:sz w:val="20"/>
                <w:szCs w:val="20"/>
              </w:rPr>
              <w:t>Recommend refinements to the program – immediate, and for the possible contract extension period.</w:t>
            </w:r>
          </w:p>
          <w:p w14:paraId="72D34CE8" w14:textId="31665B1A" w:rsidR="00150D01" w:rsidRPr="00B16B1F" w:rsidRDefault="00150D01" w:rsidP="002641E4">
            <w:pPr>
              <w:pStyle w:val="BodyText"/>
              <w:numPr>
                <w:ilvl w:val="0"/>
                <w:numId w:val="12"/>
              </w:numPr>
              <w:spacing w:before="40" w:after="40"/>
              <w:rPr>
                <w:sz w:val="20"/>
                <w:szCs w:val="20"/>
              </w:rPr>
            </w:pPr>
            <w:r w:rsidRPr="00B16B1F">
              <w:rPr>
                <w:sz w:val="20"/>
                <w:szCs w:val="20"/>
              </w:rPr>
              <w:t>Recommend improvements to program delivery</w:t>
            </w:r>
            <w:r w:rsidR="00B16B1F">
              <w:rPr>
                <w:sz w:val="20"/>
                <w:szCs w:val="20"/>
              </w:rPr>
              <w:t>.</w:t>
            </w:r>
          </w:p>
        </w:tc>
      </w:tr>
      <w:tr w:rsidR="00150D01" w:rsidRPr="008179F9" w14:paraId="1D2AA8A7" w14:textId="77777777" w:rsidTr="000B63B5">
        <w:tc>
          <w:tcPr>
            <w:tcW w:w="2405" w:type="dxa"/>
          </w:tcPr>
          <w:p w14:paraId="6A136F24" w14:textId="77777777" w:rsidR="00150D01" w:rsidRPr="00B16B1F" w:rsidRDefault="00150D01" w:rsidP="00B16B1F">
            <w:pPr>
              <w:pStyle w:val="BodyText"/>
              <w:spacing w:before="40" w:after="40"/>
              <w:rPr>
                <w:sz w:val="20"/>
                <w:szCs w:val="20"/>
              </w:rPr>
            </w:pPr>
            <w:r w:rsidRPr="00B16B1F">
              <w:rPr>
                <w:rStyle w:val="normaltextrun"/>
                <w:sz w:val="20"/>
                <w:szCs w:val="20"/>
              </w:rPr>
              <w:lastRenderedPageBreak/>
              <w:t>Program partners</w:t>
            </w:r>
          </w:p>
        </w:tc>
        <w:tc>
          <w:tcPr>
            <w:tcW w:w="6605" w:type="dxa"/>
          </w:tcPr>
          <w:p w14:paraId="069BAC39" w14:textId="5324B6CC" w:rsidR="00150D01" w:rsidRPr="00B16B1F" w:rsidRDefault="00150D01" w:rsidP="002641E4">
            <w:pPr>
              <w:pStyle w:val="BodyText"/>
              <w:numPr>
                <w:ilvl w:val="0"/>
                <w:numId w:val="13"/>
              </w:numPr>
              <w:spacing w:before="40" w:after="40"/>
              <w:rPr>
                <w:sz w:val="20"/>
                <w:szCs w:val="20"/>
              </w:rPr>
            </w:pPr>
            <w:r w:rsidRPr="00B16B1F">
              <w:rPr>
                <w:sz w:val="20"/>
                <w:szCs w:val="20"/>
              </w:rPr>
              <w:t xml:space="preserve">Gain an external view of how Team Up is progressing – what’s working well, and what Team Up program managers (DFAT and GHD program management team) could do better. </w:t>
            </w:r>
          </w:p>
        </w:tc>
      </w:tr>
      <w:tr w:rsidR="00150D01" w:rsidRPr="008179F9" w14:paraId="577A5BB9" w14:textId="77777777" w:rsidTr="000B63B5">
        <w:tc>
          <w:tcPr>
            <w:tcW w:w="2405" w:type="dxa"/>
          </w:tcPr>
          <w:p w14:paraId="0894CD03" w14:textId="6160BFB0" w:rsidR="00150D01" w:rsidRPr="00B16B1F" w:rsidRDefault="00150D01" w:rsidP="00B16B1F">
            <w:pPr>
              <w:pStyle w:val="BodyText"/>
              <w:spacing w:before="40" w:after="40"/>
              <w:rPr>
                <w:sz w:val="20"/>
                <w:szCs w:val="20"/>
              </w:rPr>
            </w:pPr>
            <w:r w:rsidRPr="00B16B1F">
              <w:rPr>
                <w:rStyle w:val="normaltextrun"/>
                <w:sz w:val="20"/>
                <w:szCs w:val="20"/>
              </w:rPr>
              <w:t xml:space="preserve">DFAT Pacific </w:t>
            </w:r>
            <w:r w:rsidR="00EA047B">
              <w:rPr>
                <w:rStyle w:val="normaltextrun"/>
                <w:sz w:val="20"/>
                <w:szCs w:val="20"/>
              </w:rPr>
              <w:t>post</w:t>
            </w:r>
            <w:r w:rsidRPr="00B16B1F">
              <w:rPr>
                <w:rStyle w:val="normaltextrun"/>
                <w:sz w:val="20"/>
                <w:szCs w:val="20"/>
              </w:rPr>
              <w:t>s</w:t>
            </w:r>
          </w:p>
        </w:tc>
        <w:tc>
          <w:tcPr>
            <w:tcW w:w="6605" w:type="dxa"/>
          </w:tcPr>
          <w:p w14:paraId="4F89A45C" w14:textId="2ECDA4F9" w:rsidR="00150D01" w:rsidRPr="00B16B1F" w:rsidRDefault="00150D01" w:rsidP="002641E4">
            <w:pPr>
              <w:pStyle w:val="BodyText"/>
              <w:numPr>
                <w:ilvl w:val="0"/>
                <w:numId w:val="14"/>
              </w:numPr>
              <w:spacing w:before="40" w:after="40"/>
              <w:rPr>
                <w:sz w:val="20"/>
                <w:szCs w:val="20"/>
              </w:rPr>
            </w:pPr>
            <w:r w:rsidRPr="00B16B1F">
              <w:rPr>
                <w:sz w:val="20"/>
                <w:szCs w:val="20"/>
              </w:rPr>
              <w:t xml:space="preserve">Gain an external view of how Team Up is progressing – what’s working well, and what Team Up program managers (DFAT and </w:t>
            </w:r>
            <w:r w:rsidR="00334198">
              <w:rPr>
                <w:sz w:val="20"/>
                <w:szCs w:val="20"/>
              </w:rPr>
              <w:t xml:space="preserve">Team Up program management </w:t>
            </w:r>
            <w:r w:rsidRPr="00B16B1F">
              <w:rPr>
                <w:sz w:val="20"/>
                <w:szCs w:val="20"/>
              </w:rPr>
              <w:t xml:space="preserve">team) could do better. </w:t>
            </w:r>
          </w:p>
          <w:p w14:paraId="6E734711" w14:textId="77777777" w:rsidR="00150D01" w:rsidRPr="00B16B1F" w:rsidRDefault="00150D01" w:rsidP="002641E4">
            <w:pPr>
              <w:pStyle w:val="BodyText"/>
              <w:numPr>
                <w:ilvl w:val="0"/>
                <w:numId w:val="14"/>
              </w:numPr>
              <w:spacing w:before="40" w:after="40"/>
              <w:rPr>
                <w:sz w:val="20"/>
                <w:szCs w:val="20"/>
              </w:rPr>
            </w:pPr>
            <w:r w:rsidRPr="00B16B1F">
              <w:rPr>
                <w:sz w:val="20"/>
                <w:szCs w:val="20"/>
              </w:rPr>
              <w:t xml:space="preserve">To look for a better balance between sport for development outcomes and public diplomacy outcomes </w:t>
            </w:r>
          </w:p>
        </w:tc>
      </w:tr>
    </w:tbl>
    <w:p w14:paraId="5158ED68" w14:textId="24622A65" w:rsidR="00150D01" w:rsidRDefault="00150D01" w:rsidP="00E62D95">
      <w:pPr>
        <w:pStyle w:val="BodyText"/>
        <w:rPr>
          <w:rStyle w:val="normaltextrun"/>
        </w:rPr>
      </w:pPr>
      <w:r>
        <w:rPr>
          <w:rStyle w:val="normaltextrun"/>
        </w:rPr>
        <w:t xml:space="preserve">The Terms of Reference for the mid-term review are provided at </w:t>
      </w:r>
      <w:r w:rsidRPr="00150D01">
        <w:rPr>
          <w:rStyle w:val="normaltextrun"/>
          <w:b/>
          <w:bCs/>
        </w:rPr>
        <w:t>A</w:t>
      </w:r>
      <w:r w:rsidR="006D5B11">
        <w:rPr>
          <w:rStyle w:val="normaltextrun"/>
          <w:b/>
          <w:bCs/>
        </w:rPr>
        <w:t>ppendi</w:t>
      </w:r>
      <w:r w:rsidRPr="00150D01">
        <w:rPr>
          <w:rStyle w:val="normaltextrun"/>
          <w:b/>
          <w:bCs/>
        </w:rPr>
        <w:t xml:space="preserve">x </w:t>
      </w:r>
      <w:r w:rsidR="00467609">
        <w:rPr>
          <w:rStyle w:val="normaltextrun"/>
          <w:b/>
          <w:bCs/>
        </w:rPr>
        <w:t>A</w:t>
      </w:r>
      <w:r>
        <w:rPr>
          <w:rStyle w:val="normaltextrun"/>
        </w:rPr>
        <w:t xml:space="preserve">. </w:t>
      </w:r>
    </w:p>
    <w:p w14:paraId="57DD40E8" w14:textId="77777777" w:rsidR="0078071F" w:rsidRDefault="0078071F" w:rsidP="0078071F">
      <w:pPr>
        <w:pStyle w:val="Heading3NONUM"/>
      </w:pPr>
      <w:bookmarkStart w:id="16" w:name="_Toc151482313"/>
      <w:bookmarkStart w:id="17" w:name="_Hlk4739994"/>
      <w:r>
        <w:t>Scope of the mid-term review</w:t>
      </w:r>
      <w:bookmarkEnd w:id="16"/>
    </w:p>
    <w:p w14:paraId="24559F94" w14:textId="77777777" w:rsidR="0078071F" w:rsidRPr="006F657A" w:rsidRDefault="0078071F" w:rsidP="0078071F">
      <w:pPr>
        <w:pStyle w:val="BodyText"/>
      </w:pPr>
      <w:r>
        <w:rPr>
          <w:rStyle w:val="normaltextrun"/>
        </w:rPr>
        <w:t>The review</w:t>
      </w:r>
      <w:r w:rsidRPr="006F657A">
        <w:rPr>
          <w:rStyle w:val="normaltextrun"/>
        </w:rPr>
        <w:t xml:space="preserve"> has three primary focus areas:</w:t>
      </w:r>
    </w:p>
    <w:p w14:paraId="03D7BB66" w14:textId="53498855" w:rsidR="0078071F" w:rsidRPr="00334198" w:rsidRDefault="00FB6BD3" w:rsidP="00B62BDB">
      <w:pPr>
        <w:pStyle w:val="ListNumbered"/>
      </w:pPr>
      <w:r w:rsidRPr="00334198">
        <w:rPr>
          <w:rStyle w:val="normaltextrun"/>
        </w:rPr>
        <w:t xml:space="preserve">The </w:t>
      </w:r>
      <w:r w:rsidR="0078071F" w:rsidRPr="00334198">
        <w:rPr>
          <w:rStyle w:val="normaltextrun"/>
        </w:rPr>
        <w:t xml:space="preserve">Team Up program </w:t>
      </w:r>
      <w:r w:rsidR="00B16B1F" w:rsidRPr="00334198">
        <w:rPr>
          <w:rStyle w:val="normaltextrun"/>
        </w:rPr>
        <w:t>–</w:t>
      </w:r>
      <w:r w:rsidR="0078071F" w:rsidRPr="00334198">
        <w:rPr>
          <w:rStyle w:val="normaltextrun"/>
        </w:rPr>
        <w:t xml:space="preserve"> including all activities, partners, and relevant documentation. </w:t>
      </w:r>
    </w:p>
    <w:p w14:paraId="063CE83D" w14:textId="46FFF4D4" w:rsidR="0078071F" w:rsidRPr="00334198" w:rsidRDefault="0078071F" w:rsidP="00B62BDB">
      <w:pPr>
        <w:pStyle w:val="ListNumbered"/>
      </w:pPr>
      <w:r w:rsidRPr="00334198">
        <w:rPr>
          <w:rStyle w:val="normaltextrun"/>
        </w:rPr>
        <w:t>The managing contractor’s performance in delivery of the program</w:t>
      </w:r>
      <w:r w:rsidR="00B16B1F" w:rsidRPr="00334198">
        <w:rPr>
          <w:rStyle w:val="normaltextrun"/>
        </w:rPr>
        <w:t>.</w:t>
      </w:r>
    </w:p>
    <w:p w14:paraId="69A617C4" w14:textId="77777777" w:rsidR="0078071F" w:rsidRPr="00334198" w:rsidRDefault="0078071F" w:rsidP="00B62BDB">
      <w:pPr>
        <w:pStyle w:val="ListNumbered"/>
      </w:pPr>
      <w:r w:rsidRPr="00334198">
        <w:rPr>
          <w:rStyle w:val="normaltextrun"/>
        </w:rPr>
        <w:t>Recommendations and analysis to build into a potential future iteration of the program.</w:t>
      </w:r>
    </w:p>
    <w:p w14:paraId="23EAAF78" w14:textId="7E0FE9D3" w:rsidR="0078071F" w:rsidRDefault="0078071F" w:rsidP="0078071F">
      <w:pPr>
        <w:pStyle w:val="BodyText"/>
      </w:pPr>
      <w:r w:rsidRPr="006F657A">
        <w:t>T</w:t>
      </w:r>
      <w:r>
        <w:t xml:space="preserve">he review team has also explored these matters: </w:t>
      </w:r>
    </w:p>
    <w:p w14:paraId="7D5A4C55" w14:textId="167B9A6E" w:rsidR="0078071F" w:rsidRDefault="00EA047B" w:rsidP="00B16B1F">
      <w:pPr>
        <w:pStyle w:val="BodyCopyBullets"/>
      </w:pPr>
      <w:proofErr w:type="spellStart"/>
      <w:r>
        <w:rPr>
          <w:b/>
          <w:bCs/>
          <w:i/>
          <w:iCs/>
        </w:rPr>
        <w:t>PacAus</w:t>
      </w:r>
      <w:proofErr w:type="spellEnd"/>
      <w:r>
        <w:rPr>
          <w:b/>
          <w:bCs/>
          <w:i/>
          <w:iCs/>
        </w:rPr>
        <w:t xml:space="preserve"> Sports</w:t>
      </w:r>
      <w:r w:rsidR="0078071F" w:rsidRPr="008C59C9">
        <w:rPr>
          <w:b/>
          <w:bCs/>
          <w:i/>
          <w:iCs/>
        </w:rPr>
        <w:t>:</w:t>
      </w:r>
      <w:r w:rsidR="0078071F">
        <w:t xml:space="preserve"> Consider the differences and commonalities between Team Up and </w:t>
      </w:r>
      <w:proofErr w:type="spellStart"/>
      <w:r>
        <w:rPr>
          <w:i/>
          <w:iCs/>
        </w:rPr>
        <w:t>PacAus</w:t>
      </w:r>
      <w:proofErr w:type="spellEnd"/>
      <w:r>
        <w:rPr>
          <w:i/>
          <w:iCs/>
        </w:rPr>
        <w:t xml:space="preserve"> Sports</w:t>
      </w:r>
      <w:r w:rsidR="0078071F">
        <w:t xml:space="preserve"> </w:t>
      </w:r>
      <w:r w:rsidR="00B16B1F">
        <w:t xml:space="preserve">– </w:t>
      </w:r>
      <w:r w:rsidR="0078071F">
        <w:t>specifically identify the overlap of both programs, including DFAT’s level of comfort with the extent of overlap, and find paths for greater coherence.</w:t>
      </w:r>
    </w:p>
    <w:p w14:paraId="0C2F4C7F" w14:textId="23405BEC" w:rsidR="0078071F" w:rsidRDefault="0078071F" w:rsidP="00B16B1F">
      <w:pPr>
        <w:pStyle w:val="BodyCopyBullets"/>
      </w:pPr>
      <w:r w:rsidRPr="004C3F9C">
        <w:rPr>
          <w:b/>
          <w:bCs/>
        </w:rPr>
        <w:t xml:space="preserve">Sport </w:t>
      </w:r>
      <w:r w:rsidR="00B16B1F">
        <w:rPr>
          <w:b/>
          <w:bCs/>
        </w:rPr>
        <w:t>d</w:t>
      </w:r>
      <w:r w:rsidRPr="004C3F9C">
        <w:rPr>
          <w:b/>
          <w:bCs/>
        </w:rPr>
        <w:t xml:space="preserve">iplomacy </w:t>
      </w:r>
      <w:r w:rsidR="00B16B1F">
        <w:rPr>
          <w:b/>
          <w:bCs/>
        </w:rPr>
        <w:t>versus</w:t>
      </w:r>
      <w:r w:rsidRPr="004C3F9C">
        <w:rPr>
          <w:b/>
          <w:bCs/>
        </w:rPr>
        <w:t xml:space="preserve"> </w:t>
      </w:r>
      <w:r w:rsidR="00B16B1F">
        <w:rPr>
          <w:b/>
          <w:bCs/>
        </w:rPr>
        <w:t>o</w:t>
      </w:r>
      <w:r>
        <w:rPr>
          <w:b/>
          <w:bCs/>
        </w:rPr>
        <w:t xml:space="preserve">fficial </w:t>
      </w:r>
      <w:r w:rsidR="00B16B1F">
        <w:rPr>
          <w:b/>
          <w:bCs/>
        </w:rPr>
        <w:t>d</w:t>
      </w:r>
      <w:r>
        <w:rPr>
          <w:b/>
          <w:bCs/>
        </w:rPr>
        <w:t xml:space="preserve">evelopment </w:t>
      </w:r>
      <w:r w:rsidR="00B16B1F">
        <w:rPr>
          <w:b/>
          <w:bCs/>
        </w:rPr>
        <w:t>a</w:t>
      </w:r>
      <w:r>
        <w:rPr>
          <w:b/>
          <w:bCs/>
        </w:rPr>
        <w:t>ssistance</w:t>
      </w:r>
      <w:r w:rsidRPr="004C3F9C">
        <w:rPr>
          <w:b/>
          <w:bCs/>
        </w:rPr>
        <w:t>:</w:t>
      </w:r>
      <w:r>
        <w:t xml:space="preserve"> Team Up is funded </w:t>
      </w:r>
      <w:r w:rsidR="00C80BFF">
        <w:t>as the latter</w:t>
      </w:r>
      <w:r w:rsidR="00B16B1F">
        <w:t>:</w:t>
      </w:r>
      <w:r>
        <w:t xml:space="preserve"> is it delivering towards the identified outcomes at </w:t>
      </w:r>
      <w:r w:rsidR="00C50306">
        <w:t>grassroots</w:t>
      </w:r>
      <w:r>
        <w:t xml:space="preserve"> level? Is the program doing more spor</w:t>
      </w:r>
      <w:r w:rsidR="00002A2B">
        <w:t>t</w:t>
      </w:r>
      <w:r>
        <w:t xml:space="preserve"> diplomacy than </w:t>
      </w:r>
      <w:r w:rsidR="00C80BFF">
        <w:t>official development assistance</w:t>
      </w:r>
      <w:r>
        <w:t xml:space="preserve">? The Office of the Pacific would like to consolidate </w:t>
      </w:r>
      <w:r w:rsidR="00B16B1F">
        <w:t xml:space="preserve">and </w:t>
      </w:r>
      <w:r>
        <w:t xml:space="preserve">clarify the </w:t>
      </w:r>
      <w:r w:rsidR="00002A2B">
        <w:t xml:space="preserve">relationships </w:t>
      </w:r>
      <w:r w:rsidR="00C80BFF">
        <w:t xml:space="preserve">between </w:t>
      </w:r>
      <w:r w:rsidR="00002A2B">
        <w:t xml:space="preserve">and activities </w:t>
      </w:r>
      <w:r w:rsidR="00C80BFF">
        <w:t xml:space="preserve">of both types of </w:t>
      </w:r>
      <w:proofErr w:type="gramStart"/>
      <w:r w:rsidR="00C80BFF">
        <w:t>program</w:t>
      </w:r>
      <w:proofErr w:type="gramEnd"/>
      <w:r>
        <w:t>.</w:t>
      </w:r>
    </w:p>
    <w:p w14:paraId="0D96621B" w14:textId="77133B8E" w:rsidR="0078071F" w:rsidRDefault="0078071F" w:rsidP="00B16B1F">
      <w:pPr>
        <w:pStyle w:val="BodyCopyBullets"/>
      </w:pPr>
      <w:r w:rsidRPr="004C3F9C">
        <w:rPr>
          <w:b/>
          <w:bCs/>
        </w:rPr>
        <w:t>Program management:</w:t>
      </w:r>
      <w:r>
        <w:t xml:space="preserve"> Explore how Team Up is managed, the perceived burden of reporting and how to manage </w:t>
      </w:r>
      <w:r w:rsidR="00B16B1F">
        <w:t>these aspects</w:t>
      </w:r>
      <w:r>
        <w:t>. Is the program resourced appropriately? Is the program still delivering effectively?</w:t>
      </w:r>
    </w:p>
    <w:bookmarkEnd w:id="17"/>
    <w:p w14:paraId="55D1BB8E" w14:textId="0E5AA3EC" w:rsidR="0078071F" w:rsidRDefault="005C0FA1" w:rsidP="00E62D95">
      <w:pPr>
        <w:pStyle w:val="BodyText"/>
        <w:rPr>
          <w:rStyle w:val="normaltextrun"/>
        </w:rPr>
      </w:pPr>
      <w:r>
        <w:rPr>
          <w:rStyle w:val="normaltextrun"/>
        </w:rPr>
        <w:t>We have addressed these matters</w:t>
      </w:r>
      <w:r w:rsidR="0078071F">
        <w:rPr>
          <w:rStyle w:val="normaltextrun"/>
        </w:rPr>
        <w:t xml:space="preserve"> in this report through our responses to the key evaluation questions in </w:t>
      </w:r>
      <w:r w:rsidR="007562CC">
        <w:rPr>
          <w:rStyle w:val="normaltextrun"/>
        </w:rPr>
        <w:t>S</w:t>
      </w:r>
      <w:r w:rsidR="0078071F">
        <w:rPr>
          <w:rStyle w:val="normaltextrun"/>
        </w:rPr>
        <w:t>ection 4.</w:t>
      </w:r>
    </w:p>
    <w:p w14:paraId="1A4CF3BD" w14:textId="2A4BF9C7" w:rsidR="00FB6BD3" w:rsidRDefault="009C78E8" w:rsidP="009C78E8">
      <w:pPr>
        <w:pStyle w:val="Heading3NONUM"/>
        <w:rPr>
          <w:rStyle w:val="normaltextrun"/>
        </w:rPr>
      </w:pPr>
      <w:r>
        <w:rPr>
          <w:rStyle w:val="normaltextrun"/>
        </w:rPr>
        <w:t>Our approach for the mid-term review</w:t>
      </w:r>
    </w:p>
    <w:p w14:paraId="14F8207A" w14:textId="14DCC301" w:rsidR="00871E32" w:rsidRPr="00871E32" w:rsidRDefault="00E23C7E" w:rsidP="00871E32">
      <w:pPr>
        <w:pStyle w:val="BodyText"/>
      </w:pPr>
      <w:r w:rsidRPr="00871E32">
        <w:rPr>
          <w:rStyle w:val="normaltextrun"/>
        </w:rPr>
        <w:t>Our approach for the Team Up mid-term review is</w:t>
      </w:r>
      <w:r w:rsidR="00E42FC5" w:rsidRPr="00871E32">
        <w:rPr>
          <w:rStyle w:val="normaltextrun"/>
        </w:rPr>
        <w:t xml:space="preserve"> fully explained in </w:t>
      </w:r>
      <w:r w:rsidR="00E42FC5" w:rsidRPr="00B62BDB">
        <w:rPr>
          <w:rStyle w:val="normaltextrun"/>
          <w:b/>
          <w:bCs/>
        </w:rPr>
        <w:t>A</w:t>
      </w:r>
      <w:r w:rsidR="006D5B11">
        <w:rPr>
          <w:rStyle w:val="normaltextrun"/>
          <w:b/>
          <w:bCs/>
        </w:rPr>
        <w:t>ppendix</w:t>
      </w:r>
      <w:r w:rsidR="00E42FC5" w:rsidRPr="00B62BDB">
        <w:rPr>
          <w:rStyle w:val="normaltextrun"/>
          <w:b/>
          <w:bCs/>
        </w:rPr>
        <w:t xml:space="preserve"> B</w:t>
      </w:r>
      <w:r w:rsidR="0060433D" w:rsidRPr="00871E32">
        <w:rPr>
          <w:rStyle w:val="normaltextrun"/>
        </w:rPr>
        <w:t xml:space="preserve"> and briefly in this section. </w:t>
      </w:r>
      <w:r w:rsidR="00871E32" w:rsidRPr="00871E32">
        <w:t xml:space="preserve">Our planned approach was documented in </w:t>
      </w:r>
      <w:r w:rsidR="00B16B1F">
        <w:t xml:space="preserve">the </w:t>
      </w:r>
      <w:r w:rsidR="00871E32" w:rsidRPr="00B62BDB">
        <w:rPr>
          <w:i/>
          <w:iCs/>
        </w:rPr>
        <w:t xml:space="preserve">Team </w:t>
      </w:r>
      <w:r w:rsidR="00B16B1F" w:rsidRPr="00B62BDB">
        <w:rPr>
          <w:i/>
          <w:iCs/>
        </w:rPr>
        <w:t xml:space="preserve">up mid-term review </w:t>
      </w:r>
      <w:r w:rsidR="00871E32" w:rsidRPr="00B62BDB">
        <w:rPr>
          <w:i/>
          <w:iCs/>
        </w:rPr>
        <w:t>2023</w:t>
      </w:r>
      <w:r w:rsidR="00B16B1F" w:rsidRPr="00B62BDB">
        <w:rPr>
          <w:i/>
          <w:iCs/>
        </w:rPr>
        <w:t>–</w:t>
      </w:r>
      <w:r w:rsidR="00871E32" w:rsidRPr="00B62BDB">
        <w:rPr>
          <w:i/>
          <w:iCs/>
        </w:rPr>
        <w:t xml:space="preserve">24 </w:t>
      </w:r>
      <w:r w:rsidR="00B16B1F" w:rsidRPr="00B62BDB">
        <w:rPr>
          <w:i/>
          <w:iCs/>
        </w:rPr>
        <w:t>review implementation plan</w:t>
      </w:r>
      <w:r w:rsidR="00B16B1F">
        <w:t>,</w:t>
      </w:r>
      <w:r w:rsidR="00B16B1F" w:rsidRPr="00871E32">
        <w:t xml:space="preserve"> </w:t>
      </w:r>
      <w:r w:rsidR="00871E32" w:rsidRPr="00871E32">
        <w:t xml:space="preserve">4 December 2023. Our actual approach was consistent with the planned approach and addressed DFAT’s </w:t>
      </w:r>
      <w:r w:rsidR="00B16B1F">
        <w:t>t</w:t>
      </w:r>
      <w:r w:rsidR="00871E32" w:rsidRPr="00871E32">
        <w:t xml:space="preserve">erms of </w:t>
      </w:r>
      <w:r w:rsidR="00B16B1F">
        <w:t>r</w:t>
      </w:r>
      <w:r w:rsidR="00871E32" w:rsidRPr="00871E32">
        <w:t xml:space="preserve">eference. </w:t>
      </w:r>
    </w:p>
    <w:p w14:paraId="1D40C9EC" w14:textId="27504E25" w:rsidR="00E23C7E" w:rsidRPr="00871E32" w:rsidRDefault="0060433D" w:rsidP="00871E32">
      <w:pPr>
        <w:pStyle w:val="BodyText"/>
        <w:rPr>
          <w:rStyle w:val="normaltextrun"/>
        </w:rPr>
      </w:pPr>
      <w:r w:rsidRPr="00871E32">
        <w:rPr>
          <w:rStyle w:val="normaltextrun"/>
        </w:rPr>
        <w:t>Our</w:t>
      </w:r>
      <w:r w:rsidR="00E23C7E" w:rsidRPr="00871E32">
        <w:rPr>
          <w:rStyle w:val="normaltextrun"/>
        </w:rPr>
        <w:t xml:space="preserve"> team comprised </w:t>
      </w:r>
      <w:r w:rsidR="00BE711D" w:rsidRPr="00871E32">
        <w:rPr>
          <w:rStyle w:val="normaltextrun"/>
        </w:rPr>
        <w:t>the team leader</w:t>
      </w:r>
      <w:r w:rsidRPr="00871E32">
        <w:rPr>
          <w:rStyle w:val="normaltextrun"/>
        </w:rPr>
        <w:t xml:space="preserve"> </w:t>
      </w:r>
      <w:r w:rsidR="00B16B1F">
        <w:rPr>
          <w:rStyle w:val="normaltextrun"/>
        </w:rPr>
        <w:t>(</w:t>
      </w:r>
      <w:r w:rsidRPr="00871E32">
        <w:rPr>
          <w:rStyle w:val="normaltextrun"/>
        </w:rPr>
        <w:t>an evaluator</w:t>
      </w:r>
      <w:r w:rsidR="00B16B1F">
        <w:rPr>
          <w:rStyle w:val="normaltextrun"/>
        </w:rPr>
        <w:t>)</w:t>
      </w:r>
      <w:r w:rsidR="00BE711D" w:rsidRPr="00871E32">
        <w:rPr>
          <w:rStyle w:val="normaltextrun"/>
        </w:rPr>
        <w:t>, a thematic expert on inclusive sport, a thematic expert on disability inclusive sport (</w:t>
      </w:r>
      <w:r w:rsidRPr="00871E32">
        <w:rPr>
          <w:rStyle w:val="normaltextrun"/>
          <w:u w:val="single"/>
        </w:rPr>
        <w:t xml:space="preserve">and </w:t>
      </w:r>
      <w:r w:rsidR="009774B1">
        <w:rPr>
          <w:rStyle w:val="normaltextrun"/>
          <w:u w:val="single"/>
        </w:rPr>
        <w:t>P</w:t>
      </w:r>
      <w:r w:rsidR="00BE711D" w:rsidRPr="00871E32">
        <w:rPr>
          <w:rStyle w:val="normaltextrun"/>
          <w:u w:val="single"/>
        </w:rPr>
        <w:t>aralympian</w:t>
      </w:r>
      <w:r w:rsidR="00BE711D" w:rsidRPr="00871E32">
        <w:rPr>
          <w:rStyle w:val="normaltextrun"/>
        </w:rPr>
        <w:t>) and an evaluation coordinator</w:t>
      </w:r>
      <w:r w:rsidR="00B16B1F">
        <w:rPr>
          <w:rStyle w:val="normaltextrun"/>
        </w:rPr>
        <w:t>:</w:t>
      </w:r>
      <w:r w:rsidR="00BE711D" w:rsidRPr="00871E32">
        <w:rPr>
          <w:rStyle w:val="normaltextrun"/>
        </w:rPr>
        <w:t xml:space="preserve"> in combination three women and one man. </w:t>
      </w:r>
    </w:p>
    <w:p w14:paraId="662733C2" w14:textId="02458EEA" w:rsidR="00BE711D" w:rsidRPr="00871E32" w:rsidRDefault="00BE711D" w:rsidP="00871E32">
      <w:pPr>
        <w:pStyle w:val="BodyText"/>
      </w:pPr>
      <w:r w:rsidRPr="00871E32">
        <w:t xml:space="preserve">We applied a simple and pragmatic </w:t>
      </w:r>
      <w:r w:rsidR="0060433D" w:rsidRPr="00871E32">
        <w:t>‘</w:t>
      </w:r>
      <w:r w:rsidRPr="00871E32">
        <w:t>evaluation research</w:t>
      </w:r>
      <w:r w:rsidR="0060433D" w:rsidRPr="00871E32">
        <w:t>’</w:t>
      </w:r>
      <w:r w:rsidRPr="00871E32">
        <w:t xml:space="preserve"> design for the mid-term review, aiming to answer the evaluation questions and address the purposes of the review, and to provide timely information and judgements for DFAT and the program management team.</w:t>
      </w:r>
      <w:r w:rsidR="0060433D" w:rsidRPr="00871E32">
        <w:t xml:space="preserve"> This was consistent with the review plan and inquiry framework </w:t>
      </w:r>
      <w:r w:rsidR="00B16B1F">
        <w:t>to which</w:t>
      </w:r>
      <w:r w:rsidR="0060433D" w:rsidRPr="00871E32">
        <w:t xml:space="preserve"> DFAT</w:t>
      </w:r>
      <w:r w:rsidR="00B16B1F">
        <w:t xml:space="preserve"> agreed</w:t>
      </w:r>
      <w:r w:rsidR="0060433D" w:rsidRPr="00871E32">
        <w:t xml:space="preserve"> in November 2023.</w:t>
      </w:r>
    </w:p>
    <w:p w14:paraId="768434E4" w14:textId="4905C2EE" w:rsidR="00BE711D" w:rsidRPr="00871E32" w:rsidRDefault="00BE711D" w:rsidP="00871E32">
      <w:pPr>
        <w:pStyle w:val="BodyText"/>
      </w:pPr>
      <w:r w:rsidRPr="00871E32">
        <w:t xml:space="preserve">Our sampling was high because we needed to ensure sufficient representation </w:t>
      </w:r>
      <w:r w:rsidR="0060433D" w:rsidRPr="00871E32">
        <w:t>across</w:t>
      </w:r>
      <w:r w:rsidRPr="00871E32">
        <w:t xml:space="preserve"> 16 stakeholder types, up to 15 sporting codes, and seven nations. </w:t>
      </w:r>
    </w:p>
    <w:p w14:paraId="18B229D4" w14:textId="217C2A52" w:rsidR="00BE711D" w:rsidRPr="00871E32" w:rsidRDefault="0060433D" w:rsidP="00871E32">
      <w:pPr>
        <w:pStyle w:val="BodyText"/>
        <w:rPr>
          <w:rStyle w:val="normaltextrun"/>
        </w:rPr>
      </w:pPr>
      <w:r w:rsidRPr="00871E32">
        <w:lastRenderedPageBreak/>
        <w:t xml:space="preserve">With </w:t>
      </w:r>
      <w:r w:rsidR="00B16B1F">
        <w:t xml:space="preserve">the </w:t>
      </w:r>
      <w:r w:rsidRPr="00871E32">
        <w:t xml:space="preserve">support of DFAT and the Team Up </w:t>
      </w:r>
      <w:r w:rsidR="00B16B1F" w:rsidRPr="00871E32">
        <w:t xml:space="preserve">program management </w:t>
      </w:r>
      <w:r w:rsidRPr="00871E32">
        <w:t>team we implemented</w:t>
      </w:r>
      <w:r w:rsidR="00BE711D" w:rsidRPr="00871E32">
        <w:t xml:space="preserve"> </w:t>
      </w:r>
      <w:r w:rsidRPr="00871E32">
        <w:t>a robust</w:t>
      </w:r>
      <w:r w:rsidR="00BE711D" w:rsidRPr="00871E32">
        <w:t xml:space="preserve"> </w:t>
      </w:r>
      <w:r w:rsidRPr="00871E32">
        <w:t xml:space="preserve">stakeholder </w:t>
      </w:r>
      <w:r w:rsidR="00BE711D" w:rsidRPr="00871E32">
        <w:t>engagement process</w:t>
      </w:r>
      <w:r w:rsidR="00B16B1F">
        <w:t>.</w:t>
      </w:r>
      <w:r w:rsidR="00BE711D" w:rsidRPr="00871E32">
        <w:t xml:space="preserve"> </w:t>
      </w:r>
      <w:r w:rsidR="00B16B1F">
        <w:t>This included</w:t>
      </w:r>
      <w:r w:rsidRPr="00871E32">
        <w:t xml:space="preserve"> </w:t>
      </w:r>
      <w:r w:rsidR="00BE711D" w:rsidRPr="00871E32">
        <w:t>interview</w:t>
      </w:r>
      <w:r w:rsidR="00B16B1F">
        <w:t>ing</w:t>
      </w:r>
      <w:r w:rsidR="00BE711D" w:rsidRPr="00871E32">
        <w:t xml:space="preserve"> key informants/stakeholders who had robust knowledge and experience of what was happening across the extensive Team Up program and large suite of partnerships. </w:t>
      </w:r>
      <w:r w:rsidR="00BE711D" w:rsidRPr="00871E32">
        <w:rPr>
          <w:rStyle w:val="normaltextrun"/>
        </w:rPr>
        <w:t>We visited Canberra</w:t>
      </w:r>
      <w:r w:rsidR="00B16B1F">
        <w:rPr>
          <w:rStyle w:val="normaltextrun"/>
        </w:rPr>
        <w:t xml:space="preserve"> (</w:t>
      </w:r>
      <w:r w:rsidR="00BE711D" w:rsidRPr="00871E32">
        <w:rPr>
          <w:rStyle w:val="normaltextrun"/>
        </w:rPr>
        <w:t>Australia</w:t>
      </w:r>
      <w:r w:rsidR="00B16B1F">
        <w:rPr>
          <w:rStyle w:val="normaltextrun"/>
        </w:rPr>
        <w:t>),</w:t>
      </w:r>
      <w:r w:rsidR="00BE711D" w:rsidRPr="00871E32">
        <w:rPr>
          <w:rStyle w:val="normaltextrun"/>
        </w:rPr>
        <w:t xml:space="preserve"> Suva</w:t>
      </w:r>
      <w:r w:rsidR="00B16B1F">
        <w:rPr>
          <w:rStyle w:val="normaltextrun"/>
        </w:rPr>
        <w:t xml:space="preserve"> (</w:t>
      </w:r>
      <w:r w:rsidR="00BE711D" w:rsidRPr="00871E32">
        <w:rPr>
          <w:rStyle w:val="normaltextrun"/>
        </w:rPr>
        <w:t>Fiji</w:t>
      </w:r>
      <w:r w:rsidR="00B16B1F">
        <w:rPr>
          <w:rStyle w:val="normaltextrun"/>
        </w:rPr>
        <w:t>)</w:t>
      </w:r>
      <w:r w:rsidR="00BE711D" w:rsidRPr="00871E32">
        <w:rPr>
          <w:rStyle w:val="normaltextrun"/>
        </w:rPr>
        <w:t xml:space="preserve"> and Port Moresby</w:t>
      </w:r>
      <w:r w:rsidR="00B16B1F">
        <w:rPr>
          <w:rStyle w:val="normaltextrun"/>
        </w:rPr>
        <w:t xml:space="preserve"> (</w:t>
      </w:r>
      <w:r w:rsidR="00BE711D" w:rsidRPr="00871E32">
        <w:rPr>
          <w:rStyle w:val="normaltextrun"/>
        </w:rPr>
        <w:t>Papua New Guinea</w:t>
      </w:r>
      <w:r w:rsidR="00B16B1F">
        <w:rPr>
          <w:rStyle w:val="normaltextrun"/>
        </w:rPr>
        <w:t>)</w:t>
      </w:r>
      <w:r w:rsidR="00BE711D" w:rsidRPr="00871E32">
        <w:rPr>
          <w:rStyle w:val="normaltextrun"/>
        </w:rPr>
        <w:t xml:space="preserve"> to interview sports and strategic partners. </w:t>
      </w:r>
    </w:p>
    <w:p w14:paraId="49C85B96" w14:textId="7F78B2C5" w:rsidR="00FC775B" w:rsidRDefault="00BE711D" w:rsidP="00871E32">
      <w:pPr>
        <w:pStyle w:val="BodyText"/>
      </w:pPr>
      <w:r w:rsidRPr="00871E32">
        <w:t>Overall, we interviewed 7</w:t>
      </w:r>
      <w:r w:rsidR="00902A88">
        <w:t>8</w:t>
      </w:r>
      <w:r w:rsidRPr="00871E32">
        <w:t xml:space="preserve"> women and 6</w:t>
      </w:r>
      <w:r w:rsidR="00902A88">
        <w:t>6</w:t>
      </w:r>
      <w:r w:rsidRPr="00871E32">
        <w:t xml:space="preserve"> men across </w:t>
      </w:r>
      <w:r w:rsidR="00AB4B1C">
        <w:t xml:space="preserve">78 </w:t>
      </w:r>
      <w:r w:rsidRPr="00871E32">
        <w:t>face-to-face and online interviews</w:t>
      </w:r>
      <w:r w:rsidR="00FC775B">
        <w:t xml:space="preserve"> – see </w:t>
      </w:r>
      <w:r w:rsidR="00FC775B" w:rsidRPr="00FC775B">
        <w:rPr>
          <w:b/>
          <w:bCs/>
        </w:rPr>
        <w:t>Appendix C</w:t>
      </w:r>
      <w:r w:rsidRPr="00871E32">
        <w:t xml:space="preserve">. </w:t>
      </w:r>
    </w:p>
    <w:p w14:paraId="266E6B47" w14:textId="77777777" w:rsidR="00FC775B" w:rsidRPr="00871E32" w:rsidRDefault="00FC775B" w:rsidP="00FC775B">
      <w:pPr>
        <w:pStyle w:val="BodyText"/>
      </w:pPr>
      <w:r w:rsidRPr="00871E32">
        <w:t>We reviewed 57 documents for content and quality and evidence</w:t>
      </w:r>
      <w:r>
        <w:t xml:space="preserve"> – see</w:t>
      </w:r>
      <w:r w:rsidRPr="00871E32">
        <w:t xml:space="preserve"> </w:t>
      </w:r>
      <w:r w:rsidRPr="00B62BDB">
        <w:rPr>
          <w:b/>
          <w:bCs/>
        </w:rPr>
        <w:t>A</w:t>
      </w:r>
      <w:r>
        <w:rPr>
          <w:b/>
          <w:bCs/>
        </w:rPr>
        <w:t>ppendix</w:t>
      </w:r>
      <w:r w:rsidRPr="00B62BDB">
        <w:rPr>
          <w:b/>
          <w:bCs/>
        </w:rPr>
        <w:t xml:space="preserve"> D</w:t>
      </w:r>
      <w:r w:rsidRPr="00871E32">
        <w:t>.</w:t>
      </w:r>
    </w:p>
    <w:p w14:paraId="48EE18FF" w14:textId="73637690" w:rsidR="00BE711D" w:rsidRPr="00871E32" w:rsidRDefault="00BE711D" w:rsidP="00871E32">
      <w:pPr>
        <w:pStyle w:val="BodyText"/>
      </w:pPr>
      <w:r w:rsidRPr="00871E32">
        <w:t>We acknowledge several limitations in collecting evidence:</w:t>
      </w:r>
    </w:p>
    <w:p w14:paraId="1C1275D8" w14:textId="598D0A78" w:rsidR="00BE711D" w:rsidRDefault="00BE711D" w:rsidP="00B16B1F">
      <w:pPr>
        <w:pStyle w:val="BodyCopyBullets"/>
      </w:pPr>
      <w:r>
        <w:t xml:space="preserve">We did not </w:t>
      </w:r>
      <w:r w:rsidR="00C80BFF">
        <w:t xml:space="preserve">see </w:t>
      </w:r>
      <w:r>
        <w:t xml:space="preserve">any </w:t>
      </w:r>
      <w:r w:rsidR="00C80BFF">
        <w:t>Team Up-funded</w:t>
      </w:r>
      <w:r>
        <w:t xml:space="preserve"> sports programs in action </w:t>
      </w:r>
      <w:r w:rsidR="00C80BFF">
        <w:t xml:space="preserve">or inspect any </w:t>
      </w:r>
      <w:r>
        <w:t>sports facilities</w:t>
      </w:r>
      <w:r w:rsidR="00C80BFF">
        <w:t xml:space="preserve"> in detail</w:t>
      </w:r>
      <w:r>
        <w:t xml:space="preserve">, therefore </w:t>
      </w:r>
      <w:r w:rsidR="00C80BFF">
        <w:t xml:space="preserve">we did not </w:t>
      </w:r>
      <w:r>
        <w:t>obser</w:t>
      </w:r>
      <w:r w:rsidR="00C80BFF">
        <w:t xml:space="preserve">ve </w:t>
      </w:r>
      <w:r>
        <w:t xml:space="preserve">how </w:t>
      </w:r>
      <w:r w:rsidR="00C80BFF">
        <w:t xml:space="preserve">the </w:t>
      </w:r>
      <w:r>
        <w:t xml:space="preserve">programs </w:t>
      </w:r>
      <w:r w:rsidR="00C80BFF">
        <w:t>we</w:t>
      </w:r>
      <w:r>
        <w:t xml:space="preserve">re implemented generally, or for people of all abilities. </w:t>
      </w:r>
    </w:p>
    <w:p w14:paraId="3FA7789B" w14:textId="77777777" w:rsidR="00902A88" w:rsidRDefault="00BE711D" w:rsidP="00B16B1F">
      <w:pPr>
        <w:pStyle w:val="BodyCopyBullets"/>
      </w:pPr>
      <w:r>
        <w:t xml:space="preserve">We </w:t>
      </w:r>
      <w:r w:rsidR="00C80BFF">
        <w:t>did not conduct</w:t>
      </w:r>
      <w:r>
        <w:t xml:space="preserve"> interviews with Team Up</w:t>
      </w:r>
      <w:r w:rsidR="00C80BFF">
        <w:t>-</w:t>
      </w:r>
      <w:r>
        <w:t>funded sports program participants.</w:t>
      </w:r>
    </w:p>
    <w:p w14:paraId="2B98B2DC" w14:textId="258CFE8A" w:rsidR="00BE711D" w:rsidRDefault="00902A88" w:rsidP="00B16B1F">
      <w:pPr>
        <w:pStyle w:val="BodyCopyBullets"/>
      </w:pPr>
      <w:r>
        <w:t>We did not interview any stakeholders about programs in Nauru or Solomon Islands (commenced late 2023)</w:t>
      </w:r>
      <w:r w:rsidR="00AB4B1C">
        <w:t>.</w:t>
      </w:r>
      <w:r w:rsidR="00BE711D">
        <w:t xml:space="preserve"> </w:t>
      </w:r>
    </w:p>
    <w:p w14:paraId="72F33308" w14:textId="25A44FB7" w:rsidR="009C78E8" w:rsidRPr="002459B5" w:rsidRDefault="00993092" w:rsidP="002459B5">
      <w:pPr>
        <w:pStyle w:val="BodyText"/>
        <w:rPr>
          <w:rStyle w:val="normaltextrun"/>
          <w:sz w:val="20"/>
          <w:szCs w:val="20"/>
          <w:lang w:val="en-AU" w:eastAsia="en-AU"/>
        </w:rPr>
        <w:sectPr w:rsidR="009C78E8" w:rsidRPr="002459B5" w:rsidSect="00E92B04">
          <w:headerReference w:type="default" r:id="rId20"/>
          <w:footerReference w:type="default" r:id="rId21"/>
          <w:type w:val="oddPage"/>
          <w:pgSz w:w="11900" w:h="16840"/>
          <w:pgMar w:top="1440" w:right="1440" w:bottom="1440" w:left="1440" w:header="709" w:footer="709" w:gutter="0"/>
          <w:pgNumType w:start="1"/>
          <w:cols w:space="708"/>
          <w:docGrid w:linePitch="360"/>
        </w:sectPr>
      </w:pPr>
      <w:r w:rsidRPr="001B60E4">
        <w:rPr>
          <w:lang w:val="en-AU" w:eastAsia="en-AU"/>
        </w:rPr>
        <w:t>Th</w:t>
      </w:r>
      <w:r w:rsidR="00E83DE7">
        <w:rPr>
          <w:lang w:val="en-AU" w:eastAsia="en-AU"/>
        </w:rPr>
        <w:t>is</w:t>
      </w:r>
      <w:r w:rsidRPr="001B60E4">
        <w:rPr>
          <w:lang w:val="en-AU" w:eastAsia="en-AU"/>
        </w:rPr>
        <w:t xml:space="preserve"> review </w:t>
      </w:r>
      <w:r>
        <w:rPr>
          <w:lang w:val="en-AU" w:eastAsia="en-AU"/>
        </w:rPr>
        <w:t>report</w:t>
      </w:r>
      <w:r w:rsidRPr="001B60E4">
        <w:rPr>
          <w:lang w:val="en-AU" w:eastAsia="en-AU"/>
        </w:rPr>
        <w:t xml:space="preserve"> generally adopt</w:t>
      </w:r>
      <w:r>
        <w:rPr>
          <w:lang w:val="en-AU" w:eastAsia="en-AU"/>
        </w:rPr>
        <w:t>s</w:t>
      </w:r>
      <w:r w:rsidRPr="001B60E4">
        <w:rPr>
          <w:lang w:val="en-AU" w:eastAsia="en-AU"/>
        </w:rPr>
        <w:t xml:space="preserve"> </w:t>
      </w:r>
      <w:r w:rsidR="00C80BFF">
        <w:rPr>
          <w:lang w:val="en-AU" w:eastAsia="en-AU"/>
        </w:rPr>
        <w:t>‘</w:t>
      </w:r>
      <w:r w:rsidRPr="001B60E4">
        <w:rPr>
          <w:lang w:val="en-AU" w:eastAsia="en-AU"/>
        </w:rPr>
        <w:t>person/people-first</w:t>
      </w:r>
      <w:r w:rsidR="00C80BFF">
        <w:rPr>
          <w:lang w:val="en-AU" w:eastAsia="en-AU"/>
        </w:rPr>
        <w:t>’</w:t>
      </w:r>
      <w:r w:rsidRPr="001B60E4">
        <w:rPr>
          <w:lang w:val="en-AU" w:eastAsia="en-AU"/>
        </w:rPr>
        <w:t xml:space="preserve"> terminology. This terminology aligns with Team Up's </w:t>
      </w:r>
      <w:hyperlink r:id="rId22" w:history="1">
        <w:r w:rsidR="00C80BFF" w:rsidRPr="001B60E4">
          <w:rPr>
            <w:color w:val="0000FF"/>
            <w:u w:val="single"/>
            <w:lang w:val="en-AU" w:eastAsia="en-AU"/>
          </w:rPr>
          <w:t>Diversity and inclusion terminology and language</w:t>
        </w:r>
        <w:r w:rsidRPr="001B60E4">
          <w:rPr>
            <w:color w:val="0000FF"/>
            <w:u w:val="single"/>
            <w:lang w:val="en-AU" w:eastAsia="en-AU"/>
          </w:rPr>
          <w:t xml:space="preserve"> guideline</w:t>
        </w:r>
      </w:hyperlink>
      <w:r w:rsidRPr="001B60E4">
        <w:rPr>
          <w:lang w:val="en-AU" w:eastAsia="en-AU"/>
        </w:rPr>
        <w:t xml:space="preserve"> </w:t>
      </w:r>
      <w:r w:rsidR="00C80BFF">
        <w:rPr>
          <w:lang w:val="en-AU" w:eastAsia="en-AU"/>
        </w:rPr>
        <w:t>and</w:t>
      </w:r>
      <w:r w:rsidRPr="001B60E4">
        <w:rPr>
          <w:lang w:val="en-AU" w:eastAsia="en-AU"/>
        </w:rPr>
        <w:t xml:space="preserve"> the lived</w:t>
      </w:r>
      <w:r w:rsidR="00C80BFF">
        <w:rPr>
          <w:lang w:val="en-AU" w:eastAsia="en-AU"/>
        </w:rPr>
        <w:t xml:space="preserve"> </w:t>
      </w:r>
      <w:r w:rsidRPr="001B60E4">
        <w:rPr>
          <w:lang w:val="en-AU" w:eastAsia="en-AU"/>
        </w:rPr>
        <w:t xml:space="preserve">experience of the mid-term-review inclusion specialist, Dr Hannah </w:t>
      </w:r>
      <w:proofErr w:type="spellStart"/>
      <w:r w:rsidRPr="001B60E4">
        <w:rPr>
          <w:lang w:val="en-AU" w:eastAsia="en-AU"/>
        </w:rPr>
        <w:t>Macdougall</w:t>
      </w:r>
      <w:proofErr w:type="spellEnd"/>
      <w:r w:rsidRPr="001B60E4">
        <w:rPr>
          <w:lang w:val="en-AU" w:eastAsia="en-AU"/>
        </w:rPr>
        <w:t xml:space="preserve"> PLY. However, the review also recognises, where appropriate and respectful, the use of identity-first language</w:t>
      </w:r>
      <w:r w:rsidR="00C80BFF">
        <w:rPr>
          <w:lang w:val="en-AU" w:eastAsia="en-AU"/>
        </w:rPr>
        <w:t>; for example, d</w:t>
      </w:r>
      <w:r w:rsidRPr="001B60E4">
        <w:rPr>
          <w:lang w:val="en-AU" w:eastAsia="en-AU"/>
        </w:rPr>
        <w:t xml:space="preserve">eaf </w:t>
      </w:r>
      <w:r w:rsidR="00925166">
        <w:rPr>
          <w:lang w:val="en-AU" w:eastAsia="en-AU"/>
        </w:rPr>
        <w:t>community.</w:t>
      </w:r>
    </w:p>
    <w:p w14:paraId="702AFD19" w14:textId="34A9D625" w:rsidR="00FB6BD3" w:rsidRPr="00B16B1F" w:rsidRDefault="00C80BFF" w:rsidP="00B62BDB">
      <w:pPr>
        <w:pStyle w:val="Captionfigure"/>
      </w:pPr>
      <w:bookmarkStart w:id="18" w:name="_Ref163577623"/>
      <w:bookmarkStart w:id="19" w:name="_Toc163566377"/>
      <w:bookmarkStart w:id="20" w:name="_Toc163748525"/>
      <w:r>
        <w:lastRenderedPageBreak/>
        <w:t xml:space="preserve">Figure </w:t>
      </w:r>
      <w:r>
        <w:fldChar w:fldCharType="begin"/>
      </w:r>
      <w:r>
        <w:instrText xml:space="preserve"> SEQ Figure \* ARABIC </w:instrText>
      </w:r>
      <w:r>
        <w:fldChar w:fldCharType="separate"/>
      </w:r>
      <w:r w:rsidR="005C002A">
        <w:rPr>
          <w:noProof/>
        </w:rPr>
        <w:t>1</w:t>
      </w:r>
      <w:r>
        <w:fldChar w:fldCharType="end"/>
      </w:r>
      <w:bookmarkEnd w:id="18"/>
      <w:r>
        <w:tab/>
      </w:r>
      <w:r w:rsidR="00FB6BD3" w:rsidRPr="00FB6BD3">
        <w:t>Team Up program logic</w:t>
      </w:r>
      <w:r w:rsidR="00DE3793">
        <w:t xml:space="preserve"> (from mid-term review </w:t>
      </w:r>
      <w:r>
        <w:t>t</w:t>
      </w:r>
      <w:r w:rsidR="00DE3793">
        <w:t xml:space="preserve">erms of </w:t>
      </w:r>
      <w:r>
        <w:t>r</w:t>
      </w:r>
      <w:r w:rsidR="00DE3793">
        <w:t>eference)</w:t>
      </w:r>
      <w:bookmarkEnd w:id="19"/>
      <w:bookmarkEnd w:id="20"/>
    </w:p>
    <w:p w14:paraId="3E6821E1" w14:textId="7A9A2C53" w:rsidR="00FB6BD3" w:rsidRDefault="00FB6BD3" w:rsidP="00B16E30">
      <w:pPr>
        <w:pStyle w:val="BodyText"/>
        <w:widowControl w:val="0"/>
        <w:jc w:val="center"/>
        <w:sectPr w:rsidR="00FB6BD3" w:rsidSect="00E92B04">
          <w:pgSz w:w="16840" w:h="11900" w:orient="landscape"/>
          <w:pgMar w:top="1440" w:right="1440" w:bottom="1440" w:left="1440" w:header="709" w:footer="709" w:gutter="0"/>
          <w:cols w:space="708"/>
          <w:docGrid w:linePitch="360"/>
        </w:sectPr>
      </w:pPr>
      <w:r>
        <w:rPr>
          <w:rStyle w:val="wacimagecontainer"/>
          <w:rFonts w:ascii="Segoe UI" w:hAnsi="Segoe UI" w:cs="Segoe UI"/>
          <w:noProof/>
          <w:color w:val="000000"/>
          <w:sz w:val="18"/>
          <w:szCs w:val="18"/>
          <w:shd w:val="clear" w:color="auto" w:fill="FFFFFF"/>
        </w:rPr>
        <w:drawing>
          <wp:inline distT="0" distB="0" distL="0" distR="0" wp14:anchorId="37A5991B" wp14:editId="68F8283D">
            <wp:extent cx="8299584" cy="5186477"/>
            <wp:effectExtent l="0" t="0" r="6350" b="0"/>
            <wp:docPr id="791450292" name="Picture 791450292" descr="Team Up Theory of Change (TOC) adopted from the program documents. The TOC illustrates how the program will achieve its end of program outcomes through a set of activ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450292" name="Picture 791450292" descr="Team Up Theory of Change (TOC) adopted from the program documents. The TOC illustrates how the program will achieve its end of program outcomes through a set of activities. "/>
                    <pic:cNvPicPr>
                      <a:picLocks noChangeAspect="1" noChangeArrowheads="1"/>
                    </pic:cNvPicPr>
                  </pic:nvPicPr>
                  <pic:blipFill rotWithShape="1">
                    <a:blip r:embed="rId23">
                      <a:extLst>
                        <a:ext uri="{28A0092B-C50C-407E-A947-70E740481C1C}">
                          <a14:useLocalDpi xmlns:a14="http://schemas.microsoft.com/office/drawing/2010/main" val="0"/>
                        </a:ext>
                      </a:extLst>
                    </a:blip>
                    <a:srcRect t="4832" b="6775"/>
                    <a:stretch/>
                  </pic:blipFill>
                  <pic:spPr bwMode="auto">
                    <a:xfrm>
                      <a:off x="0" y="0"/>
                      <a:ext cx="8305302" cy="5190050"/>
                    </a:xfrm>
                    <a:prstGeom prst="rect">
                      <a:avLst/>
                    </a:prstGeom>
                    <a:noFill/>
                    <a:ln>
                      <a:noFill/>
                    </a:ln>
                    <a:extLst>
                      <a:ext uri="{53640926-AAD7-44D8-BBD7-CCE9431645EC}">
                        <a14:shadowObscured xmlns:a14="http://schemas.microsoft.com/office/drawing/2010/main"/>
                      </a:ext>
                    </a:extLst>
                  </pic:spPr>
                </pic:pic>
              </a:graphicData>
            </a:graphic>
          </wp:inline>
        </w:drawing>
      </w:r>
    </w:p>
    <w:p w14:paraId="1F313EF7" w14:textId="19074294" w:rsidR="004972C2" w:rsidRPr="004972C2" w:rsidRDefault="004972C2" w:rsidP="004972C2">
      <w:pPr>
        <w:pStyle w:val="Heading1"/>
      </w:pPr>
      <w:bookmarkStart w:id="21" w:name="_Toc164053813"/>
      <w:r>
        <w:lastRenderedPageBreak/>
        <w:t>About Team Up</w:t>
      </w:r>
      <w:bookmarkEnd w:id="21"/>
    </w:p>
    <w:p w14:paraId="7BB7EE13" w14:textId="181CD158" w:rsidR="0078071F" w:rsidRDefault="0078071F" w:rsidP="00B02788">
      <w:pPr>
        <w:pStyle w:val="Heading2"/>
        <w:numPr>
          <w:ilvl w:val="1"/>
          <w:numId w:val="3"/>
        </w:numPr>
      </w:pPr>
      <w:bookmarkStart w:id="22" w:name="_Toc164053814"/>
      <w:r>
        <w:t>Overview</w:t>
      </w:r>
      <w:bookmarkEnd w:id="22"/>
    </w:p>
    <w:p w14:paraId="5C985AB2" w14:textId="490BC81F" w:rsidR="005C0FA1" w:rsidRPr="003C7CD0" w:rsidRDefault="005C0FA1" w:rsidP="005C0FA1">
      <w:pPr>
        <w:pStyle w:val="BodyText"/>
      </w:pPr>
      <w:r w:rsidRPr="003C7CD0">
        <w:rPr>
          <w:rStyle w:val="normaltextrun"/>
        </w:rPr>
        <w:t xml:space="preserve">The Australian Government has a long history of investing in sport for development in the Asia-Pacific region dating back to the </w:t>
      </w:r>
      <w:proofErr w:type="spellStart"/>
      <w:r w:rsidRPr="003C7CD0">
        <w:rPr>
          <w:rStyle w:val="normaltextrun"/>
        </w:rPr>
        <w:t>mid 1990s</w:t>
      </w:r>
      <w:proofErr w:type="spellEnd"/>
      <w:r w:rsidR="00C80BFF">
        <w:rPr>
          <w:rStyle w:val="normaltextrun"/>
        </w:rPr>
        <w:t>, a commitment which</w:t>
      </w:r>
      <w:r w:rsidR="00467609">
        <w:rPr>
          <w:rStyle w:val="normaltextrun"/>
        </w:rPr>
        <w:t xml:space="preserve"> </w:t>
      </w:r>
      <w:r w:rsidR="00C80BFF">
        <w:rPr>
          <w:rStyle w:val="normaltextrun"/>
        </w:rPr>
        <w:t xml:space="preserve">continued as a </w:t>
      </w:r>
      <w:r w:rsidRPr="003C7CD0">
        <w:rPr>
          <w:rStyle w:val="normaltextrun"/>
        </w:rPr>
        <w:t xml:space="preserve">legacy </w:t>
      </w:r>
      <w:r w:rsidR="00C80BFF">
        <w:rPr>
          <w:rStyle w:val="normaltextrun"/>
        </w:rPr>
        <w:t>of</w:t>
      </w:r>
      <w:r w:rsidR="00C80BFF" w:rsidRPr="003C7CD0">
        <w:rPr>
          <w:rStyle w:val="normaltextrun"/>
        </w:rPr>
        <w:t xml:space="preserve"> </w:t>
      </w:r>
      <w:r w:rsidRPr="003C7CD0">
        <w:rPr>
          <w:rStyle w:val="normaltextrun"/>
        </w:rPr>
        <w:t>the Sydney 2000 Olympic and Paralympic Game</w:t>
      </w:r>
      <w:r>
        <w:rPr>
          <w:rStyle w:val="normaltextrun"/>
        </w:rPr>
        <w:t>s.</w:t>
      </w:r>
    </w:p>
    <w:p w14:paraId="5BDC3787" w14:textId="47695046" w:rsidR="005C0FA1" w:rsidRPr="003C7CD0" w:rsidRDefault="000F584B" w:rsidP="005C0FA1">
      <w:pPr>
        <w:pStyle w:val="BodyText"/>
      </w:pPr>
      <w:r>
        <w:rPr>
          <w:rStyle w:val="normaltextrun"/>
        </w:rPr>
        <w:t>During</w:t>
      </w:r>
      <w:r w:rsidR="005C0FA1" w:rsidRPr="003C7CD0">
        <w:rPr>
          <w:rStyle w:val="normaltextrun"/>
        </w:rPr>
        <w:t xml:space="preserve"> </w:t>
      </w:r>
      <w:r w:rsidR="005C0FA1">
        <w:rPr>
          <w:rStyle w:val="normaltextrun"/>
        </w:rPr>
        <w:t>2016</w:t>
      </w:r>
      <w:r w:rsidR="00C80BFF">
        <w:rPr>
          <w:rStyle w:val="normaltextrun"/>
        </w:rPr>
        <w:t>–</w:t>
      </w:r>
      <w:r w:rsidR="005C0FA1">
        <w:rPr>
          <w:rStyle w:val="normaltextrun"/>
        </w:rPr>
        <w:t>201</w:t>
      </w:r>
      <w:r>
        <w:rPr>
          <w:rStyle w:val="normaltextrun"/>
        </w:rPr>
        <w:t>8</w:t>
      </w:r>
      <w:r w:rsidR="005C0FA1" w:rsidRPr="003C7CD0">
        <w:rPr>
          <w:rStyle w:val="normaltextrun"/>
        </w:rPr>
        <w:t xml:space="preserve"> the Australian Government commissioned an independent evaluation </w:t>
      </w:r>
      <w:r w:rsidR="00C80BFF">
        <w:rPr>
          <w:rStyle w:val="normaltextrun"/>
        </w:rPr>
        <w:t>of</w:t>
      </w:r>
      <w:r w:rsidR="00C80BFF" w:rsidRPr="003C7CD0">
        <w:rPr>
          <w:rStyle w:val="normaltextrun"/>
        </w:rPr>
        <w:t xml:space="preserve"> </w:t>
      </w:r>
      <w:r w:rsidR="005C0FA1" w:rsidRPr="003C7CD0">
        <w:rPr>
          <w:rStyle w:val="normaltextrun"/>
        </w:rPr>
        <w:t>its sport for development investments</w:t>
      </w:r>
      <w:r w:rsidR="008216CE">
        <w:rPr>
          <w:rStyle w:val="normaltextrun"/>
        </w:rPr>
        <w:t xml:space="preserve"> in Asia and </w:t>
      </w:r>
      <w:r w:rsidR="00C80BFF">
        <w:rPr>
          <w:rStyle w:val="normaltextrun"/>
        </w:rPr>
        <w:t xml:space="preserve">the </w:t>
      </w:r>
      <w:r w:rsidR="008216CE">
        <w:rPr>
          <w:rStyle w:val="normaltextrun"/>
        </w:rPr>
        <w:t xml:space="preserve">Pacific </w:t>
      </w:r>
      <w:r w:rsidR="00C80BFF">
        <w:rPr>
          <w:rStyle w:val="normaltextrun"/>
        </w:rPr>
        <w:t xml:space="preserve">for </w:t>
      </w:r>
      <w:r w:rsidR="008216CE">
        <w:rPr>
          <w:rStyle w:val="normaltextrun"/>
        </w:rPr>
        <w:t>the period 2013</w:t>
      </w:r>
      <w:r w:rsidR="00C80BFF">
        <w:rPr>
          <w:rStyle w:val="normaltextrun"/>
        </w:rPr>
        <w:t>–</w:t>
      </w:r>
      <w:r w:rsidR="008216CE">
        <w:rPr>
          <w:rStyle w:val="normaltextrun"/>
        </w:rPr>
        <w:t>2017</w:t>
      </w:r>
      <w:r w:rsidR="005C0FA1" w:rsidRPr="003C7CD0">
        <w:rPr>
          <w:rStyle w:val="normaltextrun"/>
        </w:rPr>
        <w:t>. The</w:t>
      </w:r>
      <w:r w:rsidR="00C80BFF">
        <w:rPr>
          <w:rStyle w:val="normaltextrun"/>
        </w:rPr>
        <w:t xml:space="preserve"> evaluation produced </w:t>
      </w:r>
      <w:r w:rsidR="005C0FA1" w:rsidRPr="003C7CD0">
        <w:rPr>
          <w:rStyle w:val="normaltextrun"/>
        </w:rPr>
        <w:t xml:space="preserve">24 key recommendations, all </w:t>
      </w:r>
      <w:r w:rsidR="00C80BFF">
        <w:rPr>
          <w:rStyle w:val="normaltextrun"/>
        </w:rPr>
        <w:t xml:space="preserve">of which the government </w:t>
      </w:r>
      <w:r w:rsidR="005C0FA1" w:rsidRPr="003C7CD0">
        <w:rPr>
          <w:rStyle w:val="normaltextrun"/>
        </w:rPr>
        <w:t xml:space="preserve">endorsed, which led to </w:t>
      </w:r>
      <w:r w:rsidR="00C80BFF">
        <w:rPr>
          <w:rStyle w:val="normaltextrun"/>
        </w:rPr>
        <w:t>it</w:t>
      </w:r>
      <w:r w:rsidR="00C80BFF" w:rsidRPr="003C7CD0">
        <w:rPr>
          <w:rStyle w:val="normaltextrun"/>
        </w:rPr>
        <w:t xml:space="preserve"> </w:t>
      </w:r>
      <w:r w:rsidR="005C0FA1" w:rsidRPr="003C7CD0">
        <w:rPr>
          <w:rStyle w:val="normaltextrun"/>
        </w:rPr>
        <w:t xml:space="preserve">making a 10-year commitment to continue to invest in sport for development across </w:t>
      </w:r>
      <w:r w:rsidR="00C80BFF">
        <w:rPr>
          <w:rStyle w:val="normaltextrun"/>
        </w:rPr>
        <w:t xml:space="preserve">the </w:t>
      </w:r>
      <w:r w:rsidR="005C0FA1" w:rsidRPr="003C7CD0">
        <w:rPr>
          <w:rStyle w:val="normaltextrun"/>
        </w:rPr>
        <w:t>Asia-Pacific through to 2028.</w:t>
      </w:r>
    </w:p>
    <w:p w14:paraId="2A4B2038" w14:textId="4F147612" w:rsidR="005C0FA1" w:rsidRPr="003C7CD0" w:rsidRDefault="00C80BFF" w:rsidP="005C0FA1">
      <w:pPr>
        <w:pStyle w:val="BodyText"/>
      </w:pPr>
      <w:r>
        <w:rPr>
          <w:rStyle w:val="normaltextrun"/>
        </w:rPr>
        <w:t>Starting</w:t>
      </w:r>
      <w:r w:rsidRPr="003C7CD0">
        <w:rPr>
          <w:rStyle w:val="normaltextrun"/>
        </w:rPr>
        <w:t xml:space="preserve"> </w:t>
      </w:r>
      <w:r w:rsidR="005C0FA1" w:rsidRPr="003C7CD0">
        <w:rPr>
          <w:rStyle w:val="normaltextrun"/>
        </w:rPr>
        <w:t xml:space="preserve">in September 2018, </w:t>
      </w:r>
      <w:r w:rsidR="00002A2B">
        <w:rPr>
          <w:rStyle w:val="normaltextrun"/>
        </w:rPr>
        <w:t xml:space="preserve">the </w:t>
      </w:r>
      <w:r w:rsidR="005C0FA1" w:rsidRPr="003C7CD0">
        <w:rPr>
          <w:rStyle w:val="normaltextrun"/>
        </w:rPr>
        <w:t>Australian Sports Partnerships Program</w:t>
      </w:r>
      <w:r w:rsidR="005C0FA1">
        <w:rPr>
          <w:rStyle w:val="normaltextrun"/>
        </w:rPr>
        <w:t>,</w:t>
      </w:r>
      <w:r w:rsidR="005C0FA1" w:rsidRPr="003C7CD0">
        <w:rPr>
          <w:rStyle w:val="normaltextrun"/>
        </w:rPr>
        <w:t xml:space="preserve"> branded as Team Up</w:t>
      </w:r>
      <w:r w:rsidR="00BD2E9A">
        <w:rPr>
          <w:rStyle w:val="FootnoteReference"/>
        </w:rPr>
        <w:footnoteReference w:id="2"/>
      </w:r>
      <w:r w:rsidR="005C0FA1" w:rsidRPr="003C7CD0">
        <w:rPr>
          <w:rStyle w:val="normaltextrun"/>
        </w:rPr>
        <w:t xml:space="preserve"> since </w:t>
      </w:r>
      <w:r w:rsidR="005C0FA1" w:rsidRPr="003D562C">
        <w:rPr>
          <w:rStyle w:val="normaltextrun"/>
        </w:rPr>
        <w:t>202</w:t>
      </w:r>
      <w:r w:rsidR="003D562C" w:rsidRPr="003D562C">
        <w:rPr>
          <w:rStyle w:val="normaltextrun"/>
        </w:rPr>
        <w:t>1</w:t>
      </w:r>
      <w:r w:rsidR="005C0FA1" w:rsidRPr="003D562C">
        <w:rPr>
          <w:rStyle w:val="normaltextrun"/>
        </w:rPr>
        <w:t>,</w:t>
      </w:r>
      <w:r w:rsidR="005C0FA1" w:rsidRPr="003C7CD0">
        <w:rPr>
          <w:rStyle w:val="normaltextrun"/>
        </w:rPr>
        <w:t xml:space="preserve"> </w:t>
      </w:r>
      <w:r>
        <w:rPr>
          <w:rStyle w:val="normaltextrun"/>
        </w:rPr>
        <w:t>has been</w:t>
      </w:r>
      <w:r w:rsidRPr="003C7CD0">
        <w:rPr>
          <w:rStyle w:val="normaltextrun"/>
        </w:rPr>
        <w:t xml:space="preserve"> </w:t>
      </w:r>
      <w:r w:rsidR="005C0FA1" w:rsidRPr="003C7CD0">
        <w:rPr>
          <w:rStyle w:val="normaltextrun"/>
        </w:rPr>
        <w:t>one of th</w:t>
      </w:r>
      <w:r w:rsidR="005C0FA1">
        <w:rPr>
          <w:rStyle w:val="normaltextrun"/>
        </w:rPr>
        <w:t>e</w:t>
      </w:r>
      <w:r w:rsidR="005C0FA1" w:rsidRPr="003C7CD0">
        <w:rPr>
          <w:rStyle w:val="normaltextrun"/>
        </w:rPr>
        <w:t xml:space="preserve"> programs supported by the Australian Government. </w:t>
      </w:r>
      <w:r w:rsidR="005C0FA1">
        <w:rPr>
          <w:rStyle w:val="normaltextrun"/>
        </w:rPr>
        <w:t xml:space="preserve">Team Up and </w:t>
      </w:r>
      <w:r>
        <w:rPr>
          <w:rStyle w:val="normaltextrun"/>
        </w:rPr>
        <w:t xml:space="preserve">its </w:t>
      </w:r>
      <w:r w:rsidR="005C0FA1">
        <w:rPr>
          <w:rStyle w:val="normaltextrun"/>
        </w:rPr>
        <w:t>parallel</w:t>
      </w:r>
      <w:r w:rsidR="005C0FA1" w:rsidRPr="003C7CD0">
        <w:rPr>
          <w:rStyle w:val="normaltextrun"/>
        </w:rPr>
        <w:t xml:space="preserve"> program, </w:t>
      </w:r>
      <w:proofErr w:type="spellStart"/>
      <w:r w:rsidR="00EA047B">
        <w:rPr>
          <w:rStyle w:val="normaltextrun"/>
          <w:i/>
          <w:iCs/>
        </w:rPr>
        <w:t>PacAus</w:t>
      </w:r>
      <w:proofErr w:type="spellEnd"/>
      <w:r w:rsidR="00EA047B">
        <w:rPr>
          <w:rStyle w:val="normaltextrun"/>
          <w:i/>
          <w:iCs/>
        </w:rPr>
        <w:t xml:space="preserve"> Sports</w:t>
      </w:r>
      <w:r w:rsidR="005C0FA1" w:rsidRPr="003C7CD0">
        <w:rPr>
          <w:rStyle w:val="normaltextrun"/>
        </w:rPr>
        <w:t xml:space="preserve">, sit under </w:t>
      </w:r>
      <w:hyperlink r:id="rId24" w:tgtFrame="_blank" w:history="1">
        <w:r w:rsidR="005C0FA1" w:rsidRPr="003C7CD0">
          <w:rPr>
            <w:rStyle w:val="normaltextrun"/>
          </w:rPr>
          <w:t>Sport Diplomacy 2030</w:t>
        </w:r>
      </w:hyperlink>
      <w:r w:rsidR="005C0FA1" w:rsidRPr="003C7CD0">
        <w:rPr>
          <w:rStyle w:val="normaltextrun"/>
        </w:rPr>
        <w:t>, a whole</w:t>
      </w:r>
      <w:r>
        <w:rPr>
          <w:rStyle w:val="normaltextrun"/>
        </w:rPr>
        <w:t>-</w:t>
      </w:r>
      <w:r w:rsidR="005C0FA1" w:rsidRPr="003C7CD0">
        <w:rPr>
          <w:rStyle w:val="normaltextrun"/>
        </w:rPr>
        <w:t>of</w:t>
      </w:r>
      <w:r>
        <w:rPr>
          <w:rStyle w:val="normaltextrun"/>
        </w:rPr>
        <w:t>-</w:t>
      </w:r>
      <w:r w:rsidR="005C0FA1" w:rsidRPr="003C7CD0">
        <w:rPr>
          <w:rStyle w:val="normaltextrun"/>
        </w:rPr>
        <w:t>government strategy that uses sporting assets</w:t>
      </w:r>
      <w:r w:rsidR="00002A2B">
        <w:rPr>
          <w:rStyle w:val="normaltextrun"/>
        </w:rPr>
        <w:t xml:space="preserve"> and </w:t>
      </w:r>
      <w:r w:rsidR="005C0FA1" w:rsidRPr="003C7CD0">
        <w:rPr>
          <w:rStyle w:val="normaltextrun"/>
        </w:rPr>
        <w:t>expertise to promote Australia’s diplomatic, development and economic interests in the Indo</w:t>
      </w:r>
      <w:r>
        <w:rPr>
          <w:rStyle w:val="normaltextrun"/>
        </w:rPr>
        <w:t>-</w:t>
      </w:r>
      <w:r w:rsidR="005C0FA1" w:rsidRPr="003C7CD0">
        <w:rPr>
          <w:rStyle w:val="normaltextrun"/>
        </w:rPr>
        <w:t>Pacific region and beyond.</w:t>
      </w:r>
      <w:r w:rsidR="005C0FA1" w:rsidRPr="003C7CD0">
        <w:rPr>
          <w:rStyle w:val="eop"/>
        </w:rPr>
        <w:t> </w:t>
      </w:r>
    </w:p>
    <w:p w14:paraId="1F1FC695" w14:textId="77777777" w:rsidR="005C0FA1" w:rsidRPr="003C7CD0" w:rsidRDefault="005C0FA1" w:rsidP="005C0FA1">
      <w:pPr>
        <w:pStyle w:val="BodyText"/>
      </w:pPr>
      <w:r w:rsidRPr="003C7CD0">
        <w:rPr>
          <w:rStyle w:val="normaltextrun"/>
        </w:rPr>
        <w:t>Team Up’s goal is to build new and strengthen existing partnerships in the Indo-Pacific</w:t>
      </w:r>
      <w:r w:rsidRPr="003C7CD0">
        <w:rPr>
          <w:rStyle w:val="eop"/>
        </w:rPr>
        <w:t> </w:t>
      </w:r>
      <w:r w:rsidRPr="003C7CD0">
        <w:rPr>
          <w:rStyle w:val="normaltextrun"/>
        </w:rPr>
        <w:t>to support all people to realise their full potential through sport.</w:t>
      </w:r>
      <w:r w:rsidRPr="003C7CD0">
        <w:rPr>
          <w:rStyle w:val="eop"/>
        </w:rPr>
        <w:t> </w:t>
      </w:r>
    </w:p>
    <w:p w14:paraId="21120B7C" w14:textId="7B65002E" w:rsidR="005C0FA1" w:rsidRPr="003C7CD0" w:rsidRDefault="005C0FA1" w:rsidP="005C0FA1">
      <w:pPr>
        <w:pStyle w:val="BodyText"/>
      </w:pPr>
      <w:r>
        <w:rPr>
          <w:rStyle w:val="eop"/>
          <w:rFonts w:ascii="Calibri Light" w:hAnsi="Calibri Light" w:cs="Calibri Light"/>
        </w:rPr>
        <w:t> </w:t>
      </w:r>
      <w:r w:rsidRPr="003C7CD0">
        <w:rPr>
          <w:rStyle w:val="normaltextrun"/>
        </w:rPr>
        <w:t>To achieve this goal, the program has three mutually reinforcing end-of-program outcomes:</w:t>
      </w:r>
      <w:r w:rsidRPr="003C7CD0">
        <w:rPr>
          <w:rStyle w:val="eop"/>
        </w:rPr>
        <w:t> </w:t>
      </w:r>
    </w:p>
    <w:p w14:paraId="4C4F6738" w14:textId="7BC8F09F" w:rsidR="005C0FA1" w:rsidRPr="003C7CD0" w:rsidRDefault="6A351D9F" w:rsidP="00B16B1F">
      <w:pPr>
        <w:pStyle w:val="BodyCopyBullets"/>
        <w:rPr>
          <w:rStyle w:val="eop"/>
        </w:rPr>
      </w:pPr>
      <w:r w:rsidRPr="767BB9DA">
        <w:rPr>
          <w:rStyle w:val="normaltextrun"/>
        </w:rPr>
        <w:t>S</w:t>
      </w:r>
      <w:r w:rsidR="005C0FA1" w:rsidRPr="003C7CD0">
        <w:rPr>
          <w:rStyle w:val="normaltextrun"/>
        </w:rPr>
        <w:t>port programs attract and retain women</w:t>
      </w:r>
      <w:r w:rsidR="00034E73">
        <w:rPr>
          <w:rStyle w:val="normaltextrun"/>
        </w:rPr>
        <w:t>,</w:t>
      </w:r>
      <w:r w:rsidR="005C0FA1" w:rsidRPr="003C7CD0">
        <w:rPr>
          <w:rStyle w:val="normaltextrun"/>
        </w:rPr>
        <w:t xml:space="preserve"> girls</w:t>
      </w:r>
      <w:r w:rsidR="00034E73">
        <w:rPr>
          <w:rStyle w:val="normaltextrun"/>
        </w:rPr>
        <w:t>,</w:t>
      </w:r>
      <w:r w:rsidR="005C0FA1" w:rsidRPr="003C7CD0">
        <w:rPr>
          <w:rStyle w:val="normaltextrun"/>
        </w:rPr>
        <w:t xml:space="preserve"> and people with a disability, as well as </w:t>
      </w:r>
      <w:r w:rsidR="00795A34" w:rsidRPr="003C7CD0">
        <w:rPr>
          <w:rStyle w:val="normaltextrun"/>
        </w:rPr>
        <w:t>men</w:t>
      </w:r>
      <w:r w:rsidR="00433019">
        <w:rPr>
          <w:rStyle w:val="normaltextrun"/>
        </w:rPr>
        <w:t xml:space="preserve"> and boys</w:t>
      </w:r>
      <w:r w:rsidR="00795A34" w:rsidRPr="003C7CD0">
        <w:rPr>
          <w:rStyle w:val="normaltextrun"/>
        </w:rPr>
        <w:t>.</w:t>
      </w:r>
      <w:r w:rsidR="005C0FA1" w:rsidRPr="003C7CD0">
        <w:rPr>
          <w:rStyle w:val="eop"/>
        </w:rPr>
        <w:t> </w:t>
      </w:r>
    </w:p>
    <w:p w14:paraId="1D379AA6" w14:textId="0799DAC3" w:rsidR="005C0FA1" w:rsidRPr="003C7CD0" w:rsidRDefault="0B107629" w:rsidP="00B16B1F">
      <w:pPr>
        <w:pStyle w:val="BodyCopyBullets"/>
      </w:pPr>
      <w:r w:rsidRPr="767BB9DA">
        <w:rPr>
          <w:rStyle w:val="normaltextrun"/>
        </w:rPr>
        <w:t>S</w:t>
      </w:r>
      <w:r w:rsidR="005C0FA1" w:rsidRPr="003C7CD0">
        <w:rPr>
          <w:rStyle w:val="normaltextrun"/>
        </w:rPr>
        <w:t xml:space="preserve">port organisations are safe, </w:t>
      </w:r>
      <w:proofErr w:type="gramStart"/>
      <w:r w:rsidR="00795A34" w:rsidRPr="003C7CD0">
        <w:rPr>
          <w:rStyle w:val="normaltextrun"/>
        </w:rPr>
        <w:t>inclusive</w:t>
      </w:r>
      <w:proofErr w:type="gramEnd"/>
      <w:r w:rsidR="005C0FA1" w:rsidRPr="003C7CD0">
        <w:rPr>
          <w:rStyle w:val="normaltextrun"/>
        </w:rPr>
        <w:t xml:space="preserve"> and accessible</w:t>
      </w:r>
      <w:r w:rsidR="00C80BFF">
        <w:rPr>
          <w:rStyle w:val="normaltextrun"/>
        </w:rPr>
        <w:t>.</w:t>
      </w:r>
      <w:r w:rsidR="005C0FA1" w:rsidRPr="003C7CD0">
        <w:rPr>
          <w:rStyle w:val="eop"/>
        </w:rPr>
        <w:t> </w:t>
      </w:r>
    </w:p>
    <w:p w14:paraId="79349AD5" w14:textId="221EC125" w:rsidR="005C0FA1" w:rsidRPr="003C7CD0" w:rsidRDefault="005C0FA1" w:rsidP="00B16B1F">
      <w:pPr>
        <w:pStyle w:val="BodyCopyBullets"/>
      </w:pPr>
      <w:r w:rsidRPr="003C7CD0">
        <w:rPr>
          <w:rStyle w:val="normaltextrun"/>
        </w:rPr>
        <w:t>Australia and its partners in the Indo-Pacific use sport to strengthen relationships and build closer collaborations.</w:t>
      </w:r>
    </w:p>
    <w:p w14:paraId="7224D6FC" w14:textId="1F2FBFBE" w:rsidR="005C0FA1" w:rsidRDefault="005C0FA1" w:rsidP="005C0FA1">
      <w:pPr>
        <w:pStyle w:val="BodyText"/>
        <w:rPr>
          <w:rStyle w:val="normaltextrun"/>
        </w:rPr>
      </w:pPr>
      <w:r>
        <w:rPr>
          <w:rStyle w:val="normaltextrun"/>
        </w:rPr>
        <w:t>The goal, end</w:t>
      </w:r>
      <w:r w:rsidR="00C80BFF">
        <w:rPr>
          <w:rStyle w:val="normaltextrun"/>
        </w:rPr>
        <w:t>-</w:t>
      </w:r>
      <w:r>
        <w:rPr>
          <w:rStyle w:val="normaltextrun"/>
        </w:rPr>
        <w:t>of</w:t>
      </w:r>
      <w:r w:rsidR="00C80BFF">
        <w:rPr>
          <w:rStyle w:val="normaltextrun"/>
        </w:rPr>
        <w:t>-</w:t>
      </w:r>
      <w:r>
        <w:rPr>
          <w:rStyle w:val="normaltextrun"/>
        </w:rPr>
        <w:t>program outcomes, intermediate outcomes, short</w:t>
      </w:r>
      <w:r w:rsidR="00C80BFF">
        <w:rPr>
          <w:rStyle w:val="normaltextrun"/>
        </w:rPr>
        <w:t>-</w:t>
      </w:r>
      <w:r>
        <w:rPr>
          <w:rStyle w:val="normaltextrun"/>
        </w:rPr>
        <w:t xml:space="preserve">term outcomes, </w:t>
      </w:r>
      <w:proofErr w:type="gramStart"/>
      <w:r>
        <w:rPr>
          <w:rStyle w:val="normaltextrun"/>
        </w:rPr>
        <w:t>outputs</w:t>
      </w:r>
      <w:proofErr w:type="gramEnd"/>
      <w:r>
        <w:rPr>
          <w:rStyle w:val="normaltextrun"/>
        </w:rPr>
        <w:t xml:space="preserve"> and inputs are set out in the program logic diagram </w:t>
      </w:r>
      <w:r w:rsidR="00C80BFF">
        <w:rPr>
          <w:rStyle w:val="normaltextrun"/>
        </w:rPr>
        <w:t xml:space="preserve">in </w:t>
      </w:r>
      <w:r w:rsidR="00C80BFF">
        <w:rPr>
          <w:rStyle w:val="normaltextrun"/>
        </w:rPr>
        <w:fldChar w:fldCharType="begin"/>
      </w:r>
      <w:r w:rsidR="00C80BFF">
        <w:rPr>
          <w:rStyle w:val="normaltextrun"/>
        </w:rPr>
        <w:instrText xml:space="preserve"> REF _Ref163577623 \h </w:instrText>
      </w:r>
      <w:r w:rsidR="00C80BFF">
        <w:rPr>
          <w:rStyle w:val="normaltextrun"/>
        </w:rPr>
      </w:r>
      <w:r w:rsidR="00C80BFF">
        <w:rPr>
          <w:rStyle w:val="normaltextrun"/>
        </w:rPr>
        <w:fldChar w:fldCharType="separate"/>
      </w:r>
      <w:r w:rsidR="005C002A">
        <w:t xml:space="preserve">Figure </w:t>
      </w:r>
      <w:r w:rsidR="005C002A">
        <w:rPr>
          <w:noProof/>
        </w:rPr>
        <w:t>1</w:t>
      </w:r>
      <w:r w:rsidR="00C80BFF">
        <w:rPr>
          <w:rStyle w:val="normaltextrun"/>
        </w:rPr>
        <w:fldChar w:fldCharType="end"/>
      </w:r>
      <w:r w:rsidR="00467609">
        <w:rPr>
          <w:rStyle w:val="normaltextrun"/>
        </w:rPr>
        <w:t xml:space="preserve">. </w:t>
      </w:r>
      <w:r>
        <w:rPr>
          <w:rStyle w:val="normaltextrun"/>
        </w:rPr>
        <w:t xml:space="preserve">The program has a significant focus on gender equality and </w:t>
      </w:r>
      <w:r w:rsidR="00C80BFF">
        <w:rPr>
          <w:rStyle w:val="normaltextrun"/>
        </w:rPr>
        <w:t xml:space="preserve">the </w:t>
      </w:r>
      <w:r>
        <w:rPr>
          <w:rStyle w:val="normaltextrun"/>
        </w:rPr>
        <w:t xml:space="preserve">inclusion of people living with </w:t>
      </w:r>
      <w:r w:rsidR="00C80BFF">
        <w:rPr>
          <w:rStyle w:val="normaltextrun"/>
        </w:rPr>
        <w:t xml:space="preserve">a </w:t>
      </w:r>
      <w:r>
        <w:rPr>
          <w:rStyle w:val="normaltextrun"/>
        </w:rPr>
        <w:t>disabilit</w:t>
      </w:r>
      <w:r w:rsidR="00C80BFF">
        <w:rPr>
          <w:rStyle w:val="normaltextrun"/>
        </w:rPr>
        <w:t xml:space="preserve">y </w:t>
      </w:r>
      <w:r>
        <w:rPr>
          <w:rStyle w:val="normaltextrun"/>
        </w:rPr>
        <w:t xml:space="preserve">and was originally designed </w:t>
      </w:r>
      <w:r w:rsidR="00C80BFF">
        <w:rPr>
          <w:rStyle w:val="normaltextrun"/>
        </w:rPr>
        <w:t>to enhance</w:t>
      </w:r>
      <w:r>
        <w:rPr>
          <w:rStyle w:val="normaltextrun"/>
        </w:rPr>
        <w:t xml:space="preserve"> public diplomacy through sport. </w:t>
      </w:r>
    </w:p>
    <w:p w14:paraId="0A587A43" w14:textId="2C039F32" w:rsidR="005C0FA1" w:rsidRDefault="005C0FA1" w:rsidP="005C0FA1">
      <w:pPr>
        <w:pStyle w:val="BodyText"/>
        <w:rPr>
          <w:rStyle w:val="normaltextrun"/>
        </w:rPr>
      </w:pPr>
      <w:r>
        <w:rPr>
          <w:rStyle w:val="normaltextrun"/>
        </w:rPr>
        <w:t>Team Up</w:t>
      </w:r>
      <w:r w:rsidRPr="00BA40BD">
        <w:rPr>
          <w:rStyle w:val="normaltextrun"/>
        </w:rPr>
        <w:t xml:space="preserve"> is a 10-year investment with an annual </w:t>
      </w:r>
      <w:r w:rsidR="00C80BFF">
        <w:rPr>
          <w:rStyle w:val="normaltextrun"/>
        </w:rPr>
        <w:t>o</w:t>
      </w:r>
      <w:r w:rsidRPr="00BA40BD">
        <w:rPr>
          <w:rStyle w:val="normaltextrun"/>
        </w:rPr>
        <w:t xml:space="preserve">verseas </w:t>
      </w:r>
      <w:r w:rsidR="00C80BFF">
        <w:rPr>
          <w:rStyle w:val="normaltextrun"/>
        </w:rPr>
        <w:t>d</w:t>
      </w:r>
      <w:r w:rsidRPr="00BA40BD">
        <w:rPr>
          <w:rStyle w:val="normaltextrun"/>
        </w:rPr>
        <w:t xml:space="preserve">evelopment </w:t>
      </w:r>
      <w:r w:rsidR="00C80BFF">
        <w:rPr>
          <w:rStyle w:val="normaltextrun"/>
        </w:rPr>
        <w:t>a</w:t>
      </w:r>
      <w:r w:rsidRPr="00BA40BD">
        <w:rPr>
          <w:rStyle w:val="normaltextrun"/>
        </w:rPr>
        <w:t xml:space="preserve">ssistance funding </w:t>
      </w:r>
      <w:r>
        <w:rPr>
          <w:rStyle w:val="normaltextrun"/>
        </w:rPr>
        <w:t xml:space="preserve">commitment </w:t>
      </w:r>
      <w:r w:rsidRPr="00BA40BD">
        <w:rPr>
          <w:rStyle w:val="normaltextrun"/>
        </w:rPr>
        <w:t xml:space="preserve">of </w:t>
      </w:r>
      <w:r w:rsidR="00C80BFF">
        <w:rPr>
          <w:rStyle w:val="normaltextrun"/>
        </w:rPr>
        <w:t xml:space="preserve">AUD </w:t>
      </w:r>
      <w:r w:rsidRPr="00BA40BD">
        <w:rPr>
          <w:rStyle w:val="normaltextrun"/>
        </w:rPr>
        <w:t xml:space="preserve">6 million. Due to co-investment by some Pacific </w:t>
      </w:r>
      <w:r w:rsidR="00EA047B">
        <w:rPr>
          <w:rStyle w:val="normaltextrun"/>
        </w:rPr>
        <w:t>post</w:t>
      </w:r>
      <w:r w:rsidRPr="00BA40BD">
        <w:rPr>
          <w:rStyle w:val="normaltextrun"/>
        </w:rPr>
        <w:t xml:space="preserve">s, the current annual investment sits at </w:t>
      </w:r>
      <w:r w:rsidR="00C80BFF">
        <w:rPr>
          <w:rStyle w:val="normaltextrun"/>
        </w:rPr>
        <w:t>about</w:t>
      </w:r>
      <w:r w:rsidR="00C80BFF" w:rsidRPr="00BA40BD">
        <w:rPr>
          <w:rStyle w:val="normaltextrun"/>
        </w:rPr>
        <w:t xml:space="preserve"> </w:t>
      </w:r>
      <w:r w:rsidR="00C80BFF">
        <w:rPr>
          <w:rStyle w:val="normaltextrun"/>
        </w:rPr>
        <w:t xml:space="preserve">AUD </w:t>
      </w:r>
      <w:r w:rsidRPr="00BA40BD">
        <w:rPr>
          <w:rStyle w:val="normaltextrun"/>
        </w:rPr>
        <w:t xml:space="preserve">7.5 million. </w:t>
      </w:r>
    </w:p>
    <w:p w14:paraId="7F57016D" w14:textId="1CEC6C43" w:rsidR="005C0FA1" w:rsidRPr="00BA40BD" w:rsidRDefault="005C0FA1" w:rsidP="005C0FA1">
      <w:pPr>
        <w:pStyle w:val="BodyText"/>
      </w:pPr>
      <w:r w:rsidRPr="00BA40BD">
        <w:rPr>
          <w:rStyle w:val="normaltextrun"/>
        </w:rPr>
        <w:t>Team Up is implemented by managing contractor GHD Pty Ltd</w:t>
      </w:r>
      <w:r w:rsidR="00C80BFF">
        <w:rPr>
          <w:rStyle w:val="normaltextrun"/>
        </w:rPr>
        <w:t>,</w:t>
      </w:r>
      <w:r w:rsidRPr="00BA40BD">
        <w:rPr>
          <w:rStyle w:val="normaltextrun"/>
        </w:rPr>
        <w:t xml:space="preserve"> with staff based in Canberra</w:t>
      </w:r>
      <w:r>
        <w:rPr>
          <w:rStyle w:val="normaltextrun"/>
        </w:rPr>
        <w:t xml:space="preserve">, </w:t>
      </w:r>
      <w:proofErr w:type="gramStart"/>
      <w:r w:rsidR="00795A34" w:rsidRPr="00BA40BD">
        <w:rPr>
          <w:rStyle w:val="normaltextrun"/>
        </w:rPr>
        <w:t>Fiji</w:t>
      </w:r>
      <w:proofErr w:type="gramEnd"/>
      <w:r>
        <w:rPr>
          <w:rStyle w:val="normaltextrun"/>
        </w:rPr>
        <w:t xml:space="preserve"> and Papua New Guinea</w:t>
      </w:r>
      <w:r w:rsidRPr="00BA40BD">
        <w:rPr>
          <w:rStyle w:val="normaltextrun"/>
        </w:rPr>
        <w:t xml:space="preserve"> through a commercial contract </w:t>
      </w:r>
      <w:r>
        <w:rPr>
          <w:rStyle w:val="normaltextrun"/>
        </w:rPr>
        <w:t>with</w:t>
      </w:r>
      <w:r w:rsidRPr="00BA40BD">
        <w:rPr>
          <w:rStyle w:val="normaltextrun"/>
        </w:rPr>
        <w:t xml:space="preserve"> an initial period of four years and two optional extensions of three years as follows: </w:t>
      </w:r>
      <w:r w:rsidRPr="00BA40BD">
        <w:rPr>
          <w:rStyle w:val="eop"/>
        </w:rPr>
        <w:t> </w:t>
      </w:r>
    </w:p>
    <w:p w14:paraId="47DEAF6E" w14:textId="35020D00" w:rsidR="005C0FA1" w:rsidRPr="003C7CD0" w:rsidRDefault="005C0FA1" w:rsidP="00B16B1F">
      <w:pPr>
        <w:pStyle w:val="BodyCopyBullets"/>
      </w:pPr>
      <w:r w:rsidRPr="003C7CD0">
        <w:rPr>
          <w:rStyle w:val="normaltextrun"/>
        </w:rPr>
        <w:t>Initial period: September 2018 – September 2022 (</w:t>
      </w:r>
      <w:r w:rsidR="00C80BFF">
        <w:rPr>
          <w:rStyle w:val="normaltextrun"/>
        </w:rPr>
        <w:t>four</w:t>
      </w:r>
      <w:r w:rsidR="00C80BFF" w:rsidRPr="003C7CD0">
        <w:rPr>
          <w:rStyle w:val="normaltextrun"/>
        </w:rPr>
        <w:t xml:space="preserve"> </w:t>
      </w:r>
      <w:r w:rsidRPr="003C7CD0">
        <w:rPr>
          <w:rStyle w:val="normaltextrun"/>
        </w:rPr>
        <w:t>years)</w:t>
      </w:r>
      <w:r w:rsidRPr="003C7CD0">
        <w:rPr>
          <w:rStyle w:val="eop"/>
        </w:rPr>
        <w:t> </w:t>
      </w:r>
    </w:p>
    <w:p w14:paraId="44FCDA1D" w14:textId="2AB9777E" w:rsidR="005C0FA1" w:rsidRPr="003C7CD0" w:rsidRDefault="005C0FA1" w:rsidP="00B16B1F">
      <w:pPr>
        <w:pStyle w:val="BodyCopyBullets"/>
      </w:pPr>
      <w:r w:rsidRPr="003C7CD0">
        <w:rPr>
          <w:rStyle w:val="normaltextrun"/>
        </w:rPr>
        <w:t>Extension option 1: October 2022 – September 2025 (</w:t>
      </w:r>
      <w:r w:rsidR="00C80BFF">
        <w:rPr>
          <w:rStyle w:val="normaltextrun"/>
        </w:rPr>
        <w:t>three</w:t>
      </w:r>
      <w:r w:rsidR="00C80BFF" w:rsidRPr="003C7CD0">
        <w:rPr>
          <w:rStyle w:val="normaltextrun"/>
        </w:rPr>
        <w:t xml:space="preserve"> </w:t>
      </w:r>
      <w:r w:rsidRPr="003C7CD0">
        <w:rPr>
          <w:rStyle w:val="normaltextrun"/>
        </w:rPr>
        <w:t>years) </w:t>
      </w:r>
      <w:r w:rsidRPr="003C7CD0">
        <w:rPr>
          <w:rStyle w:val="eop"/>
        </w:rPr>
        <w:t> </w:t>
      </w:r>
    </w:p>
    <w:p w14:paraId="33486B7E" w14:textId="2829E2FC" w:rsidR="005C0FA1" w:rsidRPr="003C7CD0" w:rsidRDefault="005C0FA1" w:rsidP="00B16B1F">
      <w:pPr>
        <w:pStyle w:val="BodyCopyBullets"/>
      </w:pPr>
      <w:r w:rsidRPr="003C7CD0">
        <w:rPr>
          <w:rStyle w:val="normaltextrun"/>
        </w:rPr>
        <w:t>Extension option 2: October 2025 – September 2028 (</w:t>
      </w:r>
      <w:r w:rsidR="00C80BFF">
        <w:rPr>
          <w:rStyle w:val="normaltextrun"/>
        </w:rPr>
        <w:t>three</w:t>
      </w:r>
      <w:r w:rsidR="00C80BFF" w:rsidRPr="003C7CD0">
        <w:rPr>
          <w:rStyle w:val="normaltextrun"/>
        </w:rPr>
        <w:t xml:space="preserve"> </w:t>
      </w:r>
      <w:r w:rsidRPr="003C7CD0">
        <w:rPr>
          <w:rStyle w:val="normaltextrun"/>
        </w:rPr>
        <w:t>years)</w:t>
      </w:r>
      <w:r w:rsidRPr="003C7CD0">
        <w:rPr>
          <w:rStyle w:val="eop"/>
        </w:rPr>
        <w:t> </w:t>
      </w:r>
    </w:p>
    <w:p w14:paraId="7C509C42" w14:textId="14BC9975" w:rsidR="005C0FA1" w:rsidRPr="003C7CD0" w:rsidRDefault="005C0FA1" w:rsidP="005C0FA1">
      <w:pPr>
        <w:pStyle w:val="BodyText"/>
      </w:pPr>
      <w:r w:rsidRPr="003C7CD0">
        <w:rPr>
          <w:rStyle w:val="normaltextrun"/>
        </w:rPr>
        <w:t xml:space="preserve">In December 2022, DFAT exercised extension option 1 </w:t>
      </w:r>
      <w:r>
        <w:rPr>
          <w:rStyle w:val="normaltextrun"/>
        </w:rPr>
        <w:t>and</w:t>
      </w:r>
      <w:r w:rsidRPr="003C7CD0">
        <w:rPr>
          <w:rStyle w:val="normaltextrun"/>
        </w:rPr>
        <w:t xml:space="preserve"> extend</w:t>
      </w:r>
      <w:r>
        <w:rPr>
          <w:rStyle w:val="normaltextrun"/>
        </w:rPr>
        <w:t>ed</w:t>
      </w:r>
      <w:r w:rsidRPr="003C7CD0">
        <w:rPr>
          <w:rStyle w:val="normaltextrun"/>
        </w:rPr>
        <w:t xml:space="preserve"> the contract to September 2025.</w:t>
      </w:r>
      <w:r w:rsidRPr="003C7CD0">
        <w:rPr>
          <w:rStyle w:val="eop"/>
        </w:rPr>
        <w:t> </w:t>
      </w:r>
    </w:p>
    <w:p w14:paraId="3B8787DD" w14:textId="31A85AC3" w:rsidR="005C0FA1" w:rsidRPr="003C7CD0" w:rsidRDefault="005C0FA1" w:rsidP="005C0FA1">
      <w:pPr>
        <w:pStyle w:val="BodyText"/>
      </w:pPr>
      <w:r w:rsidRPr="003C7CD0">
        <w:rPr>
          <w:rStyle w:val="normaltextrun"/>
        </w:rPr>
        <w:lastRenderedPageBreak/>
        <w:t>Team Up operates in seven Pacific Island countries</w:t>
      </w:r>
      <w:r w:rsidR="00C80BFF">
        <w:rPr>
          <w:rStyle w:val="normaltextrun"/>
        </w:rPr>
        <w:t>:</w:t>
      </w:r>
      <w:r w:rsidRPr="003C7CD0">
        <w:rPr>
          <w:rStyle w:val="normaltextrun"/>
        </w:rPr>
        <w:t xml:space="preserve"> Fiji, Nauru, P</w:t>
      </w:r>
      <w:r>
        <w:rPr>
          <w:rStyle w:val="normaltextrun"/>
        </w:rPr>
        <w:t>apua New Guinea</w:t>
      </w:r>
      <w:r w:rsidRPr="003C7CD0">
        <w:rPr>
          <w:rStyle w:val="normaltextrun"/>
        </w:rPr>
        <w:t xml:space="preserve">, Samoa, Tonga, </w:t>
      </w:r>
      <w:proofErr w:type="gramStart"/>
      <w:r w:rsidR="00795A34" w:rsidRPr="003C7CD0">
        <w:rPr>
          <w:rStyle w:val="normaltextrun"/>
        </w:rPr>
        <w:t>Vanuatu</w:t>
      </w:r>
      <w:proofErr w:type="gramEnd"/>
      <w:r w:rsidRPr="003C7CD0">
        <w:rPr>
          <w:rStyle w:val="normaltextrun"/>
        </w:rPr>
        <w:t xml:space="preserve"> and Solomon Islands. The program was initially designed to include four Asian </w:t>
      </w:r>
      <w:proofErr w:type="gramStart"/>
      <w:r w:rsidRPr="003C7CD0">
        <w:rPr>
          <w:rStyle w:val="normaltextrun"/>
        </w:rPr>
        <w:t>countries</w:t>
      </w:r>
      <w:r w:rsidR="00C80BFF">
        <w:rPr>
          <w:rStyle w:val="normaltextrun"/>
        </w:rPr>
        <w:t>,</w:t>
      </w:r>
      <w:r w:rsidRPr="003C7CD0">
        <w:rPr>
          <w:rStyle w:val="normaltextrun"/>
        </w:rPr>
        <w:t xml:space="preserve"> but</w:t>
      </w:r>
      <w:proofErr w:type="gramEnd"/>
      <w:r w:rsidRPr="003C7CD0">
        <w:rPr>
          <w:rStyle w:val="normaltextrun"/>
        </w:rPr>
        <w:t xml:space="preserve"> given available funding</w:t>
      </w:r>
      <w:r>
        <w:rPr>
          <w:rStyle w:val="normaltextrun"/>
        </w:rPr>
        <w:t xml:space="preserve"> and Covid-19 policy interruptions</w:t>
      </w:r>
      <w:r w:rsidRPr="003C7CD0">
        <w:rPr>
          <w:rStyle w:val="normaltextrun"/>
        </w:rPr>
        <w:t xml:space="preserve">, </w:t>
      </w:r>
      <w:r w:rsidR="00C80BFF">
        <w:rPr>
          <w:rStyle w:val="normaltextrun"/>
        </w:rPr>
        <w:t xml:space="preserve">its activities were </w:t>
      </w:r>
      <w:r w:rsidRPr="003C7CD0">
        <w:rPr>
          <w:rStyle w:val="normaltextrun"/>
        </w:rPr>
        <w:t xml:space="preserve">consolidated in the Pacific region. </w:t>
      </w:r>
      <w:r w:rsidRPr="00DE3793">
        <w:rPr>
          <w:rStyle w:val="normaltextrun"/>
        </w:rPr>
        <w:t xml:space="preserve">Most </w:t>
      </w:r>
      <w:r w:rsidR="00FF6439">
        <w:rPr>
          <w:rStyle w:val="normaltextrun"/>
        </w:rPr>
        <w:t xml:space="preserve">of the available </w:t>
      </w:r>
      <w:r w:rsidRPr="003C7CD0">
        <w:rPr>
          <w:rStyle w:val="normaltextrun"/>
        </w:rPr>
        <w:t xml:space="preserve">funding </w:t>
      </w:r>
      <w:r w:rsidR="00C80BFF" w:rsidRPr="00DE3793">
        <w:rPr>
          <w:rStyle w:val="normaltextrun"/>
        </w:rPr>
        <w:t>(61</w:t>
      </w:r>
      <w:r w:rsidR="00C80BFF">
        <w:rPr>
          <w:rStyle w:val="normaltextrun"/>
        </w:rPr>
        <w:t xml:space="preserve"> per cent</w:t>
      </w:r>
      <w:r w:rsidR="00C80BFF" w:rsidRPr="00DE3793">
        <w:rPr>
          <w:rStyle w:val="normaltextrun"/>
        </w:rPr>
        <w:t>)</w:t>
      </w:r>
      <w:r w:rsidR="00C80BFF">
        <w:rPr>
          <w:rStyle w:val="normaltextrun"/>
        </w:rPr>
        <w:t xml:space="preserve"> </w:t>
      </w:r>
      <w:r w:rsidRPr="003C7CD0">
        <w:rPr>
          <w:rStyle w:val="normaltextrun"/>
        </w:rPr>
        <w:t>supports multi-year sport for development programs</w:t>
      </w:r>
      <w:r w:rsidR="00FF6439">
        <w:rPr>
          <w:rStyle w:val="normaltextrun"/>
        </w:rPr>
        <w:t xml:space="preserve"> </w:t>
      </w:r>
      <w:r w:rsidR="00C80BFF">
        <w:rPr>
          <w:rStyle w:val="normaltextrun"/>
        </w:rPr>
        <w:t>–</w:t>
      </w:r>
      <w:r w:rsidR="00FF6439">
        <w:rPr>
          <w:rStyle w:val="normaltextrun"/>
        </w:rPr>
        <w:t xml:space="preserve"> </w:t>
      </w:r>
      <w:r w:rsidR="00C80BFF">
        <w:rPr>
          <w:rStyle w:val="normaltextrun"/>
        </w:rPr>
        <w:t>at present</w:t>
      </w:r>
      <w:r w:rsidR="00C80BFF" w:rsidRPr="003C7CD0">
        <w:rPr>
          <w:rStyle w:val="normaltextrun"/>
        </w:rPr>
        <w:t xml:space="preserve"> </w:t>
      </w:r>
      <w:r w:rsidRPr="002C0CD9">
        <w:rPr>
          <w:rStyle w:val="normaltextrun"/>
        </w:rPr>
        <w:t>3</w:t>
      </w:r>
      <w:r w:rsidR="002C0CD9" w:rsidRPr="002C0CD9">
        <w:rPr>
          <w:rStyle w:val="normaltextrun"/>
        </w:rPr>
        <w:t>5</w:t>
      </w:r>
      <w:r w:rsidRPr="003C7CD0">
        <w:rPr>
          <w:rStyle w:val="normaltextrun"/>
        </w:rPr>
        <w:t xml:space="preserve"> partnerships involving </w:t>
      </w:r>
      <w:r w:rsidRPr="00C76A8F">
        <w:rPr>
          <w:rStyle w:val="normaltextrun"/>
        </w:rPr>
        <w:t>15</w:t>
      </w:r>
      <w:r w:rsidRPr="003C7CD0">
        <w:rPr>
          <w:rStyle w:val="normaltextrun"/>
        </w:rPr>
        <w:t xml:space="preserve"> different sports and </w:t>
      </w:r>
      <w:r w:rsidR="00C80BFF">
        <w:rPr>
          <w:rStyle w:val="normaltextrun"/>
        </w:rPr>
        <w:t>more than</w:t>
      </w:r>
      <w:r w:rsidR="00C80BFF" w:rsidRPr="003C7CD0">
        <w:rPr>
          <w:rStyle w:val="normaltextrun"/>
        </w:rPr>
        <w:t xml:space="preserve"> </w:t>
      </w:r>
      <w:r w:rsidRPr="00711402">
        <w:rPr>
          <w:rStyle w:val="normaltextrun"/>
        </w:rPr>
        <w:t>70</w:t>
      </w:r>
      <w:r w:rsidRPr="003C7CD0">
        <w:rPr>
          <w:rStyle w:val="normaltextrun"/>
        </w:rPr>
        <w:t xml:space="preserve"> partners based internationally and in Australia. </w:t>
      </w:r>
    </w:p>
    <w:p w14:paraId="5973F4BD" w14:textId="36468161" w:rsidR="005C0FA1" w:rsidRDefault="005C0FA1" w:rsidP="005C0FA1">
      <w:pPr>
        <w:pStyle w:val="BodyText"/>
        <w:rPr>
          <w:rStyle w:val="normaltextrun"/>
        </w:rPr>
      </w:pPr>
      <w:r w:rsidRPr="000E3BAD">
        <w:rPr>
          <w:rStyle w:val="normaltextrun"/>
        </w:rPr>
        <w:t xml:space="preserve">In addition to funding sports programs, Team Up </w:t>
      </w:r>
      <w:r w:rsidR="00F24CC5" w:rsidRPr="000E3BAD">
        <w:rPr>
          <w:rStyle w:val="normaltextrun"/>
        </w:rPr>
        <w:t>has also established</w:t>
      </w:r>
      <w:r w:rsidRPr="000E3BAD">
        <w:rPr>
          <w:rStyle w:val="normaltextrun"/>
        </w:rPr>
        <w:t xml:space="preserve"> </w:t>
      </w:r>
      <w:r w:rsidR="00F24CC5" w:rsidRPr="000E3BAD">
        <w:rPr>
          <w:rStyle w:val="normaltextrun"/>
        </w:rPr>
        <w:t xml:space="preserve">a set of </w:t>
      </w:r>
      <w:r w:rsidRPr="000E3BAD">
        <w:rPr>
          <w:rStyle w:val="normaltextrun"/>
        </w:rPr>
        <w:t>strategic sport for development partnership</w:t>
      </w:r>
      <w:r w:rsidR="00F24CC5" w:rsidRPr="000E3BAD">
        <w:rPr>
          <w:rStyle w:val="normaltextrun"/>
        </w:rPr>
        <w:t xml:space="preserve">s </w:t>
      </w:r>
      <w:r w:rsidRPr="000E3BAD">
        <w:rPr>
          <w:rStyle w:val="normaltextrun"/>
        </w:rPr>
        <w:t>to address thematic priorities</w:t>
      </w:r>
      <w:r w:rsidR="00C80BFF">
        <w:rPr>
          <w:rStyle w:val="normaltextrun"/>
        </w:rPr>
        <w:t xml:space="preserve"> – see</w:t>
      </w:r>
      <w:r w:rsidR="00DE3793">
        <w:rPr>
          <w:rStyle w:val="normaltextrun"/>
        </w:rPr>
        <w:t xml:space="preserve"> Section 2.2.</w:t>
      </w:r>
      <w:r w:rsidRPr="000E3BAD">
        <w:rPr>
          <w:rStyle w:val="normaltextrun"/>
        </w:rPr>
        <w:t xml:space="preserve"> </w:t>
      </w:r>
    </w:p>
    <w:p w14:paraId="1BCFCC40" w14:textId="40E31F31" w:rsidR="00A3729F" w:rsidRDefault="007C7225" w:rsidP="00B02788">
      <w:pPr>
        <w:pStyle w:val="Heading2"/>
        <w:numPr>
          <w:ilvl w:val="1"/>
          <w:numId w:val="3"/>
        </w:numPr>
      </w:pPr>
      <w:bookmarkStart w:id="23" w:name="_Toc164053815"/>
      <w:r>
        <w:t xml:space="preserve">What does </w:t>
      </w:r>
      <w:r w:rsidR="005C0FA1">
        <w:t xml:space="preserve">Team Up </w:t>
      </w:r>
      <w:r>
        <w:t xml:space="preserve">look like </w:t>
      </w:r>
      <w:r w:rsidR="005C0FA1">
        <w:t>now?</w:t>
      </w:r>
      <w:bookmarkEnd w:id="23"/>
    </w:p>
    <w:p w14:paraId="220D99E4" w14:textId="40D4C329" w:rsidR="005C0FA1" w:rsidRDefault="005C0FA1" w:rsidP="005C0FA1">
      <w:pPr>
        <w:pStyle w:val="BodyText"/>
      </w:pPr>
      <w:r>
        <w:t xml:space="preserve">This </w:t>
      </w:r>
      <w:r w:rsidR="00F24CC5">
        <w:t xml:space="preserve">section briefly describes the various components and investment areas of the Team Up program. </w:t>
      </w:r>
      <w:r w:rsidR="007C7225">
        <w:t>We</w:t>
      </w:r>
      <w:r w:rsidR="00220A23">
        <w:t xml:space="preserve"> set out</w:t>
      </w:r>
      <w:r w:rsidR="007C7225">
        <w:t xml:space="preserve"> the program</w:t>
      </w:r>
      <w:r w:rsidR="00C80BFF">
        <w:t>’s trajectory</w:t>
      </w:r>
      <w:r w:rsidR="007C7225">
        <w:t xml:space="preserve"> from </w:t>
      </w:r>
      <w:r w:rsidR="00C80BFF">
        <w:t xml:space="preserve">its </w:t>
      </w:r>
      <w:r w:rsidR="007C7225">
        <w:t xml:space="preserve">inception and design to </w:t>
      </w:r>
      <w:r w:rsidR="00C80BFF">
        <w:t xml:space="preserve">it becoming </w:t>
      </w:r>
      <w:r w:rsidR="007C7225">
        <w:t>a full</w:t>
      </w:r>
      <w:r w:rsidR="00FF6439">
        <w:t>y</w:t>
      </w:r>
      <w:r w:rsidR="007C7225">
        <w:t xml:space="preserve"> functioning </w:t>
      </w:r>
      <w:r w:rsidR="00C136A2">
        <w:t xml:space="preserve">sports for development investment being delivered in </w:t>
      </w:r>
      <w:r w:rsidR="00C80BFF">
        <w:t xml:space="preserve">seven </w:t>
      </w:r>
      <w:r w:rsidR="00C136A2">
        <w:t xml:space="preserve">nations, </w:t>
      </w:r>
      <w:r w:rsidR="00220A23">
        <w:t xml:space="preserve">by 15 sporting codes, </w:t>
      </w:r>
      <w:r w:rsidR="00C136A2">
        <w:t xml:space="preserve">underpinned by a comprehensive program of technical support and capability building. </w:t>
      </w:r>
    </w:p>
    <w:p w14:paraId="47DFC300" w14:textId="05890BF9" w:rsidR="000E3BAD" w:rsidRDefault="00897516" w:rsidP="00B22A86">
      <w:pPr>
        <w:pStyle w:val="Heading3NONUM"/>
      </w:pPr>
      <w:r>
        <w:t xml:space="preserve">Team Up </w:t>
      </w:r>
      <w:r w:rsidR="00BE483C">
        <w:t>t</w:t>
      </w:r>
      <w:r w:rsidR="004972C2">
        <w:t xml:space="preserve">imeline </w:t>
      </w:r>
      <w:r>
        <w:t>2018</w:t>
      </w:r>
      <w:r w:rsidR="00B16B1F">
        <w:t>–</w:t>
      </w:r>
      <w:r>
        <w:t>2024</w:t>
      </w:r>
    </w:p>
    <w:p w14:paraId="7F2426B8" w14:textId="4A40A6E7" w:rsidR="004972C2" w:rsidRDefault="000E3BAD" w:rsidP="000E3BAD">
      <w:pPr>
        <w:pStyle w:val="BodyText"/>
      </w:pPr>
      <w:r>
        <w:t xml:space="preserve">In Table </w:t>
      </w:r>
      <w:r w:rsidR="00DE2996">
        <w:t>2</w:t>
      </w:r>
      <w:r w:rsidR="00BE483C">
        <w:t>, to set the scene,</w:t>
      </w:r>
      <w:r w:rsidR="00DE2996">
        <w:t xml:space="preserve"> we provide a summary timeline of important moments and events since the commencement of Team Up in 2018. This covers </w:t>
      </w:r>
      <w:r w:rsidR="00C25BD7">
        <w:t xml:space="preserve">the Transition phase for Pacific Sports Partnerships, </w:t>
      </w:r>
      <w:r w:rsidR="00DE2996">
        <w:t>Phase 1, and Phase 2</w:t>
      </w:r>
      <w:r w:rsidR="007C7225">
        <w:t xml:space="preserve"> to now</w:t>
      </w:r>
      <w:r w:rsidR="00DE2996">
        <w:t xml:space="preserve">. </w:t>
      </w:r>
    </w:p>
    <w:p w14:paraId="5EF28B48" w14:textId="567D2239" w:rsidR="00586CB6" w:rsidRDefault="00C80BFF" w:rsidP="00B62BDB">
      <w:pPr>
        <w:pStyle w:val="Caption"/>
      </w:pPr>
      <w:bookmarkStart w:id="24" w:name="_Toc163748551"/>
      <w:r>
        <w:t xml:space="preserve">Table </w:t>
      </w:r>
      <w:r>
        <w:fldChar w:fldCharType="begin"/>
      </w:r>
      <w:r>
        <w:instrText xml:space="preserve"> SEQ Table \* ARABIC </w:instrText>
      </w:r>
      <w:r>
        <w:fldChar w:fldCharType="separate"/>
      </w:r>
      <w:r w:rsidR="005C002A">
        <w:rPr>
          <w:noProof/>
        </w:rPr>
        <w:t>2</w:t>
      </w:r>
      <w:r>
        <w:fldChar w:fldCharType="end"/>
      </w:r>
      <w:r>
        <w:tab/>
      </w:r>
      <w:r w:rsidR="00586CB6">
        <w:t>Summary of important Team Up events</w:t>
      </w:r>
      <w:bookmarkEnd w:id="24"/>
    </w:p>
    <w:tbl>
      <w:tblPr>
        <w:tblStyle w:val="TableGrid"/>
        <w:tblW w:w="0" w:type="auto"/>
        <w:tblLook w:val="04A0" w:firstRow="1" w:lastRow="0" w:firstColumn="1" w:lastColumn="0" w:noHBand="0" w:noVBand="1"/>
      </w:tblPr>
      <w:tblGrid>
        <w:gridCol w:w="1413"/>
        <w:gridCol w:w="3688"/>
        <w:gridCol w:w="3909"/>
      </w:tblGrid>
      <w:tr w:rsidR="00C25BD7" w:rsidRPr="00C80BFF" w14:paraId="47021511" w14:textId="77777777" w:rsidTr="00933216">
        <w:trPr>
          <w:tblHeader/>
        </w:trPr>
        <w:tc>
          <w:tcPr>
            <w:tcW w:w="1413" w:type="dxa"/>
          </w:tcPr>
          <w:p w14:paraId="0BAA328B" w14:textId="3F282F2A" w:rsidR="00C25BD7" w:rsidRPr="00C80BFF" w:rsidRDefault="00C25BD7" w:rsidP="00C80BFF">
            <w:pPr>
              <w:pStyle w:val="Tablehead"/>
              <w:spacing w:before="40" w:after="40" w:line="252" w:lineRule="auto"/>
              <w:jc w:val="center"/>
              <w:rPr>
                <w:lang w:val="en-US"/>
              </w:rPr>
            </w:pPr>
            <w:r w:rsidRPr="00C80BFF">
              <w:rPr>
                <w:lang w:val="en-US"/>
              </w:rPr>
              <w:t>Date</w:t>
            </w:r>
          </w:p>
        </w:tc>
        <w:tc>
          <w:tcPr>
            <w:tcW w:w="3688" w:type="dxa"/>
          </w:tcPr>
          <w:p w14:paraId="1B61B2E0" w14:textId="77777777" w:rsidR="00C25BD7" w:rsidRPr="00C80BFF" w:rsidRDefault="00C25BD7" w:rsidP="00C80BFF">
            <w:pPr>
              <w:pStyle w:val="Tablehead"/>
              <w:spacing w:before="40" w:after="40" w:line="252" w:lineRule="auto"/>
              <w:jc w:val="center"/>
              <w:rPr>
                <w:lang w:val="en-US"/>
              </w:rPr>
            </w:pPr>
            <w:r w:rsidRPr="00C80BFF">
              <w:rPr>
                <w:lang w:val="en-US"/>
              </w:rPr>
              <w:t>Event</w:t>
            </w:r>
          </w:p>
        </w:tc>
        <w:tc>
          <w:tcPr>
            <w:tcW w:w="3909" w:type="dxa"/>
          </w:tcPr>
          <w:p w14:paraId="0E17ED95" w14:textId="06ADCA42" w:rsidR="00C25BD7" w:rsidRPr="00C80BFF" w:rsidRDefault="00550052" w:rsidP="00C80BFF">
            <w:pPr>
              <w:pStyle w:val="Tablehead"/>
              <w:spacing w:before="40" w:after="40" w:line="252" w:lineRule="auto"/>
              <w:jc w:val="center"/>
              <w:rPr>
                <w:lang w:val="en-US"/>
              </w:rPr>
            </w:pPr>
            <w:r w:rsidRPr="00C80BFF">
              <w:rPr>
                <w:lang w:val="en-US"/>
              </w:rPr>
              <w:t>Notes</w:t>
            </w:r>
          </w:p>
        </w:tc>
      </w:tr>
      <w:tr w:rsidR="00F17AC7" w:rsidRPr="00C80BFF" w14:paraId="2CDBE26A" w14:textId="6AA4AFA8" w:rsidTr="00933216">
        <w:trPr>
          <w:trHeight w:val="369"/>
        </w:trPr>
        <w:tc>
          <w:tcPr>
            <w:tcW w:w="1413" w:type="dxa"/>
            <w:shd w:val="clear" w:color="auto" w:fill="D9EDF9" w:themeFill="accent1" w:themeFillTint="33"/>
          </w:tcPr>
          <w:p w14:paraId="35EEFFE6" w14:textId="68E5A6B6" w:rsidR="00F17AC7" w:rsidRPr="00F17AC7" w:rsidRDefault="00F17AC7" w:rsidP="00F17AC7">
            <w:pPr>
              <w:spacing w:before="40" w:after="40" w:line="252" w:lineRule="auto"/>
              <w:jc w:val="center"/>
              <w:rPr>
                <w:rFonts w:asciiTheme="minorHAnsi" w:hAnsiTheme="minorHAnsi" w:cstheme="minorHAnsi"/>
                <w:sz w:val="20"/>
                <w:szCs w:val="20"/>
                <w:lang w:val="en-US"/>
              </w:rPr>
            </w:pPr>
            <w:r>
              <w:rPr>
                <w:rFonts w:asciiTheme="minorHAnsi" w:hAnsiTheme="minorHAnsi" w:cstheme="minorHAnsi"/>
                <w:sz w:val="20"/>
                <w:szCs w:val="20"/>
                <w:lang w:val="en-US"/>
              </w:rPr>
              <w:t>NA</w:t>
            </w:r>
          </w:p>
        </w:tc>
        <w:tc>
          <w:tcPr>
            <w:tcW w:w="3688" w:type="dxa"/>
            <w:shd w:val="clear" w:color="auto" w:fill="D9EDF9" w:themeFill="accent1" w:themeFillTint="33"/>
          </w:tcPr>
          <w:p w14:paraId="349B0B53" w14:textId="42101900" w:rsidR="00F17AC7" w:rsidRPr="00C80BFF" w:rsidRDefault="00F17AC7" w:rsidP="00F17AC7">
            <w:pPr>
              <w:spacing w:before="40" w:after="40" w:line="252" w:lineRule="auto"/>
              <w:rPr>
                <w:rFonts w:asciiTheme="minorHAnsi" w:hAnsiTheme="minorHAnsi" w:cstheme="minorHAnsi"/>
                <w:b/>
                <w:bCs/>
                <w:sz w:val="20"/>
                <w:szCs w:val="20"/>
                <w:lang w:val="en-US"/>
              </w:rPr>
            </w:pPr>
            <w:r w:rsidRPr="00C80BFF">
              <w:rPr>
                <w:rFonts w:asciiTheme="minorHAnsi" w:hAnsiTheme="minorHAnsi" w:cstheme="minorHAnsi"/>
                <w:b/>
                <w:bCs/>
                <w:sz w:val="20"/>
                <w:szCs w:val="20"/>
                <w:lang w:val="en-US"/>
              </w:rPr>
              <w:t xml:space="preserve">Transition </w:t>
            </w:r>
            <w:r>
              <w:rPr>
                <w:rFonts w:asciiTheme="minorHAnsi" w:hAnsiTheme="minorHAnsi" w:cstheme="minorHAnsi"/>
                <w:b/>
                <w:bCs/>
                <w:sz w:val="20"/>
                <w:szCs w:val="20"/>
                <w:lang w:val="en-US"/>
              </w:rPr>
              <w:t>p</w:t>
            </w:r>
            <w:r w:rsidRPr="00C80BFF">
              <w:rPr>
                <w:rFonts w:asciiTheme="minorHAnsi" w:hAnsiTheme="minorHAnsi" w:cstheme="minorHAnsi"/>
                <w:b/>
                <w:bCs/>
                <w:sz w:val="20"/>
                <w:szCs w:val="20"/>
                <w:lang w:val="en-US"/>
              </w:rPr>
              <w:t>hase Australian Sports Partnerships Program</w:t>
            </w:r>
            <w:r>
              <w:rPr>
                <w:rFonts w:asciiTheme="minorHAnsi" w:hAnsiTheme="minorHAnsi" w:cstheme="minorHAnsi"/>
                <w:b/>
                <w:bCs/>
                <w:sz w:val="20"/>
                <w:szCs w:val="20"/>
                <w:lang w:val="en-US"/>
              </w:rPr>
              <w:t xml:space="preserve"> </w:t>
            </w:r>
            <w:r w:rsidRPr="00C80BFF">
              <w:rPr>
                <w:rFonts w:asciiTheme="minorHAnsi" w:hAnsiTheme="minorHAnsi" w:cstheme="minorHAnsi"/>
                <w:b/>
                <w:bCs/>
                <w:sz w:val="20"/>
                <w:szCs w:val="20"/>
                <w:lang w:val="en-US"/>
              </w:rPr>
              <w:t>2018</w:t>
            </w:r>
          </w:p>
        </w:tc>
        <w:tc>
          <w:tcPr>
            <w:tcW w:w="3909" w:type="dxa"/>
            <w:shd w:val="clear" w:color="auto" w:fill="D9EDF9" w:themeFill="accent1" w:themeFillTint="33"/>
          </w:tcPr>
          <w:p w14:paraId="4AF3A52F" w14:textId="2572994C" w:rsidR="00F17AC7" w:rsidRPr="00F17AC7" w:rsidRDefault="00F17AC7" w:rsidP="00F17AC7">
            <w:pPr>
              <w:spacing w:before="40" w:after="40" w:line="252" w:lineRule="auto"/>
              <w:jc w:val="center"/>
              <w:rPr>
                <w:rFonts w:asciiTheme="minorHAnsi" w:hAnsiTheme="minorHAnsi" w:cstheme="minorHAnsi"/>
                <w:sz w:val="20"/>
                <w:szCs w:val="20"/>
                <w:lang w:val="en-US"/>
              </w:rPr>
            </w:pPr>
            <w:r w:rsidRPr="00F17AC7">
              <w:rPr>
                <w:rFonts w:asciiTheme="minorHAnsi" w:hAnsiTheme="minorHAnsi" w:cstheme="minorHAnsi"/>
                <w:sz w:val="20"/>
                <w:szCs w:val="20"/>
                <w:lang w:val="en-US"/>
              </w:rPr>
              <w:t>NA</w:t>
            </w:r>
          </w:p>
        </w:tc>
      </w:tr>
      <w:tr w:rsidR="00F17AC7" w:rsidRPr="00C80BFF" w14:paraId="159A4078" w14:textId="77777777" w:rsidTr="00933216">
        <w:trPr>
          <w:trHeight w:val="1037"/>
        </w:trPr>
        <w:tc>
          <w:tcPr>
            <w:tcW w:w="1413" w:type="dxa"/>
            <w:shd w:val="clear" w:color="auto" w:fill="FFFFFF" w:themeFill="background1"/>
          </w:tcPr>
          <w:p w14:paraId="211BB8E9" w14:textId="77777777" w:rsidR="00F17AC7" w:rsidRPr="00C80BFF" w:rsidRDefault="00F17AC7" w:rsidP="00F17AC7">
            <w:pPr>
              <w:spacing w:before="40" w:after="40" w:line="252" w:lineRule="auto"/>
              <w:rPr>
                <w:rFonts w:asciiTheme="minorHAnsi" w:hAnsiTheme="minorHAnsi" w:cstheme="minorHAnsi"/>
                <w:sz w:val="20"/>
                <w:szCs w:val="20"/>
                <w:lang w:val="en-US"/>
              </w:rPr>
            </w:pPr>
            <w:r w:rsidRPr="00C80BFF">
              <w:rPr>
                <w:rFonts w:asciiTheme="minorHAnsi" w:hAnsiTheme="minorHAnsi" w:cstheme="minorHAnsi"/>
                <w:sz w:val="20"/>
                <w:szCs w:val="20"/>
                <w:lang w:val="en-US"/>
              </w:rPr>
              <w:t>1 September 2018</w:t>
            </w:r>
          </w:p>
        </w:tc>
        <w:tc>
          <w:tcPr>
            <w:tcW w:w="3688" w:type="dxa"/>
            <w:shd w:val="clear" w:color="auto" w:fill="FFFFFF" w:themeFill="background1"/>
          </w:tcPr>
          <w:p w14:paraId="3F918F99" w14:textId="030F0CC3" w:rsidR="00F17AC7" w:rsidRPr="00C80BFF" w:rsidRDefault="00F17AC7" w:rsidP="00F17AC7">
            <w:pPr>
              <w:spacing w:before="40" w:after="40" w:line="252" w:lineRule="auto"/>
              <w:rPr>
                <w:rFonts w:asciiTheme="minorHAnsi" w:hAnsiTheme="minorHAnsi" w:cstheme="minorHAnsi"/>
                <w:sz w:val="20"/>
                <w:szCs w:val="20"/>
                <w:lang w:val="en-US"/>
              </w:rPr>
            </w:pPr>
            <w:r w:rsidRPr="00C80BFF">
              <w:rPr>
                <w:rFonts w:asciiTheme="minorHAnsi" w:hAnsiTheme="minorHAnsi" w:cstheme="minorHAnsi"/>
                <w:sz w:val="20"/>
                <w:szCs w:val="20"/>
                <w:lang w:val="en-US"/>
              </w:rPr>
              <w:t xml:space="preserve">GHD and Women Win contracted to </w:t>
            </w:r>
            <w:r>
              <w:rPr>
                <w:rFonts w:asciiTheme="minorHAnsi" w:hAnsiTheme="minorHAnsi" w:cstheme="minorHAnsi"/>
                <w:sz w:val="20"/>
                <w:szCs w:val="20"/>
                <w:lang w:val="en-US"/>
              </w:rPr>
              <w:t>start t</w:t>
            </w:r>
            <w:r w:rsidRPr="00C80BFF">
              <w:rPr>
                <w:rFonts w:asciiTheme="minorHAnsi" w:hAnsiTheme="minorHAnsi" w:cstheme="minorHAnsi"/>
                <w:sz w:val="20"/>
                <w:szCs w:val="20"/>
                <w:lang w:val="en-US"/>
              </w:rPr>
              <w:t xml:space="preserve">ransition phase </w:t>
            </w:r>
            <w:r>
              <w:rPr>
                <w:rFonts w:asciiTheme="minorHAnsi" w:hAnsiTheme="minorHAnsi" w:cstheme="minorHAnsi"/>
                <w:sz w:val="20"/>
                <w:szCs w:val="20"/>
                <w:lang w:val="en-US"/>
              </w:rPr>
              <w:t xml:space="preserve">of </w:t>
            </w:r>
            <w:r w:rsidRPr="00C80BFF">
              <w:rPr>
                <w:rFonts w:asciiTheme="minorHAnsi" w:hAnsiTheme="minorHAnsi" w:cstheme="minorHAnsi"/>
                <w:sz w:val="20"/>
                <w:szCs w:val="20"/>
                <w:lang w:val="en-US"/>
              </w:rPr>
              <w:t>Australian Sports Partnerships Program</w:t>
            </w:r>
            <w:r>
              <w:rPr>
                <w:rFonts w:asciiTheme="minorHAnsi" w:hAnsiTheme="minorHAnsi" w:cstheme="minorHAnsi"/>
                <w:sz w:val="20"/>
                <w:szCs w:val="20"/>
                <w:lang w:val="en-US"/>
              </w:rPr>
              <w:t>.</w:t>
            </w:r>
          </w:p>
        </w:tc>
        <w:tc>
          <w:tcPr>
            <w:tcW w:w="3909" w:type="dxa"/>
            <w:shd w:val="clear" w:color="auto" w:fill="FFFFFF" w:themeFill="background1"/>
          </w:tcPr>
          <w:p w14:paraId="4E3EA8F6" w14:textId="0461FC7A" w:rsidR="00F17AC7" w:rsidRPr="00C80BFF" w:rsidRDefault="00F17AC7" w:rsidP="00F17AC7">
            <w:pPr>
              <w:spacing w:before="40" w:after="40" w:line="252" w:lineRule="auto"/>
              <w:rPr>
                <w:rFonts w:asciiTheme="minorHAnsi" w:hAnsiTheme="minorHAnsi" w:cstheme="minorHAnsi"/>
                <w:sz w:val="20"/>
                <w:szCs w:val="20"/>
                <w:lang w:val="en-US"/>
              </w:rPr>
            </w:pPr>
            <w:r>
              <w:rPr>
                <w:rFonts w:asciiTheme="minorHAnsi" w:hAnsiTheme="minorHAnsi" w:cstheme="minorHAnsi"/>
                <w:sz w:val="20"/>
                <w:szCs w:val="20"/>
                <w:lang w:val="en-US"/>
              </w:rPr>
              <w:t>Thirteen</w:t>
            </w:r>
            <w:r w:rsidRPr="00C80BFF">
              <w:rPr>
                <w:rFonts w:asciiTheme="minorHAnsi" w:hAnsiTheme="minorHAnsi" w:cstheme="minorHAnsi"/>
                <w:sz w:val="20"/>
                <w:szCs w:val="20"/>
                <w:lang w:val="en-US"/>
              </w:rPr>
              <w:t xml:space="preserve"> partnerships transitioned from Pacific Sports Partnerships (PSP)</w:t>
            </w:r>
            <w:r>
              <w:rPr>
                <w:rFonts w:asciiTheme="minorHAnsi" w:hAnsiTheme="minorHAnsi" w:cstheme="minorHAnsi"/>
                <w:sz w:val="20"/>
                <w:szCs w:val="20"/>
                <w:lang w:val="en-US"/>
              </w:rPr>
              <w:t>.</w:t>
            </w:r>
          </w:p>
          <w:p w14:paraId="69344725" w14:textId="412780AB" w:rsidR="00F17AC7" w:rsidRPr="00C80BFF" w:rsidRDefault="00F17AC7" w:rsidP="00F17AC7">
            <w:pPr>
              <w:spacing w:before="40" w:after="40" w:line="252" w:lineRule="auto"/>
              <w:rPr>
                <w:rFonts w:asciiTheme="minorHAnsi" w:hAnsiTheme="minorHAnsi" w:cstheme="minorHAnsi"/>
                <w:sz w:val="20"/>
                <w:szCs w:val="20"/>
                <w:lang w:val="en-US"/>
              </w:rPr>
            </w:pPr>
            <w:r w:rsidRPr="00C80BFF">
              <w:rPr>
                <w:rFonts w:asciiTheme="minorHAnsi" w:hAnsiTheme="minorHAnsi" w:cstheme="minorHAnsi"/>
                <w:sz w:val="20"/>
                <w:szCs w:val="20"/>
                <w:lang w:val="en-US"/>
              </w:rPr>
              <w:t>Women Win signed 18 Dec</w:t>
            </w:r>
            <w:r>
              <w:rPr>
                <w:rFonts w:asciiTheme="minorHAnsi" w:hAnsiTheme="minorHAnsi" w:cstheme="minorHAnsi"/>
                <w:sz w:val="20"/>
                <w:szCs w:val="20"/>
                <w:lang w:val="en-US"/>
              </w:rPr>
              <w:t>ember</w:t>
            </w:r>
            <w:r w:rsidRPr="00C80BFF">
              <w:rPr>
                <w:rFonts w:asciiTheme="minorHAnsi" w:hAnsiTheme="minorHAnsi" w:cstheme="minorHAnsi"/>
                <w:sz w:val="20"/>
                <w:szCs w:val="20"/>
                <w:lang w:val="en-US"/>
              </w:rPr>
              <w:t xml:space="preserve"> 2018.</w:t>
            </w:r>
          </w:p>
        </w:tc>
      </w:tr>
      <w:tr w:rsidR="00F17AC7" w:rsidRPr="00C80BFF" w14:paraId="5158692E" w14:textId="77777777" w:rsidTr="00933216">
        <w:trPr>
          <w:trHeight w:val="800"/>
        </w:trPr>
        <w:tc>
          <w:tcPr>
            <w:tcW w:w="1413" w:type="dxa"/>
            <w:shd w:val="clear" w:color="auto" w:fill="FFFFFF" w:themeFill="background1"/>
          </w:tcPr>
          <w:p w14:paraId="59A7EFE4" w14:textId="77777777" w:rsidR="00F17AC7" w:rsidRPr="00C80BFF" w:rsidDel="003E4414" w:rsidRDefault="00F17AC7" w:rsidP="00F17AC7">
            <w:pPr>
              <w:spacing w:before="40" w:after="40" w:line="252" w:lineRule="auto"/>
              <w:rPr>
                <w:rFonts w:asciiTheme="minorHAnsi" w:hAnsiTheme="minorHAnsi" w:cstheme="minorHAnsi"/>
                <w:sz w:val="20"/>
                <w:szCs w:val="20"/>
                <w:highlight w:val="yellow"/>
                <w:lang w:val="en-US"/>
              </w:rPr>
            </w:pPr>
            <w:r w:rsidRPr="00C80BFF">
              <w:rPr>
                <w:rFonts w:asciiTheme="minorHAnsi" w:hAnsiTheme="minorHAnsi" w:cstheme="minorHAnsi"/>
                <w:sz w:val="20"/>
                <w:szCs w:val="20"/>
                <w:lang w:val="en-US"/>
              </w:rPr>
              <w:t>28 September 2018</w:t>
            </w:r>
          </w:p>
        </w:tc>
        <w:tc>
          <w:tcPr>
            <w:tcW w:w="3688" w:type="dxa"/>
            <w:shd w:val="clear" w:color="auto" w:fill="FFFFFF" w:themeFill="background1"/>
          </w:tcPr>
          <w:p w14:paraId="1AAAF5CA" w14:textId="1EF7430B" w:rsidR="00F17AC7" w:rsidRPr="00C80BFF" w:rsidRDefault="00F17AC7" w:rsidP="00F17AC7">
            <w:pPr>
              <w:spacing w:before="40" w:after="40" w:line="252" w:lineRule="auto"/>
              <w:rPr>
                <w:rFonts w:asciiTheme="minorHAnsi" w:hAnsiTheme="minorHAnsi" w:cstheme="minorHAnsi"/>
                <w:sz w:val="20"/>
                <w:szCs w:val="20"/>
                <w:lang w:val="en-US"/>
              </w:rPr>
            </w:pPr>
            <w:r w:rsidRPr="00C80BFF">
              <w:rPr>
                <w:rFonts w:asciiTheme="minorHAnsi" w:hAnsiTheme="minorHAnsi" w:cstheme="minorHAnsi"/>
                <w:sz w:val="20"/>
                <w:szCs w:val="20"/>
                <w:lang w:val="en-US"/>
              </w:rPr>
              <w:t>Contract awarded by DFAT and fully executed by both parties</w:t>
            </w:r>
            <w:r>
              <w:rPr>
                <w:rFonts w:asciiTheme="minorHAnsi" w:hAnsiTheme="minorHAnsi" w:cstheme="minorHAnsi"/>
                <w:sz w:val="20"/>
                <w:szCs w:val="20"/>
                <w:lang w:val="en-US"/>
              </w:rPr>
              <w:t>.</w:t>
            </w:r>
          </w:p>
        </w:tc>
        <w:tc>
          <w:tcPr>
            <w:tcW w:w="3909" w:type="dxa"/>
            <w:shd w:val="clear" w:color="auto" w:fill="FFFFFF" w:themeFill="background1"/>
          </w:tcPr>
          <w:p w14:paraId="2BA418CE" w14:textId="5E6D45ED" w:rsidR="00F17AC7" w:rsidRPr="00C80BFF" w:rsidRDefault="00F17AC7" w:rsidP="00F17AC7">
            <w:pPr>
              <w:pStyle w:val="pf0"/>
              <w:spacing w:before="40" w:beforeAutospacing="0" w:after="40" w:afterAutospacing="0" w:line="252" w:lineRule="auto"/>
              <w:rPr>
                <w:rFonts w:asciiTheme="minorHAnsi" w:hAnsiTheme="minorHAnsi" w:cstheme="minorHAnsi"/>
                <w:b/>
                <w:bCs/>
                <w:sz w:val="20"/>
                <w:szCs w:val="20"/>
              </w:rPr>
            </w:pPr>
            <w:r w:rsidRPr="00C80BFF">
              <w:rPr>
                <w:rStyle w:val="cf01"/>
                <w:rFonts w:asciiTheme="minorHAnsi" w:hAnsiTheme="minorHAnsi" w:cstheme="minorHAnsi"/>
                <w:b w:val="0"/>
                <w:bCs w:val="0"/>
                <w:sz w:val="20"/>
                <w:szCs w:val="20"/>
              </w:rPr>
              <w:t>Of 13 PSP contracts, AFL, FIBA Oceania, Cricket Australia, Netball Australia, Rugby Australia, ITTF Oceania</w:t>
            </w:r>
            <w:r>
              <w:rPr>
                <w:rStyle w:val="cf01"/>
                <w:rFonts w:asciiTheme="minorHAnsi" w:hAnsiTheme="minorHAnsi" w:cstheme="minorHAnsi"/>
                <w:b w:val="0"/>
                <w:bCs w:val="0"/>
                <w:sz w:val="20"/>
                <w:szCs w:val="20"/>
              </w:rPr>
              <w:t xml:space="preserve"> and </w:t>
            </w:r>
            <w:r w:rsidRPr="00C80BFF">
              <w:rPr>
                <w:rStyle w:val="cf01"/>
                <w:rFonts w:asciiTheme="minorHAnsi" w:hAnsiTheme="minorHAnsi" w:cstheme="minorHAnsi"/>
                <w:b w:val="0"/>
                <w:bCs w:val="0"/>
                <w:sz w:val="20"/>
                <w:szCs w:val="20"/>
              </w:rPr>
              <w:t>ARLC 7 b</w:t>
            </w:r>
            <w:r w:rsidRPr="00B62BDB">
              <w:rPr>
                <w:rStyle w:val="cf01"/>
                <w:rFonts w:asciiTheme="minorHAnsi" w:hAnsiTheme="minorHAnsi" w:cstheme="minorHAnsi"/>
                <w:b w:val="0"/>
                <w:bCs w:val="0"/>
                <w:sz w:val="20"/>
                <w:szCs w:val="20"/>
              </w:rPr>
              <w:t>ecame</w:t>
            </w:r>
            <w:r w:rsidRPr="00C80BFF">
              <w:rPr>
                <w:rStyle w:val="cf01"/>
                <w:rFonts w:asciiTheme="minorHAnsi" w:hAnsiTheme="minorHAnsi" w:cstheme="minorHAnsi"/>
                <w:b w:val="0"/>
                <w:bCs w:val="0"/>
                <w:sz w:val="20"/>
                <w:szCs w:val="20"/>
              </w:rPr>
              <w:t xml:space="preserve"> successful lead partners for applications in various countries for ASPP.</w:t>
            </w:r>
            <w:r w:rsidRPr="00C80BFF">
              <w:rPr>
                <w:rFonts w:asciiTheme="minorHAnsi" w:hAnsiTheme="minorHAnsi" w:cstheme="minorHAnsi"/>
                <w:b/>
                <w:bCs/>
                <w:sz w:val="20"/>
                <w:szCs w:val="20"/>
              </w:rPr>
              <w:br/>
            </w:r>
            <w:r w:rsidRPr="00C80BFF">
              <w:rPr>
                <w:rStyle w:val="cf01"/>
                <w:rFonts w:asciiTheme="minorHAnsi" w:hAnsiTheme="minorHAnsi" w:cstheme="minorHAnsi"/>
                <w:b w:val="0"/>
                <w:bCs w:val="0"/>
                <w:sz w:val="20"/>
                <w:szCs w:val="20"/>
              </w:rPr>
              <w:t xml:space="preserve">The remaining </w:t>
            </w:r>
            <w:r>
              <w:rPr>
                <w:rStyle w:val="cf01"/>
                <w:rFonts w:asciiTheme="minorHAnsi" w:hAnsiTheme="minorHAnsi" w:cstheme="minorHAnsi"/>
                <w:b w:val="0"/>
                <w:bCs w:val="0"/>
                <w:sz w:val="20"/>
                <w:szCs w:val="20"/>
              </w:rPr>
              <w:t>five</w:t>
            </w:r>
            <w:r w:rsidRPr="00C80BFF">
              <w:rPr>
                <w:rStyle w:val="cf01"/>
                <w:rFonts w:asciiTheme="minorHAnsi" w:hAnsiTheme="minorHAnsi" w:cstheme="minorHAnsi"/>
                <w:b w:val="0"/>
                <w:bCs w:val="0"/>
                <w:sz w:val="20"/>
                <w:szCs w:val="20"/>
              </w:rPr>
              <w:t xml:space="preserve"> either had </w:t>
            </w:r>
            <w:r>
              <w:rPr>
                <w:rStyle w:val="cf01"/>
                <w:rFonts w:asciiTheme="minorHAnsi" w:hAnsiTheme="minorHAnsi" w:cstheme="minorHAnsi"/>
                <w:b w:val="0"/>
                <w:bCs w:val="0"/>
                <w:sz w:val="20"/>
                <w:szCs w:val="20"/>
              </w:rPr>
              <w:t xml:space="preserve">lead-partner </w:t>
            </w:r>
            <w:r w:rsidRPr="00C80BFF">
              <w:rPr>
                <w:rStyle w:val="cf01"/>
                <w:rFonts w:asciiTheme="minorHAnsi" w:hAnsiTheme="minorHAnsi" w:cstheme="minorHAnsi"/>
                <w:b w:val="0"/>
                <w:bCs w:val="0"/>
                <w:sz w:val="20"/>
                <w:szCs w:val="20"/>
              </w:rPr>
              <w:t xml:space="preserve">changes with the requirement to be an Australian </w:t>
            </w:r>
            <w:r>
              <w:rPr>
                <w:rStyle w:val="cf01"/>
                <w:rFonts w:asciiTheme="minorHAnsi" w:hAnsiTheme="minorHAnsi" w:cstheme="minorHAnsi"/>
                <w:b w:val="0"/>
                <w:bCs w:val="0"/>
                <w:sz w:val="20"/>
                <w:szCs w:val="20"/>
              </w:rPr>
              <w:t xml:space="preserve">national sporting organisation, such as </w:t>
            </w:r>
            <w:r w:rsidRPr="00C80BFF">
              <w:rPr>
                <w:rStyle w:val="cf01"/>
                <w:rFonts w:asciiTheme="minorHAnsi" w:hAnsiTheme="minorHAnsi" w:cstheme="minorHAnsi"/>
                <w:b w:val="0"/>
                <w:bCs w:val="0"/>
                <w:sz w:val="20"/>
                <w:szCs w:val="20"/>
              </w:rPr>
              <w:t xml:space="preserve">Badminton Oceania </w:t>
            </w:r>
            <w:r>
              <w:rPr>
                <w:rStyle w:val="cf01"/>
                <w:rFonts w:asciiTheme="minorHAnsi" w:hAnsiTheme="minorHAnsi" w:cstheme="minorHAnsi"/>
                <w:b w:val="0"/>
                <w:bCs w:val="0"/>
                <w:sz w:val="20"/>
                <w:szCs w:val="20"/>
              </w:rPr>
              <w:t>(</w:t>
            </w:r>
            <w:r w:rsidRPr="00C80BFF">
              <w:rPr>
                <w:rStyle w:val="cf01"/>
                <w:rFonts w:asciiTheme="minorHAnsi" w:hAnsiTheme="minorHAnsi" w:cstheme="minorHAnsi"/>
                <w:b w:val="0"/>
                <w:bCs w:val="0"/>
                <w:sz w:val="20"/>
                <w:szCs w:val="20"/>
              </w:rPr>
              <w:t>Badminton Australia</w:t>
            </w:r>
            <w:r>
              <w:rPr>
                <w:rStyle w:val="cf01"/>
                <w:rFonts w:asciiTheme="minorHAnsi" w:hAnsiTheme="minorHAnsi" w:cstheme="minorHAnsi"/>
                <w:b w:val="0"/>
                <w:bCs w:val="0"/>
                <w:sz w:val="20"/>
                <w:szCs w:val="20"/>
              </w:rPr>
              <w:t xml:space="preserve">) and the </w:t>
            </w:r>
            <w:r w:rsidRPr="00C80BFF">
              <w:rPr>
                <w:rStyle w:val="cf01"/>
                <w:rFonts w:asciiTheme="minorHAnsi" w:hAnsiTheme="minorHAnsi" w:cstheme="minorHAnsi"/>
                <w:b w:val="0"/>
                <w:bCs w:val="0"/>
                <w:sz w:val="20"/>
                <w:szCs w:val="20"/>
              </w:rPr>
              <w:t xml:space="preserve">Oceania Football Confederation </w:t>
            </w:r>
            <w:r>
              <w:rPr>
                <w:rStyle w:val="cf01"/>
                <w:rFonts w:asciiTheme="minorHAnsi" w:hAnsiTheme="minorHAnsi" w:cstheme="minorHAnsi"/>
                <w:b w:val="0"/>
                <w:bCs w:val="0"/>
                <w:sz w:val="20"/>
                <w:szCs w:val="20"/>
              </w:rPr>
              <w:t>(</w:t>
            </w:r>
            <w:r w:rsidRPr="00C80BFF">
              <w:rPr>
                <w:rStyle w:val="cf01"/>
                <w:rFonts w:asciiTheme="minorHAnsi" w:hAnsiTheme="minorHAnsi" w:cstheme="minorHAnsi"/>
                <w:b w:val="0"/>
                <w:bCs w:val="0"/>
                <w:sz w:val="20"/>
                <w:szCs w:val="20"/>
              </w:rPr>
              <w:t xml:space="preserve">Football Australia) or </w:t>
            </w:r>
            <w:r>
              <w:rPr>
                <w:rStyle w:val="cf01"/>
                <w:rFonts w:asciiTheme="minorHAnsi" w:hAnsiTheme="minorHAnsi" w:cstheme="minorHAnsi"/>
                <w:b w:val="0"/>
                <w:bCs w:val="0"/>
                <w:sz w:val="20"/>
                <w:szCs w:val="20"/>
              </w:rPr>
              <w:t xml:space="preserve">were </w:t>
            </w:r>
            <w:r w:rsidRPr="00C80BFF">
              <w:rPr>
                <w:rStyle w:val="cf01"/>
                <w:rFonts w:asciiTheme="minorHAnsi" w:hAnsiTheme="minorHAnsi" w:cstheme="minorHAnsi"/>
                <w:b w:val="0"/>
                <w:bCs w:val="0"/>
                <w:sz w:val="20"/>
                <w:szCs w:val="20"/>
              </w:rPr>
              <w:t>transitioned out (Swimming Australia, Tennis Australia, Gymnastics Australia, Volleyball Australia)</w:t>
            </w:r>
            <w:r>
              <w:rPr>
                <w:rStyle w:val="cf01"/>
                <w:rFonts w:asciiTheme="minorHAnsi" w:hAnsiTheme="minorHAnsi" w:cstheme="minorHAnsi"/>
                <w:b w:val="0"/>
                <w:bCs w:val="0"/>
                <w:sz w:val="20"/>
                <w:szCs w:val="20"/>
              </w:rPr>
              <w:t>.</w:t>
            </w:r>
          </w:p>
        </w:tc>
      </w:tr>
      <w:tr w:rsidR="00F17AC7" w:rsidRPr="00C80BFF" w14:paraId="2C29C60A" w14:textId="77777777" w:rsidTr="00933216">
        <w:tc>
          <w:tcPr>
            <w:tcW w:w="1413" w:type="dxa"/>
            <w:shd w:val="clear" w:color="auto" w:fill="FFFFFF" w:themeFill="background1"/>
          </w:tcPr>
          <w:p w14:paraId="47C7FB74" w14:textId="77777777" w:rsidR="00F17AC7" w:rsidRPr="00C80BFF" w:rsidRDefault="00F17AC7" w:rsidP="00F17AC7">
            <w:pPr>
              <w:spacing w:before="40" w:after="40" w:line="252" w:lineRule="auto"/>
              <w:rPr>
                <w:rFonts w:asciiTheme="minorHAnsi" w:hAnsiTheme="minorHAnsi" w:cstheme="minorHAnsi"/>
                <w:sz w:val="20"/>
                <w:szCs w:val="20"/>
                <w:lang w:val="en-US"/>
              </w:rPr>
            </w:pPr>
            <w:r w:rsidRPr="00C80BFF">
              <w:rPr>
                <w:rFonts w:asciiTheme="minorHAnsi" w:hAnsiTheme="minorHAnsi" w:cstheme="minorHAnsi"/>
                <w:sz w:val="20"/>
                <w:szCs w:val="20"/>
                <w:lang w:val="en-US"/>
              </w:rPr>
              <w:t xml:space="preserve">December 2018 </w:t>
            </w:r>
          </w:p>
        </w:tc>
        <w:tc>
          <w:tcPr>
            <w:tcW w:w="3688" w:type="dxa"/>
            <w:shd w:val="clear" w:color="auto" w:fill="FFFFFF" w:themeFill="background1"/>
          </w:tcPr>
          <w:p w14:paraId="5E0660A3" w14:textId="5ABD1BF4" w:rsidR="00F17AC7" w:rsidRPr="00C80BFF" w:rsidRDefault="00F17AC7" w:rsidP="00F17AC7">
            <w:pPr>
              <w:spacing w:before="40" w:after="40" w:line="252" w:lineRule="auto"/>
              <w:rPr>
                <w:rFonts w:asciiTheme="minorHAnsi" w:hAnsiTheme="minorHAnsi" w:cstheme="minorHAnsi"/>
                <w:sz w:val="20"/>
                <w:szCs w:val="20"/>
                <w:lang w:val="en-US"/>
              </w:rPr>
            </w:pPr>
            <w:r w:rsidRPr="00C80BFF">
              <w:rPr>
                <w:rFonts w:asciiTheme="minorHAnsi" w:hAnsiTheme="minorHAnsi" w:cstheme="minorHAnsi"/>
                <w:sz w:val="20"/>
                <w:szCs w:val="20"/>
                <w:lang w:val="en-US"/>
              </w:rPr>
              <w:t xml:space="preserve">Implementation </w:t>
            </w:r>
            <w:r>
              <w:rPr>
                <w:rFonts w:asciiTheme="minorHAnsi" w:hAnsiTheme="minorHAnsi" w:cstheme="minorHAnsi"/>
                <w:sz w:val="20"/>
                <w:szCs w:val="20"/>
                <w:lang w:val="en-US"/>
              </w:rPr>
              <w:t>p</w:t>
            </w:r>
            <w:r w:rsidRPr="00C80BFF">
              <w:rPr>
                <w:rFonts w:asciiTheme="minorHAnsi" w:hAnsiTheme="minorHAnsi" w:cstheme="minorHAnsi"/>
                <w:sz w:val="20"/>
                <w:szCs w:val="20"/>
                <w:lang w:val="en-US"/>
              </w:rPr>
              <w:t>lan prepared/agreed</w:t>
            </w:r>
            <w:r>
              <w:rPr>
                <w:rFonts w:asciiTheme="minorHAnsi" w:hAnsiTheme="minorHAnsi" w:cstheme="minorHAnsi"/>
                <w:sz w:val="20"/>
                <w:szCs w:val="20"/>
                <w:lang w:val="en-US"/>
              </w:rPr>
              <w:t>.</w:t>
            </w:r>
            <w:r w:rsidRPr="00C80BFF">
              <w:rPr>
                <w:rFonts w:asciiTheme="minorHAnsi" w:hAnsiTheme="minorHAnsi" w:cstheme="minorHAnsi"/>
                <w:sz w:val="20"/>
                <w:szCs w:val="20"/>
                <w:lang w:val="en-US"/>
              </w:rPr>
              <w:t xml:space="preserve"> </w:t>
            </w:r>
          </w:p>
        </w:tc>
        <w:tc>
          <w:tcPr>
            <w:tcW w:w="3909" w:type="dxa"/>
            <w:shd w:val="clear" w:color="auto" w:fill="FFFFFF" w:themeFill="background1"/>
          </w:tcPr>
          <w:p w14:paraId="35B642B4" w14:textId="2626A7B8" w:rsidR="00F17AC7" w:rsidRPr="00C80BFF" w:rsidRDefault="002241C5" w:rsidP="00F17AC7">
            <w:pPr>
              <w:spacing w:before="40" w:after="40" w:line="252" w:lineRule="auto"/>
              <w:rPr>
                <w:rFonts w:asciiTheme="minorHAnsi" w:hAnsiTheme="minorHAnsi" w:cstheme="minorHAnsi"/>
                <w:sz w:val="20"/>
                <w:szCs w:val="20"/>
                <w:lang w:val="en-US"/>
              </w:rPr>
            </w:pPr>
            <w:r>
              <w:rPr>
                <w:rFonts w:asciiTheme="minorHAnsi" w:hAnsiTheme="minorHAnsi" w:cstheme="minorHAnsi"/>
                <w:sz w:val="20"/>
                <w:szCs w:val="20"/>
                <w:lang w:val="en-US"/>
              </w:rPr>
              <w:t>NA</w:t>
            </w:r>
          </w:p>
        </w:tc>
      </w:tr>
      <w:tr w:rsidR="00F17AC7" w:rsidRPr="00C80BFF" w14:paraId="5096D571" w14:textId="77777777" w:rsidTr="00933216">
        <w:tc>
          <w:tcPr>
            <w:tcW w:w="1413" w:type="dxa"/>
            <w:shd w:val="clear" w:color="auto" w:fill="FFFFFF" w:themeFill="background1"/>
          </w:tcPr>
          <w:p w14:paraId="599F2E85" w14:textId="77777777" w:rsidR="00F17AC7" w:rsidRPr="00C80BFF" w:rsidRDefault="00F17AC7" w:rsidP="00F17AC7">
            <w:pPr>
              <w:spacing w:before="40" w:after="40" w:line="252" w:lineRule="auto"/>
              <w:rPr>
                <w:rFonts w:asciiTheme="minorHAnsi" w:hAnsiTheme="minorHAnsi" w:cstheme="minorHAnsi"/>
                <w:sz w:val="20"/>
                <w:szCs w:val="20"/>
                <w:lang w:val="en-US"/>
              </w:rPr>
            </w:pPr>
            <w:r w:rsidRPr="00C80BFF">
              <w:rPr>
                <w:rFonts w:asciiTheme="minorHAnsi" w:hAnsiTheme="minorHAnsi" w:cstheme="minorHAnsi"/>
                <w:sz w:val="20"/>
                <w:szCs w:val="20"/>
                <w:lang w:val="en-US"/>
              </w:rPr>
              <w:t>September 2018</w:t>
            </w:r>
          </w:p>
        </w:tc>
        <w:tc>
          <w:tcPr>
            <w:tcW w:w="3688" w:type="dxa"/>
            <w:shd w:val="clear" w:color="auto" w:fill="FFFFFF" w:themeFill="background1"/>
          </w:tcPr>
          <w:p w14:paraId="4AC889B2" w14:textId="53406975" w:rsidR="00F17AC7" w:rsidRPr="00C80BFF" w:rsidRDefault="00F17AC7" w:rsidP="00F17AC7">
            <w:pPr>
              <w:spacing w:before="40" w:after="40" w:line="252" w:lineRule="auto"/>
              <w:rPr>
                <w:rFonts w:asciiTheme="minorHAnsi" w:hAnsiTheme="minorHAnsi" w:cstheme="minorHAnsi"/>
                <w:sz w:val="20"/>
                <w:szCs w:val="20"/>
                <w:lang w:val="en-US"/>
              </w:rPr>
            </w:pPr>
            <w:r w:rsidRPr="00C80BFF">
              <w:rPr>
                <w:rFonts w:asciiTheme="minorHAnsi" w:hAnsiTheme="minorHAnsi" w:cstheme="minorHAnsi"/>
                <w:sz w:val="20"/>
                <w:szCs w:val="20"/>
                <w:lang w:val="en-US"/>
              </w:rPr>
              <w:t xml:space="preserve">ASPP </w:t>
            </w:r>
            <w:r>
              <w:rPr>
                <w:rFonts w:asciiTheme="minorHAnsi" w:hAnsiTheme="minorHAnsi" w:cstheme="minorHAnsi"/>
                <w:sz w:val="20"/>
                <w:szCs w:val="20"/>
                <w:lang w:val="en-US"/>
              </w:rPr>
              <w:t>‘d</w:t>
            </w:r>
            <w:r w:rsidRPr="00C80BFF">
              <w:rPr>
                <w:rFonts w:asciiTheme="minorHAnsi" w:hAnsiTheme="minorHAnsi" w:cstheme="minorHAnsi"/>
                <w:sz w:val="20"/>
                <w:szCs w:val="20"/>
                <w:lang w:val="en-US"/>
              </w:rPr>
              <w:t>esign at implementation</w:t>
            </w:r>
            <w:r>
              <w:rPr>
                <w:rFonts w:asciiTheme="minorHAnsi" w:hAnsiTheme="minorHAnsi" w:cstheme="minorHAnsi"/>
                <w:sz w:val="20"/>
                <w:szCs w:val="20"/>
                <w:lang w:val="en-US"/>
              </w:rPr>
              <w:t>’</w:t>
            </w:r>
            <w:r w:rsidRPr="00C80BFF">
              <w:rPr>
                <w:rFonts w:asciiTheme="minorHAnsi" w:hAnsiTheme="minorHAnsi" w:cstheme="minorHAnsi"/>
                <w:sz w:val="20"/>
                <w:szCs w:val="20"/>
                <w:lang w:val="en-US"/>
              </w:rPr>
              <w:t xml:space="preserve"> period </w:t>
            </w:r>
            <w:r>
              <w:rPr>
                <w:rFonts w:asciiTheme="minorHAnsi" w:hAnsiTheme="minorHAnsi" w:cstheme="minorHAnsi"/>
                <w:sz w:val="20"/>
                <w:szCs w:val="20"/>
                <w:lang w:val="en-US"/>
              </w:rPr>
              <w:t>began.</w:t>
            </w:r>
            <w:r w:rsidRPr="00C80BFF">
              <w:rPr>
                <w:rFonts w:asciiTheme="minorHAnsi" w:hAnsiTheme="minorHAnsi" w:cstheme="minorHAnsi"/>
                <w:sz w:val="20"/>
                <w:szCs w:val="20"/>
                <w:lang w:val="en-US"/>
              </w:rPr>
              <w:t xml:space="preserve"> </w:t>
            </w:r>
          </w:p>
        </w:tc>
        <w:tc>
          <w:tcPr>
            <w:tcW w:w="3909" w:type="dxa"/>
            <w:shd w:val="clear" w:color="auto" w:fill="FFFFFF" w:themeFill="background1"/>
          </w:tcPr>
          <w:p w14:paraId="5611392B" w14:textId="0B7794CF" w:rsidR="00F17AC7" w:rsidRDefault="002241C5" w:rsidP="00F17AC7">
            <w:pPr>
              <w:spacing w:before="40" w:after="40" w:line="252" w:lineRule="auto"/>
              <w:rPr>
                <w:rFonts w:asciiTheme="minorHAnsi" w:hAnsiTheme="minorHAnsi" w:cstheme="minorHAnsi"/>
                <w:sz w:val="20"/>
                <w:szCs w:val="20"/>
                <w:lang w:val="en-US"/>
              </w:rPr>
            </w:pPr>
            <w:r>
              <w:rPr>
                <w:rFonts w:asciiTheme="minorHAnsi" w:hAnsiTheme="minorHAnsi" w:cstheme="minorHAnsi"/>
                <w:sz w:val="20"/>
                <w:szCs w:val="20"/>
                <w:lang w:val="en-US"/>
              </w:rPr>
              <w:t>NA</w:t>
            </w:r>
          </w:p>
          <w:p w14:paraId="0A57424A" w14:textId="77777777" w:rsidR="002E2FBB" w:rsidRPr="002E2FBB" w:rsidRDefault="002E2FBB" w:rsidP="002E2FBB">
            <w:pPr>
              <w:pStyle w:val="BodyText"/>
              <w:rPr>
                <w:lang w:val="en-US"/>
              </w:rPr>
            </w:pPr>
          </w:p>
        </w:tc>
      </w:tr>
      <w:tr w:rsidR="002E2FBB" w:rsidRPr="00C80BFF" w14:paraId="4D771251" w14:textId="77777777" w:rsidTr="00933216">
        <w:tc>
          <w:tcPr>
            <w:tcW w:w="1413" w:type="dxa"/>
            <w:shd w:val="clear" w:color="auto" w:fill="D9EDF9" w:themeFill="accent1" w:themeFillTint="33"/>
          </w:tcPr>
          <w:p w14:paraId="566DA24F" w14:textId="76FEF1C5" w:rsidR="002E2FBB" w:rsidRPr="00C80BFF" w:rsidRDefault="002E2FBB" w:rsidP="00F17AC7">
            <w:pPr>
              <w:spacing w:before="40" w:after="40" w:line="252" w:lineRule="auto"/>
              <w:rPr>
                <w:rFonts w:asciiTheme="minorHAnsi" w:hAnsiTheme="minorHAnsi" w:cstheme="minorHAnsi"/>
                <w:sz w:val="20"/>
                <w:szCs w:val="20"/>
                <w:lang w:val="en-US"/>
              </w:rPr>
            </w:pPr>
            <w:r>
              <w:rPr>
                <w:rFonts w:asciiTheme="minorHAnsi" w:hAnsiTheme="minorHAnsi" w:cstheme="minorHAnsi"/>
                <w:sz w:val="20"/>
                <w:szCs w:val="20"/>
                <w:lang w:val="en-US"/>
              </w:rPr>
              <w:lastRenderedPageBreak/>
              <w:t>NA</w:t>
            </w:r>
          </w:p>
        </w:tc>
        <w:tc>
          <w:tcPr>
            <w:tcW w:w="3688" w:type="dxa"/>
            <w:shd w:val="clear" w:color="auto" w:fill="D9EDF9" w:themeFill="accent1" w:themeFillTint="33"/>
          </w:tcPr>
          <w:p w14:paraId="46F889CA" w14:textId="6C069E44" w:rsidR="002E2FBB" w:rsidRPr="002E2FBB" w:rsidRDefault="002E2FBB" w:rsidP="00F17AC7">
            <w:pPr>
              <w:spacing w:before="40" w:after="40" w:line="252" w:lineRule="auto"/>
              <w:rPr>
                <w:rFonts w:asciiTheme="minorHAnsi" w:hAnsiTheme="minorHAnsi" w:cstheme="minorHAnsi"/>
                <w:b/>
                <w:bCs/>
                <w:sz w:val="20"/>
                <w:szCs w:val="20"/>
                <w:lang w:val="en-US"/>
              </w:rPr>
            </w:pPr>
            <w:r w:rsidRPr="002E2FBB">
              <w:rPr>
                <w:rFonts w:asciiTheme="minorHAnsi" w:hAnsiTheme="minorHAnsi" w:cstheme="minorHAnsi"/>
                <w:b/>
                <w:bCs/>
                <w:sz w:val="20"/>
                <w:szCs w:val="20"/>
                <w:lang w:val="en-US"/>
              </w:rPr>
              <w:t>2019</w:t>
            </w:r>
          </w:p>
        </w:tc>
        <w:tc>
          <w:tcPr>
            <w:tcW w:w="3909" w:type="dxa"/>
            <w:shd w:val="clear" w:color="auto" w:fill="D9EDF9" w:themeFill="accent1" w:themeFillTint="33"/>
          </w:tcPr>
          <w:p w14:paraId="47CAE319" w14:textId="3DBDC963" w:rsidR="002E2FBB" w:rsidRPr="002E2FBB" w:rsidRDefault="002E2FBB" w:rsidP="00F17AC7">
            <w:pPr>
              <w:spacing w:before="40" w:after="40" w:line="252" w:lineRule="auto"/>
              <w:rPr>
                <w:rFonts w:asciiTheme="minorHAnsi" w:hAnsiTheme="minorHAnsi" w:cstheme="minorHAnsi"/>
                <w:sz w:val="20"/>
                <w:szCs w:val="20"/>
                <w:lang w:val="en-US"/>
              </w:rPr>
            </w:pPr>
            <w:r w:rsidRPr="002E2FBB">
              <w:rPr>
                <w:rFonts w:asciiTheme="minorHAnsi" w:hAnsiTheme="minorHAnsi" w:cstheme="minorHAnsi"/>
                <w:sz w:val="20"/>
                <w:szCs w:val="20"/>
                <w:lang w:val="en-US"/>
              </w:rPr>
              <w:t>NA</w:t>
            </w:r>
          </w:p>
        </w:tc>
      </w:tr>
      <w:tr w:rsidR="00F17AC7" w:rsidRPr="00C80BFF" w14:paraId="40DCAF7F" w14:textId="77777777" w:rsidTr="00933216">
        <w:tc>
          <w:tcPr>
            <w:tcW w:w="1413" w:type="dxa"/>
            <w:shd w:val="clear" w:color="auto" w:fill="FFFFFF" w:themeFill="background1"/>
          </w:tcPr>
          <w:p w14:paraId="4A525FA1" w14:textId="77777777" w:rsidR="00F17AC7" w:rsidRPr="00C80BFF" w:rsidRDefault="00F17AC7" w:rsidP="00F17AC7">
            <w:pPr>
              <w:spacing w:before="40" w:after="40" w:line="252" w:lineRule="auto"/>
              <w:rPr>
                <w:rFonts w:asciiTheme="minorHAnsi" w:hAnsiTheme="minorHAnsi" w:cstheme="minorHAnsi"/>
                <w:sz w:val="20"/>
                <w:szCs w:val="20"/>
                <w:lang w:val="en-US"/>
              </w:rPr>
            </w:pPr>
            <w:r w:rsidRPr="00C80BFF">
              <w:rPr>
                <w:rFonts w:asciiTheme="minorHAnsi" w:hAnsiTheme="minorHAnsi" w:cstheme="minorHAnsi"/>
                <w:sz w:val="20"/>
                <w:szCs w:val="20"/>
                <w:lang w:val="en-US"/>
              </w:rPr>
              <w:t>27 September 2019</w:t>
            </w:r>
          </w:p>
        </w:tc>
        <w:tc>
          <w:tcPr>
            <w:tcW w:w="3688" w:type="dxa"/>
            <w:shd w:val="clear" w:color="auto" w:fill="FFFFFF" w:themeFill="background1"/>
          </w:tcPr>
          <w:p w14:paraId="552B71F0" w14:textId="1771CA10" w:rsidR="00F17AC7" w:rsidRPr="00C80BFF" w:rsidRDefault="00F17AC7" w:rsidP="00F17AC7">
            <w:pPr>
              <w:spacing w:before="40" w:after="40" w:line="252" w:lineRule="auto"/>
              <w:rPr>
                <w:rFonts w:asciiTheme="minorHAnsi" w:hAnsiTheme="minorHAnsi" w:cstheme="minorHAnsi"/>
                <w:sz w:val="20"/>
                <w:szCs w:val="20"/>
                <w:highlight w:val="yellow"/>
                <w:lang w:val="en-US"/>
              </w:rPr>
            </w:pPr>
            <w:r w:rsidRPr="00C80BFF">
              <w:rPr>
                <w:rFonts w:asciiTheme="minorHAnsi" w:hAnsiTheme="minorHAnsi" w:cstheme="minorHAnsi"/>
                <w:sz w:val="20"/>
                <w:szCs w:val="20"/>
                <w:lang w:val="en-US"/>
              </w:rPr>
              <w:t xml:space="preserve">ASPP </w:t>
            </w:r>
            <w:r>
              <w:rPr>
                <w:rFonts w:asciiTheme="minorHAnsi" w:hAnsiTheme="minorHAnsi" w:cstheme="minorHAnsi"/>
                <w:sz w:val="20"/>
                <w:szCs w:val="20"/>
                <w:lang w:val="en-US"/>
              </w:rPr>
              <w:t>d</w:t>
            </w:r>
            <w:r w:rsidRPr="00C80BFF">
              <w:rPr>
                <w:rFonts w:asciiTheme="minorHAnsi" w:hAnsiTheme="minorHAnsi" w:cstheme="minorHAnsi"/>
                <w:sz w:val="20"/>
                <w:szCs w:val="20"/>
                <w:lang w:val="en-US"/>
              </w:rPr>
              <w:t>esign approved by DFAT</w:t>
            </w:r>
            <w:r>
              <w:rPr>
                <w:rFonts w:asciiTheme="minorHAnsi" w:hAnsiTheme="minorHAnsi" w:cstheme="minorHAnsi"/>
                <w:sz w:val="20"/>
                <w:szCs w:val="20"/>
                <w:lang w:val="en-US"/>
              </w:rPr>
              <w:t>.</w:t>
            </w:r>
          </w:p>
        </w:tc>
        <w:tc>
          <w:tcPr>
            <w:tcW w:w="3909" w:type="dxa"/>
            <w:shd w:val="clear" w:color="auto" w:fill="FFFFFF" w:themeFill="background1"/>
          </w:tcPr>
          <w:p w14:paraId="7EBEE4D7" w14:textId="67171F10" w:rsidR="00F17AC7" w:rsidRPr="00C80BFF" w:rsidRDefault="00F17AC7" w:rsidP="00F17AC7">
            <w:pPr>
              <w:spacing w:before="40" w:after="40" w:line="252" w:lineRule="auto"/>
              <w:rPr>
                <w:rFonts w:asciiTheme="minorHAnsi" w:hAnsiTheme="minorHAnsi" w:cstheme="minorHAnsi"/>
                <w:sz w:val="20"/>
                <w:szCs w:val="20"/>
                <w:lang w:val="en-US"/>
              </w:rPr>
            </w:pPr>
            <w:r w:rsidRPr="00C80BFF">
              <w:rPr>
                <w:rFonts w:asciiTheme="minorHAnsi" w:hAnsiTheme="minorHAnsi" w:cstheme="minorHAnsi"/>
                <w:b/>
                <w:bCs/>
                <w:sz w:val="20"/>
                <w:szCs w:val="20"/>
                <w:lang w:val="en-US"/>
              </w:rPr>
              <w:t>Six Pacific</w:t>
            </w:r>
            <w:r w:rsidRPr="00C80BFF">
              <w:rPr>
                <w:rFonts w:asciiTheme="minorHAnsi" w:hAnsiTheme="minorHAnsi" w:cstheme="minorHAnsi"/>
                <w:sz w:val="20"/>
                <w:szCs w:val="20"/>
                <w:lang w:val="en-US"/>
              </w:rPr>
              <w:t xml:space="preserve"> countries </w:t>
            </w:r>
            <w:r>
              <w:rPr>
                <w:rFonts w:asciiTheme="minorHAnsi" w:hAnsiTheme="minorHAnsi" w:cstheme="minorHAnsi"/>
                <w:sz w:val="20"/>
                <w:szCs w:val="20"/>
                <w:lang w:val="en-US"/>
              </w:rPr>
              <w:t>–</w:t>
            </w:r>
            <w:r w:rsidRPr="00C80BFF">
              <w:rPr>
                <w:rFonts w:asciiTheme="minorHAnsi" w:hAnsiTheme="minorHAnsi" w:cstheme="minorHAnsi"/>
                <w:sz w:val="20"/>
                <w:szCs w:val="20"/>
                <w:lang w:val="en-US"/>
              </w:rPr>
              <w:t xml:space="preserve"> Fiji, PNG, Tonga, Samoa, </w:t>
            </w:r>
            <w:proofErr w:type="gramStart"/>
            <w:r w:rsidRPr="00C80BFF">
              <w:rPr>
                <w:rFonts w:asciiTheme="minorHAnsi" w:hAnsiTheme="minorHAnsi" w:cstheme="minorHAnsi"/>
                <w:sz w:val="20"/>
                <w:szCs w:val="20"/>
                <w:lang w:val="en-US"/>
              </w:rPr>
              <w:t>Nauru</w:t>
            </w:r>
            <w:proofErr w:type="gramEnd"/>
            <w:r>
              <w:rPr>
                <w:rFonts w:asciiTheme="minorHAnsi" w:hAnsiTheme="minorHAnsi" w:cstheme="minorHAnsi"/>
                <w:sz w:val="20"/>
                <w:szCs w:val="20"/>
                <w:lang w:val="en-US"/>
              </w:rPr>
              <w:t xml:space="preserve"> and</w:t>
            </w:r>
            <w:r w:rsidRPr="00C80BFF">
              <w:rPr>
                <w:rFonts w:asciiTheme="minorHAnsi" w:hAnsiTheme="minorHAnsi" w:cstheme="minorHAnsi"/>
                <w:sz w:val="20"/>
                <w:szCs w:val="20"/>
                <w:lang w:val="en-US"/>
              </w:rPr>
              <w:t xml:space="preserve"> Vanuatu</w:t>
            </w:r>
            <w:r>
              <w:rPr>
                <w:rFonts w:asciiTheme="minorHAnsi" w:hAnsiTheme="minorHAnsi" w:cstheme="minorHAnsi"/>
                <w:sz w:val="20"/>
                <w:szCs w:val="20"/>
                <w:lang w:val="en-US"/>
              </w:rPr>
              <w:t>.</w:t>
            </w:r>
          </w:p>
          <w:p w14:paraId="7C5E1871" w14:textId="28A50C1C" w:rsidR="00F17AC7" w:rsidRPr="00C80BFF" w:rsidRDefault="00F17AC7" w:rsidP="00F17AC7">
            <w:pPr>
              <w:spacing w:before="40" w:after="40" w:line="252" w:lineRule="auto"/>
              <w:rPr>
                <w:rFonts w:asciiTheme="minorHAnsi" w:hAnsiTheme="minorHAnsi" w:cstheme="minorBidi"/>
                <w:sz w:val="20"/>
                <w:szCs w:val="20"/>
              </w:rPr>
            </w:pPr>
            <w:r w:rsidRPr="2C093408">
              <w:rPr>
                <w:rFonts w:asciiTheme="minorHAnsi" w:hAnsiTheme="minorHAnsi" w:cstheme="minorBidi"/>
                <w:b/>
                <w:bCs/>
                <w:sz w:val="20"/>
                <w:szCs w:val="20"/>
              </w:rPr>
              <w:t>Four Asian</w:t>
            </w:r>
            <w:r w:rsidRPr="2C093408">
              <w:rPr>
                <w:rFonts w:asciiTheme="minorHAnsi" w:hAnsiTheme="minorHAnsi" w:cstheme="minorBidi"/>
                <w:sz w:val="20"/>
                <w:szCs w:val="20"/>
              </w:rPr>
              <w:t xml:space="preserve"> countries – Indonesia, Philippines, Sri </w:t>
            </w:r>
            <w:proofErr w:type="gramStart"/>
            <w:r w:rsidRPr="2C093408">
              <w:rPr>
                <w:rFonts w:asciiTheme="minorHAnsi" w:hAnsiTheme="minorHAnsi" w:cstheme="minorBidi"/>
                <w:sz w:val="20"/>
                <w:szCs w:val="20"/>
              </w:rPr>
              <w:t>Lanka</w:t>
            </w:r>
            <w:proofErr w:type="gramEnd"/>
            <w:r w:rsidRPr="2C093408">
              <w:rPr>
                <w:rFonts w:asciiTheme="minorHAnsi" w:hAnsiTheme="minorHAnsi" w:cstheme="minorBidi"/>
                <w:sz w:val="20"/>
                <w:szCs w:val="20"/>
              </w:rPr>
              <w:t xml:space="preserve"> and India.  </w:t>
            </w:r>
          </w:p>
        </w:tc>
      </w:tr>
      <w:tr w:rsidR="00F17AC7" w:rsidRPr="00C80BFF" w14:paraId="58CCDC8E" w14:textId="77777777" w:rsidTr="00933216">
        <w:tc>
          <w:tcPr>
            <w:tcW w:w="1413" w:type="dxa"/>
            <w:shd w:val="clear" w:color="auto" w:fill="FFFFFF" w:themeFill="background1"/>
          </w:tcPr>
          <w:p w14:paraId="6D456C22" w14:textId="77777777" w:rsidR="00F17AC7" w:rsidRPr="00C80BFF" w:rsidRDefault="00F17AC7" w:rsidP="00F17AC7">
            <w:pPr>
              <w:spacing w:before="40" w:after="40" w:line="252" w:lineRule="auto"/>
              <w:rPr>
                <w:rFonts w:asciiTheme="minorHAnsi" w:hAnsiTheme="minorHAnsi" w:cstheme="minorHAnsi"/>
                <w:sz w:val="20"/>
                <w:szCs w:val="20"/>
                <w:lang w:val="en-US"/>
              </w:rPr>
            </w:pPr>
            <w:r w:rsidRPr="00C80BFF">
              <w:rPr>
                <w:rFonts w:asciiTheme="minorHAnsi" w:hAnsiTheme="minorHAnsi" w:cstheme="minorHAnsi"/>
                <w:sz w:val="20"/>
                <w:szCs w:val="20"/>
                <w:lang w:val="en-US"/>
              </w:rPr>
              <w:t xml:space="preserve">2019 </w:t>
            </w:r>
          </w:p>
        </w:tc>
        <w:tc>
          <w:tcPr>
            <w:tcW w:w="3688" w:type="dxa"/>
            <w:shd w:val="clear" w:color="auto" w:fill="FFFFFF" w:themeFill="background1"/>
          </w:tcPr>
          <w:p w14:paraId="1B523BC1" w14:textId="585EA377" w:rsidR="00F17AC7" w:rsidRPr="00C80BFF" w:rsidRDefault="00F17AC7" w:rsidP="00F17AC7">
            <w:pPr>
              <w:spacing w:before="40" w:after="40" w:line="252" w:lineRule="auto"/>
              <w:rPr>
                <w:rFonts w:asciiTheme="minorHAnsi" w:hAnsiTheme="minorHAnsi" w:cstheme="minorHAnsi"/>
                <w:sz w:val="20"/>
                <w:szCs w:val="20"/>
                <w:lang w:val="en-US"/>
              </w:rPr>
            </w:pPr>
            <w:proofErr w:type="spellStart"/>
            <w:r>
              <w:rPr>
                <w:rFonts w:asciiTheme="minorHAnsi" w:hAnsiTheme="minorHAnsi" w:cstheme="minorHAnsi"/>
                <w:i/>
                <w:iCs/>
                <w:sz w:val="20"/>
                <w:szCs w:val="20"/>
                <w:lang w:val="en-US"/>
              </w:rPr>
              <w:t>PacAus</w:t>
            </w:r>
            <w:proofErr w:type="spellEnd"/>
            <w:r>
              <w:rPr>
                <w:rFonts w:asciiTheme="minorHAnsi" w:hAnsiTheme="minorHAnsi" w:cstheme="minorHAnsi"/>
                <w:i/>
                <w:iCs/>
                <w:sz w:val="20"/>
                <w:szCs w:val="20"/>
                <w:lang w:val="en-US"/>
              </w:rPr>
              <w:t xml:space="preserve"> Sports</w:t>
            </w:r>
            <w:r w:rsidRPr="00C80BFF">
              <w:rPr>
                <w:rFonts w:asciiTheme="minorHAnsi" w:hAnsiTheme="minorHAnsi" w:cstheme="minorHAnsi"/>
                <w:sz w:val="20"/>
                <w:szCs w:val="20"/>
                <w:lang w:val="en-US"/>
              </w:rPr>
              <w:t xml:space="preserve"> </w:t>
            </w:r>
            <w:r>
              <w:rPr>
                <w:rFonts w:asciiTheme="minorHAnsi" w:hAnsiTheme="minorHAnsi" w:cstheme="minorHAnsi"/>
                <w:sz w:val="20"/>
                <w:szCs w:val="20"/>
                <w:lang w:val="en-US"/>
              </w:rPr>
              <w:t>began.</w:t>
            </w:r>
          </w:p>
        </w:tc>
        <w:tc>
          <w:tcPr>
            <w:tcW w:w="3909" w:type="dxa"/>
            <w:shd w:val="clear" w:color="auto" w:fill="FFFFFF" w:themeFill="background1"/>
          </w:tcPr>
          <w:p w14:paraId="3CCB2811" w14:textId="49AD30BB" w:rsidR="00F17AC7" w:rsidRPr="00C80BFF" w:rsidRDefault="002241C5" w:rsidP="00F17AC7">
            <w:pPr>
              <w:spacing w:before="40" w:after="40" w:line="252" w:lineRule="auto"/>
              <w:rPr>
                <w:rFonts w:asciiTheme="minorHAnsi" w:hAnsiTheme="minorHAnsi" w:cstheme="minorHAnsi"/>
                <w:sz w:val="20"/>
                <w:szCs w:val="20"/>
                <w:lang w:val="en-US"/>
              </w:rPr>
            </w:pPr>
            <w:r>
              <w:rPr>
                <w:rFonts w:asciiTheme="minorHAnsi" w:hAnsiTheme="minorHAnsi" w:cstheme="minorHAnsi"/>
                <w:sz w:val="20"/>
                <w:szCs w:val="20"/>
                <w:lang w:val="en-US"/>
              </w:rPr>
              <w:t>NA</w:t>
            </w:r>
          </w:p>
        </w:tc>
      </w:tr>
      <w:tr w:rsidR="00F17AC7" w:rsidRPr="00C80BFF" w14:paraId="77845981" w14:textId="77777777" w:rsidTr="00933216">
        <w:tc>
          <w:tcPr>
            <w:tcW w:w="1413" w:type="dxa"/>
            <w:shd w:val="clear" w:color="auto" w:fill="FFFFFF" w:themeFill="background1"/>
          </w:tcPr>
          <w:p w14:paraId="46361F42" w14:textId="77777777" w:rsidR="00F17AC7" w:rsidRPr="00C80BFF" w:rsidRDefault="00F17AC7" w:rsidP="00F17AC7">
            <w:pPr>
              <w:spacing w:before="40" w:after="40" w:line="252" w:lineRule="auto"/>
              <w:rPr>
                <w:rFonts w:asciiTheme="minorHAnsi" w:hAnsiTheme="minorHAnsi" w:cstheme="minorHAnsi"/>
                <w:sz w:val="20"/>
                <w:szCs w:val="20"/>
                <w:lang w:val="en-US"/>
              </w:rPr>
            </w:pPr>
            <w:r w:rsidRPr="00C80BFF">
              <w:rPr>
                <w:rFonts w:asciiTheme="minorHAnsi" w:hAnsiTheme="minorHAnsi" w:cstheme="minorHAnsi"/>
                <w:sz w:val="20"/>
                <w:szCs w:val="20"/>
                <w:lang w:val="en-US"/>
              </w:rPr>
              <w:t>December 2019</w:t>
            </w:r>
          </w:p>
        </w:tc>
        <w:tc>
          <w:tcPr>
            <w:tcW w:w="3688" w:type="dxa"/>
            <w:shd w:val="clear" w:color="auto" w:fill="FFFFFF" w:themeFill="background1"/>
          </w:tcPr>
          <w:p w14:paraId="08F80270" w14:textId="41B1FE7F" w:rsidR="00F17AC7" w:rsidRPr="00C80BFF" w:rsidRDefault="00F17AC7" w:rsidP="00F17AC7">
            <w:pPr>
              <w:spacing w:before="40" w:after="40" w:line="252" w:lineRule="auto"/>
              <w:rPr>
                <w:rFonts w:asciiTheme="minorHAnsi" w:hAnsiTheme="minorHAnsi" w:cstheme="minorHAnsi"/>
                <w:sz w:val="20"/>
                <w:szCs w:val="20"/>
                <w:lang w:val="en-US"/>
              </w:rPr>
            </w:pPr>
            <w:r w:rsidRPr="00C80BFF">
              <w:rPr>
                <w:rFonts w:asciiTheme="minorHAnsi" w:hAnsiTheme="minorHAnsi" w:cstheme="minorHAnsi"/>
                <w:sz w:val="20"/>
                <w:szCs w:val="20"/>
                <w:lang w:val="en-US"/>
              </w:rPr>
              <w:t xml:space="preserve">Call for proposals: 13 sports and 30 programs identified to participate in co-design process for </w:t>
            </w:r>
            <w:r>
              <w:rPr>
                <w:rFonts w:asciiTheme="minorHAnsi" w:hAnsiTheme="minorHAnsi" w:cstheme="minorHAnsi"/>
                <w:sz w:val="20"/>
                <w:szCs w:val="20"/>
                <w:lang w:val="en-US"/>
              </w:rPr>
              <w:t>p</w:t>
            </w:r>
            <w:r w:rsidRPr="00C80BFF">
              <w:rPr>
                <w:rFonts w:asciiTheme="minorHAnsi" w:hAnsiTheme="minorHAnsi" w:cstheme="minorHAnsi"/>
                <w:sz w:val="20"/>
                <w:szCs w:val="20"/>
                <w:lang w:val="en-US"/>
              </w:rPr>
              <w:t>hase 1.</w:t>
            </w:r>
          </w:p>
        </w:tc>
        <w:tc>
          <w:tcPr>
            <w:tcW w:w="3909" w:type="dxa"/>
            <w:shd w:val="clear" w:color="auto" w:fill="FFFFFF" w:themeFill="background1"/>
          </w:tcPr>
          <w:p w14:paraId="2D8236FD" w14:textId="2703F51C" w:rsidR="00F17AC7" w:rsidRPr="00C80BFF" w:rsidRDefault="00F17AC7" w:rsidP="00F17AC7">
            <w:pPr>
              <w:spacing w:before="40" w:after="40" w:line="252" w:lineRule="auto"/>
              <w:rPr>
                <w:rFonts w:asciiTheme="minorHAnsi" w:hAnsiTheme="minorHAnsi" w:cstheme="minorHAnsi"/>
                <w:sz w:val="20"/>
                <w:szCs w:val="20"/>
                <w:lang w:val="en-US"/>
              </w:rPr>
            </w:pPr>
            <w:r w:rsidRPr="00C80BFF">
              <w:rPr>
                <w:rFonts w:asciiTheme="minorHAnsi" w:hAnsiTheme="minorHAnsi" w:cstheme="minorHAnsi"/>
                <w:sz w:val="20"/>
                <w:szCs w:val="20"/>
                <w:lang w:val="en-US"/>
              </w:rPr>
              <w:t>Delayed due to Covid-19</w:t>
            </w:r>
            <w:r>
              <w:rPr>
                <w:rFonts w:asciiTheme="minorHAnsi" w:hAnsiTheme="minorHAnsi" w:cstheme="minorHAnsi"/>
                <w:sz w:val="20"/>
                <w:szCs w:val="20"/>
                <w:lang w:val="en-US"/>
              </w:rPr>
              <w:t>.</w:t>
            </w:r>
          </w:p>
        </w:tc>
      </w:tr>
      <w:tr w:rsidR="00E26614" w:rsidRPr="00C80BFF" w14:paraId="02300453" w14:textId="77777777" w:rsidTr="00933216">
        <w:tc>
          <w:tcPr>
            <w:tcW w:w="1413" w:type="dxa"/>
            <w:shd w:val="clear" w:color="auto" w:fill="D9EDF9" w:themeFill="accent1" w:themeFillTint="33"/>
          </w:tcPr>
          <w:p w14:paraId="527D92E8" w14:textId="77777777" w:rsidR="00E26614" w:rsidRPr="00C80BFF" w:rsidRDefault="00E26614" w:rsidP="00D4158E">
            <w:pPr>
              <w:spacing w:before="40" w:after="40" w:line="252" w:lineRule="auto"/>
              <w:rPr>
                <w:rFonts w:asciiTheme="minorHAnsi" w:hAnsiTheme="minorHAnsi" w:cstheme="minorHAnsi"/>
                <w:sz w:val="20"/>
                <w:szCs w:val="20"/>
                <w:lang w:val="en-US"/>
              </w:rPr>
            </w:pPr>
            <w:r>
              <w:rPr>
                <w:rFonts w:asciiTheme="minorHAnsi" w:hAnsiTheme="minorHAnsi" w:cstheme="minorHAnsi"/>
                <w:sz w:val="20"/>
                <w:szCs w:val="20"/>
                <w:lang w:val="en-US"/>
              </w:rPr>
              <w:t>NA</w:t>
            </w:r>
          </w:p>
        </w:tc>
        <w:tc>
          <w:tcPr>
            <w:tcW w:w="3688" w:type="dxa"/>
            <w:shd w:val="clear" w:color="auto" w:fill="D9EDF9" w:themeFill="accent1" w:themeFillTint="33"/>
          </w:tcPr>
          <w:p w14:paraId="3679B100" w14:textId="31D25916" w:rsidR="00E26614" w:rsidRPr="002E2FBB" w:rsidRDefault="00E26614" w:rsidP="00E26614">
            <w:pPr>
              <w:tabs>
                <w:tab w:val="left" w:pos="920"/>
              </w:tabs>
              <w:spacing w:before="40" w:after="40" w:line="252" w:lineRule="auto"/>
              <w:rPr>
                <w:rFonts w:asciiTheme="minorHAnsi" w:hAnsiTheme="minorHAnsi" w:cstheme="minorHAnsi"/>
                <w:b/>
                <w:bCs/>
                <w:sz w:val="20"/>
                <w:szCs w:val="20"/>
                <w:lang w:val="en-US"/>
              </w:rPr>
            </w:pPr>
            <w:r>
              <w:rPr>
                <w:rFonts w:asciiTheme="minorHAnsi" w:hAnsiTheme="minorHAnsi" w:cstheme="minorHAnsi"/>
                <w:b/>
                <w:bCs/>
                <w:sz w:val="20"/>
                <w:szCs w:val="20"/>
                <w:lang w:val="en-US"/>
              </w:rPr>
              <w:t>2020</w:t>
            </w:r>
          </w:p>
        </w:tc>
        <w:tc>
          <w:tcPr>
            <w:tcW w:w="3909" w:type="dxa"/>
            <w:shd w:val="clear" w:color="auto" w:fill="D9EDF9" w:themeFill="accent1" w:themeFillTint="33"/>
          </w:tcPr>
          <w:p w14:paraId="75881F91" w14:textId="77777777" w:rsidR="00E26614" w:rsidRPr="002E2FBB" w:rsidRDefault="00E26614" w:rsidP="00D4158E">
            <w:pPr>
              <w:spacing w:before="40" w:after="40" w:line="252" w:lineRule="auto"/>
              <w:rPr>
                <w:rFonts w:asciiTheme="minorHAnsi" w:hAnsiTheme="minorHAnsi" w:cstheme="minorHAnsi"/>
                <w:sz w:val="20"/>
                <w:szCs w:val="20"/>
                <w:lang w:val="en-US"/>
              </w:rPr>
            </w:pPr>
            <w:r w:rsidRPr="002E2FBB">
              <w:rPr>
                <w:rFonts w:asciiTheme="minorHAnsi" w:hAnsiTheme="minorHAnsi" w:cstheme="minorHAnsi"/>
                <w:sz w:val="20"/>
                <w:szCs w:val="20"/>
                <w:lang w:val="en-US"/>
              </w:rPr>
              <w:t>NA</w:t>
            </w:r>
          </w:p>
        </w:tc>
      </w:tr>
      <w:tr w:rsidR="00F17AC7" w:rsidRPr="00C80BFF" w14:paraId="7CA863E8" w14:textId="77777777" w:rsidTr="00933216">
        <w:tc>
          <w:tcPr>
            <w:tcW w:w="1413" w:type="dxa"/>
            <w:shd w:val="clear" w:color="auto" w:fill="FFFFFF" w:themeFill="background1"/>
          </w:tcPr>
          <w:p w14:paraId="3E96AE0C" w14:textId="77777777" w:rsidR="00F17AC7" w:rsidRPr="00C80BFF" w:rsidRDefault="00F17AC7" w:rsidP="00F17AC7">
            <w:pPr>
              <w:spacing w:before="40" w:after="40" w:line="252" w:lineRule="auto"/>
              <w:rPr>
                <w:rFonts w:asciiTheme="minorHAnsi" w:hAnsiTheme="minorHAnsi" w:cstheme="minorHAnsi"/>
                <w:sz w:val="20"/>
                <w:szCs w:val="20"/>
                <w:lang w:val="en-US"/>
              </w:rPr>
            </w:pPr>
            <w:r w:rsidRPr="00C80BFF">
              <w:rPr>
                <w:rFonts w:asciiTheme="minorHAnsi" w:hAnsiTheme="minorHAnsi" w:cstheme="minorHAnsi"/>
                <w:sz w:val="20"/>
                <w:szCs w:val="20"/>
                <w:lang w:val="en-US"/>
              </w:rPr>
              <w:t>11 March 2020</w:t>
            </w:r>
          </w:p>
        </w:tc>
        <w:tc>
          <w:tcPr>
            <w:tcW w:w="3688" w:type="dxa"/>
            <w:shd w:val="clear" w:color="auto" w:fill="FFFFFF" w:themeFill="background1"/>
          </w:tcPr>
          <w:p w14:paraId="359FD1DC" w14:textId="647D280C" w:rsidR="00F17AC7" w:rsidRPr="00C80BFF" w:rsidRDefault="00F17AC7" w:rsidP="00F17AC7">
            <w:pPr>
              <w:spacing w:before="40" w:after="40" w:line="252" w:lineRule="auto"/>
              <w:rPr>
                <w:rFonts w:asciiTheme="minorHAnsi" w:hAnsiTheme="minorHAnsi" w:cstheme="minorHAnsi"/>
                <w:sz w:val="20"/>
                <w:szCs w:val="20"/>
                <w:lang w:val="en-US"/>
              </w:rPr>
            </w:pPr>
            <w:r w:rsidRPr="00C80BFF">
              <w:rPr>
                <w:rFonts w:asciiTheme="minorHAnsi" w:hAnsiTheme="minorHAnsi" w:cstheme="minorHAnsi"/>
                <w:sz w:val="20"/>
                <w:szCs w:val="20"/>
                <w:lang w:val="en-US"/>
              </w:rPr>
              <w:t>W</w:t>
            </w:r>
            <w:r>
              <w:rPr>
                <w:rFonts w:asciiTheme="minorHAnsi" w:hAnsiTheme="minorHAnsi" w:cstheme="minorHAnsi"/>
                <w:sz w:val="20"/>
                <w:szCs w:val="20"/>
                <w:lang w:val="en-US"/>
              </w:rPr>
              <w:t>orld Health Organization</w:t>
            </w:r>
            <w:r w:rsidRPr="00C80BFF">
              <w:rPr>
                <w:rFonts w:asciiTheme="minorHAnsi" w:hAnsiTheme="minorHAnsi" w:cstheme="minorHAnsi"/>
                <w:sz w:val="20"/>
                <w:szCs w:val="20"/>
                <w:lang w:val="en-US"/>
              </w:rPr>
              <w:t xml:space="preserve"> </w:t>
            </w:r>
            <w:r>
              <w:rPr>
                <w:rFonts w:asciiTheme="minorHAnsi" w:hAnsiTheme="minorHAnsi" w:cstheme="minorHAnsi"/>
                <w:sz w:val="20"/>
                <w:szCs w:val="20"/>
                <w:lang w:val="en-US"/>
              </w:rPr>
              <w:t xml:space="preserve">(WHO) </w:t>
            </w:r>
            <w:r w:rsidRPr="00C80BFF">
              <w:rPr>
                <w:rFonts w:asciiTheme="minorHAnsi" w:hAnsiTheme="minorHAnsi" w:cstheme="minorHAnsi"/>
                <w:sz w:val="20"/>
                <w:szCs w:val="20"/>
                <w:lang w:val="en-US"/>
              </w:rPr>
              <w:t>declares Covid-19 pandemic</w:t>
            </w:r>
            <w:r>
              <w:rPr>
                <w:rFonts w:asciiTheme="minorHAnsi" w:hAnsiTheme="minorHAnsi" w:cstheme="minorHAnsi"/>
                <w:sz w:val="20"/>
                <w:szCs w:val="20"/>
                <w:lang w:val="en-US"/>
              </w:rPr>
              <w:t>.</w:t>
            </w:r>
          </w:p>
          <w:p w14:paraId="4F42B40C" w14:textId="4668EC0E" w:rsidR="00F17AC7" w:rsidRPr="00C80BFF" w:rsidRDefault="00F17AC7" w:rsidP="00F17AC7">
            <w:pPr>
              <w:spacing w:before="40" w:after="40" w:line="252" w:lineRule="auto"/>
              <w:rPr>
                <w:rFonts w:asciiTheme="minorHAnsi" w:hAnsiTheme="minorHAnsi" w:cstheme="minorHAnsi"/>
                <w:sz w:val="20"/>
                <w:szCs w:val="20"/>
                <w:lang w:val="en-US"/>
              </w:rPr>
            </w:pPr>
            <w:r w:rsidRPr="00C80BFF">
              <w:rPr>
                <w:rFonts w:asciiTheme="minorHAnsi" w:hAnsiTheme="minorHAnsi" w:cstheme="minorHAnsi"/>
                <w:sz w:val="20"/>
                <w:szCs w:val="20"/>
                <w:lang w:val="en-US"/>
              </w:rPr>
              <w:t>National Covid</w:t>
            </w:r>
            <w:r>
              <w:rPr>
                <w:rFonts w:asciiTheme="minorHAnsi" w:hAnsiTheme="minorHAnsi" w:cstheme="minorHAnsi"/>
                <w:sz w:val="20"/>
                <w:szCs w:val="20"/>
                <w:lang w:val="en-US"/>
              </w:rPr>
              <w:t>-</w:t>
            </w:r>
            <w:r w:rsidRPr="00C80BFF">
              <w:rPr>
                <w:rFonts w:asciiTheme="minorHAnsi" w:hAnsiTheme="minorHAnsi" w:cstheme="minorHAnsi"/>
                <w:sz w:val="20"/>
                <w:szCs w:val="20"/>
                <w:lang w:val="en-US"/>
              </w:rPr>
              <w:t xml:space="preserve">19 pandemic policies implemented </w:t>
            </w:r>
            <w:r>
              <w:rPr>
                <w:rFonts w:asciiTheme="minorHAnsi" w:hAnsiTheme="minorHAnsi" w:cstheme="minorHAnsi"/>
                <w:sz w:val="20"/>
                <w:szCs w:val="20"/>
                <w:lang w:val="en-US"/>
              </w:rPr>
              <w:t>–</w:t>
            </w:r>
            <w:r w:rsidRPr="00C80BFF">
              <w:rPr>
                <w:rFonts w:asciiTheme="minorHAnsi" w:hAnsiTheme="minorHAnsi" w:cstheme="minorHAnsi"/>
                <w:sz w:val="20"/>
                <w:szCs w:val="20"/>
                <w:lang w:val="en-US"/>
              </w:rPr>
              <w:t xml:space="preserve"> travel stopped into and around the Pacific.</w:t>
            </w:r>
          </w:p>
          <w:p w14:paraId="613A249D" w14:textId="4234A3B0" w:rsidR="00F17AC7" w:rsidRPr="00C80BFF" w:rsidRDefault="00F17AC7" w:rsidP="00F17AC7">
            <w:pPr>
              <w:spacing w:before="40" w:after="40" w:line="252" w:lineRule="auto"/>
              <w:rPr>
                <w:rFonts w:asciiTheme="minorHAnsi" w:hAnsiTheme="minorHAnsi" w:cstheme="minorHAnsi"/>
                <w:sz w:val="20"/>
                <w:szCs w:val="20"/>
                <w:lang w:val="en-US"/>
              </w:rPr>
            </w:pPr>
            <w:r w:rsidRPr="00C80BFF">
              <w:rPr>
                <w:rFonts w:asciiTheme="minorHAnsi" w:hAnsiTheme="minorHAnsi" w:cstheme="minorHAnsi"/>
                <w:sz w:val="20"/>
                <w:szCs w:val="20"/>
                <w:lang w:val="en-US"/>
              </w:rPr>
              <w:t>Co-design process paused.</w:t>
            </w:r>
          </w:p>
          <w:p w14:paraId="0E9B806B" w14:textId="099D27B6" w:rsidR="00F17AC7" w:rsidRPr="00C80BFF" w:rsidRDefault="00F17AC7" w:rsidP="00F17AC7">
            <w:pPr>
              <w:spacing w:before="40" w:after="40" w:line="252" w:lineRule="auto"/>
              <w:rPr>
                <w:rFonts w:asciiTheme="minorHAnsi" w:hAnsiTheme="minorHAnsi" w:cstheme="minorHAnsi"/>
                <w:b/>
                <w:bCs/>
                <w:sz w:val="20"/>
                <w:szCs w:val="20"/>
                <w:lang w:val="en-US"/>
              </w:rPr>
            </w:pPr>
            <w:r w:rsidRPr="00C80BFF">
              <w:rPr>
                <w:rStyle w:val="cf01"/>
                <w:rFonts w:asciiTheme="minorHAnsi" w:hAnsiTheme="minorHAnsi" w:cstheme="minorHAnsi"/>
                <w:b w:val="0"/>
                <w:bCs w:val="0"/>
                <w:sz w:val="20"/>
                <w:szCs w:val="20"/>
              </w:rPr>
              <w:t>Almost all ASPP activity was paused,</w:t>
            </w:r>
            <w:r w:rsidRPr="00B62BDB">
              <w:rPr>
                <w:rStyle w:val="cf01"/>
                <w:rFonts w:asciiTheme="minorHAnsi" w:hAnsiTheme="minorHAnsi" w:cstheme="minorHAnsi"/>
                <w:b w:val="0"/>
                <w:bCs w:val="0"/>
                <w:sz w:val="20"/>
                <w:szCs w:val="20"/>
              </w:rPr>
              <w:t xml:space="preserve"> including</w:t>
            </w:r>
            <w:r w:rsidRPr="00C80BFF">
              <w:rPr>
                <w:rStyle w:val="cf01"/>
                <w:rFonts w:asciiTheme="minorHAnsi" w:hAnsiTheme="minorHAnsi" w:cstheme="minorHAnsi"/>
                <w:b w:val="0"/>
                <w:bCs w:val="0"/>
                <w:sz w:val="20"/>
                <w:szCs w:val="20"/>
              </w:rPr>
              <w:t xml:space="preserve"> hiring </w:t>
            </w:r>
            <w:r w:rsidRPr="00B62BDB">
              <w:rPr>
                <w:rStyle w:val="cf01"/>
                <w:rFonts w:asciiTheme="minorHAnsi" w:hAnsiTheme="minorHAnsi" w:cstheme="minorHAnsi"/>
                <w:b w:val="0"/>
                <w:bCs w:val="0"/>
                <w:sz w:val="20"/>
                <w:szCs w:val="20"/>
              </w:rPr>
              <w:t>and</w:t>
            </w:r>
            <w:r w:rsidRPr="00C80BFF">
              <w:rPr>
                <w:rStyle w:val="cf01"/>
                <w:rFonts w:asciiTheme="minorHAnsi" w:hAnsiTheme="minorHAnsi" w:cstheme="minorHAnsi"/>
                <w:b w:val="0"/>
                <w:bCs w:val="0"/>
                <w:sz w:val="20"/>
                <w:szCs w:val="20"/>
              </w:rPr>
              <w:t xml:space="preserve"> program activity in applicable countries. Assessments of applications did</w:t>
            </w:r>
            <w:r>
              <w:rPr>
                <w:rStyle w:val="cf01"/>
                <w:rFonts w:asciiTheme="minorHAnsi" w:hAnsiTheme="minorHAnsi" w:cstheme="minorHAnsi"/>
                <w:b w:val="0"/>
                <w:bCs w:val="0"/>
                <w:sz w:val="20"/>
                <w:szCs w:val="20"/>
              </w:rPr>
              <w:t xml:space="preserve"> </w:t>
            </w:r>
            <w:r w:rsidRPr="00C80BFF">
              <w:rPr>
                <w:rStyle w:val="cf01"/>
                <w:rFonts w:asciiTheme="minorHAnsi" w:hAnsiTheme="minorHAnsi" w:cstheme="minorHAnsi"/>
                <w:b w:val="0"/>
                <w:bCs w:val="0"/>
                <w:sz w:val="20"/>
                <w:szCs w:val="20"/>
              </w:rPr>
              <w:t>n</w:t>
            </w:r>
            <w:r>
              <w:rPr>
                <w:rStyle w:val="cf01"/>
                <w:rFonts w:asciiTheme="minorHAnsi" w:hAnsiTheme="minorHAnsi" w:cstheme="minorHAnsi"/>
                <w:b w:val="0"/>
                <w:bCs w:val="0"/>
                <w:sz w:val="20"/>
                <w:szCs w:val="20"/>
              </w:rPr>
              <w:t>o</w:t>
            </w:r>
            <w:r w:rsidRPr="00C80BFF">
              <w:rPr>
                <w:rStyle w:val="cf01"/>
                <w:rFonts w:asciiTheme="minorHAnsi" w:hAnsiTheme="minorHAnsi" w:cstheme="minorHAnsi"/>
                <w:b w:val="0"/>
                <w:bCs w:val="0"/>
                <w:sz w:val="20"/>
                <w:szCs w:val="20"/>
              </w:rPr>
              <w:t>t st</w:t>
            </w:r>
            <w:r w:rsidRPr="00B62BDB">
              <w:rPr>
                <w:rStyle w:val="cf01"/>
                <w:rFonts w:asciiTheme="minorHAnsi" w:hAnsiTheme="minorHAnsi" w:cstheme="minorHAnsi"/>
                <w:b w:val="0"/>
                <w:bCs w:val="0"/>
                <w:sz w:val="20"/>
                <w:szCs w:val="20"/>
              </w:rPr>
              <w:t>art</w:t>
            </w:r>
            <w:r w:rsidRPr="00C80BFF">
              <w:rPr>
                <w:rStyle w:val="cf01"/>
                <w:rFonts w:asciiTheme="minorHAnsi" w:hAnsiTheme="minorHAnsi" w:cstheme="minorHAnsi"/>
                <w:b w:val="0"/>
                <w:bCs w:val="0"/>
                <w:sz w:val="20"/>
                <w:szCs w:val="20"/>
              </w:rPr>
              <w:t xml:space="preserve"> until June/July.</w:t>
            </w:r>
          </w:p>
        </w:tc>
        <w:tc>
          <w:tcPr>
            <w:tcW w:w="3909" w:type="dxa"/>
            <w:shd w:val="clear" w:color="auto" w:fill="FFFFFF" w:themeFill="background1"/>
          </w:tcPr>
          <w:p w14:paraId="7E9A3321" w14:textId="0A215CB6" w:rsidR="00F17AC7" w:rsidRPr="00C80BFF" w:rsidRDefault="00F17AC7" w:rsidP="00F17AC7">
            <w:pPr>
              <w:spacing w:before="40" w:after="40" w:line="252" w:lineRule="auto"/>
              <w:rPr>
                <w:rFonts w:asciiTheme="minorHAnsi" w:hAnsiTheme="minorHAnsi" w:cstheme="minorHAnsi"/>
                <w:sz w:val="20"/>
                <w:szCs w:val="20"/>
                <w:lang w:val="en-US"/>
              </w:rPr>
            </w:pPr>
            <w:r w:rsidRPr="00C80BFF">
              <w:rPr>
                <w:rFonts w:asciiTheme="minorHAnsi" w:hAnsiTheme="minorHAnsi" w:cstheme="minorHAnsi"/>
                <w:sz w:val="20"/>
                <w:szCs w:val="20"/>
                <w:lang w:val="en-US"/>
              </w:rPr>
              <w:t>ASPP pivot</w:t>
            </w:r>
            <w:r>
              <w:rPr>
                <w:rFonts w:asciiTheme="minorHAnsi" w:hAnsiTheme="minorHAnsi" w:cstheme="minorHAnsi"/>
                <w:sz w:val="20"/>
                <w:szCs w:val="20"/>
                <w:lang w:val="en-US"/>
              </w:rPr>
              <w:t>ed</w:t>
            </w:r>
            <w:r w:rsidRPr="00C80BFF">
              <w:rPr>
                <w:rFonts w:asciiTheme="minorHAnsi" w:hAnsiTheme="minorHAnsi" w:cstheme="minorHAnsi"/>
                <w:sz w:val="20"/>
                <w:szCs w:val="20"/>
                <w:lang w:val="en-US"/>
              </w:rPr>
              <w:t xml:space="preserve"> to safeguard the wellbeing of staff and program participants throughout the pandemic and lockdown period</w:t>
            </w:r>
            <w:r>
              <w:rPr>
                <w:rFonts w:asciiTheme="minorHAnsi" w:hAnsiTheme="minorHAnsi" w:cstheme="minorHAnsi"/>
                <w:sz w:val="20"/>
                <w:szCs w:val="20"/>
                <w:lang w:val="en-US"/>
              </w:rPr>
              <w:t>.</w:t>
            </w:r>
            <w:r w:rsidRPr="00C80BFF">
              <w:rPr>
                <w:rFonts w:asciiTheme="minorHAnsi" w:hAnsiTheme="minorHAnsi" w:cstheme="minorHAnsi"/>
                <w:sz w:val="20"/>
                <w:szCs w:val="20"/>
                <w:lang w:val="en-US"/>
              </w:rPr>
              <w:t xml:space="preserve"> Team Up </w:t>
            </w:r>
            <w:r>
              <w:rPr>
                <w:rFonts w:asciiTheme="minorHAnsi" w:hAnsiTheme="minorHAnsi" w:cstheme="minorHAnsi"/>
                <w:sz w:val="20"/>
                <w:szCs w:val="20"/>
                <w:lang w:val="en-US"/>
              </w:rPr>
              <w:t>sports for development</w:t>
            </w:r>
            <w:r w:rsidRPr="00C80BFF">
              <w:rPr>
                <w:rFonts w:asciiTheme="minorHAnsi" w:hAnsiTheme="minorHAnsi" w:cstheme="minorHAnsi"/>
                <w:sz w:val="20"/>
                <w:szCs w:val="20"/>
                <w:lang w:val="en-US"/>
              </w:rPr>
              <w:t xml:space="preserve"> partners shifted from conducting outward</w:t>
            </w:r>
            <w:r>
              <w:rPr>
                <w:rFonts w:asciiTheme="minorHAnsi" w:hAnsiTheme="minorHAnsi" w:cstheme="minorHAnsi"/>
                <w:sz w:val="20"/>
                <w:szCs w:val="20"/>
                <w:lang w:val="en-US"/>
              </w:rPr>
              <w:t>-</w:t>
            </w:r>
            <w:r w:rsidRPr="00C80BFF">
              <w:rPr>
                <w:rFonts w:asciiTheme="minorHAnsi" w:hAnsiTheme="minorHAnsi" w:cstheme="minorHAnsi"/>
                <w:sz w:val="20"/>
                <w:szCs w:val="20"/>
                <w:lang w:val="en-US"/>
              </w:rPr>
              <w:t>facing activities to focusing on strategic development, upskilling and capacity building activities and program adaptations, which allowed them to support the delivery of online activities and to prepare for re-engagement once restrictions were lifted.</w:t>
            </w:r>
          </w:p>
        </w:tc>
      </w:tr>
      <w:tr w:rsidR="00F17AC7" w:rsidRPr="00C80BFF" w14:paraId="1C65C401" w14:textId="77777777" w:rsidTr="00933216">
        <w:tc>
          <w:tcPr>
            <w:tcW w:w="1413" w:type="dxa"/>
            <w:shd w:val="clear" w:color="auto" w:fill="FFFFFF" w:themeFill="background1"/>
          </w:tcPr>
          <w:p w14:paraId="630DC346" w14:textId="77777777" w:rsidR="00F17AC7" w:rsidRPr="00C80BFF" w:rsidRDefault="00F17AC7" w:rsidP="00F17AC7">
            <w:pPr>
              <w:spacing w:before="40" w:after="40" w:line="252" w:lineRule="auto"/>
              <w:rPr>
                <w:rFonts w:asciiTheme="minorHAnsi" w:hAnsiTheme="minorHAnsi" w:cstheme="minorHAnsi"/>
                <w:sz w:val="20"/>
                <w:szCs w:val="20"/>
                <w:lang w:val="en-US"/>
              </w:rPr>
            </w:pPr>
            <w:r w:rsidRPr="00C80BFF">
              <w:rPr>
                <w:rFonts w:asciiTheme="minorHAnsi" w:hAnsiTheme="minorHAnsi" w:cstheme="minorHAnsi"/>
                <w:sz w:val="20"/>
                <w:szCs w:val="20"/>
                <w:lang w:val="en-US"/>
              </w:rPr>
              <w:t>27 August 2020</w:t>
            </w:r>
          </w:p>
        </w:tc>
        <w:tc>
          <w:tcPr>
            <w:tcW w:w="3688" w:type="dxa"/>
            <w:shd w:val="clear" w:color="auto" w:fill="FFFFFF" w:themeFill="background1"/>
          </w:tcPr>
          <w:p w14:paraId="22094859" w14:textId="46EC01A0" w:rsidR="00F17AC7" w:rsidRPr="00C80BFF" w:rsidRDefault="00F17AC7" w:rsidP="00F17AC7">
            <w:pPr>
              <w:spacing w:before="40" w:after="40" w:line="252" w:lineRule="auto"/>
              <w:rPr>
                <w:rFonts w:asciiTheme="minorHAnsi" w:hAnsiTheme="minorHAnsi" w:cstheme="minorHAnsi"/>
                <w:sz w:val="20"/>
                <w:szCs w:val="20"/>
                <w:lang w:val="en-US"/>
              </w:rPr>
            </w:pPr>
            <w:r w:rsidRPr="00C80BFF">
              <w:rPr>
                <w:rFonts w:asciiTheme="minorHAnsi" w:hAnsiTheme="minorHAnsi" w:cstheme="minorHAnsi"/>
                <w:sz w:val="20"/>
                <w:szCs w:val="20"/>
                <w:lang w:val="en-US"/>
              </w:rPr>
              <w:t>Asia dropped from program</w:t>
            </w:r>
            <w:r>
              <w:rPr>
                <w:rFonts w:asciiTheme="minorHAnsi" w:hAnsiTheme="minorHAnsi" w:cstheme="minorHAnsi"/>
                <w:sz w:val="20"/>
                <w:szCs w:val="20"/>
                <w:lang w:val="en-US"/>
              </w:rPr>
              <w:t>.</w:t>
            </w:r>
          </w:p>
        </w:tc>
        <w:tc>
          <w:tcPr>
            <w:tcW w:w="3909" w:type="dxa"/>
            <w:shd w:val="clear" w:color="auto" w:fill="FFFFFF" w:themeFill="background1"/>
          </w:tcPr>
          <w:p w14:paraId="592931BB" w14:textId="14334FB3" w:rsidR="00F17AC7" w:rsidRPr="00C80BFF" w:rsidRDefault="002241C5" w:rsidP="00F17AC7">
            <w:pPr>
              <w:spacing w:before="40" w:after="40" w:line="252" w:lineRule="auto"/>
              <w:rPr>
                <w:rFonts w:asciiTheme="minorHAnsi" w:hAnsiTheme="minorHAnsi" w:cstheme="minorHAnsi"/>
                <w:sz w:val="20"/>
                <w:szCs w:val="20"/>
                <w:lang w:val="en-US"/>
              </w:rPr>
            </w:pPr>
            <w:r>
              <w:rPr>
                <w:rFonts w:asciiTheme="minorHAnsi" w:hAnsiTheme="minorHAnsi" w:cstheme="minorHAnsi"/>
                <w:sz w:val="20"/>
                <w:szCs w:val="20"/>
                <w:lang w:val="en-US"/>
              </w:rPr>
              <w:t>NA</w:t>
            </w:r>
          </w:p>
        </w:tc>
      </w:tr>
      <w:tr w:rsidR="00F17AC7" w:rsidRPr="00C80BFF" w14:paraId="520C11E9" w14:textId="77777777" w:rsidTr="00933216">
        <w:tc>
          <w:tcPr>
            <w:tcW w:w="1413" w:type="dxa"/>
            <w:shd w:val="clear" w:color="auto" w:fill="FFFFFF" w:themeFill="background1"/>
          </w:tcPr>
          <w:p w14:paraId="071D1184" w14:textId="77777777" w:rsidR="00F17AC7" w:rsidRPr="00C80BFF" w:rsidRDefault="00F17AC7" w:rsidP="00F17AC7">
            <w:pPr>
              <w:spacing w:before="40" w:after="40" w:line="252" w:lineRule="auto"/>
              <w:rPr>
                <w:rFonts w:asciiTheme="minorHAnsi" w:hAnsiTheme="minorHAnsi" w:cstheme="minorHAnsi"/>
                <w:sz w:val="20"/>
                <w:szCs w:val="20"/>
                <w:highlight w:val="yellow"/>
                <w:lang w:val="en-US"/>
              </w:rPr>
            </w:pPr>
            <w:r w:rsidRPr="00C80BFF">
              <w:rPr>
                <w:rFonts w:asciiTheme="minorHAnsi" w:hAnsiTheme="minorHAnsi" w:cstheme="minorHAnsi"/>
                <w:sz w:val="20"/>
                <w:szCs w:val="20"/>
                <w:lang w:val="en-US"/>
              </w:rPr>
              <w:t>August 2020</w:t>
            </w:r>
          </w:p>
        </w:tc>
        <w:tc>
          <w:tcPr>
            <w:tcW w:w="3688" w:type="dxa"/>
            <w:shd w:val="clear" w:color="auto" w:fill="FFFFFF" w:themeFill="background1"/>
          </w:tcPr>
          <w:p w14:paraId="01359C72" w14:textId="20FB928D" w:rsidR="00F17AC7" w:rsidRPr="00C80BFF" w:rsidRDefault="00F17AC7" w:rsidP="00F17AC7">
            <w:pPr>
              <w:spacing w:before="40" w:after="40" w:line="252" w:lineRule="auto"/>
              <w:rPr>
                <w:rFonts w:asciiTheme="minorHAnsi" w:hAnsiTheme="minorHAnsi" w:cstheme="minorHAnsi"/>
                <w:sz w:val="20"/>
                <w:szCs w:val="20"/>
                <w:lang w:val="en-US"/>
              </w:rPr>
            </w:pPr>
            <w:r>
              <w:rPr>
                <w:rFonts w:asciiTheme="minorHAnsi" w:hAnsiTheme="minorHAnsi" w:cstheme="minorHAnsi"/>
                <w:sz w:val="20"/>
                <w:szCs w:val="20"/>
                <w:lang w:val="en-US"/>
              </w:rPr>
              <w:t>Thirteen</w:t>
            </w:r>
            <w:r w:rsidRPr="00C80BFF">
              <w:rPr>
                <w:rFonts w:asciiTheme="minorHAnsi" w:hAnsiTheme="minorHAnsi" w:cstheme="minorHAnsi"/>
                <w:sz w:val="20"/>
                <w:szCs w:val="20"/>
                <w:lang w:val="en-US"/>
              </w:rPr>
              <w:t xml:space="preserve"> sports</w:t>
            </w:r>
            <w:r>
              <w:rPr>
                <w:rFonts w:asciiTheme="minorHAnsi" w:hAnsiTheme="minorHAnsi" w:cstheme="minorHAnsi"/>
                <w:sz w:val="20"/>
                <w:szCs w:val="20"/>
                <w:lang w:val="en-US"/>
              </w:rPr>
              <w:t xml:space="preserve"> partnerships</w:t>
            </w:r>
            <w:r w:rsidRPr="00C80BFF">
              <w:rPr>
                <w:rFonts w:asciiTheme="minorHAnsi" w:hAnsiTheme="minorHAnsi" w:cstheme="minorHAnsi"/>
                <w:sz w:val="20"/>
                <w:szCs w:val="20"/>
                <w:lang w:val="en-US"/>
              </w:rPr>
              <w:t xml:space="preserve"> and 30 programs selected via a panel after assessments in June/July to progress to co-design </w:t>
            </w:r>
            <w:r>
              <w:rPr>
                <w:rFonts w:asciiTheme="minorHAnsi" w:hAnsiTheme="minorHAnsi" w:cstheme="minorHAnsi"/>
                <w:sz w:val="20"/>
                <w:szCs w:val="20"/>
                <w:lang w:val="en-US"/>
              </w:rPr>
              <w:t>stage</w:t>
            </w:r>
            <w:r w:rsidRPr="00C80BFF">
              <w:rPr>
                <w:rFonts w:asciiTheme="minorHAnsi" w:hAnsiTheme="minorHAnsi" w:cstheme="minorHAnsi"/>
                <w:sz w:val="20"/>
                <w:szCs w:val="20"/>
                <w:lang w:val="en-US"/>
              </w:rPr>
              <w:t>.</w:t>
            </w:r>
          </w:p>
        </w:tc>
        <w:tc>
          <w:tcPr>
            <w:tcW w:w="3909" w:type="dxa"/>
            <w:shd w:val="clear" w:color="auto" w:fill="FFFFFF" w:themeFill="background1"/>
          </w:tcPr>
          <w:p w14:paraId="00BF6A54" w14:textId="77777777" w:rsidR="00F17AC7" w:rsidRPr="00C80BFF" w:rsidRDefault="00F17AC7" w:rsidP="00F17AC7">
            <w:pPr>
              <w:spacing w:before="40" w:after="40" w:line="252" w:lineRule="auto"/>
              <w:rPr>
                <w:rFonts w:asciiTheme="minorHAnsi" w:hAnsiTheme="minorHAnsi" w:cstheme="minorHAnsi"/>
                <w:sz w:val="20"/>
                <w:szCs w:val="20"/>
                <w:lang w:val="en-US"/>
              </w:rPr>
            </w:pPr>
            <w:r w:rsidRPr="00C80BFF">
              <w:rPr>
                <w:rFonts w:asciiTheme="minorHAnsi" w:hAnsiTheme="minorHAnsi" w:cstheme="minorHAnsi"/>
                <w:sz w:val="20"/>
                <w:szCs w:val="20"/>
                <w:lang w:val="en-US"/>
              </w:rPr>
              <w:t xml:space="preserve">Assessors and panels were: </w:t>
            </w:r>
          </w:p>
          <w:p w14:paraId="4A5ED2BC" w14:textId="0A41EA51" w:rsidR="00F17AC7" w:rsidRPr="00C80BFF" w:rsidRDefault="00F17AC7" w:rsidP="00F17AC7">
            <w:pPr>
              <w:spacing w:before="40" w:after="40" w:line="252" w:lineRule="auto"/>
              <w:rPr>
                <w:rFonts w:asciiTheme="minorHAnsi" w:hAnsiTheme="minorHAnsi" w:cstheme="minorHAnsi"/>
                <w:sz w:val="20"/>
                <w:szCs w:val="20"/>
                <w:lang w:val="en-US"/>
              </w:rPr>
            </w:pPr>
            <w:r>
              <w:rPr>
                <w:rFonts w:asciiTheme="minorHAnsi" w:hAnsiTheme="minorHAnsi" w:cstheme="minorHAnsi"/>
                <w:sz w:val="20"/>
                <w:szCs w:val="20"/>
                <w:lang w:val="en-US"/>
              </w:rPr>
              <w:t xml:space="preserve">• </w:t>
            </w:r>
            <w:r w:rsidRPr="00C80BFF">
              <w:rPr>
                <w:rFonts w:asciiTheme="minorHAnsi" w:hAnsiTheme="minorHAnsi" w:cstheme="minorHAnsi"/>
                <w:sz w:val="20"/>
                <w:szCs w:val="20"/>
                <w:lang w:val="en-US"/>
              </w:rPr>
              <w:t xml:space="preserve">DFAT Canberra (Conrad </w:t>
            </w:r>
            <w:proofErr w:type="spellStart"/>
            <w:r w:rsidRPr="00C80BFF">
              <w:rPr>
                <w:rFonts w:asciiTheme="minorHAnsi" w:hAnsiTheme="minorHAnsi" w:cstheme="minorHAnsi"/>
                <w:sz w:val="20"/>
                <w:szCs w:val="20"/>
                <w:lang w:val="en-US"/>
              </w:rPr>
              <w:t>Bulenda</w:t>
            </w:r>
            <w:proofErr w:type="spellEnd"/>
            <w:r w:rsidRPr="00C80BFF">
              <w:rPr>
                <w:rFonts w:asciiTheme="minorHAnsi" w:hAnsiTheme="minorHAnsi" w:cstheme="minorHAnsi"/>
                <w:sz w:val="20"/>
                <w:szCs w:val="20"/>
                <w:lang w:val="en-US"/>
              </w:rPr>
              <w:t>)</w:t>
            </w:r>
            <w:r w:rsidRPr="00C80BFF">
              <w:rPr>
                <w:rFonts w:asciiTheme="minorHAnsi" w:hAnsiTheme="minorHAnsi" w:cstheme="minorHAnsi"/>
                <w:sz w:val="20"/>
                <w:szCs w:val="20"/>
                <w:lang w:val="en-US"/>
              </w:rPr>
              <w:br/>
            </w:r>
            <w:r>
              <w:rPr>
                <w:rFonts w:asciiTheme="minorHAnsi" w:hAnsiTheme="minorHAnsi" w:cstheme="minorHAnsi"/>
                <w:sz w:val="20"/>
                <w:szCs w:val="20"/>
                <w:lang w:val="en-US"/>
              </w:rPr>
              <w:t>• </w:t>
            </w:r>
            <w:r w:rsidRPr="00C80BFF">
              <w:rPr>
                <w:rFonts w:asciiTheme="minorHAnsi" w:hAnsiTheme="minorHAnsi" w:cstheme="minorHAnsi"/>
                <w:sz w:val="20"/>
                <w:szCs w:val="20"/>
                <w:lang w:val="en-US"/>
              </w:rPr>
              <w:t xml:space="preserve">DFAT </w:t>
            </w:r>
            <w:r>
              <w:rPr>
                <w:rFonts w:asciiTheme="minorHAnsi" w:hAnsiTheme="minorHAnsi" w:cstheme="minorHAnsi"/>
                <w:sz w:val="20"/>
                <w:szCs w:val="20"/>
                <w:lang w:val="en-US"/>
              </w:rPr>
              <w:t>post</w:t>
            </w:r>
            <w:r w:rsidRPr="00C80BFF">
              <w:rPr>
                <w:rFonts w:asciiTheme="minorHAnsi" w:hAnsiTheme="minorHAnsi" w:cstheme="minorHAnsi"/>
                <w:sz w:val="20"/>
                <w:szCs w:val="20"/>
                <w:lang w:val="en-US"/>
              </w:rPr>
              <w:t xml:space="preserve"> (varied between </w:t>
            </w:r>
            <w:r>
              <w:rPr>
                <w:rFonts w:asciiTheme="minorHAnsi" w:hAnsiTheme="minorHAnsi" w:cstheme="minorHAnsi"/>
                <w:sz w:val="20"/>
                <w:szCs w:val="20"/>
                <w:lang w:val="en-US"/>
              </w:rPr>
              <w:t>post</w:t>
            </w:r>
            <w:r w:rsidRPr="00C80BFF">
              <w:rPr>
                <w:rFonts w:asciiTheme="minorHAnsi" w:hAnsiTheme="minorHAnsi" w:cstheme="minorHAnsi"/>
                <w:sz w:val="20"/>
                <w:szCs w:val="20"/>
                <w:lang w:val="en-US"/>
              </w:rPr>
              <w:t>s)</w:t>
            </w:r>
          </w:p>
          <w:p w14:paraId="32C760CE" w14:textId="1727E552" w:rsidR="00F17AC7" w:rsidRPr="00C80BFF" w:rsidRDefault="00F17AC7" w:rsidP="00F17AC7">
            <w:pPr>
              <w:spacing w:before="40" w:after="40" w:line="252" w:lineRule="auto"/>
              <w:rPr>
                <w:rFonts w:asciiTheme="minorHAnsi" w:hAnsiTheme="minorHAnsi" w:cstheme="minorHAnsi"/>
                <w:sz w:val="20"/>
                <w:szCs w:val="20"/>
                <w:lang w:val="en-US"/>
              </w:rPr>
            </w:pPr>
            <w:r>
              <w:rPr>
                <w:rFonts w:asciiTheme="minorHAnsi" w:hAnsiTheme="minorHAnsi" w:cstheme="minorHAnsi"/>
                <w:sz w:val="20"/>
                <w:szCs w:val="20"/>
                <w:lang w:val="en-US"/>
              </w:rPr>
              <w:t xml:space="preserve">• </w:t>
            </w:r>
            <w:r w:rsidRPr="00C80BFF">
              <w:rPr>
                <w:rFonts w:asciiTheme="minorHAnsi" w:hAnsiTheme="minorHAnsi" w:cstheme="minorHAnsi"/>
                <w:sz w:val="20"/>
                <w:szCs w:val="20"/>
                <w:lang w:val="en-US"/>
              </w:rPr>
              <w:t>GHD (Ben Howard)</w:t>
            </w:r>
          </w:p>
          <w:p w14:paraId="25D99CA6" w14:textId="1F4F8405" w:rsidR="00F17AC7" w:rsidRPr="00C80BFF" w:rsidRDefault="00F17AC7" w:rsidP="00F17AC7">
            <w:pPr>
              <w:spacing w:before="40" w:after="40" w:line="252" w:lineRule="auto"/>
              <w:rPr>
                <w:rFonts w:asciiTheme="minorHAnsi" w:hAnsiTheme="minorHAnsi" w:cstheme="minorHAnsi"/>
                <w:sz w:val="20"/>
                <w:szCs w:val="20"/>
                <w:lang w:val="en-US"/>
              </w:rPr>
            </w:pPr>
            <w:r>
              <w:rPr>
                <w:rFonts w:asciiTheme="minorHAnsi" w:hAnsiTheme="minorHAnsi" w:cstheme="minorHAnsi"/>
                <w:sz w:val="20"/>
                <w:szCs w:val="20"/>
                <w:lang w:val="en-US"/>
              </w:rPr>
              <w:t>• </w:t>
            </w:r>
            <w:r w:rsidRPr="00C80BFF">
              <w:rPr>
                <w:rFonts w:asciiTheme="minorHAnsi" w:hAnsiTheme="minorHAnsi" w:cstheme="minorHAnsi"/>
                <w:sz w:val="20"/>
                <w:szCs w:val="20"/>
                <w:lang w:val="en-US"/>
              </w:rPr>
              <w:t xml:space="preserve">Women Win (shared between Meg Smith and Yvonne Henry) </w:t>
            </w:r>
          </w:p>
          <w:p w14:paraId="285B4FAB" w14:textId="1DC6CC2B" w:rsidR="00F17AC7" w:rsidRPr="00C80BFF" w:rsidRDefault="00F17AC7" w:rsidP="00F17AC7">
            <w:pPr>
              <w:spacing w:before="40" w:after="40" w:line="252" w:lineRule="auto"/>
              <w:rPr>
                <w:rFonts w:asciiTheme="minorHAnsi" w:hAnsiTheme="minorHAnsi" w:cstheme="minorHAnsi"/>
                <w:sz w:val="20"/>
                <w:szCs w:val="20"/>
                <w:lang w:val="en-US"/>
              </w:rPr>
            </w:pPr>
            <w:r>
              <w:rPr>
                <w:rFonts w:asciiTheme="minorHAnsi" w:hAnsiTheme="minorHAnsi" w:cstheme="minorHAnsi"/>
                <w:sz w:val="20"/>
                <w:szCs w:val="20"/>
                <w:lang w:val="en-US"/>
              </w:rPr>
              <w:t xml:space="preserve">• </w:t>
            </w:r>
            <w:r w:rsidRPr="00C80BFF">
              <w:rPr>
                <w:rFonts w:asciiTheme="minorHAnsi" w:hAnsiTheme="minorHAnsi" w:cstheme="minorHAnsi"/>
                <w:sz w:val="20"/>
                <w:szCs w:val="20"/>
                <w:lang w:val="en-US"/>
              </w:rPr>
              <w:t xml:space="preserve">Independent </w:t>
            </w:r>
            <w:r>
              <w:rPr>
                <w:rFonts w:asciiTheme="minorHAnsi" w:hAnsiTheme="minorHAnsi" w:cstheme="minorHAnsi"/>
                <w:sz w:val="20"/>
                <w:szCs w:val="20"/>
                <w:lang w:val="en-US"/>
              </w:rPr>
              <w:t>a</w:t>
            </w:r>
            <w:r w:rsidRPr="00C80BFF">
              <w:rPr>
                <w:rFonts w:asciiTheme="minorHAnsi" w:hAnsiTheme="minorHAnsi" w:cstheme="minorHAnsi"/>
                <w:sz w:val="20"/>
                <w:szCs w:val="20"/>
                <w:lang w:val="en-US"/>
              </w:rPr>
              <w:t>ssessor (shared between Belinda Lucas and Jo Thomson)</w:t>
            </w:r>
          </w:p>
        </w:tc>
      </w:tr>
      <w:tr w:rsidR="00F17AC7" w:rsidRPr="00C80BFF" w14:paraId="67165482" w14:textId="77777777" w:rsidTr="00933216">
        <w:tc>
          <w:tcPr>
            <w:tcW w:w="1413" w:type="dxa"/>
            <w:shd w:val="clear" w:color="auto" w:fill="FFFFFF" w:themeFill="background1"/>
          </w:tcPr>
          <w:p w14:paraId="3417F9BA" w14:textId="77777777" w:rsidR="00F17AC7" w:rsidRPr="00C80BFF" w:rsidRDefault="00F17AC7" w:rsidP="00F17AC7">
            <w:pPr>
              <w:spacing w:before="40" w:after="40" w:line="252" w:lineRule="auto"/>
              <w:rPr>
                <w:rFonts w:asciiTheme="minorHAnsi" w:hAnsiTheme="minorHAnsi" w:cstheme="minorHAnsi"/>
                <w:sz w:val="20"/>
                <w:szCs w:val="20"/>
                <w:lang w:val="en-US"/>
              </w:rPr>
            </w:pPr>
            <w:r w:rsidRPr="00C80BFF">
              <w:rPr>
                <w:rFonts w:asciiTheme="minorHAnsi" w:hAnsiTheme="minorHAnsi" w:cstheme="minorHAnsi"/>
                <w:sz w:val="20"/>
                <w:szCs w:val="20"/>
                <w:lang w:val="en-US"/>
              </w:rPr>
              <w:t xml:space="preserve">September 2020 </w:t>
            </w:r>
          </w:p>
        </w:tc>
        <w:tc>
          <w:tcPr>
            <w:tcW w:w="3688" w:type="dxa"/>
            <w:shd w:val="clear" w:color="auto" w:fill="FFFFFF" w:themeFill="background1"/>
          </w:tcPr>
          <w:p w14:paraId="16D4257F" w14:textId="21AE13D6" w:rsidR="00F17AC7" w:rsidRPr="00C80BFF" w:rsidRDefault="00F17AC7" w:rsidP="00F17AC7">
            <w:pPr>
              <w:spacing w:before="40" w:after="40" w:line="252" w:lineRule="auto"/>
              <w:rPr>
                <w:rFonts w:asciiTheme="minorHAnsi" w:hAnsiTheme="minorHAnsi" w:cstheme="minorHAnsi"/>
                <w:sz w:val="20"/>
                <w:szCs w:val="20"/>
                <w:lang w:val="en-US"/>
              </w:rPr>
            </w:pPr>
            <w:r w:rsidRPr="00C80BFF">
              <w:rPr>
                <w:rFonts w:asciiTheme="minorHAnsi" w:hAnsiTheme="minorHAnsi" w:cstheme="minorHAnsi"/>
                <w:sz w:val="20"/>
                <w:szCs w:val="20"/>
                <w:lang w:val="en-US"/>
              </w:rPr>
              <w:t xml:space="preserve">Successful programs invited to participate in </w:t>
            </w:r>
            <w:r>
              <w:rPr>
                <w:rFonts w:asciiTheme="minorHAnsi" w:hAnsiTheme="minorHAnsi" w:cstheme="minorHAnsi"/>
                <w:sz w:val="20"/>
                <w:szCs w:val="20"/>
                <w:lang w:val="en-US"/>
              </w:rPr>
              <w:t>c</w:t>
            </w:r>
            <w:r w:rsidRPr="00C80BFF">
              <w:rPr>
                <w:rFonts w:asciiTheme="minorHAnsi" w:hAnsiTheme="minorHAnsi" w:cstheme="minorHAnsi"/>
                <w:sz w:val="20"/>
                <w:szCs w:val="20"/>
                <w:lang w:val="en-US"/>
              </w:rPr>
              <w:t>o-design process launched after Covid-19 pause</w:t>
            </w:r>
            <w:r>
              <w:rPr>
                <w:rFonts w:asciiTheme="minorHAnsi" w:hAnsiTheme="minorHAnsi" w:cstheme="minorHAnsi"/>
                <w:sz w:val="20"/>
                <w:szCs w:val="20"/>
                <w:lang w:val="en-US"/>
              </w:rPr>
              <w:t>.</w:t>
            </w:r>
            <w:r w:rsidRPr="00C80BFF">
              <w:rPr>
                <w:rFonts w:asciiTheme="minorHAnsi" w:hAnsiTheme="minorHAnsi" w:cstheme="minorHAnsi"/>
                <w:sz w:val="20"/>
                <w:szCs w:val="20"/>
                <w:lang w:val="en-US"/>
              </w:rPr>
              <w:t xml:space="preserve"> </w:t>
            </w:r>
          </w:p>
        </w:tc>
        <w:tc>
          <w:tcPr>
            <w:tcW w:w="3909" w:type="dxa"/>
            <w:shd w:val="clear" w:color="auto" w:fill="FFFFFF" w:themeFill="background1"/>
          </w:tcPr>
          <w:p w14:paraId="534C4953" w14:textId="30019CC0" w:rsidR="00F17AC7" w:rsidRPr="00C80BFF" w:rsidRDefault="00F17AC7" w:rsidP="00F17AC7">
            <w:pPr>
              <w:spacing w:before="40" w:after="40" w:line="252" w:lineRule="auto"/>
              <w:rPr>
                <w:rFonts w:asciiTheme="minorHAnsi" w:hAnsiTheme="minorHAnsi" w:cstheme="minorHAnsi"/>
                <w:sz w:val="20"/>
                <w:szCs w:val="20"/>
                <w:lang w:val="en-US"/>
              </w:rPr>
            </w:pPr>
            <w:r>
              <w:rPr>
                <w:rFonts w:asciiTheme="minorHAnsi" w:hAnsiTheme="minorHAnsi" w:cstheme="minorHAnsi"/>
                <w:sz w:val="20"/>
                <w:szCs w:val="20"/>
                <w:lang w:val="en-US"/>
              </w:rPr>
              <w:t>Thirteen</w:t>
            </w:r>
            <w:r w:rsidRPr="00C80BFF">
              <w:rPr>
                <w:rFonts w:asciiTheme="minorHAnsi" w:hAnsiTheme="minorHAnsi" w:cstheme="minorHAnsi"/>
                <w:sz w:val="20"/>
                <w:szCs w:val="20"/>
                <w:lang w:val="en-US"/>
              </w:rPr>
              <w:t xml:space="preserve"> sports partnerships – 30 programs</w:t>
            </w:r>
            <w:r>
              <w:rPr>
                <w:rFonts w:asciiTheme="minorHAnsi" w:hAnsiTheme="minorHAnsi" w:cstheme="minorHAnsi"/>
                <w:sz w:val="20"/>
                <w:szCs w:val="20"/>
                <w:lang w:val="en-US"/>
              </w:rPr>
              <w:t xml:space="preserve"> s</w:t>
            </w:r>
            <w:r w:rsidRPr="00C80BFF">
              <w:rPr>
                <w:rFonts w:asciiTheme="minorHAnsi" w:hAnsiTheme="minorHAnsi" w:cstheme="minorHAnsi"/>
                <w:sz w:val="20"/>
                <w:szCs w:val="20"/>
                <w:lang w:val="en-US"/>
              </w:rPr>
              <w:t>elected for co-design</w:t>
            </w:r>
            <w:r>
              <w:rPr>
                <w:rFonts w:asciiTheme="minorHAnsi" w:hAnsiTheme="minorHAnsi" w:cstheme="minorHAnsi"/>
                <w:sz w:val="20"/>
                <w:szCs w:val="20"/>
                <w:lang w:val="en-US"/>
              </w:rPr>
              <w:t>.</w:t>
            </w:r>
            <w:r w:rsidRPr="00C80BFF">
              <w:rPr>
                <w:rFonts w:asciiTheme="minorHAnsi" w:hAnsiTheme="minorHAnsi" w:cstheme="minorHAnsi"/>
                <w:sz w:val="20"/>
                <w:szCs w:val="20"/>
                <w:lang w:val="en-US"/>
              </w:rPr>
              <w:t xml:space="preserve"> </w:t>
            </w:r>
          </w:p>
          <w:p w14:paraId="30A5E386" w14:textId="48E743CC" w:rsidR="00F17AC7" w:rsidRPr="00C80BFF" w:rsidRDefault="00F17AC7" w:rsidP="00F17AC7">
            <w:pPr>
              <w:spacing w:before="40" w:after="40" w:line="252" w:lineRule="auto"/>
              <w:rPr>
                <w:rFonts w:asciiTheme="minorHAnsi" w:hAnsiTheme="minorHAnsi" w:cstheme="minorHAnsi"/>
                <w:sz w:val="20"/>
                <w:szCs w:val="20"/>
                <w:lang w:val="en-US"/>
              </w:rPr>
            </w:pPr>
            <w:r>
              <w:rPr>
                <w:rFonts w:asciiTheme="minorHAnsi" w:hAnsiTheme="minorHAnsi" w:cstheme="minorHAnsi"/>
                <w:sz w:val="20"/>
                <w:szCs w:val="20"/>
                <w:lang w:val="en-US"/>
              </w:rPr>
              <w:t xml:space="preserve">AUD </w:t>
            </w:r>
            <w:r w:rsidRPr="00C80BFF">
              <w:rPr>
                <w:rFonts w:asciiTheme="minorHAnsi" w:hAnsiTheme="minorHAnsi" w:cstheme="minorHAnsi"/>
                <w:sz w:val="20"/>
                <w:szCs w:val="20"/>
                <w:lang w:val="en-US"/>
              </w:rPr>
              <w:t>10,000 available to support co-design</w:t>
            </w:r>
            <w:r>
              <w:rPr>
                <w:rFonts w:asciiTheme="minorHAnsi" w:hAnsiTheme="minorHAnsi" w:cstheme="minorHAnsi"/>
                <w:sz w:val="20"/>
                <w:szCs w:val="20"/>
                <w:lang w:val="en-US"/>
              </w:rPr>
              <w:t>.</w:t>
            </w:r>
          </w:p>
        </w:tc>
      </w:tr>
      <w:tr w:rsidR="00F17AC7" w:rsidRPr="00C80BFF" w14:paraId="56F6BA84" w14:textId="77777777" w:rsidTr="00933216">
        <w:tc>
          <w:tcPr>
            <w:tcW w:w="1413" w:type="dxa"/>
            <w:shd w:val="clear" w:color="auto" w:fill="FFFFFF" w:themeFill="background1"/>
          </w:tcPr>
          <w:p w14:paraId="5EB4EE58" w14:textId="77777777" w:rsidR="00F17AC7" w:rsidRPr="00C80BFF" w:rsidRDefault="00F17AC7" w:rsidP="00F17AC7">
            <w:pPr>
              <w:spacing w:before="40" w:after="40" w:line="252" w:lineRule="auto"/>
              <w:rPr>
                <w:rFonts w:asciiTheme="minorHAnsi" w:hAnsiTheme="minorHAnsi" w:cstheme="minorHAnsi"/>
                <w:sz w:val="20"/>
                <w:szCs w:val="20"/>
                <w:lang w:val="en-US"/>
              </w:rPr>
            </w:pPr>
            <w:r w:rsidRPr="00C80BFF">
              <w:rPr>
                <w:rFonts w:asciiTheme="minorHAnsi" w:hAnsiTheme="minorHAnsi" w:cstheme="minorHAnsi"/>
                <w:sz w:val="20"/>
                <w:szCs w:val="20"/>
                <w:lang w:val="en-US"/>
              </w:rPr>
              <w:t>September 2020</w:t>
            </w:r>
          </w:p>
        </w:tc>
        <w:tc>
          <w:tcPr>
            <w:tcW w:w="3688" w:type="dxa"/>
            <w:shd w:val="clear" w:color="auto" w:fill="FFFFFF" w:themeFill="background1"/>
          </w:tcPr>
          <w:p w14:paraId="5E288E1E" w14:textId="0034188A" w:rsidR="00F17AC7" w:rsidRPr="00C80BFF" w:rsidRDefault="00F17AC7" w:rsidP="00F17AC7">
            <w:pPr>
              <w:spacing w:before="40" w:after="40" w:line="252" w:lineRule="auto"/>
              <w:rPr>
                <w:rFonts w:asciiTheme="minorHAnsi" w:hAnsiTheme="minorHAnsi" w:cstheme="minorHAnsi"/>
                <w:sz w:val="20"/>
                <w:szCs w:val="20"/>
                <w:lang w:val="en-US"/>
              </w:rPr>
            </w:pPr>
            <w:r w:rsidRPr="00930FCF">
              <w:rPr>
                <w:rFonts w:asciiTheme="minorHAnsi" w:hAnsiTheme="minorHAnsi" w:cstheme="minorHAnsi"/>
                <w:sz w:val="20"/>
                <w:szCs w:val="20"/>
                <w:lang w:val="en-US"/>
              </w:rPr>
              <w:t xml:space="preserve">Monitoring, evaluation, reporting and learning </w:t>
            </w:r>
            <w:r>
              <w:rPr>
                <w:rFonts w:asciiTheme="minorHAnsi" w:hAnsiTheme="minorHAnsi" w:cstheme="minorHAnsi"/>
                <w:sz w:val="20"/>
                <w:szCs w:val="20"/>
                <w:lang w:val="en-US"/>
              </w:rPr>
              <w:t>(</w:t>
            </w:r>
            <w:r w:rsidRPr="00C80BFF">
              <w:rPr>
                <w:rFonts w:asciiTheme="minorHAnsi" w:hAnsiTheme="minorHAnsi" w:cstheme="minorHAnsi"/>
                <w:sz w:val="20"/>
                <w:szCs w:val="20"/>
                <w:lang w:val="en-US"/>
              </w:rPr>
              <w:t>MERL</w:t>
            </w:r>
            <w:r>
              <w:rPr>
                <w:rFonts w:asciiTheme="minorHAnsi" w:hAnsiTheme="minorHAnsi" w:cstheme="minorHAnsi"/>
                <w:sz w:val="20"/>
                <w:szCs w:val="20"/>
                <w:lang w:val="en-US"/>
              </w:rPr>
              <w:t>)</w:t>
            </w:r>
            <w:r w:rsidRPr="00C80BFF">
              <w:rPr>
                <w:rFonts w:asciiTheme="minorHAnsi" w:hAnsiTheme="minorHAnsi" w:cstheme="minorHAnsi"/>
                <w:sz w:val="20"/>
                <w:szCs w:val="20"/>
                <w:lang w:val="en-US"/>
              </w:rPr>
              <w:t xml:space="preserve"> </w:t>
            </w:r>
            <w:r>
              <w:rPr>
                <w:rFonts w:asciiTheme="minorHAnsi" w:hAnsiTheme="minorHAnsi" w:cstheme="minorHAnsi"/>
                <w:sz w:val="20"/>
                <w:szCs w:val="20"/>
                <w:lang w:val="en-US"/>
              </w:rPr>
              <w:t>i</w:t>
            </w:r>
            <w:r w:rsidRPr="00C80BFF">
              <w:rPr>
                <w:rFonts w:asciiTheme="minorHAnsi" w:hAnsiTheme="minorHAnsi" w:cstheme="minorHAnsi"/>
                <w:sz w:val="20"/>
                <w:szCs w:val="20"/>
                <w:lang w:val="en-US"/>
              </w:rPr>
              <w:t xml:space="preserve">mplementation </w:t>
            </w:r>
            <w:r>
              <w:rPr>
                <w:rFonts w:asciiTheme="minorHAnsi" w:hAnsiTheme="minorHAnsi" w:cstheme="minorHAnsi"/>
                <w:sz w:val="20"/>
                <w:szCs w:val="20"/>
                <w:lang w:val="en-US"/>
              </w:rPr>
              <w:t>s</w:t>
            </w:r>
            <w:r w:rsidRPr="00C80BFF">
              <w:rPr>
                <w:rFonts w:asciiTheme="minorHAnsi" w:hAnsiTheme="minorHAnsi" w:cstheme="minorHAnsi"/>
                <w:sz w:val="20"/>
                <w:szCs w:val="20"/>
                <w:lang w:val="en-US"/>
              </w:rPr>
              <w:t xml:space="preserve">trategy and </w:t>
            </w:r>
            <w:r>
              <w:rPr>
                <w:rFonts w:asciiTheme="minorHAnsi" w:hAnsiTheme="minorHAnsi" w:cstheme="minorHAnsi"/>
                <w:sz w:val="20"/>
                <w:szCs w:val="20"/>
                <w:lang w:val="en-US"/>
              </w:rPr>
              <w:t>p</w:t>
            </w:r>
            <w:r w:rsidRPr="00C80BFF">
              <w:rPr>
                <w:rFonts w:asciiTheme="minorHAnsi" w:hAnsiTheme="minorHAnsi" w:cstheme="minorHAnsi"/>
                <w:sz w:val="20"/>
                <w:szCs w:val="20"/>
                <w:lang w:val="en-US"/>
              </w:rPr>
              <w:t xml:space="preserve">lan </w:t>
            </w:r>
            <w:proofErr w:type="spellStart"/>
            <w:r w:rsidRPr="00C80BFF">
              <w:rPr>
                <w:rFonts w:asciiTheme="minorHAnsi" w:hAnsiTheme="minorHAnsi" w:cstheme="minorHAnsi"/>
                <w:sz w:val="20"/>
                <w:szCs w:val="20"/>
                <w:lang w:val="en-US"/>
              </w:rPr>
              <w:t>finalised</w:t>
            </w:r>
            <w:proofErr w:type="spellEnd"/>
            <w:r w:rsidRPr="00C80BFF">
              <w:rPr>
                <w:rFonts w:asciiTheme="minorHAnsi" w:hAnsiTheme="minorHAnsi" w:cstheme="minorHAnsi"/>
                <w:sz w:val="20"/>
                <w:szCs w:val="20"/>
                <w:lang w:val="en-US"/>
              </w:rPr>
              <w:t xml:space="preserve">. </w:t>
            </w:r>
          </w:p>
        </w:tc>
        <w:tc>
          <w:tcPr>
            <w:tcW w:w="3909" w:type="dxa"/>
            <w:shd w:val="clear" w:color="auto" w:fill="FFFFFF" w:themeFill="background1"/>
          </w:tcPr>
          <w:p w14:paraId="54E1012B" w14:textId="5C3E5B1C" w:rsidR="00F17AC7" w:rsidRPr="00C80BFF" w:rsidRDefault="00F17AC7" w:rsidP="00F17AC7">
            <w:pPr>
              <w:spacing w:before="40" w:after="40" w:line="252" w:lineRule="auto"/>
              <w:rPr>
                <w:rFonts w:asciiTheme="minorHAnsi" w:hAnsiTheme="minorHAnsi" w:cstheme="minorHAnsi"/>
                <w:sz w:val="20"/>
                <w:szCs w:val="20"/>
                <w:lang w:val="en-US"/>
              </w:rPr>
            </w:pPr>
            <w:r>
              <w:rPr>
                <w:rFonts w:asciiTheme="minorHAnsi" w:hAnsiTheme="minorHAnsi" w:cstheme="minorHAnsi"/>
                <w:sz w:val="20"/>
                <w:szCs w:val="20"/>
                <w:lang w:val="en-US"/>
              </w:rPr>
              <w:t>We are not sure that this was approved by DFAT.</w:t>
            </w:r>
          </w:p>
        </w:tc>
      </w:tr>
      <w:tr w:rsidR="00F17AC7" w:rsidRPr="00C80BFF" w14:paraId="74A610F5" w14:textId="77777777" w:rsidTr="00933216">
        <w:tc>
          <w:tcPr>
            <w:tcW w:w="1413" w:type="dxa"/>
            <w:shd w:val="clear" w:color="auto" w:fill="FFFFFF" w:themeFill="background1"/>
          </w:tcPr>
          <w:p w14:paraId="525E495F" w14:textId="77777777" w:rsidR="00F17AC7" w:rsidRPr="00C80BFF" w:rsidRDefault="00F17AC7" w:rsidP="00F17AC7">
            <w:pPr>
              <w:spacing w:before="40" w:after="40" w:line="252" w:lineRule="auto"/>
              <w:rPr>
                <w:rFonts w:asciiTheme="minorHAnsi" w:hAnsiTheme="minorHAnsi" w:cstheme="minorHAnsi"/>
                <w:sz w:val="20"/>
                <w:szCs w:val="20"/>
                <w:lang w:val="en-US"/>
              </w:rPr>
            </w:pPr>
            <w:r w:rsidRPr="00C80BFF">
              <w:rPr>
                <w:rFonts w:asciiTheme="minorHAnsi" w:hAnsiTheme="minorHAnsi" w:cstheme="minorHAnsi"/>
                <w:sz w:val="20"/>
                <w:szCs w:val="20"/>
                <w:lang w:val="en-US"/>
              </w:rPr>
              <w:t>September 2020</w:t>
            </w:r>
          </w:p>
        </w:tc>
        <w:tc>
          <w:tcPr>
            <w:tcW w:w="3688" w:type="dxa"/>
            <w:shd w:val="clear" w:color="auto" w:fill="FFFFFF" w:themeFill="background1"/>
          </w:tcPr>
          <w:p w14:paraId="06319F2D" w14:textId="0C50EF48" w:rsidR="00F17AC7" w:rsidRPr="00C80BFF" w:rsidRDefault="00F17AC7" w:rsidP="00F17AC7">
            <w:pPr>
              <w:spacing w:before="40" w:after="40" w:line="252" w:lineRule="auto"/>
              <w:rPr>
                <w:rFonts w:asciiTheme="minorHAnsi" w:hAnsiTheme="minorHAnsi" w:cstheme="minorHAnsi"/>
                <w:sz w:val="20"/>
                <w:szCs w:val="20"/>
                <w:lang w:val="en-US"/>
              </w:rPr>
            </w:pPr>
            <w:r w:rsidRPr="00C80BFF">
              <w:rPr>
                <w:rFonts w:asciiTheme="minorHAnsi" w:hAnsiTheme="minorHAnsi" w:cstheme="minorHAnsi"/>
                <w:sz w:val="20"/>
                <w:szCs w:val="20"/>
                <w:lang w:val="en-US"/>
              </w:rPr>
              <w:t>Team Up branding approved by DFAT and implemented after consultative process</w:t>
            </w:r>
            <w:r>
              <w:rPr>
                <w:rFonts w:asciiTheme="minorHAnsi" w:hAnsiTheme="minorHAnsi" w:cstheme="minorHAnsi"/>
                <w:sz w:val="20"/>
                <w:szCs w:val="20"/>
                <w:lang w:val="en-US"/>
              </w:rPr>
              <w:t>.</w:t>
            </w:r>
            <w:r w:rsidRPr="00C80BFF">
              <w:rPr>
                <w:rFonts w:asciiTheme="minorHAnsi" w:hAnsiTheme="minorHAnsi" w:cstheme="minorHAnsi"/>
                <w:sz w:val="20"/>
                <w:szCs w:val="20"/>
                <w:lang w:val="en-US"/>
              </w:rPr>
              <w:t xml:space="preserve"> </w:t>
            </w:r>
          </w:p>
        </w:tc>
        <w:tc>
          <w:tcPr>
            <w:tcW w:w="3909" w:type="dxa"/>
            <w:shd w:val="clear" w:color="auto" w:fill="FFFFFF" w:themeFill="background1"/>
          </w:tcPr>
          <w:p w14:paraId="38B436C6" w14:textId="0F8550BC" w:rsidR="00F17AC7" w:rsidRPr="00C80BFF" w:rsidRDefault="002241C5" w:rsidP="00F17AC7">
            <w:pPr>
              <w:spacing w:before="40" w:after="40" w:line="252" w:lineRule="auto"/>
              <w:rPr>
                <w:rFonts w:asciiTheme="minorHAnsi" w:hAnsiTheme="minorHAnsi" w:cstheme="minorHAnsi"/>
                <w:sz w:val="20"/>
                <w:szCs w:val="20"/>
                <w:lang w:val="en-US"/>
              </w:rPr>
            </w:pPr>
            <w:r>
              <w:rPr>
                <w:rFonts w:asciiTheme="minorHAnsi" w:hAnsiTheme="minorHAnsi" w:cstheme="minorHAnsi"/>
                <w:sz w:val="20"/>
                <w:szCs w:val="20"/>
                <w:lang w:val="en-US"/>
              </w:rPr>
              <w:t>NA</w:t>
            </w:r>
          </w:p>
        </w:tc>
      </w:tr>
      <w:tr w:rsidR="00F17AC7" w:rsidRPr="00C80BFF" w14:paraId="760F05F3" w14:textId="77777777" w:rsidTr="00933216">
        <w:tc>
          <w:tcPr>
            <w:tcW w:w="1413" w:type="dxa"/>
            <w:shd w:val="clear" w:color="auto" w:fill="FFFFFF" w:themeFill="background1"/>
          </w:tcPr>
          <w:p w14:paraId="21E58EB4" w14:textId="77777777" w:rsidR="00F17AC7" w:rsidRPr="00C80BFF" w:rsidRDefault="00F17AC7" w:rsidP="00380FCC">
            <w:pPr>
              <w:spacing w:before="40" w:after="40" w:line="252" w:lineRule="auto"/>
              <w:rPr>
                <w:rFonts w:asciiTheme="minorHAnsi" w:hAnsiTheme="minorHAnsi" w:cstheme="minorHAnsi"/>
                <w:sz w:val="20"/>
                <w:szCs w:val="20"/>
                <w:lang w:val="en-US"/>
              </w:rPr>
            </w:pPr>
            <w:r w:rsidRPr="00C80BFF">
              <w:rPr>
                <w:rFonts w:asciiTheme="minorHAnsi" w:hAnsiTheme="minorHAnsi" w:cstheme="minorHAnsi"/>
                <w:sz w:val="20"/>
                <w:szCs w:val="20"/>
                <w:lang w:val="en-US"/>
              </w:rPr>
              <w:t xml:space="preserve">31 December 2020 </w:t>
            </w:r>
          </w:p>
        </w:tc>
        <w:tc>
          <w:tcPr>
            <w:tcW w:w="3688" w:type="dxa"/>
            <w:shd w:val="clear" w:color="auto" w:fill="FFFFFF" w:themeFill="background1"/>
          </w:tcPr>
          <w:p w14:paraId="7EA04111" w14:textId="01C06E3C" w:rsidR="00F17AC7" w:rsidRPr="00C80BFF" w:rsidRDefault="00F17AC7" w:rsidP="00380FCC">
            <w:pPr>
              <w:spacing w:before="40" w:after="40" w:line="252" w:lineRule="auto"/>
              <w:rPr>
                <w:rFonts w:asciiTheme="minorHAnsi" w:hAnsiTheme="minorHAnsi" w:cstheme="minorHAnsi"/>
                <w:sz w:val="20"/>
                <w:szCs w:val="20"/>
                <w:lang w:val="en-US"/>
              </w:rPr>
            </w:pPr>
            <w:r w:rsidRPr="00C80BFF">
              <w:rPr>
                <w:rFonts w:asciiTheme="minorHAnsi" w:hAnsiTheme="minorHAnsi" w:cstheme="minorHAnsi"/>
                <w:sz w:val="20"/>
                <w:szCs w:val="20"/>
                <w:lang w:val="en-US"/>
              </w:rPr>
              <w:t>End of transition period for Pacific Sports Partnerships</w:t>
            </w:r>
            <w:r>
              <w:rPr>
                <w:rFonts w:asciiTheme="minorHAnsi" w:hAnsiTheme="minorHAnsi" w:cstheme="minorHAnsi"/>
                <w:sz w:val="20"/>
                <w:szCs w:val="20"/>
                <w:lang w:val="en-US"/>
              </w:rPr>
              <w:t>.</w:t>
            </w:r>
            <w:r w:rsidRPr="00C80BFF">
              <w:rPr>
                <w:rFonts w:asciiTheme="minorHAnsi" w:hAnsiTheme="minorHAnsi" w:cstheme="minorHAnsi"/>
                <w:sz w:val="20"/>
                <w:szCs w:val="20"/>
                <w:lang w:val="en-US"/>
              </w:rPr>
              <w:t xml:space="preserve"> </w:t>
            </w:r>
          </w:p>
        </w:tc>
        <w:tc>
          <w:tcPr>
            <w:tcW w:w="3909" w:type="dxa"/>
            <w:shd w:val="clear" w:color="auto" w:fill="FFFFFF" w:themeFill="background1"/>
          </w:tcPr>
          <w:p w14:paraId="64ED136C" w14:textId="699E2778" w:rsidR="00F17AC7" w:rsidRPr="00C80BFF" w:rsidRDefault="00F17AC7" w:rsidP="00380FCC">
            <w:pPr>
              <w:spacing w:before="40" w:after="40" w:line="252" w:lineRule="auto"/>
              <w:rPr>
                <w:rFonts w:asciiTheme="minorHAnsi" w:hAnsiTheme="minorHAnsi" w:cstheme="minorHAnsi"/>
                <w:sz w:val="20"/>
                <w:szCs w:val="20"/>
                <w:lang w:val="en-US"/>
              </w:rPr>
            </w:pPr>
            <w:r w:rsidRPr="00C80BFF">
              <w:rPr>
                <w:rFonts w:asciiTheme="minorHAnsi" w:hAnsiTheme="minorHAnsi" w:cstheme="minorHAnsi"/>
                <w:sz w:val="20"/>
                <w:szCs w:val="20"/>
                <w:lang w:val="en-US"/>
              </w:rPr>
              <w:t>Pacific Sports Partnerships</w:t>
            </w:r>
            <w:r>
              <w:rPr>
                <w:rFonts w:asciiTheme="minorHAnsi" w:hAnsiTheme="minorHAnsi" w:cstheme="minorHAnsi"/>
                <w:sz w:val="20"/>
                <w:szCs w:val="20"/>
                <w:lang w:val="en-US"/>
              </w:rPr>
              <w:t xml:space="preserve"> concluded.</w:t>
            </w:r>
          </w:p>
        </w:tc>
      </w:tr>
      <w:tr w:rsidR="00C8697A" w:rsidRPr="00C80BFF" w14:paraId="544ADB04" w14:textId="344CCCEE" w:rsidTr="00933216">
        <w:tc>
          <w:tcPr>
            <w:tcW w:w="1413" w:type="dxa"/>
            <w:shd w:val="clear" w:color="auto" w:fill="F9B8B5" w:themeFill="accent2" w:themeFillTint="66"/>
          </w:tcPr>
          <w:p w14:paraId="396434D0" w14:textId="04857C59" w:rsidR="00C8697A" w:rsidRPr="00D7289F" w:rsidRDefault="00C8697A" w:rsidP="00380FCC">
            <w:pPr>
              <w:spacing w:before="40" w:after="40" w:line="252" w:lineRule="auto"/>
              <w:rPr>
                <w:rFonts w:asciiTheme="minorHAnsi" w:hAnsiTheme="minorHAnsi" w:cstheme="minorHAnsi"/>
                <w:sz w:val="20"/>
                <w:szCs w:val="20"/>
                <w:lang w:val="en-US"/>
              </w:rPr>
            </w:pPr>
            <w:r w:rsidRPr="00D7289F">
              <w:rPr>
                <w:rFonts w:asciiTheme="minorHAnsi" w:hAnsiTheme="minorHAnsi" w:cstheme="minorHAnsi"/>
                <w:sz w:val="20"/>
                <w:szCs w:val="20"/>
                <w:lang w:val="en-US"/>
              </w:rPr>
              <w:t>NA</w:t>
            </w:r>
          </w:p>
        </w:tc>
        <w:tc>
          <w:tcPr>
            <w:tcW w:w="3688" w:type="dxa"/>
            <w:shd w:val="clear" w:color="auto" w:fill="F9B8B5" w:themeFill="accent2" w:themeFillTint="66"/>
          </w:tcPr>
          <w:p w14:paraId="7C4C993F" w14:textId="5A141AFE" w:rsidR="00C8697A" w:rsidRPr="00C80BFF" w:rsidRDefault="00C8697A" w:rsidP="00380FCC">
            <w:pPr>
              <w:spacing w:before="40" w:after="40" w:line="252" w:lineRule="auto"/>
              <w:rPr>
                <w:rFonts w:asciiTheme="minorHAnsi" w:hAnsiTheme="minorHAnsi" w:cstheme="minorHAnsi"/>
                <w:b/>
                <w:bCs/>
                <w:sz w:val="20"/>
                <w:szCs w:val="20"/>
                <w:lang w:val="en-US"/>
              </w:rPr>
            </w:pPr>
            <w:r w:rsidRPr="00C80BFF">
              <w:rPr>
                <w:rFonts w:asciiTheme="minorHAnsi" w:hAnsiTheme="minorHAnsi" w:cstheme="minorHAnsi"/>
                <w:b/>
                <w:bCs/>
                <w:sz w:val="20"/>
                <w:szCs w:val="20"/>
                <w:lang w:val="en-US"/>
              </w:rPr>
              <w:t xml:space="preserve">Phase 1 Team Up </w:t>
            </w:r>
            <w:r>
              <w:rPr>
                <w:rFonts w:asciiTheme="minorHAnsi" w:hAnsiTheme="minorHAnsi" w:cstheme="minorHAnsi"/>
                <w:b/>
                <w:bCs/>
                <w:sz w:val="20"/>
                <w:szCs w:val="20"/>
                <w:lang w:val="en-US"/>
              </w:rPr>
              <w:t>begins</w:t>
            </w:r>
            <w:r w:rsidRPr="00C80BFF">
              <w:rPr>
                <w:rFonts w:asciiTheme="minorHAnsi" w:hAnsiTheme="minorHAnsi" w:cstheme="minorHAnsi"/>
                <w:b/>
                <w:bCs/>
                <w:sz w:val="20"/>
                <w:szCs w:val="20"/>
                <w:lang w:val="en-US"/>
              </w:rPr>
              <w:t xml:space="preserve"> 2021</w:t>
            </w:r>
          </w:p>
        </w:tc>
        <w:tc>
          <w:tcPr>
            <w:tcW w:w="3909" w:type="dxa"/>
            <w:shd w:val="clear" w:color="auto" w:fill="F9B8B5" w:themeFill="accent2" w:themeFillTint="66"/>
          </w:tcPr>
          <w:p w14:paraId="015E8541" w14:textId="61556523" w:rsidR="00C8697A" w:rsidRPr="00D7289F" w:rsidRDefault="00C8697A" w:rsidP="00380FCC">
            <w:pPr>
              <w:spacing w:before="40" w:after="40" w:line="252" w:lineRule="auto"/>
              <w:rPr>
                <w:rFonts w:asciiTheme="minorHAnsi" w:hAnsiTheme="minorHAnsi" w:cstheme="minorHAnsi"/>
                <w:sz w:val="20"/>
                <w:szCs w:val="20"/>
                <w:lang w:val="en-US"/>
              </w:rPr>
            </w:pPr>
            <w:r w:rsidRPr="00D7289F">
              <w:rPr>
                <w:rFonts w:asciiTheme="minorHAnsi" w:hAnsiTheme="minorHAnsi" w:cstheme="minorHAnsi"/>
                <w:sz w:val="20"/>
                <w:szCs w:val="20"/>
                <w:lang w:val="en-US"/>
              </w:rPr>
              <w:t>NA</w:t>
            </w:r>
          </w:p>
        </w:tc>
      </w:tr>
      <w:tr w:rsidR="00F17AC7" w:rsidRPr="00C80BFF" w14:paraId="7E391D04" w14:textId="77777777" w:rsidTr="00933216">
        <w:tc>
          <w:tcPr>
            <w:tcW w:w="1413" w:type="dxa"/>
            <w:shd w:val="clear" w:color="auto" w:fill="FFFFFF" w:themeFill="background1"/>
          </w:tcPr>
          <w:p w14:paraId="3CA51BAE" w14:textId="77777777" w:rsidR="00F17AC7" w:rsidRPr="00C80BFF" w:rsidRDefault="00F17AC7" w:rsidP="00F17AC7">
            <w:pPr>
              <w:spacing w:before="40" w:after="40" w:line="252" w:lineRule="auto"/>
              <w:rPr>
                <w:rFonts w:asciiTheme="minorHAnsi" w:hAnsiTheme="minorHAnsi" w:cstheme="minorHAnsi"/>
                <w:sz w:val="20"/>
                <w:szCs w:val="20"/>
                <w:lang w:val="en-US"/>
              </w:rPr>
            </w:pPr>
            <w:r w:rsidRPr="00C80BFF">
              <w:rPr>
                <w:rFonts w:asciiTheme="minorHAnsi" w:hAnsiTheme="minorHAnsi" w:cstheme="minorHAnsi"/>
                <w:sz w:val="20"/>
                <w:szCs w:val="20"/>
                <w:lang w:val="en-US"/>
              </w:rPr>
              <w:t>1 January 2021</w:t>
            </w:r>
          </w:p>
        </w:tc>
        <w:tc>
          <w:tcPr>
            <w:tcW w:w="3688" w:type="dxa"/>
            <w:shd w:val="clear" w:color="auto" w:fill="FFFFFF" w:themeFill="background1"/>
          </w:tcPr>
          <w:p w14:paraId="2523C5F1" w14:textId="54256884" w:rsidR="00F17AC7" w:rsidRPr="00C80BFF" w:rsidRDefault="00F17AC7" w:rsidP="00F17AC7">
            <w:pPr>
              <w:spacing w:before="40" w:after="40" w:line="252" w:lineRule="auto"/>
              <w:rPr>
                <w:rFonts w:asciiTheme="minorHAnsi" w:hAnsiTheme="minorHAnsi" w:cstheme="minorHAnsi"/>
                <w:sz w:val="20"/>
                <w:szCs w:val="20"/>
                <w:lang w:val="en-US"/>
              </w:rPr>
            </w:pPr>
            <w:r>
              <w:rPr>
                <w:rFonts w:asciiTheme="minorHAnsi" w:hAnsiTheme="minorHAnsi" w:cstheme="minorHAnsi"/>
                <w:sz w:val="20"/>
                <w:szCs w:val="20"/>
                <w:lang w:val="en-US"/>
              </w:rPr>
              <w:t>Thirteen</w:t>
            </w:r>
            <w:r w:rsidRPr="00C80BFF">
              <w:rPr>
                <w:rFonts w:asciiTheme="minorHAnsi" w:hAnsiTheme="minorHAnsi" w:cstheme="minorHAnsi"/>
                <w:sz w:val="20"/>
                <w:szCs w:val="20"/>
                <w:lang w:val="en-US"/>
              </w:rPr>
              <w:t xml:space="preserve"> sports partnerships – 30 programs</w:t>
            </w:r>
            <w:r>
              <w:rPr>
                <w:rFonts w:asciiTheme="minorHAnsi" w:hAnsiTheme="minorHAnsi" w:cstheme="minorHAnsi"/>
                <w:sz w:val="20"/>
                <w:szCs w:val="20"/>
                <w:lang w:val="en-US"/>
              </w:rPr>
              <w:t>.</w:t>
            </w:r>
          </w:p>
          <w:p w14:paraId="686D7F52" w14:textId="3A27787B" w:rsidR="00F17AC7" w:rsidRPr="00C80BFF" w:rsidRDefault="00F17AC7" w:rsidP="00F17AC7">
            <w:pPr>
              <w:spacing w:before="40" w:after="40" w:line="252" w:lineRule="auto"/>
              <w:rPr>
                <w:rFonts w:asciiTheme="minorHAnsi" w:hAnsiTheme="minorHAnsi" w:cstheme="minorHAnsi"/>
                <w:sz w:val="20"/>
                <w:szCs w:val="20"/>
                <w:lang w:val="en-US"/>
              </w:rPr>
            </w:pPr>
            <w:r>
              <w:rPr>
                <w:rFonts w:asciiTheme="minorHAnsi" w:hAnsiTheme="minorHAnsi" w:cstheme="minorHAnsi"/>
                <w:sz w:val="20"/>
                <w:szCs w:val="20"/>
                <w:lang w:val="en-US"/>
              </w:rPr>
              <w:t>Four</w:t>
            </w:r>
            <w:r w:rsidRPr="00C80BFF">
              <w:rPr>
                <w:rFonts w:asciiTheme="minorHAnsi" w:hAnsiTheme="minorHAnsi" w:cstheme="minorHAnsi"/>
                <w:sz w:val="20"/>
                <w:szCs w:val="20"/>
                <w:lang w:val="en-US"/>
              </w:rPr>
              <w:t xml:space="preserve"> strategic partnerships</w:t>
            </w:r>
            <w:r>
              <w:rPr>
                <w:rFonts w:asciiTheme="minorHAnsi" w:hAnsiTheme="minorHAnsi" w:cstheme="minorHAnsi"/>
                <w:sz w:val="20"/>
                <w:szCs w:val="20"/>
                <w:lang w:val="en-US"/>
              </w:rPr>
              <w:t>.</w:t>
            </w:r>
          </w:p>
        </w:tc>
        <w:tc>
          <w:tcPr>
            <w:tcW w:w="3909" w:type="dxa"/>
            <w:shd w:val="clear" w:color="auto" w:fill="FFFFFF" w:themeFill="background1"/>
          </w:tcPr>
          <w:p w14:paraId="4BBA65A6" w14:textId="77777777" w:rsidR="00F17AC7" w:rsidRPr="00C80BFF" w:rsidRDefault="00F17AC7" w:rsidP="00F17AC7">
            <w:pPr>
              <w:spacing w:before="40" w:after="40" w:line="252" w:lineRule="auto"/>
              <w:rPr>
                <w:rFonts w:asciiTheme="minorHAnsi" w:hAnsiTheme="minorHAnsi" w:cstheme="minorHAnsi"/>
                <w:sz w:val="20"/>
                <w:szCs w:val="20"/>
                <w:lang w:val="en-US"/>
              </w:rPr>
            </w:pPr>
            <w:r w:rsidRPr="00C80BFF">
              <w:rPr>
                <w:rFonts w:asciiTheme="minorHAnsi" w:hAnsiTheme="minorHAnsi" w:cstheme="minorHAnsi"/>
                <w:sz w:val="20"/>
                <w:szCs w:val="20"/>
                <w:lang w:val="en-US"/>
              </w:rPr>
              <w:t>Phase 1: Selected for implementation 1 January 2021 – 31 December 2022</w:t>
            </w:r>
          </w:p>
          <w:p w14:paraId="48DA6A9E" w14:textId="77777777" w:rsidR="00F17AC7" w:rsidRPr="00C80BFF" w:rsidRDefault="00F17AC7" w:rsidP="00F17AC7">
            <w:pPr>
              <w:spacing w:before="40" w:after="40" w:line="252" w:lineRule="auto"/>
              <w:rPr>
                <w:rFonts w:asciiTheme="minorHAnsi" w:hAnsiTheme="minorHAnsi" w:cstheme="minorHAnsi"/>
                <w:sz w:val="20"/>
                <w:szCs w:val="20"/>
                <w:lang w:val="en-US"/>
              </w:rPr>
            </w:pPr>
            <w:r w:rsidRPr="00C80BFF">
              <w:rPr>
                <w:rFonts w:asciiTheme="minorHAnsi" w:hAnsiTheme="minorHAnsi" w:cstheme="minorHAnsi"/>
                <w:sz w:val="20"/>
                <w:szCs w:val="20"/>
                <w:lang w:val="en-US"/>
              </w:rPr>
              <w:t>Contracting completed June 2021</w:t>
            </w:r>
          </w:p>
        </w:tc>
      </w:tr>
      <w:tr w:rsidR="00F17AC7" w:rsidRPr="00C80BFF" w14:paraId="7DBC5812" w14:textId="77777777" w:rsidTr="00933216">
        <w:tc>
          <w:tcPr>
            <w:tcW w:w="1413" w:type="dxa"/>
            <w:shd w:val="clear" w:color="auto" w:fill="FFFFFF" w:themeFill="background1"/>
          </w:tcPr>
          <w:p w14:paraId="701B18B0" w14:textId="77777777" w:rsidR="00F17AC7" w:rsidRPr="00C80BFF" w:rsidRDefault="00F17AC7" w:rsidP="00F17AC7">
            <w:pPr>
              <w:spacing w:before="40" w:after="40" w:line="252" w:lineRule="auto"/>
              <w:rPr>
                <w:rFonts w:asciiTheme="minorHAnsi" w:hAnsiTheme="minorHAnsi" w:cstheme="minorHAnsi"/>
                <w:sz w:val="20"/>
                <w:szCs w:val="20"/>
                <w:lang w:val="en-US"/>
              </w:rPr>
            </w:pPr>
            <w:r w:rsidRPr="00C80BFF">
              <w:rPr>
                <w:rFonts w:asciiTheme="minorHAnsi" w:hAnsiTheme="minorHAnsi" w:cstheme="minorHAnsi"/>
                <w:sz w:val="20"/>
                <w:szCs w:val="20"/>
                <w:lang w:val="en-US"/>
              </w:rPr>
              <w:lastRenderedPageBreak/>
              <w:t>March 2021</w:t>
            </w:r>
          </w:p>
        </w:tc>
        <w:tc>
          <w:tcPr>
            <w:tcW w:w="3688" w:type="dxa"/>
            <w:shd w:val="clear" w:color="auto" w:fill="FFFFFF" w:themeFill="background1"/>
          </w:tcPr>
          <w:p w14:paraId="5A8F0A0D" w14:textId="1745C913" w:rsidR="00F17AC7" w:rsidRPr="00C80BFF" w:rsidRDefault="00F17AC7" w:rsidP="00F17AC7">
            <w:pPr>
              <w:spacing w:before="40" w:after="40" w:line="252" w:lineRule="auto"/>
              <w:rPr>
                <w:rFonts w:asciiTheme="minorHAnsi" w:hAnsiTheme="minorHAnsi" w:cstheme="minorHAnsi"/>
                <w:sz w:val="20"/>
                <w:szCs w:val="20"/>
                <w:lang w:val="en-US"/>
              </w:rPr>
            </w:pPr>
            <w:r w:rsidRPr="00C80BFF">
              <w:rPr>
                <w:rFonts w:asciiTheme="minorHAnsi" w:hAnsiTheme="minorHAnsi" w:cstheme="minorHAnsi"/>
                <w:sz w:val="20"/>
                <w:szCs w:val="20"/>
                <w:lang w:val="en-US"/>
              </w:rPr>
              <w:t>Launch of Team Up programs involving Australian High Commissions in each country.</w:t>
            </w:r>
          </w:p>
          <w:p w14:paraId="3C818724" w14:textId="78218020" w:rsidR="00F17AC7" w:rsidRPr="00C80BFF" w:rsidRDefault="00F17AC7" w:rsidP="00F17AC7">
            <w:pPr>
              <w:spacing w:before="40" w:after="40" w:line="252" w:lineRule="auto"/>
              <w:rPr>
                <w:rFonts w:asciiTheme="minorHAnsi" w:hAnsiTheme="minorHAnsi" w:cstheme="minorHAnsi"/>
                <w:sz w:val="20"/>
                <w:szCs w:val="20"/>
                <w:lang w:val="en-US"/>
              </w:rPr>
            </w:pPr>
            <w:r w:rsidRPr="00C80BFF">
              <w:rPr>
                <w:rFonts w:asciiTheme="minorHAnsi" w:hAnsiTheme="minorHAnsi" w:cstheme="minorHAnsi"/>
                <w:sz w:val="20"/>
                <w:szCs w:val="20"/>
                <w:lang w:val="en-US"/>
              </w:rPr>
              <w:t>Launch of Team Up brand.</w:t>
            </w:r>
          </w:p>
        </w:tc>
        <w:tc>
          <w:tcPr>
            <w:tcW w:w="3909" w:type="dxa"/>
            <w:shd w:val="clear" w:color="auto" w:fill="FFFFFF" w:themeFill="background1"/>
          </w:tcPr>
          <w:p w14:paraId="502A3191" w14:textId="00574C50" w:rsidR="00F17AC7" w:rsidRPr="00C80BFF" w:rsidRDefault="00F17AC7" w:rsidP="00F17AC7">
            <w:pPr>
              <w:spacing w:before="40" w:after="40" w:line="252" w:lineRule="auto"/>
              <w:rPr>
                <w:rFonts w:asciiTheme="minorHAnsi" w:hAnsiTheme="minorHAnsi" w:cstheme="minorHAnsi"/>
                <w:sz w:val="20"/>
                <w:szCs w:val="20"/>
                <w:lang w:val="en-US"/>
              </w:rPr>
            </w:pPr>
            <w:r w:rsidRPr="00C80BFF">
              <w:rPr>
                <w:rFonts w:asciiTheme="minorHAnsi" w:hAnsiTheme="minorHAnsi" w:cstheme="minorHAnsi"/>
                <w:sz w:val="20"/>
                <w:szCs w:val="20"/>
                <w:lang w:val="en-US"/>
              </w:rPr>
              <w:t xml:space="preserve">Delivery of programs </w:t>
            </w:r>
            <w:r>
              <w:rPr>
                <w:rFonts w:asciiTheme="minorHAnsi" w:hAnsiTheme="minorHAnsi" w:cstheme="minorHAnsi"/>
                <w:sz w:val="20"/>
                <w:szCs w:val="20"/>
                <w:lang w:val="en-US"/>
              </w:rPr>
              <w:t>starts</w:t>
            </w:r>
            <w:r w:rsidRPr="00C80BFF">
              <w:rPr>
                <w:rFonts w:asciiTheme="minorHAnsi" w:hAnsiTheme="minorHAnsi" w:cstheme="minorHAnsi"/>
                <w:sz w:val="20"/>
                <w:szCs w:val="20"/>
                <w:lang w:val="en-US"/>
              </w:rPr>
              <w:t xml:space="preserve"> after the formal launches</w:t>
            </w:r>
            <w:r>
              <w:rPr>
                <w:rFonts w:asciiTheme="minorHAnsi" w:hAnsiTheme="minorHAnsi" w:cstheme="minorHAnsi"/>
                <w:sz w:val="20"/>
                <w:szCs w:val="20"/>
                <w:lang w:val="en-US"/>
              </w:rPr>
              <w:t>.</w:t>
            </w:r>
          </w:p>
        </w:tc>
      </w:tr>
      <w:tr w:rsidR="00F17AC7" w:rsidRPr="00C80BFF" w14:paraId="7B865417" w14:textId="77777777" w:rsidTr="00933216">
        <w:tc>
          <w:tcPr>
            <w:tcW w:w="1413" w:type="dxa"/>
            <w:shd w:val="clear" w:color="auto" w:fill="FFFFFF" w:themeFill="background1"/>
          </w:tcPr>
          <w:p w14:paraId="3D8BA6EC" w14:textId="77777777" w:rsidR="00F17AC7" w:rsidRPr="00C80BFF" w:rsidRDefault="00F17AC7" w:rsidP="00F17AC7">
            <w:pPr>
              <w:spacing w:before="40" w:after="40" w:line="252" w:lineRule="auto"/>
              <w:rPr>
                <w:rFonts w:asciiTheme="minorHAnsi" w:hAnsiTheme="minorHAnsi" w:cstheme="minorHAnsi"/>
                <w:sz w:val="20"/>
                <w:szCs w:val="20"/>
                <w:lang w:val="en-US"/>
              </w:rPr>
            </w:pPr>
            <w:r w:rsidRPr="00C80BFF">
              <w:rPr>
                <w:rFonts w:asciiTheme="minorHAnsi" w:hAnsiTheme="minorHAnsi" w:cstheme="minorHAnsi"/>
                <w:sz w:val="20"/>
                <w:szCs w:val="20"/>
                <w:lang w:val="en-US"/>
              </w:rPr>
              <w:t>2021</w:t>
            </w:r>
          </w:p>
        </w:tc>
        <w:tc>
          <w:tcPr>
            <w:tcW w:w="3688" w:type="dxa"/>
            <w:shd w:val="clear" w:color="auto" w:fill="FFFFFF" w:themeFill="background1"/>
          </w:tcPr>
          <w:p w14:paraId="318F734B" w14:textId="30173EC1" w:rsidR="00F17AC7" w:rsidRPr="00C80BFF" w:rsidRDefault="00F17AC7" w:rsidP="00F17AC7">
            <w:pPr>
              <w:spacing w:before="40" w:after="40" w:line="252" w:lineRule="auto"/>
              <w:rPr>
                <w:rFonts w:asciiTheme="minorHAnsi" w:hAnsiTheme="minorHAnsi" w:cstheme="minorHAnsi"/>
                <w:sz w:val="20"/>
                <w:szCs w:val="20"/>
                <w:lang w:val="en-US"/>
              </w:rPr>
            </w:pPr>
            <w:r w:rsidRPr="00C80BFF">
              <w:rPr>
                <w:rFonts w:asciiTheme="minorHAnsi" w:hAnsiTheme="minorHAnsi" w:cstheme="minorHAnsi"/>
                <w:sz w:val="20"/>
                <w:szCs w:val="20"/>
                <w:lang w:val="en-US"/>
              </w:rPr>
              <w:t>Full Team Up team of technical advis</w:t>
            </w:r>
            <w:r>
              <w:rPr>
                <w:rFonts w:asciiTheme="minorHAnsi" w:hAnsiTheme="minorHAnsi" w:cstheme="minorHAnsi"/>
                <w:sz w:val="20"/>
                <w:szCs w:val="20"/>
                <w:lang w:val="en-US"/>
              </w:rPr>
              <w:t>e</w:t>
            </w:r>
            <w:r w:rsidRPr="00C80BFF">
              <w:rPr>
                <w:rFonts w:asciiTheme="minorHAnsi" w:hAnsiTheme="minorHAnsi" w:cstheme="minorHAnsi"/>
                <w:sz w:val="20"/>
                <w:szCs w:val="20"/>
                <w:lang w:val="en-US"/>
              </w:rPr>
              <w:t>rs on board</w:t>
            </w:r>
            <w:r>
              <w:rPr>
                <w:rFonts w:asciiTheme="minorHAnsi" w:hAnsiTheme="minorHAnsi" w:cstheme="minorHAnsi"/>
                <w:sz w:val="20"/>
                <w:szCs w:val="20"/>
                <w:lang w:val="en-US"/>
              </w:rPr>
              <w:t>.</w:t>
            </w:r>
          </w:p>
        </w:tc>
        <w:tc>
          <w:tcPr>
            <w:tcW w:w="3909" w:type="dxa"/>
            <w:shd w:val="clear" w:color="auto" w:fill="FFFFFF" w:themeFill="background1"/>
          </w:tcPr>
          <w:p w14:paraId="6746C9A1" w14:textId="2D3E2478" w:rsidR="00F17AC7" w:rsidRPr="00C80BFF" w:rsidRDefault="00F17AC7" w:rsidP="00F17AC7">
            <w:pPr>
              <w:spacing w:before="40" w:after="40" w:line="252" w:lineRule="auto"/>
              <w:rPr>
                <w:rFonts w:asciiTheme="minorHAnsi" w:hAnsiTheme="minorHAnsi" w:cstheme="minorHAnsi"/>
                <w:sz w:val="20"/>
                <w:szCs w:val="20"/>
                <w:lang w:val="en-US"/>
              </w:rPr>
            </w:pPr>
            <w:r w:rsidRPr="00C80BFF">
              <w:rPr>
                <w:rFonts w:asciiTheme="minorHAnsi" w:hAnsiTheme="minorHAnsi" w:cstheme="minorHAnsi"/>
                <w:sz w:val="20"/>
                <w:szCs w:val="20"/>
                <w:lang w:val="en-US"/>
              </w:rPr>
              <w:t xml:space="preserve">Program </w:t>
            </w:r>
            <w:proofErr w:type="gramStart"/>
            <w:r w:rsidRPr="00C80BFF">
              <w:rPr>
                <w:rFonts w:asciiTheme="minorHAnsi" w:hAnsiTheme="minorHAnsi" w:cstheme="minorHAnsi"/>
                <w:sz w:val="20"/>
                <w:szCs w:val="20"/>
                <w:lang w:val="en-US"/>
              </w:rPr>
              <w:t>manager</w:t>
            </w:r>
            <w:proofErr w:type="gramEnd"/>
          </w:p>
          <w:p w14:paraId="21B206F9" w14:textId="4A27E630" w:rsidR="00F17AC7" w:rsidRPr="00C80BFF" w:rsidRDefault="00F17AC7" w:rsidP="00F17AC7">
            <w:pPr>
              <w:spacing w:before="40" w:after="40" w:line="252" w:lineRule="auto"/>
              <w:rPr>
                <w:rFonts w:asciiTheme="minorHAnsi" w:hAnsiTheme="minorHAnsi" w:cstheme="minorHAnsi"/>
                <w:sz w:val="20"/>
                <w:szCs w:val="20"/>
                <w:lang w:val="en-US"/>
              </w:rPr>
            </w:pPr>
            <w:r w:rsidRPr="00C80BFF">
              <w:rPr>
                <w:rFonts w:asciiTheme="minorHAnsi" w:hAnsiTheme="minorHAnsi" w:cstheme="minorHAnsi"/>
                <w:sz w:val="20"/>
                <w:szCs w:val="20"/>
                <w:lang w:val="en-US"/>
              </w:rPr>
              <w:t>Partnerships manager</w:t>
            </w:r>
          </w:p>
          <w:p w14:paraId="45C23DFF" w14:textId="32D28E16" w:rsidR="00F17AC7" w:rsidRPr="00C80BFF" w:rsidRDefault="00F17AC7" w:rsidP="00F17AC7">
            <w:pPr>
              <w:spacing w:before="40" w:after="40" w:line="252" w:lineRule="auto"/>
              <w:rPr>
                <w:rFonts w:asciiTheme="minorHAnsi" w:hAnsiTheme="minorHAnsi" w:cstheme="minorHAnsi"/>
                <w:sz w:val="20"/>
                <w:szCs w:val="20"/>
                <w:lang w:val="en-US"/>
              </w:rPr>
            </w:pPr>
            <w:r w:rsidRPr="00C80BFF">
              <w:rPr>
                <w:rFonts w:asciiTheme="minorHAnsi" w:hAnsiTheme="minorHAnsi" w:cstheme="minorHAnsi"/>
                <w:sz w:val="20"/>
                <w:szCs w:val="20"/>
                <w:lang w:val="en-US"/>
              </w:rPr>
              <w:t xml:space="preserve">Finance and contracts </w:t>
            </w:r>
            <w:proofErr w:type="gramStart"/>
            <w:r w:rsidRPr="00C80BFF">
              <w:rPr>
                <w:rFonts w:asciiTheme="minorHAnsi" w:hAnsiTheme="minorHAnsi" w:cstheme="minorHAnsi"/>
                <w:sz w:val="20"/>
                <w:szCs w:val="20"/>
                <w:lang w:val="en-US"/>
              </w:rPr>
              <w:t>manager</w:t>
            </w:r>
            <w:proofErr w:type="gramEnd"/>
          </w:p>
          <w:p w14:paraId="47D13AAD" w14:textId="55FB79BB" w:rsidR="00F17AC7" w:rsidRPr="00C80BFF" w:rsidRDefault="00F17AC7" w:rsidP="00F17AC7">
            <w:pPr>
              <w:spacing w:before="40" w:after="40" w:line="252" w:lineRule="auto"/>
              <w:rPr>
                <w:rFonts w:asciiTheme="minorHAnsi" w:hAnsiTheme="minorHAnsi" w:cstheme="minorHAnsi"/>
                <w:sz w:val="20"/>
                <w:szCs w:val="20"/>
                <w:lang w:val="en-US"/>
              </w:rPr>
            </w:pPr>
            <w:r w:rsidRPr="00C80BFF">
              <w:rPr>
                <w:rFonts w:asciiTheme="minorHAnsi" w:hAnsiTheme="minorHAnsi" w:cstheme="minorHAnsi"/>
                <w:sz w:val="20"/>
                <w:szCs w:val="20"/>
                <w:lang w:val="en-US"/>
              </w:rPr>
              <w:t xml:space="preserve">Program administrator (contracts being negotiated and </w:t>
            </w:r>
            <w:proofErr w:type="spellStart"/>
            <w:r w:rsidRPr="00C80BFF">
              <w:rPr>
                <w:rFonts w:asciiTheme="minorHAnsi" w:hAnsiTheme="minorHAnsi" w:cstheme="minorHAnsi"/>
                <w:sz w:val="20"/>
                <w:szCs w:val="20"/>
                <w:lang w:val="en-US"/>
              </w:rPr>
              <w:t>finali</w:t>
            </w:r>
            <w:r>
              <w:rPr>
                <w:rFonts w:asciiTheme="minorHAnsi" w:hAnsiTheme="minorHAnsi" w:cstheme="minorHAnsi"/>
                <w:sz w:val="20"/>
                <w:szCs w:val="20"/>
                <w:lang w:val="en-US"/>
              </w:rPr>
              <w:t>s</w:t>
            </w:r>
            <w:r w:rsidRPr="00C80BFF">
              <w:rPr>
                <w:rFonts w:asciiTheme="minorHAnsi" w:hAnsiTheme="minorHAnsi" w:cstheme="minorHAnsi"/>
                <w:sz w:val="20"/>
                <w:szCs w:val="20"/>
                <w:lang w:val="en-US"/>
              </w:rPr>
              <w:t>ed</w:t>
            </w:r>
            <w:proofErr w:type="spellEnd"/>
            <w:r w:rsidRPr="00C80BFF">
              <w:rPr>
                <w:rFonts w:asciiTheme="minorHAnsi" w:hAnsiTheme="minorHAnsi" w:cstheme="minorHAnsi"/>
                <w:sz w:val="20"/>
                <w:szCs w:val="20"/>
                <w:lang w:val="en-US"/>
              </w:rPr>
              <w:t xml:space="preserve"> in </w:t>
            </w:r>
            <w:r>
              <w:rPr>
                <w:rFonts w:asciiTheme="minorHAnsi" w:hAnsiTheme="minorHAnsi" w:cstheme="minorHAnsi"/>
                <w:sz w:val="20"/>
                <w:szCs w:val="20"/>
                <w:lang w:val="en-US"/>
              </w:rPr>
              <w:t xml:space="preserve">the </w:t>
            </w:r>
            <w:r w:rsidRPr="00C80BFF">
              <w:rPr>
                <w:rFonts w:asciiTheme="minorHAnsi" w:hAnsiTheme="minorHAnsi" w:cstheme="minorHAnsi"/>
                <w:sz w:val="20"/>
                <w:szCs w:val="20"/>
                <w:lang w:val="en-US"/>
              </w:rPr>
              <w:t xml:space="preserve">first </w:t>
            </w:r>
            <w:r>
              <w:rPr>
                <w:rFonts w:asciiTheme="minorHAnsi" w:hAnsiTheme="minorHAnsi" w:cstheme="minorHAnsi"/>
                <w:sz w:val="20"/>
                <w:szCs w:val="20"/>
                <w:lang w:val="en-US"/>
              </w:rPr>
              <w:t>six</w:t>
            </w:r>
            <w:r w:rsidRPr="00C80BFF">
              <w:rPr>
                <w:rFonts w:asciiTheme="minorHAnsi" w:hAnsiTheme="minorHAnsi" w:cstheme="minorHAnsi"/>
                <w:sz w:val="20"/>
                <w:szCs w:val="20"/>
                <w:lang w:val="en-US"/>
              </w:rPr>
              <w:t xml:space="preserve"> months)</w:t>
            </w:r>
          </w:p>
          <w:p w14:paraId="40C4CCEC" w14:textId="140AAE5C" w:rsidR="00F17AC7" w:rsidRPr="00C80BFF" w:rsidRDefault="00F17AC7" w:rsidP="00F17AC7">
            <w:pPr>
              <w:spacing w:before="40" w:after="40" w:line="252" w:lineRule="auto"/>
              <w:rPr>
                <w:rFonts w:asciiTheme="minorHAnsi" w:hAnsiTheme="minorHAnsi" w:cstheme="minorHAnsi"/>
                <w:sz w:val="20"/>
                <w:szCs w:val="20"/>
                <w:lang w:val="en-US"/>
              </w:rPr>
            </w:pPr>
            <w:r w:rsidRPr="00C80BFF">
              <w:rPr>
                <w:rFonts w:asciiTheme="minorHAnsi" w:hAnsiTheme="minorHAnsi" w:cstheme="minorHAnsi"/>
                <w:sz w:val="20"/>
                <w:szCs w:val="20"/>
                <w:lang w:val="en-US"/>
              </w:rPr>
              <w:t>Integrity officer</w:t>
            </w:r>
          </w:p>
          <w:p w14:paraId="58F65DEA" w14:textId="78765C4E" w:rsidR="00F17AC7" w:rsidRPr="00C80BFF" w:rsidRDefault="00F17AC7" w:rsidP="00F17AC7">
            <w:pPr>
              <w:spacing w:before="40" w:after="40" w:line="252" w:lineRule="auto"/>
              <w:rPr>
                <w:rFonts w:asciiTheme="minorHAnsi" w:hAnsiTheme="minorHAnsi" w:cstheme="minorHAnsi"/>
                <w:sz w:val="20"/>
                <w:szCs w:val="20"/>
                <w:lang w:val="en-US"/>
              </w:rPr>
            </w:pPr>
            <w:r w:rsidRPr="00C80BFF">
              <w:rPr>
                <w:rFonts w:asciiTheme="minorHAnsi" w:hAnsiTheme="minorHAnsi" w:cstheme="minorHAnsi"/>
                <w:sz w:val="20"/>
                <w:szCs w:val="20"/>
                <w:lang w:val="en-US"/>
              </w:rPr>
              <w:t>MERL adviser (new appointment)</w:t>
            </w:r>
          </w:p>
          <w:p w14:paraId="7E7DAE39" w14:textId="2B79CC28" w:rsidR="00F17AC7" w:rsidRPr="00C80BFF" w:rsidRDefault="00F17AC7" w:rsidP="00F17AC7">
            <w:pPr>
              <w:spacing w:before="40" w:after="40" w:line="252" w:lineRule="auto"/>
              <w:rPr>
                <w:rFonts w:asciiTheme="minorHAnsi" w:hAnsiTheme="minorHAnsi" w:cstheme="minorHAnsi"/>
                <w:sz w:val="20"/>
                <w:szCs w:val="20"/>
                <w:lang w:val="en-US"/>
              </w:rPr>
            </w:pPr>
            <w:r>
              <w:rPr>
                <w:rFonts w:asciiTheme="minorHAnsi" w:hAnsiTheme="minorHAnsi" w:cstheme="minorHAnsi"/>
                <w:sz w:val="20"/>
                <w:szCs w:val="20"/>
                <w:lang w:val="en-US"/>
              </w:rPr>
              <w:t xml:space="preserve">Two </w:t>
            </w:r>
            <w:r w:rsidRPr="00C80BFF">
              <w:rPr>
                <w:rFonts w:asciiTheme="minorHAnsi" w:hAnsiTheme="minorHAnsi" w:cstheme="minorHAnsi"/>
                <w:sz w:val="20"/>
                <w:szCs w:val="20"/>
                <w:lang w:val="en-US"/>
              </w:rPr>
              <w:t>MERL specialists</w:t>
            </w:r>
          </w:p>
          <w:p w14:paraId="3691C734" w14:textId="7118E4A0" w:rsidR="00F17AC7" w:rsidRPr="00C80BFF" w:rsidRDefault="00F17AC7" w:rsidP="00F17AC7">
            <w:pPr>
              <w:spacing w:before="40" w:after="40" w:line="252" w:lineRule="auto"/>
              <w:rPr>
                <w:rFonts w:asciiTheme="minorHAnsi" w:hAnsiTheme="minorHAnsi" w:cstheme="minorHAnsi"/>
                <w:sz w:val="20"/>
                <w:szCs w:val="20"/>
                <w:lang w:val="en-US"/>
              </w:rPr>
            </w:pPr>
            <w:r w:rsidRPr="00C80BFF">
              <w:rPr>
                <w:rFonts w:asciiTheme="minorHAnsi" w:hAnsiTheme="minorHAnsi" w:cstheme="minorHAnsi"/>
                <w:sz w:val="20"/>
                <w:szCs w:val="20"/>
                <w:lang w:val="en-US"/>
              </w:rPr>
              <w:t>Media and strategic comm</w:t>
            </w:r>
            <w:r>
              <w:rPr>
                <w:rFonts w:asciiTheme="minorHAnsi" w:hAnsiTheme="minorHAnsi" w:cstheme="minorHAnsi"/>
                <w:sz w:val="20"/>
                <w:szCs w:val="20"/>
                <w:lang w:val="en-US"/>
              </w:rPr>
              <w:t>unication</w:t>
            </w:r>
            <w:r w:rsidRPr="00C80BFF">
              <w:rPr>
                <w:rFonts w:asciiTheme="minorHAnsi" w:hAnsiTheme="minorHAnsi" w:cstheme="minorHAnsi"/>
                <w:sz w:val="20"/>
                <w:szCs w:val="20"/>
                <w:lang w:val="en-US"/>
              </w:rPr>
              <w:t>s</w:t>
            </w:r>
          </w:p>
          <w:p w14:paraId="1193F188" w14:textId="52DE51EF" w:rsidR="00F17AC7" w:rsidRPr="00C80BFF" w:rsidRDefault="00F17AC7" w:rsidP="00F17AC7">
            <w:pPr>
              <w:spacing w:before="40" w:after="40" w:line="252" w:lineRule="auto"/>
              <w:rPr>
                <w:rFonts w:asciiTheme="minorHAnsi" w:hAnsiTheme="minorHAnsi" w:cstheme="minorHAnsi"/>
                <w:sz w:val="20"/>
                <w:szCs w:val="20"/>
                <w:lang w:val="en-US"/>
              </w:rPr>
            </w:pPr>
            <w:r w:rsidRPr="00C80BFF">
              <w:rPr>
                <w:rFonts w:asciiTheme="minorHAnsi" w:hAnsiTheme="minorHAnsi" w:cstheme="minorHAnsi"/>
                <w:sz w:val="20"/>
                <w:szCs w:val="20"/>
                <w:lang w:val="en-US"/>
              </w:rPr>
              <w:t>Social inclusion specialist</w:t>
            </w:r>
          </w:p>
          <w:p w14:paraId="73A5A780" w14:textId="58507093" w:rsidR="00F17AC7" w:rsidRPr="00C80BFF" w:rsidRDefault="00F17AC7" w:rsidP="00F17AC7">
            <w:pPr>
              <w:spacing w:before="40" w:after="40" w:line="252" w:lineRule="auto"/>
              <w:rPr>
                <w:rFonts w:asciiTheme="minorHAnsi" w:hAnsiTheme="minorHAnsi" w:cstheme="minorHAnsi"/>
                <w:sz w:val="20"/>
                <w:szCs w:val="20"/>
                <w:lang w:val="en-US"/>
              </w:rPr>
            </w:pPr>
            <w:r w:rsidRPr="00C80BFF">
              <w:rPr>
                <w:rFonts w:asciiTheme="minorHAnsi" w:hAnsiTheme="minorHAnsi" w:cstheme="minorHAnsi"/>
                <w:sz w:val="20"/>
                <w:szCs w:val="20"/>
                <w:lang w:val="en-US"/>
              </w:rPr>
              <w:t>Partnership broker and private sector engagement adviser</w:t>
            </w:r>
          </w:p>
          <w:p w14:paraId="3517C313" w14:textId="6D0B7430" w:rsidR="00F17AC7" w:rsidRPr="00C80BFF" w:rsidRDefault="00F17AC7" w:rsidP="00F17AC7">
            <w:pPr>
              <w:spacing w:before="40" w:after="40" w:line="252" w:lineRule="auto"/>
              <w:rPr>
                <w:rFonts w:asciiTheme="minorHAnsi" w:hAnsiTheme="minorHAnsi" w:cstheme="minorHAnsi"/>
                <w:sz w:val="20"/>
                <w:szCs w:val="20"/>
                <w:lang w:val="en-US"/>
              </w:rPr>
            </w:pPr>
            <w:r w:rsidRPr="00C80BFF">
              <w:rPr>
                <w:rFonts w:asciiTheme="minorHAnsi" w:hAnsiTheme="minorHAnsi" w:cstheme="minorHAnsi"/>
                <w:sz w:val="20"/>
                <w:szCs w:val="20"/>
                <w:lang w:val="en-US"/>
              </w:rPr>
              <w:t>Gender equality and social inclusion adviser</w:t>
            </w:r>
          </w:p>
          <w:p w14:paraId="6BA38731" w14:textId="0A52E094" w:rsidR="00F17AC7" w:rsidRPr="00C80BFF" w:rsidRDefault="00F17AC7" w:rsidP="00F17AC7">
            <w:pPr>
              <w:spacing w:before="40" w:after="40" w:line="252" w:lineRule="auto"/>
              <w:rPr>
                <w:rFonts w:asciiTheme="minorHAnsi" w:hAnsiTheme="minorHAnsi" w:cstheme="minorHAnsi"/>
                <w:sz w:val="20"/>
                <w:szCs w:val="20"/>
                <w:lang w:val="en-US"/>
              </w:rPr>
            </w:pPr>
            <w:r w:rsidRPr="00C80BFF">
              <w:rPr>
                <w:rFonts w:asciiTheme="minorHAnsi" w:hAnsiTheme="minorHAnsi" w:cstheme="minorHAnsi"/>
                <w:sz w:val="20"/>
                <w:szCs w:val="20"/>
                <w:lang w:val="en-US"/>
              </w:rPr>
              <w:t xml:space="preserve">Safeguarding and disability inclusion adviser. </w:t>
            </w:r>
          </w:p>
        </w:tc>
      </w:tr>
      <w:tr w:rsidR="00C11436" w:rsidRPr="00C80BFF" w14:paraId="3372B57E" w14:textId="0503CD0C" w:rsidTr="00933216">
        <w:trPr>
          <w:trHeight w:val="189"/>
        </w:trPr>
        <w:tc>
          <w:tcPr>
            <w:tcW w:w="1413" w:type="dxa"/>
            <w:shd w:val="clear" w:color="auto" w:fill="F9B8B5" w:themeFill="accent2" w:themeFillTint="66"/>
          </w:tcPr>
          <w:p w14:paraId="6B54E8C5" w14:textId="2EB79F39" w:rsidR="00C11436" w:rsidRPr="00C11436" w:rsidRDefault="00C11436" w:rsidP="00C60288">
            <w:pPr>
              <w:spacing w:before="40" w:after="40" w:line="252" w:lineRule="auto"/>
              <w:rPr>
                <w:rFonts w:asciiTheme="minorHAnsi" w:hAnsiTheme="minorHAnsi" w:cstheme="minorHAnsi"/>
                <w:sz w:val="20"/>
                <w:szCs w:val="20"/>
                <w:lang w:val="en-US"/>
              </w:rPr>
            </w:pPr>
            <w:r w:rsidRPr="00C11436">
              <w:rPr>
                <w:rFonts w:asciiTheme="minorHAnsi" w:hAnsiTheme="minorHAnsi" w:cstheme="minorHAnsi"/>
                <w:sz w:val="20"/>
                <w:szCs w:val="20"/>
                <w:lang w:val="en-US"/>
              </w:rPr>
              <w:t>NA</w:t>
            </w:r>
          </w:p>
        </w:tc>
        <w:tc>
          <w:tcPr>
            <w:tcW w:w="3688" w:type="dxa"/>
            <w:shd w:val="clear" w:color="auto" w:fill="F9B8B5" w:themeFill="accent2" w:themeFillTint="66"/>
          </w:tcPr>
          <w:p w14:paraId="422AF91F" w14:textId="77777777" w:rsidR="00C11436" w:rsidRPr="00C11436" w:rsidRDefault="00C11436" w:rsidP="00C60288">
            <w:pPr>
              <w:spacing w:before="40" w:after="40" w:line="252" w:lineRule="auto"/>
              <w:rPr>
                <w:rFonts w:asciiTheme="minorHAnsi" w:hAnsiTheme="minorHAnsi" w:cstheme="minorHAnsi"/>
                <w:sz w:val="20"/>
                <w:szCs w:val="20"/>
                <w:lang w:val="en-US"/>
              </w:rPr>
            </w:pPr>
            <w:r w:rsidRPr="00C11436">
              <w:rPr>
                <w:rFonts w:asciiTheme="minorHAnsi" w:hAnsiTheme="minorHAnsi" w:cstheme="minorHAnsi"/>
                <w:sz w:val="20"/>
                <w:szCs w:val="20"/>
                <w:lang w:val="en-US"/>
              </w:rPr>
              <w:t>2022</w:t>
            </w:r>
          </w:p>
        </w:tc>
        <w:tc>
          <w:tcPr>
            <w:tcW w:w="3909" w:type="dxa"/>
            <w:shd w:val="clear" w:color="auto" w:fill="F9B8B5" w:themeFill="accent2" w:themeFillTint="66"/>
          </w:tcPr>
          <w:p w14:paraId="7DDDF949" w14:textId="7A5FE4CB" w:rsidR="00C11436" w:rsidRPr="00C11436" w:rsidRDefault="00C11436" w:rsidP="00C60288">
            <w:pPr>
              <w:spacing w:before="40" w:after="40" w:line="252" w:lineRule="auto"/>
              <w:rPr>
                <w:rFonts w:asciiTheme="minorHAnsi" w:hAnsiTheme="minorHAnsi" w:cstheme="minorHAnsi"/>
                <w:sz w:val="20"/>
                <w:szCs w:val="20"/>
                <w:lang w:val="en-US"/>
              </w:rPr>
            </w:pPr>
            <w:r w:rsidRPr="00C11436">
              <w:rPr>
                <w:rFonts w:asciiTheme="minorHAnsi" w:hAnsiTheme="minorHAnsi" w:cstheme="minorHAnsi"/>
                <w:sz w:val="20"/>
                <w:szCs w:val="20"/>
                <w:lang w:val="en-US"/>
              </w:rPr>
              <w:t>NA</w:t>
            </w:r>
          </w:p>
        </w:tc>
      </w:tr>
      <w:tr w:rsidR="00F17AC7" w:rsidRPr="00C80BFF" w14:paraId="35BEE1A2" w14:textId="77777777" w:rsidTr="00933216">
        <w:tc>
          <w:tcPr>
            <w:tcW w:w="1413" w:type="dxa"/>
            <w:shd w:val="clear" w:color="auto" w:fill="FFFFFF" w:themeFill="background1"/>
          </w:tcPr>
          <w:p w14:paraId="52A97A37" w14:textId="77777777" w:rsidR="00F17AC7" w:rsidRPr="00C80BFF" w:rsidRDefault="00F17AC7" w:rsidP="00F17AC7">
            <w:pPr>
              <w:spacing w:before="40" w:after="40" w:line="252" w:lineRule="auto"/>
              <w:rPr>
                <w:rFonts w:asciiTheme="minorHAnsi" w:hAnsiTheme="minorHAnsi" w:cstheme="minorHAnsi"/>
                <w:sz w:val="20"/>
                <w:szCs w:val="20"/>
                <w:lang w:val="en-US"/>
              </w:rPr>
            </w:pPr>
            <w:r w:rsidRPr="00C80BFF">
              <w:rPr>
                <w:rFonts w:asciiTheme="minorHAnsi" w:hAnsiTheme="minorHAnsi" w:cstheme="minorHAnsi"/>
                <w:sz w:val="20"/>
                <w:szCs w:val="20"/>
                <w:lang w:val="en-US"/>
              </w:rPr>
              <w:t xml:space="preserve">January 2022 </w:t>
            </w:r>
          </w:p>
        </w:tc>
        <w:tc>
          <w:tcPr>
            <w:tcW w:w="3688" w:type="dxa"/>
            <w:shd w:val="clear" w:color="auto" w:fill="FFFFFF" w:themeFill="background1"/>
          </w:tcPr>
          <w:p w14:paraId="1F3D10A5" w14:textId="786AEFCA" w:rsidR="00F17AC7" w:rsidRPr="00C80BFF" w:rsidRDefault="00F17AC7" w:rsidP="00F17AC7">
            <w:pPr>
              <w:spacing w:before="40" w:after="40" w:line="252" w:lineRule="auto"/>
              <w:rPr>
                <w:rFonts w:asciiTheme="minorHAnsi" w:hAnsiTheme="minorHAnsi" w:cstheme="minorHAnsi"/>
                <w:sz w:val="20"/>
                <w:szCs w:val="20"/>
                <w:lang w:val="en-US"/>
              </w:rPr>
            </w:pPr>
            <w:r w:rsidRPr="00C80BFF">
              <w:rPr>
                <w:rFonts w:asciiTheme="minorHAnsi" w:hAnsiTheme="minorHAnsi" w:cstheme="minorHAnsi"/>
                <w:sz w:val="20"/>
                <w:szCs w:val="20"/>
                <w:lang w:val="en-US"/>
              </w:rPr>
              <w:t>13 sports partnerships – 30 programs</w:t>
            </w:r>
          </w:p>
        </w:tc>
        <w:tc>
          <w:tcPr>
            <w:tcW w:w="3909" w:type="dxa"/>
            <w:shd w:val="clear" w:color="auto" w:fill="FFFFFF" w:themeFill="background1"/>
          </w:tcPr>
          <w:p w14:paraId="04B44C2F" w14:textId="77777777" w:rsidR="00F17AC7" w:rsidRPr="00C80BFF" w:rsidRDefault="00F17AC7" w:rsidP="00F17AC7">
            <w:pPr>
              <w:spacing w:before="40" w:after="40" w:line="252" w:lineRule="auto"/>
              <w:rPr>
                <w:rFonts w:asciiTheme="minorHAnsi" w:hAnsiTheme="minorHAnsi" w:cstheme="minorHAnsi"/>
                <w:sz w:val="20"/>
                <w:szCs w:val="20"/>
                <w:lang w:val="en-US"/>
              </w:rPr>
            </w:pPr>
            <w:r w:rsidRPr="00C80BFF">
              <w:rPr>
                <w:rFonts w:asciiTheme="minorHAnsi" w:hAnsiTheme="minorHAnsi" w:cstheme="minorHAnsi"/>
                <w:sz w:val="20"/>
                <w:szCs w:val="20"/>
                <w:lang w:val="en-US"/>
              </w:rPr>
              <w:t>Strategic partnerships:</w:t>
            </w:r>
          </w:p>
          <w:p w14:paraId="13DB4A12" w14:textId="77777777" w:rsidR="00F17AC7" w:rsidRPr="00C80BFF" w:rsidRDefault="00F17AC7" w:rsidP="00F17AC7">
            <w:pPr>
              <w:pStyle w:val="ListParagraph"/>
              <w:numPr>
                <w:ilvl w:val="0"/>
                <w:numId w:val="31"/>
              </w:numPr>
              <w:spacing w:before="40" w:after="40" w:line="252" w:lineRule="auto"/>
              <w:ind w:left="317" w:hanging="284"/>
              <w:rPr>
                <w:rFonts w:asciiTheme="minorHAnsi" w:hAnsiTheme="minorHAnsi" w:cstheme="minorHAnsi"/>
                <w:sz w:val="20"/>
                <w:szCs w:val="20"/>
                <w:lang w:val="en-US"/>
              </w:rPr>
            </w:pPr>
            <w:r w:rsidRPr="00C80BFF">
              <w:rPr>
                <w:rFonts w:asciiTheme="minorHAnsi" w:hAnsiTheme="minorHAnsi" w:cstheme="minorHAnsi"/>
                <w:sz w:val="20"/>
                <w:szCs w:val="20"/>
                <w:lang w:val="en-US"/>
              </w:rPr>
              <w:t>ABC ID</w:t>
            </w:r>
          </w:p>
          <w:p w14:paraId="5EB54158" w14:textId="77777777" w:rsidR="00F17AC7" w:rsidRPr="00C80BFF" w:rsidRDefault="00F17AC7" w:rsidP="00F17AC7">
            <w:pPr>
              <w:pStyle w:val="ListParagraph"/>
              <w:numPr>
                <w:ilvl w:val="0"/>
                <w:numId w:val="31"/>
              </w:numPr>
              <w:spacing w:before="40" w:after="40" w:line="252" w:lineRule="auto"/>
              <w:ind w:left="317" w:hanging="284"/>
              <w:rPr>
                <w:rFonts w:asciiTheme="minorHAnsi" w:hAnsiTheme="minorHAnsi" w:cstheme="minorHAnsi"/>
                <w:sz w:val="20"/>
                <w:szCs w:val="20"/>
                <w:lang w:val="en-US"/>
              </w:rPr>
            </w:pPr>
            <w:r w:rsidRPr="00C80BFF">
              <w:rPr>
                <w:rFonts w:asciiTheme="minorHAnsi" w:hAnsiTheme="minorHAnsi" w:cstheme="minorHAnsi"/>
                <w:sz w:val="20"/>
                <w:szCs w:val="20"/>
                <w:lang w:val="en-US"/>
              </w:rPr>
              <w:t>International Platform of Sport for Development (</w:t>
            </w:r>
            <w:proofErr w:type="spellStart"/>
            <w:r w:rsidRPr="00C80BFF">
              <w:rPr>
                <w:rFonts w:asciiTheme="minorHAnsi" w:hAnsiTheme="minorHAnsi" w:cstheme="minorHAnsi"/>
                <w:sz w:val="20"/>
                <w:szCs w:val="20"/>
                <w:lang w:val="en-US"/>
              </w:rPr>
              <w:t>sportanddev</w:t>
            </w:r>
            <w:proofErr w:type="spellEnd"/>
            <w:r w:rsidRPr="00C80BFF">
              <w:rPr>
                <w:rFonts w:asciiTheme="minorHAnsi" w:hAnsiTheme="minorHAnsi" w:cstheme="minorHAnsi"/>
                <w:sz w:val="20"/>
                <w:szCs w:val="20"/>
                <w:lang w:val="en-US"/>
              </w:rPr>
              <w:t>)</w:t>
            </w:r>
          </w:p>
          <w:p w14:paraId="6A98BEA2" w14:textId="77777777" w:rsidR="00F17AC7" w:rsidRPr="00C80BFF" w:rsidRDefault="00F17AC7" w:rsidP="00F17AC7">
            <w:pPr>
              <w:pStyle w:val="ListParagraph"/>
              <w:numPr>
                <w:ilvl w:val="0"/>
                <w:numId w:val="31"/>
              </w:numPr>
              <w:spacing w:before="40" w:after="40" w:line="252" w:lineRule="auto"/>
              <w:ind w:left="317" w:hanging="284"/>
              <w:rPr>
                <w:rFonts w:asciiTheme="minorHAnsi" w:hAnsiTheme="minorHAnsi" w:cstheme="minorHAnsi"/>
                <w:sz w:val="20"/>
                <w:szCs w:val="20"/>
                <w:lang w:val="en-US"/>
              </w:rPr>
            </w:pPr>
            <w:r w:rsidRPr="00C80BFF">
              <w:rPr>
                <w:rFonts w:asciiTheme="minorHAnsi" w:hAnsiTheme="minorHAnsi" w:cstheme="minorHAnsi"/>
                <w:sz w:val="20"/>
                <w:szCs w:val="20"/>
                <w:lang w:val="en-US"/>
              </w:rPr>
              <w:t xml:space="preserve">International Safeguards for Children in Sport </w:t>
            </w:r>
          </w:p>
          <w:p w14:paraId="00D63BC0" w14:textId="77777777" w:rsidR="00F17AC7" w:rsidRPr="00C80BFF" w:rsidRDefault="00F17AC7" w:rsidP="00F17AC7">
            <w:pPr>
              <w:pStyle w:val="ListParagraph"/>
              <w:numPr>
                <w:ilvl w:val="0"/>
                <w:numId w:val="31"/>
              </w:numPr>
              <w:spacing w:before="40" w:after="40" w:line="252" w:lineRule="auto"/>
              <w:ind w:left="317" w:hanging="284"/>
              <w:rPr>
                <w:rFonts w:asciiTheme="minorHAnsi" w:hAnsiTheme="minorHAnsi" w:cstheme="minorHAnsi"/>
                <w:sz w:val="20"/>
                <w:szCs w:val="20"/>
                <w:lang w:val="en-US"/>
              </w:rPr>
            </w:pPr>
            <w:proofErr w:type="spellStart"/>
            <w:r w:rsidRPr="00C80BFF">
              <w:rPr>
                <w:rFonts w:asciiTheme="minorHAnsi" w:hAnsiTheme="minorHAnsi" w:cstheme="minorHAnsi"/>
                <w:sz w:val="20"/>
                <w:szCs w:val="20"/>
                <w:lang w:val="en-US"/>
              </w:rPr>
              <w:t>ChildFund</w:t>
            </w:r>
            <w:proofErr w:type="spellEnd"/>
            <w:r w:rsidRPr="00C80BFF">
              <w:rPr>
                <w:rFonts w:asciiTheme="minorHAnsi" w:hAnsiTheme="minorHAnsi" w:cstheme="minorHAnsi"/>
                <w:sz w:val="20"/>
                <w:szCs w:val="20"/>
                <w:lang w:val="en-US"/>
              </w:rPr>
              <w:t xml:space="preserve"> Sport for Development</w:t>
            </w:r>
          </w:p>
        </w:tc>
      </w:tr>
      <w:tr w:rsidR="00F17AC7" w:rsidRPr="00C80BFF" w14:paraId="05B03CAB" w14:textId="77777777" w:rsidTr="00933216">
        <w:tc>
          <w:tcPr>
            <w:tcW w:w="1413" w:type="dxa"/>
            <w:shd w:val="clear" w:color="auto" w:fill="FFFFFF" w:themeFill="background1"/>
          </w:tcPr>
          <w:p w14:paraId="76E2D61F" w14:textId="77777777" w:rsidR="00F17AC7" w:rsidRPr="00C80BFF" w:rsidRDefault="00F17AC7" w:rsidP="00F17AC7">
            <w:pPr>
              <w:spacing w:before="40" w:after="40" w:line="252" w:lineRule="auto"/>
              <w:rPr>
                <w:rFonts w:asciiTheme="minorHAnsi" w:hAnsiTheme="minorHAnsi" w:cstheme="minorHAnsi"/>
                <w:sz w:val="20"/>
                <w:szCs w:val="20"/>
                <w:lang w:val="en-US"/>
              </w:rPr>
            </w:pPr>
            <w:r w:rsidRPr="00C80BFF">
              <w:rPr>
                <w:rFonts w:asciiTheme="minorHAnsi" w:hAnsiTheme="minorHAnsi" w:cstheme="minorHAnsi"/>
                <w:sz w:val="20"/>
                <w:szCs w:val="20"/>
                <w:lang w:val="en-US"/>
              </w:rPr>
              <w:t xml:space="preserve">15 January 2022 </w:t>
            </w:r>
          </w:p>
        </w:tc>
        <w:tc>
          <w:tcPr>
            <w:tcW w:w="3688" w:type="dxa"/>
            <w:shd w:val="clear" w:color="auto" w:fill="FFFFFF" w:themeFill="background1"/>
          </w:tcPr>
          <w:p w14:paraId="773D597F" w14:textId="77777777" w:rsidR="00F17AC7" w:rsidRPr="00C80BFF" w:rsidRDefault="00F17AC7" w:rsidP="00F17AC7">
            <w:pPr>
              <w:spacing w:before="40" w:after="40" w:line="252" w:lineRule="auto"/>
              <w:rPr>
                <w:rFonts w:asciiTheme="minorHAnsi" w:hAnsiTheme="minorHAnsi" w:cstheme="minorHAnsi"/>
                <w:sz w:val="20"/>
                <w:szCs w:val="20"/>
                <w:lang w:val="en-US"/>
              </w:rPr>
            </w:pPr>
            <w:r w:rsidRPr="00C80BFF">
              <w:rPr>
                <w:rFonts w:asciiTheme="minorHAnsi" w:hAnsiTheme="minorHAnsi" w:cstheme="minorHAnsi"/>
                <w:sz w:val="20"/>
                <w:szCs w:val="20"/>
                <w:lang w:val="en-US"/>
              </w:rPr>
              <w:t xml:space="preserve">Eruption of </w:t>
            </w:r>
            <w:proofErr w:type="spellStart"/>
            <w:r w:rsidRPr="00C80BFF">
              <w:rPr>
                <w:rFonts w:asciiTheme="minorHAnsi" w:hAnsiTheme="minorHAnsi" w:cstheme="minorHAnsi"/>
                <w:sz w:val="20"/>
                <w:szCs w:val="20"/>
                <w:lang w:val="en-US"/>
              </w:rPr>
              <w:t>Hunga</w:t>
            </w:r>
            <w:proofErr w:type="spellEnd"/>
            <w:r w:rsidRPr="00C80BFF">
              <w:rPr>
                <w:rFonts w:asciiTheme="minorHAnsi" w:hAnsiTheme="minorHAnsi" w:cstheme="minorHAnsi"/>
                <w:sz w:val="20"/>
                <w:szCs w:val="20"/>
                <w:lang w:val="en-US"/>
              </w:rPr>
              <w:t>-Tonga-</w:t>
            </w:r>
            <w:proofErr w:type="spellStart"/>
            <w:r w:rsidRPr="00C80BFF">
              <w:rPr>
                <w:rFonts w:asciiTheme="minorHAnsi" w:hAnsiTheme="minorHAnsi" w:cstheme="minorHAnsi"/>
                <w:sz w:val="20"/>
                <w:szCs w:val="20"/>
                <w:lang w:val="en-US"/>
              </w:rPr>
              <w:t>Hunga</w:t>
            </w:r>
            <w:proofErr w:type="spellEnd"/>
            <w:r w:rsidRPr="00C80BFF">
              <w:rPr>
                <w:rFonts w:asciiTheme="minorHAnsi" w:hAnsiTheme="minorHAnsi" w:cstheme="minorHAnsi"/>
                <w:sz w:val="20"/>
                <w:szCs w:val="20"/>
                <w:lang w:val="en-US"/>
              </w:rPr>
              <w:t>-</w:t>
            </w:r>
            <w:proofErr w:type="spellStart"/>
            <w:r w:rsidRPr="00C80BFF">
              <w:rPr>
                <w:rFonts w:asciiTheme="minorHAnsi" w:hAnsiTheme="minorHAnsi" w:cstheme="minorHAnsi"/>
                <w:sz w:val="20"/>
                <w:szCs w:val="20"/>
                <w:lang w:val="en-US"/>
              </w:rPr>
              <w:t>Ha’apai</w:t>
            </w:r>
            <w:proofErr w:type="spellEnd"/>
            <w:r w:rsidRPr="00C80BFF">
              <w:rPr>
                <w:rFonts w:asciiTheme="minorHAnsi" w:hAnsiTheme="minorHAnsi" w:cstheme="minorHAnsi"/>
                <w:sz w:val="20"/>
                <w:szCs w:val="20"/>
                <w:lang w:val="en-US"/>
              </w:rPr>
              <w:t xml:space="preserve"> volcano in Tonga and tsunami</w:t>
            </w:r>
          </w:p>
        </w:tc>
        <w:tc>
          <w:tcPr>
            <w:tcW w:w="3909" w:type="dxa"/>
            <w:shd w:val="clear" w:color="auto" w:fill="FFFFFF" w:themeFill="background1"/>
          </w:tcPr>
          <w:p w14:paraId="079F4F42" w14:textId="0876F373" w:rsidR="00F17AC7" w:rsidRPr="00C80BFF" w:rsidRDefault="002241C5" w:rsidP="00F17AC7">
            <w:pPr>
              <w:spacing w:before="40" w:after="40" w:line="252" w:lineRule="auto"/>
              <w:rPr>
                <w:rFonts w:asciiTheme="minorHAnsi" w:hAnsiTheme="minorHAnsi" w:cstheme="minorHAnsi"/>
                <w:sz w:val="20"/>
                <w:szCs w:val="20"/>
                <w:lang w:val="en-US"/>
              </w:rPr>
            </w:pPr>
            <w:r>
              <w:rPr>
                <w:rFonts w:asciiTheme="minorHAnsi" w:hAnsiTheme="minorHAnsi" w:cstheme="minorHAnsi"/>
                <w:sz w:val="20"/>
                <w:szCs w:val="20"/>
                <w:lang w:val="en-US"/>
              </w:rPr>
              <w:t>NA</w:t>
            </w:r>
          </w:p>
        </w:tc>
      </w:tr>
      <w:tr w:rsidR="00F17AC7" w:rsidRPr="00C80BFF" w14:paraId="581AF782" w14:textId="77777777" w:rsidTr="00933216">
        <w:tc>
          <w:tcPr>
            <w:tcW w:w="1413" w:type="dxa"/>
            <w:shd w:val="clear" w:color="auto" w:fill="FFFFFF" w:themeFill="background1"/>
          </w:tcPr>
          <w:p w14:paraId="55142D9C" w14:textId="77777777" w:rsidR="00F17AC7" w:rsidRPr="00C80BFF" w:rsidRDefault="00F17AC7" w:rsidP="00F17AC7">
            <w:pPr>
              <w:spacing w:before="40" w:after="40" w:line="252" w:lineRule="auto"/>
              <w:rPr>
                <w:rFonts w:asciiTheme="minorHAnsi" w:hAnsiTheme="minorHAnsi" w:cstheme="minorHAnsi"/>
                <w:sz w:val="20"/>
                <w:szCs w:val="20"/>
                <w:lang w:val="en-US"/>
              </w:rPr>
            </w:pPr>
            <w:r w:rsidRPr="00C80BFF">
              <w:rPr>
                <w:rFonts w:asciiTheme="minorHAnsi" w:hAnsiTheme="minorHAnsi" w:cstheme="minorHAnsi"/>
                <w:sz w:val="20"/>
                <w:szCs w:val="20"/>
                <w:lang w:val="en-US"/>
              </w:rPr>
              <w:t>March 2022</w:t>
            </w:r>
          </w:p>
        </w:tc>
        <w:tc>
          <w:tcPr>
            <w:tcW w:w="3688" w:type="dxa"/>
            <w:shd w:val="clear" w:color="auto" w:fill="FFFFFF" w:themeFill="background1"/>
          </w:tcPr>
          <w:p w14:paraId="02268A13" w14:textId="09BB904A" w:rsidR="00F17AC7" w:rsidRPr="00C80BFF" w:rsidRDefault="00F17AC7" w:rsidP="00F17AC7">
            <w:pPr>
              <w:spacing w:before="40" w:after="40" w:line="252" w:lineRule="auto"/>
              <w:rPr>
                <w:rFonts w:asciiTheme="minorHAnsi" w:hAnsiTheme="minorHAnsi" w:cstheme="minorHAnsi"/>
                <w:sz w:val="20"/>
                <w:szCs w:val="20"/>
                <w:lang w:val="en-US"/>
              </w:rPr>
            </w:pPr>
            <w:r w:rsidRPr="00C80BFF">
              <w:rPr>
                <w:rFonts w:asciiTheme="minorHAnsi" w:hAnsiTheme="minorHAnsi" w:cstheme="minorHAnsi"/>
                <w:sz w:val="20"/>
                <w:szCs w:val="20"/>
                <w:lang w:val="en-US"/>
              </w:rPr>
              <w:t>Additional media and comm</w:t>
            </w:r>
            <w:r>
              <w:rPr>
                <w:rFonts w:asciiTheme="minorHAnsi" w:hAnsiTheme="minorHAnsi" w:cstheme="minorHAnsi"/>
                <w:sz w:val="20"/>
                <w:szCs w:val="20"/>
                <w:lang w:val="en-US"/>
              </w:rPr>
              <w:t>unication</w:t>
            </w:r>
            <w:r w:rsidRPr="00C80BFF">
              <w:rPr>
                <w:rFonts w:asciiTheme="minorHAnsi" w:hAnsiTheme="minorHAnsi" w:cstheme="minorHAnsi"/>
                <w:sz w:val="20"/>
                <w:szCs w:val="20"/>
                <w:lang w:val="en-US"/>
              </w:rPr>
              <w:t>s specialist</w:t>
            </w:r>
          </w:p>
        </w:tc>
        <w:tc>
          <w:tcPr>
            <w:tcW w:w="3909" w:type="dxa"/>
            <w:shd w:val="clear" w:color="auto" w:fill="FFFFFF" w:themeFill="background1"/>
          </w:tcPr>
          <w:p w14:paraId="1B8BAA8F" w14:textId="56662A43" w:rsidR="00F17AC7" w:rsidRPr="00C80BFF" w:rsidRDefault="002241C5" w:rsidP="00F17AC7">
            <w:pPr>
              <w:spacing w:before="40" w:after="40" w:line="252" w:lineRule="auto"/>
              <w:rPr>
                <w:rFonts w:asciiTheme="minorHAnsi" w:hAnsiTheme="minorHAnsi" w:cstheme="minorHAnsi"/>
                <w:sz w:val="20"/>
                <w:szCs w:val="20"/>
                <w:lang w:val="en-US"/>
              </w:rPr>
            </w:pPr>
            <w:r>
              <w:rPr>
                <w:rFonts w:asciiTheme="minorHAnsi" w:hAnsiTheme="minorHAnsi" w:cstheme="minorHAnsi"/>
                <w:sz w:val="20"/>
                <w:szCs w:val="20"/>
                <w:lang w:val="en-US"/>
              </w:rPr>
              <w:t>NA</w:t>
            </w:r>
          </w:p>
        </w:tc>
      </w:tr>
      <w:tr w:rsidR="00F17AC7" w:rsidRPr="00C80BFF" w14:paraId="20CE7AD4" w14:textId="77777777" w:rsidTr="00933216">
        <w:tc>
          <w:tcPr>
            <w:tcW w:w="1413" w:type="dxa"/>
            <w:shd w:val="clear" w:color="auto" w:fill="FFFFFF" w:themeFill="background1"/>
          </w:tcPr>
          <w:p w14:paraId="1D96129E" w14:textId="77777777" w:rsidR="00F17AC7" w:rsidRPr="00C80BFF" w:rsidRDefault="00F17AC7" w:rsidP="00F17AC7">
            <w:pPr>
              <w:spacing w:before="40" w:after="40" w:line="252" w:lineRule="auto"/>
              <w:rPr>
                <w:rFonts w:asciiTheme="minorHAnsi" w:hAnsiTheme="minorHAnsi" w:cstheme="minorHAnsi"/>
                <w:sz w:val="20"/>
                <w:szCs w:val="20"/>
                <w:lang w:val="en-US"/>
              </w:rPr>
            </w:pPr>
            <w:r w:rsidRPr="00C80BFF">
              <w:rPr>
                <w:rFonts w:asciiTheme="minorHAnsi" w:hAnsiTheme="minorHAnsi" w:cstheme="minorHAnsi"/>
                <w:sz w:val="20"/>
                <w:szCs w:val="20"/>
                <w:lang w:val="en-US"/>
              </w:rPr>
              <w:t>2022</w:t>
            </w:r>
          </w:p>
        </w:tc>
        <w:tc>
          <w:tcPr>
            <w:tcW w:w="3688" w:type="dxa"/>
            <w:shd w:val="clear" w:color="auto" w:fill="FFFFFF" w:themeFill="background1"/>
          </w:tcPr>
          <w:p w14:paraId="2154E974" w14:textId="09B30C4D" w:rsidR="00F17AC7" w:rsidRPr="00C80BFF" w:rsidRDefault="00F17AC7" w:rsidP="00F17AC7">
            <w:pPr>
              <w:spacing w:before="40" w:after="40" w:line="252" w:lineRule="auto"/>
              <w:rPr>
                <w:rFonts w:asciiTheme="minorHAnsi" w:hAnsiTheme="minorHAnsi" w:cstheme="minorHAnsi"/>
                <w:sz w:val="20"/>
                <w:szCs w:val="20"/>
                <w:lang w:val="en-US"/>
              </w:rPr>
            </w:pPr>
            <w:r w:rsidRPr="00C80BFF">
              <w:rPr>
                <w:rFonts w:asciiTheme="minorHAnsi" w:hAnsiTheme="minorHAnsi" w:cstheme="minorHAnsi"/>
                <w:sz w:val="20"/>
                <w:szCs w:val="20"/>
                <w:lang w:val="en-US"/>
              </w:rPr>
              <w:t xml:space="preserve">Travel </w:t>
            </w:r>
            <w:proofErr w:type="gramStart"/>
            <w:r w:rsidRPr="00C80BFF">
              <w:rPr>
                <w:rFonts w:asciiTheme="minorHAnsi" w:hAnsiTheme="minorHAnsi" w:cstheme="minorHAnsi"/>
                <w:sz w:val="20"/>
                <w:szCs w:val="20"/>
                <w:lang w:val="en-US"/>
              </w:rPr>
              <w:t>opens up</w:t>
            </w:r>
            <w:proofErr w:type="gramEnd"/>
            <w:r w:rsidRPr="00C80BFF">
              <w:rPr>
                <w:rFonts w:asciiTheme="minorHAnsi" w:hAnsiTheme="minorHAnsi" w:cstheme="minorHAnsi"/>
                <w:sz w:val="20"/>
                <w:szCs w:val="20"/>
                <w:lang w:val="en-US"/>
              </w:rPr>
              <w:t xml:space="preserve"> into the Pacific </w:t>
            </w:r>
            <w:r>
              <w:rPr>
                <w:rFonts w:asciiTheme="minorHAnsi" w:hAnsiTheme="minorHAnsi" w:cstheme="minorHAnsi"/>
                <w:sz w:val="20"/>
                <w:szCs w:val="20"/>
                <w:lang w:val="en-US"/>
              </w:rPr>
              <w:t>after</w:t>
            </w:r>
            <w:r w:rsidRPr="00C80BFF">
              <w:rPr>
                <w:rFonts w:asciiTheme="minorHAnsi" w:hAnsiTheme="minorHAnsi" w:cstheme="minorHAnsi"/>
                <w:sz w:val="20"/>
                <w:szCs w:val="20"/>
                <w:lang w:val="en-US"/>
              </w:rPr>
              <w:t xml:space="preserve"> Covid</w:t>
            </w:r>
            <w:r>
              <w:rPr>
                <w:rFonts w:asciiTheme="minorHAnsi" w:hAnsiTheme="minorHAnsi" w:cstheme="minorHAnsi"/>
                <w:sz w:val="20"/>
                <w:szCs w:val="20"/>
                <w:lang w:val="en-US"/>
              </w:rPr>
              <w:t>-</w:t>
            </w:r>
            <w:r w:rsidRPr="00C80BFF">
              <w:rPr>
                <w:rFonts w:asciiTheme="minorHAnsi" w:hAnsiTheme="minorHAnsi" w:cstheme="minorHAnsi"/>
                <w:sz w:val="20"/>
                <w:szCs w:val="20"/>
                <w:lang w:val="en-US"/>
              </w:rPr>
              <w:t xml:space="preserve">19 </w:t>
            </w:r>
          </w:p>
        </w:tc>
        <w:tc>
          <w:tcPr>
            <w:tcW w:w="3909" w:type="dxa"/>
            <w:shd w:val="clear" w:color="auto" w:fill="FFFFFF" w:themeFill="background1"/>
          </w:tcPr>
          <w:p w14:paraId="518CC781" w14:textId="77777777" w:rsidR="00F17AC7" w:rsidRPr="00C80BFF" w:rsidRDefault="00F17AC7" w:rsidP="00F17AC7">
            <w:pPr>
              <w:spacing w:before="40" w:after="40" w:line="252" w:lineRule="auto"/>
              <w:rPr>
                <w:rFonts w:asciiTheme="minorHAnsi" w:hAnsiTheme="minorHAnsi" w:cstheme="minorHAnsi"/>
                <w:sz w:val="20"/>
                <w:szCs w:val="20"/>
                <w:lang w:val="en-US"/>
              </w:rPr>
            </w:pPr>
            <w:r w:rsidRPr="00C80BFF">
              <w:rPr>
                <w:rFonts w:asciiTheme="minorHAnsi" w:hAnsiTheme="minorHAnsi" w:cstheme="minorHAnsi"/>
                <w:sz w:val="20"/>
                <w:szCs w:val="20"/>
                <w:lang w:val="en-US"/>
              </w:rPr>
              <w:t>Varied by country</w:t>
            </w:r>
          </w:p>
        </w:tc>
      </w:tr>
      <w:tr w:rsidR="00F17AC7" w:rsidRPr="00C80BFF" w14:paraId="0838BC3F" w14:textId="77777777" w:rsidTr="00933216">
        <w:tc>
          <w:tcPr>
            <w:tcW w:w="1413" w:type="dxa"/>
            <w:shd w:val="clear" w:color="auto" w:fill="FFFFFF" w:themeFill="background1"/>
          </w:tcPr>
          <w:p w14:paraId="2C4ADE20" w14:textId="77777777" w:rsidR="00F17AC7" w:rsidRPr="00C80BFF" w:rsidRDefault="00F17AC7" w:rsidP="00F17AC7">
            <w:pPr>
              <w:spacing w:before="40" w:after="40" w:line="252" w:lineRule="auto"/>
              <w:rPr>
                <w:rFonts w:asciiTheme="minorHAnsi" w:hAnsiTheme="minorHAnsi" w:cstheme="minorHAnsi"/>
                <w:sz w:val="20"/>
                <w:szCs w:val="20"/>
                <w:lang w:val="en-US"/>
              </w:rPr>
            </w:pPr>
            <w:r w:rsidRPr="00C80BFF">
              <w:rPr>
                <w:rFonts w:asciiTheme="minorHAnsi" w:hAnsiTheme="minorHAnsi" w:cstheme="minorHAnsi"/>
                <w:sz w:val="20"/>
                <w:szCs w:val="20"/>
                <w:lang w:val="en-US"/>
              </w:rPr>
              <w:t xml:space="preserve">1 October 2022 </w:t>
            </w:r>
          </w:p>
        </w:tc>
        <w:tc>
          <w:tcPr>
            <w:tcW w:w="3688" w:type="dxa"/>
            <w:shd w:val="clear" w:color="auto" w:fill="FFFFFF" w:themeFill="background1"/>
          </w:tcPr>
          <w:p w14:paraId="4F383390" w14:textId="34EBAEBB" w:rsidR="00F17AC7" w:rsidRPr="00C80BFF" w:rsidRDefault="00F17AC7" w:rsidP="00F17AC7">
            <w:pPr>
              <w:spacing w:before="40" w:after="40" w:line="252" w:lineRule="auto"/>
              <w:rPr>
                <w:rFonts w:asciiTheme="minorHAnsi" w:hAnsiTheme="minorHAnsi" w:cstheme="minorHAnsi"/>
                <w:sz w:val="20"/>
                <w:szCs w:val="20"/>
                <w:lang w:val="en-US"/>
              </w:rPr>
            </w:pPr>
            <w:r w:rsidRPr="00C80BFF">
              <w:rPr>
                <w:rFonts w:asciiTheme="minorHAnsi" w:hAnsiTheme="minorHAnsi" w:cstheme="minorHAnsi"/>
                <w:sz w:val="20"/>
                <w:szCs w:val="20"/>
                <w:lang w:val="en-US"/>
              </w:rPr>
              <w:t xml:space="preserve">Extension option 1 </w:t>
            </w:r>
            <w:r>
              <w:rPr>
                <w:rFonts w:asciiTheme="minorHAnsi" w:hAnsiTheme="minorHAnsi" w:cstheme="minorHAnsi"/>
                <w:sz w:val="20"/>
                <w:szCs w:val="20"/>
                <w:lang w:val="en-US"/>
              </w:rPr>
              <w:t>begins</w:t>
            </w:r>
            <w:r w:rsidRPr="00C80BFF">
              <w:rPr>
                <w:rFonts w:asciiTheme="minorHAnsi" w:hAnsiTheme="minorHAnsi" w:cstheme="minorHAnsi"/>
                <w:sz w:val="20"/>
                <w:szCs w:val="20"/>
                <w:lang w:val="en-US"/>
              </w:rPr>
              <w:t xml:space="preserve"> </w:t>
            </w:r>
          </w:p>
        </w:tc>
        <w:tc>
          <w:tcPr>
            <w:tcW w:w="3909" w:type="dxa"/>
            <w:shd w:val="clear" w:color="auto" w:fill="FFFFFF" w:themeFill="background1"/>
          </w:tcPr>
          <w:p w14:paraId="3A1EEF28" w14:textId="77777777" w:rsidR="00F17AC7" w:rsidRPr="00C80BFF" w:rsidRDefault="00F17AC7" w:rsidP="00F17AC7">
            <w:pPr>
              <w:spacing w:before="40" w:after="40" w:line="252" w:lineRule="auto"/>
              <w:rPr>
                <w:rFonts w:asciiTheme="minorHAnsi" w:hAnsiTheme="minorHAnsi" w:cstheme="minorHAnsi"/>
                <w:sz w:val="20"/>
                <w:szCs w:val="20"/>
                <w:lang w:val="en-US"/>
              </w:rPr>
            </w:pPr>
            <w:r w:rsidRPr="00C80BFF">
              <w:rPr>
                <w:rFonts w:asciiTheme="minorHAnsi" w:hAnsiTheme="minorHAnsi" w:cstheme="minorHAnsi"/>
                <w:sz w:val="20"/>
                <w:szCs w:val="20"/>
                <w:lang w:val="en-US"/>
              </w:rPr>
              <w:t>Through to 30 September 2025</w:t>
            </w:r>
          </w:p>
          <w:p w14:paraId="4FC9B52F" w14:textId="6504681D" w:rsidR="00F17AC7" w:rsidRPr="00C80BFF" w:rsidRDefault="00F17AC7" w:rsidP="00F17AC7">
            <w:pPr>
              <w:spacing w:before="40" w:after="40" w:line="252" w:lineRule="auto"/>
              <w:rPr>
                <w:rFonts w:asciiTheme="minorHAnsi" w:hAnsiTheme="minorHAnsi" w:cstheme="minorHAnsi"/>
                <w:sz w:val="20"/>
                <w:szCs w:val="20"/>
                <w:lang w:val="en-US"/>
              </w:rPr>
            </w:pPr>
            <w:r w:rsidRPr="00C80BFF">
              <w:rPr>
                <w:rFonts w:asciiTheme="minorHAnsi" w:hAnsiTheme="minorHAnsi" w:cstheme="minorHAnsi"/>
                <w:sz w:val="20"/>
                <w:szCs w:val="20"/>
                <w:lang w:val="en-US"/>
              </w:rPr>
              <w:t>(</w:t>
            </w:r>
            <w:r>
              <w:rPr>
                <w:rFonts w:asciiTheme="minorHAnsi" w:hAnsiTheme="minorHAnsi" w:cstheme="minorHAnsi"/>
                <w:sz w:val="20"/>
                <w:szCs w:val="20"/>
                <w:lang w:val="en-US"/>
              </w:rPr>
              <w:t>e</w:t>
            </w:r>
            <w:r w:rsidRPr="00C80BFF">
              <w:rPr>
                <w:rFonts w:asciiTheme="minorHAnsi" w:hAnsiTheme="minorHAnsi" w:cstheme="minorHAnsi"/>
                <w:sz w:val="20"/>
                <w:szCs w:val="20"/>
                <w:lang w:val="en-US"/>
              </w:rPr>
              <w:t xml:space="preserve">xtension option 2 proposed to be October 2025 </w:t>
            </w:r>
            <w:r>
              <w:rPr>
                <w:rFonts w:asciiTheme="minorHAnsi" w:hAnsiTheme="minorHAnsi" w:cstheme="minorHAnsi"/>
                <w:sz w:val="20"/>
                <w:szCs w:val="20"/>
                <w:lang w:val="en-US"/>
              </w:rPr>
              <w:t>–</w:t>
            </w:r>
            <w:r w:rsidRPr="00C80BFF">
              <w:rPr>
                <w:rFonts w:asciiTheme="minorHAnsi" w:hAnsiTheme="minorHAnsi" w:cstheme="minorHAnsi"/>
                <w:sz w:val="20"/>
                <w:szCs w:val="20"/>
                <w:lang w:val="en-US"/>
              </w:rPr>
              <w:t xml:space="preserve"> 30 September 2028)</w:t>
            </w:r>
          </w:p>
        </w:tc>
      </w:tr>
      <w:tr w:rsidR="00F17AC7" w:rsidRPr="00C80BFF" w14:paraId="7ACF9CB2" w14:textId="77777777" w:rsidTr="00933216">
        <w:tc>
          <w:tcPr>
            <w:tcW w:w="1413" w:type="dxa"/>
            <w:shd w:val="clear" w:color="auto" w:fill="FFFFFF" w:themeFill="background1"/>
          </w:tcPr>
          <w:p w14:paraId="039A6D25" w14:textId="77777777" w:rsidR="00F17AC7" w:rsidRPr="00C80BFF" w:rsidRDefault="00F17AC7" w:rsidP="00F17AC7">
            <w:pPr>
              <w:spacing w:before="40" w:after="40" w:line="252" w:lineRule="auto"/>
              <w:rPr>
                <w:rFonts w:asciiTheme="minorHAnsi" w:hAnsiTheme="minorHAnsi" w:cstheme="minorHAnsi"/>
                <w:sz w:val="20"/>
                <w:szCs w:val="20"/>
                <w:lang w:val="en-US"/>
              </w:rPr>
            </w:pPr>
            <w:r w:rsidRPr="00C80BFF">
              <w:rPr>
                <w:rFonts w:asciiTheme="minorHAnsi" w:hAnsiTheme="minorHAnsi" w:cstheme="minorHAnsi"/>
                <w:sz w:val="20"/>
                <w:szCs w:val="20"/>
                <w:lang w:val="en-US"/>
              </w:rPr>
              <w:t>November 2022</w:t>
            </w:r>
          </w:p>
        </w:tc>
        <w:tc>
          <w:tcPr>
            <w:tcW w:w="3688" w:type="dxa"/>
            <w:shd w:val="clear" w:color="auto" w:fill="FFFFFF" w:themeFill="background1"/>
          </w:tcPr>
          <w:p w14:paraId="5659D704" w14:textId="29B8C762" w:rsidR="00F17AC7" w:rsidRPr="00C80BFF" w:rsidRDefault="00F17AC7" w:rsidP="00F17AC7">
            <w:pPr>
              <w:spacing w:before="40" w:after="40" w:line="252" w:lineRule="auto"/>
              <w:rPr>
                <w:rFonts w:asciiTheme="minorHAnsi" w:hAnsiTheme="minorHAnsi" w:cstheme="minorHAnsi"/>
                <w:sz w:val="20"/>
                <w:szCs w:val="20"/>
                <w:lang w:val="en-US"/>
              </w:rPr>
            </w:pPr>
            <w:r w:rsidRPr="00C80BFF">
              <w:rPr>
                <w:rFonts w:asciiTheme="minorHAnsi" w:hAnsiTheme="minorHAnsi" w:cstheme="minorHAnsi"/>
                <w:sz w:val="20"/>
                <w:szCs w:val="20"/>
                <w:lang w:val="en-US"/>
              </w:rPr>
              <w:t xml:space="preserve">Launch of the inaugural Play for Equity grant and presentation by three grantees at IWG Women in Sport International Conference </w:t>
            </w:r>
            <w:r>
              <w:rPr>
                <w:rFonts w:asciiTheme="minorHAnsi" w:hAnsiTheme="minorHAnsi" w:cstheme="minorHAnsi"/>
                <w:sz w:val="20"/>
                <w:szCs w:val="20"/>
                <w:lang w:val="en-US"/>
              </w:rPr>
              <w:t>(eight</w:t>
            </w:r>
            <w:r w:rsidRPr="00C80BFF">
              <w:rPr>
                <w:rFonts w:asciiTheme="minorHAnsi" w:hAnsiTheme="minorHAnsi" w:cstheme="minorHAnsi"/>
                <w:sz w:val="20"/>
                <w:szCs w:val="20"/>
                <w:lang w:val="en-US"/>
              </w:rPr>
              <w:t xml:space="preserve"> grantees</w:t>
            </w:r>
            <w:r>
              <w:rPr>
                <w:rFonts w:asciiTheme="minorHAnsi" w:hAnsiTheme="minorHAnsi" w:cstheme="minorHAnsi"/>
                <w:sz w:val="20"/>
                <w:szCs w:val="20"/>
                <w:lang w:val="en-US"/>
              </w:rPr>
              <w:t>)</w:t>
            </w:r>
          </w:p>
        </w:tc>
        <w:tc>
          <w:tcPr>
            <w:tcW w:w="3909" w:type="dxa"/>
            <w:shd w:val="clear" w:color="auto" w:fill="FFFFFF" w:themeFill="background1"/>
          </w:tcPr>
          <w:p w14:paraId="4F9AA598" w14:textId="287041FB" w:rsidR="00F17AC7" w:rsidRPr="00C80BFF" w:rsidRDefault="002241C5" w:rsidP="00F17AC7">
            <w:pPr>
              <w:spacing w:before="40" w:after="40" w:line="252" w:lineRule="auto"/>
              <w:rPr>
                <w:rFonts w:asciiTheme="minorHAnsi" w:hAnsiTheme="minorHAnsi" w:cstheme="minorHAnsi"/>
                <w:sz w:val="20"/>
                <w:szCs w:val="20"/>
                <w:lang w:val="en-US"/>
              </w:rPr>
            </w:pPr>
            <w:r>
              <w:rPr>
                <w:rFonts w:asciiTheme="minorHAnsi" w:hAnsiTheme="minorHAnsi" w:cstheme="minorHAnsi"/>
                <w:sz w:val="20"/>
                <w:szCs w:val="20"/>
                <w:lang w:val="en-US"/>
              </w:rPr>
              <w:t>NA</w:t>
            </w:r>
          </w:p>
        </w:tc>
      </w:tr>
      <w:tr w:rsidR="00AD356E" w:rsidRPr="00C80BFF" w14:paraId="70E30A1F" w14:textId="0C1CD6FF" w:rsidTr="00933216">
        <w:tc>
          <w:tcPr>
            <w:tcW w:w="1413" w:type="dxa"/>
            <w:shd w:val="clear" w:color="auto" w:fill="DAF7EB" w:themeFill="accent3" w:themeFillTint="33"/>
          </w:tcPr>
          <w:p w14:paraId="09BB48C3" w14:textId="37266184" w:rsidR="00AD356E" w:rsidRPr="00C60288" w:rsidRDefault="00C60288" w:rsidP="00C60288">
            <w:pPr>
              <w:spacing w:before="40" w:after="40" w:line="252" w:lineRule="auto"/>
              <w:rPr>
                <w:rFonts w:asciiTheme="minorHAnsi" w:hAnsiTheme="minorHAnsi" w:cstheme="minorHAnsi"/>
                <w:sz w:val="20"/>
                <w:szCs w:val="20"/>
                <w:lang w:val="en-US"/>
              </w:rPr>
            </w:pPr>
            <w:r w:rsidRPr="00C60288">
              <w:rPr>
                <w:rFonts w:asciiTheme="minorHAnsi" w:hAnsiTheme="minorHAnsi" w:cstheme="minorHAnsi"/>
                <w:sz w:val="20"/>
                <w:szCs w:val="20"/>
                <w:lang w:val="en-US"/>
              </w:rPr>
              <w:t>NA</w:t>
            </w:r>
          </w:p>
        </w:tc>
        <w:tc>
          <w:tcPr>
            <w:tcW w:w="3688" w:type="dxa"/>
            <w:shd w:val="clear" w:color="auto" w:fill="DAF7EB" w:themeFill="accent3" w:themeFillTint="33"/>
          </w:tcPr>
          <w:p w14:paraId="185EFC3D" w14:textId="42521DC7" w:rsidR="00AD356E" w:rsidRPr="00C60288" w:rsidRDefault="00AD356E" w:rsidP="00C60288">
            <w:pPr>
              <w:spacing w:before="40" w:after="40" w:line="252" w:lineRule="auto"/>
              <w:rPr>
                <w:rFonts w:asciiTheme="minorHAnsi" w:hAnsiTheme="minorHAnsi" w:cstheme="minorHAnsi"/>
                <w:sz w:val="20"/>
                <w:szCs w:val="20"/>
                <w:lang w:val="en-US"/>
              </w:rPr>
            </w:pPr>
            <w:r w:rsidRPr="00C60288">
              <w:rPr>
                <w:rFonts w:asciiTheme="minorHAnsi" w:hAnsiTheme="minorHAnsi" w:cstheme="minorHAnsi"/>
                <w:sz w:val="20"/>
                <w:szCs w:val="20"/>
                <w:lang w:val="en-US"/>
              </w:rPr>
              <w:t>Phase 2 Team Up commenced 2023</w:t>
            </w:r>
          </w:p>
        </w:tc>
        <w:tc>
          <w:tcPr>
            <w:tcW w:w="3909" w:type="dxa"/>
            <w:shd w:val="clear" w:color="auto" w:fill="DAF7EB" w:themeFill="accent3" w:themeFillTint="33"/>
          </w:tcPr>
          <w:p w14:paraId="4970B8F9" w14:textId="4EC7CDA2" w:rsidR="00AD356E" w:rsidRPr="00C60288" w:rsidRDefault="00C60288" w:rsidP="00C60288">
            <w:pPr>
              <w:spacing w:before="40" w:after="40" w:line="252" w:lineRule="auto"/>
              <w:rPr>
                <w:rFonts w:asciiTheme="minorHAnsi" w:hAnsiTheme="minorHAnsi" w:cstheme="minorHAnsi"/>
                <w:sz w:val="20"/>
                <w:szCs w:val="20"/>
                <w:lang w:val="en-US"/>
              </w:rPr>
            </w:pPr>
            <w:r w:rsidRPr="00C60288">
              <w:rPr>
                <w:rFonts w:asciiTheme="minorHAnsi" w:hAnsiTheme="minorHAnsi" w:cstheme="minorHAnsi"/>
                <w:sz w:val="20"/>
                <w:szCs w:val="20"/>
                <w:lang w:val="en-US"/>
              </w:rPr>
              <w:t>NA</w:t>
            </w:r>
          </w:p>
        </w:tc>
      </w:tr>
      <w:tr w:rsidR="00F17AC7" w:rsidRPr="00C80BFF" w14:paraId="244A162B" w14:textId="77777777" w:rsidTr="00933216">
        <w:tc>
          <w:tcPr>
            <w:tcW w:w="1413" w:type="dxa"/>
            <w:shd w:val="clear" w:color="auto" w:fill="FFFFFF" w:themeFill="background1"/>
          </w:tcPr>
          <w:p w14:paraId="3CBA0D59" w14:textId="397E2313" w:rsidR="00F17AC7" w:rsidRPr="00C80BFF" w:rsidRDefault="00F17AC7" w:rsidP="00F17AC7">
            <w:pPr>
              <w:spacing w:before="40" w:after="40" w:line="252" w:lineRule="auto"/>
              <w:rPr>
                <w:rFonts w:asciiTheme="minorHAnsi" w:hAnsiTheme="minorHAnsi" w:cstheme="minorHAnsi"/>
                <w:sz w:val="20"/>
                <w:szCs w:val="20"/>
                <w:lang w:val="en-US"/>
              </w:rPr>
            </w:pPr>
            <w:r w:rsidRPr="00C80BFF">
              <w:rPr>
                <w:rFonts w:asciiTheme="minorHAnsi" w:hAnsiTheme="minorHAnsi" w:cstheme="minorHAnsi"/>
                <w:sz w:val="20"/>
                <w:szCs w:val="20"/>
                <w:lang w:val="en-US"/>
              </w:rPr>
              <w:t>January 2023</w:t>
            </w:r>
          </w:p>
        </w:tc>
        <w:tc>
          <w:tcPr>
            <w:tcW w:w="3688" w:type="dxa"/>
            <w:shd w:val="clear" w:color="auto" w:fill="FFFFFF" w:themeFill="background1"/>
          </w:tcPr>
          <w:p w14:paraId="1C925261" w14:textId="75B11D64" w:rsidR="00F17AC7" w:rsidRPr="00C80BFF" w:rsidRDefault="00F17AC7" w:rsidP="00F17AC7">
            <w:pPr>
              <w:spacing w:before="40" w:after="40" w:line="252" w:lineRule="auto"/>
              <w:rPr>
                <w:rFonts w:asciiTheme="minorHAnsi" w:hAnsiTheme="minorHAnsi" w:cstheme="minorHAnsi"/>
                <w:sz w:val="20"/>
                <w:szCs w:val="20"/>
                <w:lang w:val="en-US"/>
              </w:rPr>
            </w:pPr>
            <w:r w:rsidRPr="00C80BFF">
              <w:rPr>
                <w:rFonts w:asciiTheme="minorHAnsi" w:hAnsiTheme="minorHAnsi" w:cstheme="minorHAnsi"/>
                <w:sz w:val="20"/>
                <w:szCs w:val="20"/>
                <w:lang w:val="en-US"/>
              </w:rPr>
              <w:t>13 sports partnerships – 35 programs</w:t>
            </w:r>
          </w:p>
        </w:tc>
        <w:tc>
          <w:tcPr>
            <w:tcW w:w="3909" w:type="dxa"/>
            <w:shd w:val="clear" w:color="auto" w:fill="FFFFFF" w:themeFill="background1"/>
          </w:tcPr>
          <w:p w14:paraId="6CEAF9B9" w14:textId="77777777" w:rsidR="00F17AC7" w:rsidRPr="00C80BFF" w:rsidRDefault="00F17AC7" w:rsidP="00F17AC7">
            <w:pPr>
              <w:spacing w:before="40" w:after="40" w:line="252" w:lineRule="auto"/>
              <w:rPr>
                <w:rFonts w:asciiTheme="minorHAnsi" w:hAnsiTheme="minorHAnsi" w:cstheme="minorHAnsi"/>
                <w:sz w:val="20"/>
                <w:szCs w:val="20"/>
                <w:lang w:val="en-US"/>
              </w:rPr>
            </w:pPr>
            <w:r w:rsidRPr="00C80BFF">
              <w:rPr>
                <w:rFonts w:asciiTheme="minorHAnsi" w:hAnsiTheme="minorHAnsi" w:cstheme="minorHAnsi"/>
                <w:sz w:val="20"/>
                <w:szCs w:val="20"/>
                <w:lang w:val="en-US"/>
              </w:rPr>
              <w:t>Strategic partnerships:</w:t>
            </w:r>
          </w:p>
          <w:p w14:paraId="0D7B0F3E" w14:textId="77777777" w:rsidR="00F17AC7" w:rsidRPr="00C80BFF" w:rsidRDefault="00F17AC7" w:rsidP="00F17AC7">
            <w:pPr>
              <w:pStyle w:val="ListParagraph"/>
              <w:numPr>
                <w:ilvl w:val="0"/>
                <w:numId w:val="31"/>
              </w:numPr>
              <w:spacing w:before="40" w:after="40" w:line="252" w:lineRule="auto"/>
              <w:ind w:left="317" w:hanging="284"/>
              <w:rPr>
                <w:rFonts w:asciiTheme="minorHAnsi" w:hAnsiTheme="minorHAnsi" w:cstheme="minorHAnsi"/>
                <w:sz w:val="20"/>
                <w:szCs w:val="20"/>
                <w:lang w:val="en-US"/>
              </w:rPr>
            </w:pPr>
            <w:r w:rsidRPr="00C80BFF">
              <w:rPr>
                <w:rFonts w:asciiTheme="minorHAnsi" w:hAnsiTheme="minorHAnsi" w:cstheme="minorHAnsi"/>
                <w:sz w:val="20"/>
                <w:szCs w:val="20"/>
                <w:lang w:val="en-US"/>
              </w:rPr>
              <w:t>ABC ID</w:t>
            </w:r>
          </w:p>
          <w:p w14:paraId="450479B1" w14:textId="77777777" w:rsidR="00F17AC7" w:rsidRPr="00C80BFF" w:rsidRDefault="00F17AC7" w:rsidP="00F17AC7">
            <w:pPr>
              <w:pStyle w:val="ListParagraph"/>
              <w:numPr>
                <w:ilvl w:val="0"/>
                <w:numId w:val="31"/>
              </w:numPr>
              <w:spacing w:before="40" w:after="40" w:line="252" w:lineRule="auto"/>
              <w:ind w:left="317" w:hanging="284"/>
              <w:rPr>
                <w:rFonts w:asciiTheme="minorHAnsi" w:hAnsiTheme="minorHAnsi" w:cstheme="minorHAnsi"/>
                <w:sz w:val="20"/>
                <w:szCs w:val="20"/>
                <w:lang w:val="en-US"/>
              </w:rPr>
            </w:pPr>
            <w:r w:rsidRPr="00C80BFF">
              <w:rPr>
                <w:rFonts w:asciiTheme="minorHAnsi" w:hAnsiTheme="minorHAnsi" w:cstheme="minorHAnsi"/>
                <w:sz w:val="20"/>
                <w:szCs w:val="20"/>
                <w:lang w:val="en-US"/>
              </w:rPr>
              <w:t>International Platform of Sport for Development (</w:t>
            </w:r>
            <w:proofErr w:type="spellStart"/>
            <w:r w:rsidRPr="00C80BFF">
              <w:rPr>
                <w:rFonts w:asciiTheme="minorHAnsi" w:hAnsiTheme="minorHAnsi" w:cstheme="minorHAnsi"/>
                <w:sz w:val="20"/>
                <w:szCs w:val="20"/>
                <w:lang w:val="en-US"/>
              </w:rPr>
              <w:t>sportanddev</w:t>
            </w:r>
            <w:proofErr w:type="spellEnd"/>
            <w:r w:rsidRPr="00C80BFF">
              <w:rPr>
                <w:rFonts w:asciiTheme="minorHAnsi" w:hAnsiTheme="minorHAnsi" w:cstheme="minorHAnsi"/>
                <w:sz w:val="20"/>
                <w:szCs w:val="20"/>
                <w:lang w:val="en-US"/>
              </w:rPr>
              <w:t>)</w:t>
            </w:r>
          </w:p>
          <w:p w14:paraId="57BD4FAB" w14:textId="77777777" w:rsidR="00F17AC7" w:rsidRPr="00C80BFF" w:rsidRDefault="00F17AC7" w:rsidP="00F17AC7">
            <w:pPr>
              <w:pStyle w:val="ListParagraph"/>
              <w:numPr>
                <w:ilvl w:val="0"/>
                <w:numId w:val="31"/>
              </w:numPr>
              <w:spacing w:before="40" w:after="40" w:line="252" w:lineRule="auto"/>
              <w:ind w:left="317" w:hanging="284"/>
              <w:rPr>
                <w:rFonts w:asciiTheme="minorHAnsi" w:hAnsiTheme="minorHAnsi" w:cstheme="minorHAnsi"/>
                <w:sz w:val="20"/>
                <w:szCs w:val="20"/>
                <w:lang w:val="en-US"/>
              </w:rPr>
            </w:pPr>
            <w:r w:rsidRPr="00C80BFF">
              <w:rPr>
                <w:rFonts w:asciiTheme="minorHAnsi" w:hAnsiTheme="minorHAnsi" w:cstheme="minorHAnsi"/>
                <w:sz w:val="20"/>
                <w:szCs w:val="20"/>
                <w:lang w:val="en-US"/>
              </w:rPr>
              <w:lastRenderedPageBreak/>
              <w:t xml:space="preserve">International Safeguards for Children in Sport </w:t>
            </w:r>
          </w:p>
          <w:p w14:paraId="14A64132" w14:textId="77777777" w:rsidR="00F17AC7" w:rsidRPr="00C80BFF" w:rsidRDefault="00F17AC7" w:rsidP="00F17AC7">
            <w:pPr>
              <w:pStyle w:val="ListParagraph"/>
              <w:numPr>
                <w:ilvl w:val="0"/>
                <w:numId w:val="31"/>
              </w:numPr>
              <w:spacing w:before="40" w:after="40" w:line="252" w:lineRule="auto"/>
              <w:ind w:left="317" w:hanging="284"/>
              <w:rPr>
                <w:rFonts w:asciiTheme="minorHAnsi" w:hAnsiTheme="minorHAnsi" w:cstheme="minorHAnsi"/>
                <w:sz w:val="20"/>
                <w:szCs w:val="20"/>
                <w:lang w:val="en-US"/>
              </w:rPr>
            </w:pPr>
            <w:proofErr w:type="spellStart"/>
            <w:r w:rsidRPr="00C80BFF">
              <w:rPr>
                <w:rFonts w:asciiTheme="minorHAnsi" w:hAnsiTheme="minorHAnsi" w:cstheme="minorHAnsi"/>
                <w:sz w:val="20"/>
                <w:szCs w:val="20"/>
                <w:lang w:val="en-US"/>
              </w:rPr>
              <w:t>ChildFund</w:t>
            </w:r>
            <w:proofErr w:type="spellEnd"/>
            <w:r w:rsidRPr="00C80BFF">
              <w:rPr>
                <w:rFonts w:asciiTheme="minorHAnsi" w:hAnsiTheme="minorHAnsi" w:cstheme="minorHAnsi"/>
                <w:sz w:val="20"/>
                <w:szCs w:val="20"/>
                <w:lang w:val="en-US"/>
              </w:rPr>
              <w:t xml:space="preserve"> Sport for Development</w:t>
            </w:r>
          </w:p>
          <w:p w14:paraId="491FC81F" w14:textId="77777777" w:rsidR="00F17AC7" w:rsidRPr="00C80BFF" w:rsidRDefault="00F17AC7" w:rsidP="00F17AC7">
            <w:pPr>
              <w:pStyle w:val="ListParagraph"/>
              <w:numPr>
                <w:ilvl w:val="0"/>
                <w:numId w:val="31"/>
              </w:numPr>
              <w:spacing w:before="40" w:after="40" w:line="252" w:lineRule="auto"/>
              <w:ind w:left="317" w:hanging="284"/>
              <w:rPr>
                <w:rFonts w:asciiTheme="minorHAnsi" w:hAnsiTheme="minorHAnsi" w:cstheme="minorHAnsi"/>
                <w:sz w:val="20"/>
                <w:szCs w:val="20"/>
                <w:lang w:val="en-US"/>
              </w:rPr>
            </w:pPr>
            <w:r w:rsidRPr="00C80BFF">
              <w:rPr>
                <w:rFonts w:asciiTheme="minorHAnsi" w:hAnsiTheme="minorHAnsi" w:cstheme="minorHAnsi"/>
                <w:sz w:val="20"/>
                <w:szCs w:val="20"/>
                <w:lang w:val="en-US"/>
              </w:rPr>
              <w:t>Pacific Impact Network (ONOC, UN Women, Team Up)</w:t>
            </w:r>
          </w:p>
          <w:p w14:paraId="31680D4C" w14:textId="77777777" w:rsidR="00F17AC7" w:rsidRPr="00C80BFF" w:rsidRDefault="00F17AC7" w:rsidP="00F17AC7">
            <w:pPr>
              <w:pStyle w:val="ListParagraph"/>
              <w:numPr>
                <w:ilvl w:val="0"/>
                <w:numId w:val="31"/>
              </w:numPr>
              <w:spacing w:before="40" w:after="40" w:line="252" w:lineRule="auto"/>
              <w:ind w:left="317" w:hanging="284"/>
              <w:rPr>
                <w:rFonts w:asciiTheme="minorHAnsi" w:hAnsiTheme="minorHAnsi" w:cstheme="minorHAnsi"/>
                <w:sz w:val="20"/>
                <w:szCs w:val="20"/>
                <w:lang w:val="en-US"/>
              </w:rPr>
            </w:pPr>
            <w:r w:rsidRPr="00C80BFF">
              <w:rPr>
                <w:rFonts w:asciiTheme="minorHAnsi" w:hAnsiTheme="minorHAnsi" w:cstheme="minorHAnsi"/>
                <w:sz w:val="20"/>
                <w:szCs w:val="20"/>
                <w:lang w:val="en-US"/>
              </w:rPr>
              <w:t>UTS Longitudinal Study</w:t>
            </w:r>
          </w:p>
          <w:p w14:paraId="346F1374" w14:textId="32D8ABD3" w:rsidR="00F17AC7" w:rsidRPr="00C80BFF" w:rsidRDefault="00F17AC7" w:rsidP="00F17AC7">
            <w:pPr>
              <w:pStyle w:val="ListParagraph"/>
              <w:numPr>
                <w:ilvl w:val="0"/>
                <w:numId w:val="31"/>
              </w:numPr>
              <w:spacing w:before="40" w:after="40" w:line="252" w:lineRule="auto"/>
              <w:ind w:left="317" w:hanging="284"/>
              <w:rPr>
                <w:rFonts w:asciiTheme="minorHAnsi" w:hAnsiTheme="minorHAnsi" w:cstheme="minorHAnsi"/>
                <w:sz w:val="20"/>
                <w:szCs w:val="20"/>
                <w:lang w:val="en-US"/>
              </w:rPr>
            </w:pPr>
            <w:r w:rsidRPr="00C80BFF">
              <w:rPr>
                <w:rFonts w:asciiTheme="minorHAnsi" w:hAnsiTheme="minorHAnsi" w:cstheme="minorHAnsi"/>
                <w:sz w:val="20"/>
                <w:szCs w:val="20"/>
                <w:lang w:val="en-US"/>
              </w:rPr>
              <w:t>Possibly Olympism 365?</w:t>
            </w:r>
          </w:p>
        </w:tc>
      </w:tr>
      <w:tr w:rsidR="00F17AC7" w:rsidRPr="00C80BFF" w14:paraId="0C5DFE85" w14:textId="77777777" w:rsidTr="00933216">
        <w:tc>
          <w:tcPr>
            <w:tcW w:w="1413" w:type="dxa"/>
            <w:shd w:val="clear" w:color="auto" w:fill="FFFFFF" w:themeFill="background1"/>
          </w:tcPr>
          <w:p w14:paraId="49413EF8" w14:textId="77777777" w:rsidR="00F17AC7" w:rsidRPr="00C80BFF" w:rsidRDefault="00F17AC7" w:rsidP="00F17AC7">
            <w:pPr>
              <w:spacing w:before="40" w:after="40" w:line="252" w:lineRule="auto"/>
              <w:rPr>
                <w:rFonts w:asciiTheme="minorHAnsi" w:hAnsiTheme="minorHAnsi" w:cstheme="minorHAnsi"/>
                <w:sz w:val="20"/>
                <w:szCs w:val="20"/>
                <w:lang w:val="en-US"/>
              </w:rPr>
            </w:pPr>
            <w:r w:rsidRPr="00C80BFF">
              <w:rPr>
                <w:rFonts w:asciiTheme="minorHAnsi" w:hAnsiTheme="minorHAnsi" w:cstheme="minorHAnsi"/>
                <w:sz w:val="20"/>
                <w:szCs w:val="20"/>
                <w:lang w:val="en-US"/>
              </w:rPr>
              <w:lastRenderedPageBreak/>
              <w:t>From March 2023</w:t>
            </w:r>
          </w:p>
        </w:tc>
        <w:tc>
          <w:tcPr>
            <w:tcW w:w="3688" w:type="dxa"/>
            <w:shd w:val="clear" w:color="auto" w:fill="FFFFFF" w:themeFill="background1"/>
          </w:tcPr>
          <w:p w14:paraId="671997A5" w14:textId="7FED3836" w:rsidR="00F17AC7" w:rsidRPr="00C80BFF" w:rsidRDefault="00F17AC7" w:rsidP="00F17AC7">
            <w:pPr>
              <w:spacing w:before="40" w:after="40" w:line="252" w:lineRule="auto"/>
              <w:rPr>
                <w:rFonts w:asciiTheme="minorHAnsi" w:hAnsiTheme="minorHAnsi" w:cstheme="minorHAnsi"/>
                <w:sz w:val="20"/>
                <w:szCs w:val="20"/>
                <w:lang w:val="en-US"/>
              </w:rPr>
            </w:pPr>
            <w:r w:rsidRPr="00C80BFF">
              <w:rPr>
                <w:rFonts w:asciiTheme="minorHAnsi" w:hAnsiTheme="minorHAnsi" w:cstheme="minorHAnsi"/>
                <w:sz w:val="20"/>
                <w:szCs w:val="20"/>
                <w:lang w:val="en-US"/>
              </w:rPr>
              <w:t xml:space="preserve">Introduction of bi-annual </w:t>
            </w:r>
            <w:r>
              <w:rPr>
                <w:rFonts w:asciiTheme="minorHAnsi" w:hAnsiTheme="minorHAnsi" w:cstheme="minorHAnsi"/>
                <w:sz w:val="20"/>
                <w:szCs w:val="20"/>
                <w:lang w:val="en-US"/>
              </w:rPr>
              <w:t>s</w:t>
            </w:r>
            <w:r w:rsidRPr="00C80BFF">
              <w:rPr>
                <w:rFonts w:asciiTheme="minorHAnsi" w:hAnsiTheme="minorHAnsi" w:cstheme="minorHAnsi"/>
                <w:sz w:val="20"/>
                <w:szCs w:val="20"/>
                <w:lang w:val="en-US"/>
              </w:rPr>
              <w:t xml:space="preserve">ocial </w:t>
            </w:r>
            <w:r>
              <w:rPr>
                <w:rFonts w:asciiTheme="minorHAnsi" w:hAnsiTheme="minorHAnsi" w:cstheme="minorHAnsi"/>
                <w:sz w:val="20"/>
                <w:szCs w:val="20"/>
                <w:lang w:val="en-US"/>
              </w:rPr>
              <w:t>m</w:t>
            </w:r>
            <w:r w:rsidRPr="00C80BFF">
              <w:rPr>
                <w:rFonts w:asciiTheme="minorHAnsi" w:hAnsiTheme="minorHAnsi" w:cstheme="minorHAnsi"/>
                <w:sz w:val="20"/>
                <w:szCs w:val="20"/>
                <w:lang w:val="en-US"/>
              </w:rPr>
              <w:t xml:space="preserve">edia toolkits for each DFAT </w:t>
            </w:r>
            <w:r>
              <w:rPr>
                <w:rFonts w:asciiTheme="minorHAnsi" w:hAnsiTheme="minorHAnsi" w:cstheme="minorHAnsi"/>
                <w:sz w:val="20"/>
                <w:szCs w:val="20"/>
                <w:lang w:val="en-US"/>
              </w:rPr>
              <w:t>post.</w:t>
            </w:r>
          </w:p>
        </w:tc>
        <w:tc>
          <w:tcPr>
            <w:tcW w:w="3909" w:type="dxa"/>
            <w:shd w:val="clear" w:color="auto" w:fill="FFFFFF" w:themeFill="background1"/>
          </w:tcPr>
          <w:p w14:paraId="5BDB6FD4" w14:textId="759FF466" w:rsidR="00F17AC7" w:rsidRPr="00C80BFF" w:rsidRDefault="002241C5" w:rsidP="00F17AC7">
            <w:pPr>
              <w:spacing w:before="40" w:after="40" w:line="252" w:lineRule="auto"/>
              <w:rPr>
                <w:rFonts w:asciiTheme="minorHAnsi" w:hAnsiTheme="minorHAnsi" w:cstheme="minorHAnsi"/>
                <w:sz w:val="20"/>
                <w:szCs w:val="20"/>
                <w:lang w:val="en-US"/>
              </w:rPr>
            </w:pPr>
            <w:r>
              <w:rPr>
                <w:rFonts w:asciiTheme="minorHAnsi" w:hAnsiTheme="minorHAnsi" w:cstheme="minorHAnsi"/>
                <w:sz w:val="20"/>
                <w:szCs w:val="20"/>
                <w:lang w:val="en-US"/>
              </w:rPr>
              <w:t>NA</w:t>
            </w:r>
          </w:p>
        </w:tc>
      </w:tr>
      <w:tr w:rsidR="00F17AC7" w:rsidRPr="00C80BFF" w14:paraId="16640CEE" w14:textId="77777777" w:rsidTr="00933216">
        <w:tc>
          <w:tcPr>
            <w:tcW w:w="1413" w:type="dxa"/>
            <w:shd w:val="clear" w:color="auto" w:fill="FFFFFF" w:themeFill="background1"/>
          </w:tcPr>
          <w:p w14:paraId="0CF9FA61" w14:textId="77777777" w:rsidR="00F17AC7" w:rsidRPr="00C80BFF" w:rsidRDefault="00F17AC7" w:rsidP="00F17AC7">
            <w:pPr>
              <w:spacing w:before="40" w:after="40" w:line="252" w:lineRule="auto"/>
              <w:rPr>
                <w:rFonts w:asciiTheme="minorHAnsi" w:hAnsiTheme="minorHAnsi" w:cstheme="minorHAnsi"/>
                <w:sz w:val="20"/>
                <w:szCs w:val="20"/>
                <w:lang w:val="en-US"/>
              </w:rPr>
            </w:pPr>
            <w:r w:rsidRPr="00C80BFF">
              <w:rPr>
                <w:rFonts w:asciiTheme="minorHAnsi" w:hAnsiTheme="minorHAnsi" w:cstheme="minorHAnsi"/>
                <w:sz w:val="20"/>
                <w:szCs w:val="20"/>
                <w:lang w:val="en-US"/>
              </w:rPr>
              <w:t>June 2023</w:t>
            </w:r>
          </w:p>
        </w:tc>
        <w:tc>
          <w:tcPr>
            <w:tcW w:w="3688" w:type="dxa"/>
            <w:shd w:val="clear" w:color="auto" w:fill="FFFFFF" w:themeFill="background1"/>
          </w:tcPr>
          <w:p w14:paraId="6D070858" w14:textId="6D2C5061" w:rsidR="00F17AC7" w:rsidRPr="00C80BFF" w:rsidRDefault="00F17AC7" w:rsidP="00F17AC7">
            <w:pPr>
              <w:spacing w:before="40" w:after="40" w:line="252" w:lineRule="auto"/>
              <w:rPr>
                <w:rFonts w:asciiTheme="minorHAnsi" w:hAnsiTheme="minorHAnsi" w:cstheme="minorHAnsi"/>
                <w:sz w:val="20"/>
                <w:szCs w:val="20"/>
                <w:lang w:val="en-US"/>
              </w:rPr>
            </w:pPr>
            <w:r w:rsidRPr="00C80BFF">
              <w:rPr>
                <w:rFonts w:asciiTheme="minorHAnsi" w:hAnsiTheme="minorHAnsi" w:cstheme="minorHAnsi"/>
                <w:sz w:val="20"/>
                <w:szCs w:val="20"/>
                <w:lang w:val="en-US"/>
              </w:rPr>
              <w:t xml:space="preserve">Introduction of MERL </w:t>
            </w:r>
            <w:r>
              <w:rPr>
                <w:rFonts w:asciiTheme="minorHAnsi" w:hAnsiTheme="minorHAnsi" w:cstheme="minorHAnsi"/>
                <w:sz w:val="20"/>
                <w:szCs w:val="20"/>
                <w:lang w:val="en-US"/>
              </w:rPr>
              <w:t>f</w:t>
            </w:r>
            <w:r w:rsidRPr="00C80BFF">
              <w:rPr>
                <w:rFonts w:asciiTheme="minorHAnsi" w:hAnsiTheme="minorHAnsi" w:cstheme="minorHAnsi"/>
                <w:sz w:val="20"/>
                <w:szCs w:val="20"/>
                <w:lang w:val="en-US"/>
              </w:rPr>
              <w:t>olktale toolkit for collecti</w:t>
            </w:r>
            <w:r>
              <w:rPr>
                <w:rFonts w:asciiTheme="minorHAnsi" w:hAnsiTheme="minorHAnsi" w:cstheme="minorHAnsi"/>
                <w:sz w:val="20"/>
                <w:szCs w:val="20"/>
                <w:lang w:val="en-US"/>
              </w:rPr>
              <w:t>ng</w:t>
            </w:r>
            <w:r w:rsidRPr="00C80BFF">
              <w:rPr>
                <w:rFonts w:asciiTheme="minorHAnsi" w:hAnsiTheme="minorHAnsi" w:cstheme="minorHAnsi"/>
                <w:sz w:val="20"/>
                <w:szCs w:val="20"/>
                <w:lang w:val="en-US"/>
              </w:rPr>
              <w:t xml:space="preserve"> qualitative data for MERL and videos for social media – Folktale Oscars</w:t>
            </w:r>
            <w:r>
              <w:rPr>
                <w:rFonts w:asciiTheme="minorHAnsi" w:hAnsiTheme="minorHAnsi" w:cstheme="minorHAnsi"/>
                <w:sz w:val="20"/>
                <w:szCs w:val="20"/>
                <w:lang w:val="en-US"/>
              </w:rPr>
              <w:t>.</w:t>
            </w:r>
          </w:p>
        </w:tc>
        <w:tc>
          <w:tcPr>
            <w:tcW w:w="3909" w:type="dxa"/>
            <w:shd w:val="clear" w:color="auto" w:fill="FFFFFF" w:themeFill="background1"/>
          </w:tcPr>
          <w:p w14:paraId="41D7FF25" w14:textId="146FF26E" w:rsidR="00F17AC7" w:rsidRPr="00C80BFF" w:rsidRDefault="002241C5" w:rsidP="00F17AC7">
            <w:pPr>
              <w:spacing w:before="40" w:after="40" w:line="252" w:lineRule="auto"/>
              <w:rPr>
                <w:rFonts w:asciiTheme="minorHAnsi" w:hAnsiTheme="minorHAnsi" w:cstheme="minorHAnsi"/>
                <w:sz w:val="20"/>
                <w:szCs w:val="20"/>
                <w:lang w:val="en-US"/>
              </w:rPr>
            </w:pPr>
            <w:r>
              <w:rPr>
                <w:rFonts w:asciiTheme="minorHAnsi" w:hAnsiTheme="minorHAnsi" w:cstheme="minorHAnsi"/>
                <w:sz w:val="20"/>
                <w:szCs w:val="20"/>
                <w:lang w:val="en-US"/>
              </w:rPr>
              <w:t>NA</w:t>
            </w:r>
          </w:p>
        </w:tc>
      </w:tr>
      <w:tr w:rsidR="00F17AC7" w:rsidRPr="00C80BFF" w14:paraId="2F48325C" w14:textId="77777777" w:rsidTr="00933216">
        <w:tc>
          <w:tcPr>
            <w:tcW w:w="1413" w:type="dxa"/>
            <w:shd w:val="clear" w:color="auto" w:fill="FFFFFF" w:themeFill="background1"/>
          </w:tcPr>
          <w:p w14:paraId="1750BBD0" w14:textId="77777777" w:rsidR="00F17AC7" w:rsidRPr="00C80BFF" w:rsidRDefault="00F17AC7" w:rsidP="00F17AC7">
            <w:pPr>
              <w:spacing w:before="40" w:after="40" w:line="252" w:lineRule="auto"/>
              <w:rPr>
                <w:rFonts w:asciiTheme="minorHAnsi" w:hAnsiTheme="minorHAnsi" w:cstheme="minorHAnsi"/>
                <w:sz w:val="20"/>
                <w:szCs w:val="20"/>
                <w:lang w:val="en-US"/>
              </w:rPr>
            </w:pPr>
            <w:r w:rsidRPr="00C80BFF">
              <w:rPr>
                <w:rFonts w:asciiTheme="minorHAnsi" w:hAnsiTheme="minorHAnsi" w:cstheme="minorHAnsi"/>
                <w:sz w:val="20"/>
                <w:szCs w:val="20"/>
                <w:lang w:val="en-US"/>
              </w:rPr>
              <w:t>January to June 2023</w:t>
            </w:r>
          </w:p>
        </w:tc>
        <w:tc>
          <w:tcPr>
            <w:tcW w:w="3688" w:type="dxa"/>
            <w:shd w:val="clear" w:color="auto" w:fill="FFFFFF" w:themeFill="background1"/>
          </w:tcPr>
          <w:p w14:paraId="0F41DAA1" w14:textId="581480CA" w:rsidR="00F17AC7" w:rsidRPr="00C80BFF" w:rsidRDefault="00F17AC7" w:rsidP="00F17AC7">
            <w:pPr>
              <w:spacing w:before="40" w:after="40" w:line="252" w:lineRule="auto"/>
              <w:rPr>
                <w:rFonts w:asciiTheme="minorHAnsi" w:hAnsiTheme="minorHAnsi" w:cstheme="minorHAnsi"/>
                <w:sz w:val="20"/>
                <w:szCs w:val="20"/>
                <w:lang w:val="en-US"/>
              </w:rPr>
            </w:pPr>
            <w:r w:rsidRPr="00C80BFF">
              <w:rPr>
                <w:rFonts w:asciiTheme="minorHAnsi" w:hAnsiTheme="minorHAnsi" w:cstheme="minorHAnsi"/>
                <w:sz w:val="20"/>
                <w:szCs w:val="20"/>
                <w:lang w:val="en-US"/>
              </w:rPr>
              <w:t xml:space="preserve">Design and delivery of face-to-face </w:t>
            </w:r>
            <w:r>
              <w:rPr>
                <w:rFonts w:asciiTheme="minorHAnsi" w:hAnsiTheme="minorHAnsi" w:cstheme="minorHAnsi"/>
                <w:sz w:val="20"/>
                <w:szCs w:val="20"/>
                <w:lang w:val="en-US"/>
              </w:rPr>
              <w:t>r</w:t>
            </w:r>
            <w:r w:rsidRPr="00C80BFF">
              <w:rPr>
                <w:rFonts w:asciiTheme="minorHAnsi" w:hAnsiTheme="minorHAnsi" w:cstheme="minorHAnsi"/>
                <w:sz w:val="20"/>
                <w:szCs w:val="20"/>
                <w:lang w:val="en-US"/>
              </w:rPr>
              <w:t>eflection workshops in each country</w:t>
            </w:r>
            <w:r>
              <w:rPr>
                <w:rFonts w:asciiTheme="minorHAnsi" w:hAnsiTheme="minorHAnsi" w:cstheme="minorHAnsi"/>
                <w:sz w:val="20"/>
                <w:szCs w:val="20"/>
                <w:lang w:val="en-US"/>
              </w:rPr>
              <w:t>.</w:t>
            </w:r>
          </w:p>
        </w:tc>
        <w:tc>
          <w:tcPr>
            <w:tcW w:w="3909" w:type="dxa"/>
            <w:shd w:val="clear" w:color="auto" w:fill="FFFFFF" w:themeFill="background1"/>
          </w:tcPr>
          <w:p w14:paraId="6C6D1193" w14:textId="2FD26942" w:rsidR="00F17AC7" w:rsidRPr="00C80BFF" w:rsidRDefault="00F17AC7" w:rsidP="00F17AC7">
            <w:pPr>
              <w:spacing w:before="40" w:after="40" w:line="252" w:lineRule="auto"/>
              <w:rPr>
                <w:rFonts w:asciiTheme="minorHAnsi" w:hAnsiTheme="minorHAnsi" w:cstheme="minorHAnsi"/>
                <w:b/>
                <w:bCs/>
                <w:sz w:val="20"/>
                <w:szCs w:val="20"/>
                <w:lang w:val="en-US"/>
              </w:rPr>
            </w:pPr>
            <w:r w:rsidRPr="00C80BFF">
              <w:rPr>
                <w:rStyle w:val="cf01"/>
                <w:rFonts w:asciiTheme="minorHAnsi" w:hAnsiTheme="minorHAnsi" w:cstheme="minorHAnsi"/>
                <w:b w:val="0"/>
                <w:bCs w:val="0"/>
                <w:sz w:val="20"/>
                <w:szCs w:val="20"/>
              </w:rPr>
              <w:t>Because of cyclones in Vanuatu, the reflection workshop was delayed until September 2023</w:t>
            </w:r>
            <w:r>
              <w:rPr>
                <w:rStyle w:val="cf01"/>
                <w:rFonts w:asciiTheme="minorHAnsi" w:hAnsiTheme="minorHAnsi" w:cstheme="minorHAnsi"/>
                <w:b w:val="0"/>
                <w:bCs w:val="0"/>
                <w:sz w:val="20"/>
                <w:szCs w:val="20"/>
              </w:rPr>
              <w:t>.</w:t>
            </w:r>
          </w:p>
        </w:tc>
      </w:tr>
      <w:tr w:rsidR="00F17AC7" w:rsidRPr="00C80BFF" w14:paraId="6CC4B15F" w14:textId="77777777" w:rsidTr="00933216">
        <w:tc>
          <w:tcPr>
            <w:tcW w:w="1413" w:type="dxa"/>
            <w:shd w:val="clear" w:color="auto" w:fill="FFFFFF" w:themeFill="background1"/>
          </w:tcPr>
          <w:p w14:paraId="7FC0B3EE" w14:textId="77777777" w:rsidR="00F17AC7" w:rsidRPr="00C80BFF" w:rsidRDefault="00F17AC7" w:rsidP="00F17AC7">
            <w:pPr>
              <w:spacing w:before="40" w:after="40" w:line="252" w:lineRule="auto"/>
              <w:rPr>
                <w:rFonts w:asciiTheme="minorHAnsi" w:hAnsiTheme="minorHAnsi" w:cstheme="minorHAnsi"/>
                <w:sz w:val="20"/>
                <w:szCs w:val="20"/>
                <w:lang w:val="en-US"/>
              </w:rPr>
            </w:pPr>
            <w:r w:rsidRPr="00C80BFF">
              <w:rPr>
                <w:rFonts w:asciiTheme="minorHAnsi" w:hAnsiTheme="minorHAnsi" w:cstheme="minorHAnsi"/>
                <w:sz w:val="20"/>
                <w:szCs w:val="20"/>
                <w:lang w:val="en-US"/>
              </w:rPr>
              <w:t>October 2023</w:t>
            </w:r>
          </w:p>
        </w:tc>
        <w:tc>
          <w:tcPr>
            <w:tcW w:w="3688" w:type="dxa"/>
            <w:shd w:val="clear" w:color="auto" w:fill="FFFFFF" w:themeFill="background1"/>
          </w:tcPr>
          <w:p w14:paraId="1EC3C0BA" w14:textId="259DA06C" w:rsidR="00F17AC7" w:rsidRPr="00C80BFF" w:rsidRDefault="00F17AC7" w:rsidP="00F17AC7">
            <w:pPr>
              <w:spacing w:before="40" w:after="40" w:line="252" w:lineRule="auto"/>
              <w:rPr>
                <w:rFonts w:asciiTheme="minorHAnsi" w:hAnsiTheme="minorHAnsi" w:cstheme="minorHAnsi"/>
                <w:sz w:val="20"/>
                <w:szCs w:val="20"/>
                <w:lang w:val="en-US"/>
              </w:rPr>
            </w:pPr>
            <w:r w:rsidRPr="00C80BFF">
              <w:rPr>
                <w:rFonts w:asciiTheme="minorHAnsi" w:hAnsiTheme="minorHAnsi" w:cstheme="minorHAnsi"/>
                <w:sz w:val="20"/>
                <w:szCs w:val="20"/>
                <w:lang w:val="en-US"/>
              </w:rPr>
              <w:t xml:space="preserve">Safeguarding workshop </w:t>
            </w:r>
            <w:proofErr w:type="spellStart"/>
            <w:r>
              <w:rPr>
                <w:rFonts w:asciiTheme="minorHAnsi" w:hAnsiTheme="minorHAnsi" w:cstheme="minorHAnsi"/>
                <w:sz w:val="20"/>
                <w:szCs w:val="20"/>
                <w:lang w:val="en-US"/>
              </w:rPr>
              <w:t>organised</w:t>
            </w:r>
            <w:proofErr w:type="spellEnd"/>
            <w:r>
              <w:rPr>
                <w:rFonts w:asciiTheme="minorHAnsi" w:hAnsiTheme="minorHAnsi" w:cstheme="minorHAnsi"/>
                <w:sz w:val="20"/>
                <w:szCs w:val="20"/>
                <w:lang w:val="en-US"/>
              </w:rPr>
              <w:t xml:space="preserve"> through</w:t>
            </w:r>
            <w:r w:rsidRPr="00C80BFF">
              <w:rPr>
                <w:rFonts w:asciiTheme="minorHAnsi" w:hAnsiTheme="minorHAnsi" w:cstheme="minorHAnsi"/>
                <w:sz w:val="20"/>
                <w:szCs w:val="20"/>
                <w:lang w:val="en-US"/>
              </w:rPr>
              <w:t xml:space="preserve"> </w:t>
            </w:r>
            <w:r>
              <w:rPr>
                <w:rFonts w:asciiTheme="minorHAnsi" w:hAnsiTheme="minorHAnsi" w:cstheme="minorHAnsi"/>
                <w:sz w:val="20"/>
                <w:szCs w:val="20"/>
                <w:lang w:val="en-US"/>
              </w:rPr>
              <w:t xml:space="preserve">a </w:t>
            </w:r>
            <w:r w:rsidRPr="00C80BFF">
              <w:rPr>
                <w:rFonts w:asciiTheme="minorHAnsi" w:hAnsiTheme="minorHAnsi" w:cstheme="minorHAnsi"/>
                <w:sz w:val="20"/>
                <w:szCs w:val="20"/>
                <w:lang w:val="en-US"/>
              </w:rPr>
              <w:t>partnership between Team Up, ONOC, IOC and UN Women – Nadi, Fiji</w:t>
            </w:r>
            <w:r>
              <w:rPr>
                <w:rFonts w:asciiTheme="minorHAnsi" w:hAnsiTheme="minorHAnsi" w:cstheme="minorHAnsi"/>
                <w:sz w:val="20"/>
                <w:szCs w:val="20"/>
                <w:lang w:val="en-US"/>
              </w:rPr>
              <w:t>.</w:t>
            </w:r>
            <w:r w:rsidRPr="00C80BFF">
              <w:rPr>
                <w:rFonts w:asciiTheme="minorHAnsi" w:hAnsiTheme="minorHAnsi" w:cstheme="minorHAnsi"/>
                <w:sz w:val="20"/>
                <w:szCs w:val="20"/>
                <w:lang w:val="en-US"/>
              </w:rPr>
              <w:t xml:space="preserve"> </w:t>
            </w:r>
          </w:p>
        </w:tc>
        <w:tc>
          <w:tcPr>
            <w:tcW w:w="3909" w:type="dxa"/>
            <w:shd w:val="clear" w:color="auto" w:fill="FFFFFF" w:themeFill="background1"/>
          </w:tcPr>
          <w:p w14:paraId="56C55E6F" w14:textId="25B425BA" w:rsidR="00F17AC7" w:rsidRPr="00C80BFF" w:rsidRDefault="002241C5" w:rsidP="00F17AC7">
            <w:pPr>
              <w:spacing w:before="40" w:after="40" w:line="252" w:lineRule="auto"/>
              <w:rPr>
                <w:rFonts w:asciiTheme="minorHAnsi" w:hAnsiTheme="minorHAnsi" w:cstheme="minorHAnsi"/>
                <w:sz w:val="20"/>
                <w:szCs w:val="20"/>
                <w:lang w:val="en-US"/>
              </w:rPr>
            </w:pPr>
            <w:r>
              <w:rPr>
                <w:rFonts w:asciiTheme="minorHAnsi" w:hAnsiTheme="minorHAnsi" w:cstheme="minorHAnsi"/>
                <w:sz w:val="20"/>
                <w:szCs w:val="20"/>
                <w:lang w:val="en-US"/>
              </w:rPr>
              <w:t>NA</w:t>
            </w:r>
          </w:p>
        </w:tc>
      </w:tr>
      <w:tr w:rsidR="00F17AC7" w:rsidRPr="00C80BFF" w14:paraId="042CCACA" w14:textId="77777777" w:rsidTr="00933216">
        <w:tc>
          <w:tcPr>
            <w:tcW w:w="1413" w:type="dxa"/>
            <w:shd w:val="clear" w:color="auto" w:fill="FFFFFF" w:themeFill="background1"/>
          </w:tcPr>
          <w:p w14:paraId="50D57CAD" w14:textId="77777777" w:rsidR="00F17AC7" w:rsidRPr="00C80BFF" w:rsidRDefault="00F17AC7" w:rsidP="00F17AC7">
            <w:pPr>
              <w:spacing w:before="40" w:after="40" w:line="252" w:lineRule="auto"/>
              <w:rPr>
                <w:rFonts w:asciiTheme="minorHAnsi" w:hAnsiTheme="minorHAnsi" w:cstheme="minorHAnsi"/>
                <w:sz w:val="20"/>
                <w:szCs w:val="20"/>
                <w:lang w:val="en-US"/>
              </w:rPr>
            </w:pPr>
            <w:r w:rsidRPr="00C80BFF">
              <w:rPr>
                <w:rFonts w:asciiTheme="minorHAnsi" w:hAnsiTheme="minorHAnsi" w:cstheme="minorHAnsi"/>
                <w:sz w:val="20"/>
                <w:szCs w:val="20"/>
                <w:lang w:val="en-US"/>
              </w:rPr>
              <w:t>1 July 2023</w:t>
            </w:r>
          </w:p>
        </w:tc>
        <w:tc>
          <w:tcPr>
            <w:tcW w:w="3688" w:type="dxa"/>
            <w:shd w:val="clear" w:color="auto" w:fill="FFFFFF" w:themeFill="background1"/>
          </w:tcPr>
          <w:p w14:paraId="291CD9BB" w14:textId="2B201D50" w:rsidR="00F17AC7" w:rsidRPr="00C80BFF" w:rsidRDefault="00F17AC7" w:rsidP="00F17AC7">
            <w:pPr>
              <w:spacing w:before="40" w:after="40" w:line="252" w:lineRule="auto"/>
              <w:rPr>
                <w:rFonts w:asciiTheme="minorHAnsi" w:hAnsiTheme="minorHAnsi" w:cstheme="minorHAnsi"/>
                <w:sz w:val="20"/>
                <w:szCs w:val="20"/>
                <w:lang w:val="en-US"/>
              </w:rPr>
            </w:pPr>
            <w:r w:rsidRPr="00C80BFF">
              <w:rPr>
                <w:rFonts w:asciiTheme="minorHAnsi" w:hAnsiTheme="minorHAnsi" w:cstheme="minorHAnsi"/>
                <w:sz w:val="20"/>
                <w:szCs w:val="20"/>
                <w:lang w:val="en-US"/>
              </w:rPr>
              <w:t>DFAT moves management of Team Up from the Public Diplomacy team to the Office of the Pacific</w:t>
            </w:r>
            <w:r>
              <w:rPr>
                <w:rFonts w:asciiTheme="minorHAnsi" w:hAnsiTheme="minorHAnsi" w:cstheme="minorHAnsi"/>
                <w:sz w:val="20"/>
                <w:szCs w:val="20"/>
                <w:lang w:val="en-US"/>
              </w:rPr>
              <w:t xml:space="preserve"> </w:t>
            </w:r>
            <w:r w:rsidRPr="00C80BFF">
              <w:rPr>
                <w:rFonts w:asciiTheme="minorHAnsi" w:hAnsiTheme="minorHAnsi" w:cstheme="minorHAnsi"/>
                <w:sz w:val="20"/>
                <w:szCs w:val="20"/>
                <w:lang w:val="en-US"/>
              </w:rPr>
              <w:t>Sports Section</w:t>
            </w:r>
            <w:r>
              <w:rPr>
                <w:rFonts w:asciiTheme="minorHAnsi" w:hAnsiTheme="minorHAnsi" w:cstheme="minorHAnsi"/>
                <w:sz w:val="20"/>
                <w:szCs w:val="20"/>
                <w:lang w:val="en-US"/>
              </w:rPr>
              <w:t>.</w:t>
            </w:r>
          </w:p>
        </w:tc>
        <w:tc>
          <w:tcPr>
            <w:tcW w:w="3909" w:type="dxa"/>
            <w:shd w:val="clear" w:color="auto" w:fill="FFFFFF" w:themeFill="background1"/>
          </w:tcPr>
          <w:p w14:paraId="52D9AF74" w14:textId="0B181A27" w:rsidR="00F17AC7" w:rsidRPr="00C80BFF" w:rsidRDefault="002241C5" w:rsidP="00F17AC7">
            <w:pPr>
              <w:spacing w:before="40" w:after="40" w:line="252" w:lineRule="auto"/>
              <w:rPr>
                <w:rFonts w:asciiTheme="minorHAnsi" w:hAnsiTheme="minorHAnsi" w:cstheme="minorHAnsi"/>
                <w:sz w:val="20"/>
                <w:szCs w:val="20"/>
                <w:lang w:val="en-US"/>
              </w:rPr>
            </w:pPr>
            <w:r>
              <w:rPr>
                <w:rFonts w:asciiTheme="minorHAnsi" w:hAnsiTheme="minorHAnsi" w:cstheme="minorHAnsi"/>
                <w:sz w:val="20"/>
                <w:szCs w:val="20"/>
                <w:lang w:val="en-US"/>
              </w:rPr>
              <w:t>NA</w:t>
            </w:r>
          </w:p>
        </w:tc>
      </w:tr>
      <w:tr w:rsidR="00F17AC7" w:rsidRPr="00C80BFF" w14:paraId="01E129F5" w14:textId="77777777" w:rsidTr="00933216">
        <w:tc>
          <w:tcPr>
            <w:tcW w:w="1413" w:type="dxa"/>
            <w:shd w:val="clear" w:color="auto" w:fill="FFFFFF" w:themeFill="background1"/>
          </w:tcPr>
          <w:p w14:paraId="456C4C19" w14:textId="0A1143E2" w:rsidR="00F17AC7" w:rsidRPr="00C80BFF" w:rsidRDefault="00F17AC7" w:rsidP="00F17AC7">
            <w:pPr>
              <w:spacing w:before="40" w:after="40" w:line="252" w:lineRule="auto"/>
              <w:rPr>
                <w:rFonts w:asciiTheme="minorHAnsi" w:hAnsiTheme="minorHAnsi" w:cstheme="minorHAnsi"/>
                <w:sz w:val="20"/>
                <w:szCs w:val="20"/>
                <w:lang w:val="en-US"/>
              </w:rPr>
            </w:pPr>
            <w:r w:rsidRPr="00C80BFF">
              <w:rPr>
                <w:rFonts w:asciiTheme="minorHAnsi" w:hAnsiTheme="minorHAnsi" w:cstheme="minorHAnsi"/>
                <w:sz w:val="20"/>
                <w:szCs w:val="20"/>
                <w:lang w:val="en-US"/>
              </w:rPr>
              <w:t>July</w:t>
            </w:r>
            <w:r>
              <w:rPr>
                <w:rFonts w:asciiTheme="minorHAnsi" w:hAnsiTheme="minorHAnsi" w:cstheme="minorHAnsi"/>
                <w:sz w:val="20"/>
                <w:szCs w:val="20"/>
                <w:lang w:val="en-US"/>
              </w:rPr>
              <w:t>–</w:t>
            </w:r>
            <w:r w:rsidRPr="00C80BFF">
              <w:rPr>
                <w:rFonts w:asciiTheme="minorHAnsi" w:hAnsiTheme="minorHAnsi" w:cstheme="minorHAnsi"/>
                <w:sz w:val="20"/>
                <w:szCs w:val="20"/>
                <w:lang w:val="en-US"/>
              </w:rPr>
              <w:t>August 2023</w:t>
            </w:r>
          </w:p>
        </w:tc>
        <w:tc>
          <w:tcPr>
            <w:tcW w:w="3688" w:type="dxa"/>
            <w:shd w:val="clear" w:color="auto" w:fill="FFFFFF" w:themeFill="background1"/>
          </w:tcPr>
          <w:p w14:paraId="66B03512" w14:textId="5365E2F5" w:rsidR="00F17AC7" w:rsidRPr="00C80BFF" w:rsidRDefault="00F17AC7" w:rsidP="00F17AC7">
            <w:pPr>
              <w:spacing w:before="40" w:after="40" w:line="252" w:lineRule="auto"/>
              <w:rPr>
                <w:rFonts w:asciiTheme="minorHAnsi" w:hAnsiTheme="minorHAnsi" w:cstheme="minorHAnsi"/>
                <w:sz w:val="20"/>
                <w:szCs w:val="20"/>
                <w:lang w:val="en-US"/>
              </w:rPr>
            </w:pPr>
            <w:r w:rsidRPr="00C80BFF">
              <w:rPr>
                <w:rFonts w:asciiTheme="minorHAnsi" w:hAnsiTheme="minorHAnsi" w:cstheme="minorHAnsi"/>
                <w:sz w:val="20"/>
                <w:szCs w:val="20"/>
                <w:lang w:val="en-US"/>
              </w:rPr>
              <w:t>Team Up and Pacific partners deliver safeguarding for FIFA Women’s World Cup</w:t>
            </w:r>
            <w:r>
              <w:rPr>
                <w:rFonts w:asciiTheme="minorHAnsi" w:hAnsiTheme="minorHAnsi" w:cstheme="minorHAnsi"/>
                <w:sz w:val="20"/>
                <w:szCs w:val="20"/>
                <w:lang w:val="en-US"/>
              </w:rPr>
              <w:t>.</w:t>
            </w:r>
          </w:p>
        </w:tc>
        <w:tc>
          <w:tcPr>
            <w:tcW w:w="3909" w:type="dxa"/>
            <w:shd w:val="clear" w:color="auto" w:fill="FFFFFF" w:themeFill="background1"/>
          </w:tcPr>
          <w:p w14:paraId="10F0D327" w14:textId="36B00BE2" w:rsidR="00F17AC7" w:rsidRPr="00C80BFF" w:rsidRDefault="002241C5" w:rsidP="00F17AC7">
            <w:pPr>
              <w:spacing w:before="40" w:after="40" w:line="252" w:lineRule="auto"/>
              <w:rPr>
                <w:rFonts w:asciiTheme="minorHAnsi" w:hAnsiTheme="minorHAnsi" w:cstheme="minorHAnsi"/>
                <w:sz w:val="20"/>
                <w:szCs w:val="20"/>
                <w:lang w:val="en-US"/>
              </w:rPr>
            </w:pPr>
            <w:r>
              <w:rPr>
                <w:rFonts w:asciiTheme="minorHAnsi" w:hAnsiTheme="minorHAnsi" w:cstheme="minorHAnsi"/>
                <w:sz w:val="20"/>
                <w:szCs w:val="20"/>
                <w:lang w:val="en-US"/>
              </w:rPr>
              <w:t>NA</w:t>
            </w:r>
          </w:p>
        </w:tc>
      </w:tr>
      <w:tr w:rsidR="00F17AC7" w:rsidRPr="00C80BFF" w14:paraId="3D49AF0C" w14:textId="77777777" w:rsidTr="00933216">
        <w:tc>
          <w:tcPr>
            <w:tcW w:w="1413" w:type="dxa"/>
            <w:shd w:val="clear" w:color="auto" w:fill="FFFFFF" w:themeFill="background1"/>
          </w:tcPr>
          <w:p w14:paraId="3613449E" w14:textId="77777777" w:rsidR="00F17AC7" w:rsidRPr="00C80BFF" w:rsidRDefault="00F17AC7" w:rsidP="00F17AC7">
            <w:pPr>
              <w:spacing w:before="40" w:after="40" w:line="252" w:lineRule="auto"/>
              <w:rPr>
                <w:rFonts w:asciiTheme="minorHAnsi" w:hAnsiTheme="minorHAnsi" w:cstheme="minorHAnsi"/>
                <w:sz w:val="20"/>
                <w:szCs w:val="20"/>
                <w:lang w:val="en-US"/>
              </w:rPr>
            </w:pPr>
            <w:r w:rsidRPr="00C80BFF">
              <w:rPr>
                <w:rFonts w:asciiTheme="minorHAnsi" w:hAnsiTheme="minorHAnsi" w:cstheme="minorHAnsi"/>
                <w:sz w:val="20"/>
                <w:szCs w:val="20"/>
                <w:lang w:val="en-US"/>
              </w:rPr>
              <w:t xml:space="preserve">October 2023 </w:t>
            </w:r>
          </w:p>
        </w:tc>
        <w:tc>
          <w:tcPr>
            <w:tcW w:w="3688" w:type="dxa"/>
            <w:shd w:val="clear" w:color="auto" w:fill="FFFFFF" w:themeFill="background1"/>
          </w:tcPr>
          <w:p w14:paraId="1C3C261D" w14:textId="06C0B124" w:rsidR="00F17AC7" w:rsidRPr="00C80BFF" w:rsidRDefault="00F17AC7" w:rsidP="00F17AC7">
            <w:pPr>
              <w:spacing w:before="40" w:after="40" w:line="252" w:lineRule="auto"/>
              <w:rPr>
                <w:rFonts w:asciiTheme="minorHAnsi" w:hAnsiTheme="minorHAnsi" w:cstheme="minorHAnsi"/>
                <w:sz w:val="20"/>
                <w:szCs w:val="20"/>
                <w:lang w:val="en-US"/>
              </w:rPr>
            </w:pPr>
            <w:r>
              <w:rPr>
                <w:rFonts w:asciiTheme="minorHAnsi" w:hAnsiTheme="minorHAnsi" w:cstheme="minorHAnsi"/>
                <w:sz w:val="20"/>
                <w:szCs w:val="20"/>
                <w:lang w:val="en-US"/>
              </w:rPr>
              <w:t>Six</w:t>
            </w:r>
            <w:r w:rsidRPr="00C80BFF">
              <w:rPr>
                <w:rFonts w:asciiTheme="minorHAnsi" w:hAnsiTheme="minorHAnsi" w:cstheme="minorHAnsi"/>
                <w:sz w:val="20"/>
                <w:szCs w:val="20"/>
                <w:lang w:val="en-US"/>
              </w:rPr>
              <w:t xml:space="preserve"> new partnerships established for Solomon Islands</w:t>
            </w:r>
            <w:r>
              <w:rPr>
                <w:rFonts w:asciiTheme="minorHAnsi" w:hAnsiTheme="minorHAnsi" w:cstheme="minorHAnsi"/>
                <w:sz w:val="20"/>
                <w:szCs w:val="20"/>
                <w:lang w:val="en-US"/>
              </w:rPr>
              <w:t>.</w:t>
            </w:r>
          </w:p>
          <w:p w14:paraId="4A8EE04E" w14:textId="77777777" w:rsidR="00F17AC7" w:rsidRPr="00C80BFF" w:rsidRDefault="00F17AC7" w:rsidP="00F17AC7">
            <w:pPr>
              <w:spacing w:before="40" w:after="40" w:line="252" w:lineRule="auto"/>
              <w:rPr>
                <w:rFonts w:asciiTheme="minorHAnsi" w:hAnsiTheme="minorHAnsi" w:cstheme="minorHAnsi"/>
                <w:sz w:val="20"/>
                <w:szCs w:val="20"/>
                <w:lang w:val="en-US"/>
              </w:rPr>
            </w:pPr>
          </w:p>
        </w:tc>
        <w:tc>
          <w:tcPr>
            <w:tcW w:w="3909" w:type="dxa"/>
            <w:shd w:val="clear" w:color="auto" w:fill="FFFFFF" w:themeFill="background1"/>
          </w:tcPr>
          <w:p w14:paraId="663FEBE5" w14:textId="5C235C09" w:rsidR="00F17AC7" w:rsidRPr="00C80BFF" w:rsidRDefault="00F17AC7" w:rsidP="00F17AC7">
            <w:pPr>
              <w:spacing w:before="40" w:after="40" w:line="252" w:lineRule="auto"/>
              <w:rPr>
                <w:rFonts w:asciiTheme="minorHAnsi" w:hAnsiTheme="minorHAnsi" w:cstheme="minorHAnsi"/>
                <w:b/>
                <w:bCs/>
                <w:sz w:val="20"/>
                <w:szCs w:val="20"/>
                <w:lang w:val="en-US"/>
              </w:rPr>
            </w:pPr>
            <w:r>
              <w:rPr>
                <w:rStyle w:val="cf01"/>
                <w:rFonts w:asciiTheme="minorHAnsi" w:hAnsiTheme="minorHAnsi" w:cstheme="minorHAnsi"/>
                <w:b w:val="0"/>
                <w:bCs w:val="0"/>
                <w:sz w:val="20"/>
                <w:szCs w:val="20"/>
              </w:rPr>
              <w:t>S</w:t>
            </w:r>
            <w:r w:rsidRPr="00B62BDB">
              <w:rPr>
                <w:rStyle w:val="cf01"/>
                <w:rFonts w:asciiTheme="minorHAnsi" w:hAnsiTheme="minorHAnsi" w:cstheme="minorHAnsi"/>
                <w:b w:val="0"/>
                <w:bCs w:val="0"/>
                <w:sz w:val="20"/>
                <w:szCs w:val="20"/>
              </w:rPr>
              <w:t>ix</w:t>
            </w:r>
            <w:r>
              <w:rPr>
                <w:rStyle w:val="cf01"/>
              </w:rPr>
              <w:t xml:space="preserve"> </w:t>
            </w:r>
            <w:r w:rsidRPr="00C80BFF">
              <w:rPr>
                <w:rStyle w:val="cf01"/>
                <w:rFonts w:asciiTheme="minorHAnsi" w:hAnsiTheme="minorHAnsi" w:cstheme="minorHAnsi"/>
                <w:b w:val="0"/>
                <w:bCs w:val="0"/>
                <w:sz w:val="20"/>
                <w:szCs w:val="20"/>
              </w:rPr>
              <w:t xml:space="preserve">partners </w:t>
            </w:r>
            <w:r>
              <w:rPr>
                <w:rStyle w:val="cf01"/>
                <w:rFonts w:asciiTheme="minorHAnsi" w:hAnsiTheme="minorHAnsi" w:cstheme="minorHAnsi"/>
                <w:b w:val="0"/>
                <w:bCs w:val="0"/>
                <w:sz w:val="20"/>
                <w:szCs w:val="20"/>
              </w:rPr>
              <w:t>–</w:t>
            </w:r>
            <w:r w:rsidRPr="00C80BFF">
              <w:rPr>
                <w:rStyle w:val="cf01"/>
                <w:rFonts w:asciiTheme="minorHAnsi" w:hAnsiTheme="minorHAnsi" w:cstheme="minorHAnsi"/>
                <w:b w:val="0"/>
                <w:bCs w:val="0"/>
                <w:sz w:val="20"/>
                <w:szCs w:val="20"/>
              </w:rPr>
              <w:t xml:space="preserve"> Smash Down Barriers (table tennis), Basketball 4 Good, Hook in4 Health (hockey), Just Play (football/soccer), Included through Sport (para-athletics)</w:t>
            </w:r>
            <w:r>
              <w:rPr>
                <w:rStyle w:val="cf01"/>
                <w:rFonts w:asciiTheme="minorHAnsi" w:hAnsiTheme="minorHAnsi" w:cstheme="minorHAnsi"/>
                <w:b w:val="0"/>
                <w:bCs w:val="0"/>
                <w:sz w:val="20"/>
                <w:szCs w:val="20"/>
              </w:rPr>
              <w:t xml:space="preserve"> and</w:t>
            </w:r>
            <w:r w:rsidRPr="00C80BFF">
              <w:rPr>
                <w:rStyle w:val="cf01"/>
                <w:rFonts w:asciiTheme="minorHAnsi" w:hAnsiTheme="minorHAnsi" w:cstheme="minorHAnsi"/>
                <w:b w:val="0"/>
                <w:bCs w:val="0"/>
                <w:sz w:val="20"/>
                <w:szCs w:val="20"/>
              </w:rPr>
              <w:t xml:space="preserve"> Women Make Waves (</w:t>
            </w:r>
            <w:r>
              <w:rPr>
                <w:rStyle w:val="cf01"/>
                <w:rFonts w:asciiTheme="minorHAnsi" w:hAnsiTheme="minorHAnsi" w:cstheme="minorHAnsi"/>
                <w:b w:val="0"/>
                <w:bCs w:val="0"/>
                <w:sz w:val="20"/>
                <w:szCs w:val="20"/>
              </w:rPr>
              <w:t>s</w:t>
            </w:r>
            <w:r w:rsidRPr="00C80BFF">
              <w:rPr>
                <w:rStyle w:val="cf01"/>
                <w:rFonts w:asciiTheme="minorHAnsi" w:hAnsiTheme="minorHAnsi" w:cstheme="minorHAnsi"/>
                <w:b w:val="0"/>
                <w:bCs w:val="0"/>
                <w:sz w:val="20"/>
                <w:szCs w:val="20"/>
              </w:rPr>
              <w:t>urfing)</w:t>
            </w:r>
            <w:r>
              <w:rPr>
                <w:rStyle w:val="cf01"/>
                <w:rFonts w:asciiTheme="minorHAnsi" w:hAnsiTheme="minorHAnsi" w:cstheme="minorHAnsi"/>
                <w:b w:val="0"/>
                <w:bCs w:val="0"/>
                <w:sz w:val="20"/>
                <w:szCs w:val="20"/>
              </w:rPr>
              <w:t>.</w:t>
            </w:r>
          </w:p>
        </w:tc>
      </w:tr>
      <w:tr w:rsidR="00F17AC7" w:rsidRPr="00C80BFF" w14:paraId="0F46CF84" w14:textId="77777777" w:rsidTr="00933216">
        <w:tc>
          <w:tcPr>
            <w:tcW w:w="1413" w:type="dxa"/>
            <w:shd w:val="clear" w:color="auto" w:fill="FFFFFF" w:themeFill="background1"/>
          </w:tcPr>
          <w:p w14:paraId="4ECD26B1" w14:textId="77777777" w:rsidR="00F17AC7" w:rsidRPr="00C80BFF" w:rsidRDefault="00F17AC7" w:rsidP="00F17AC7">
            <w:pPr>
              <w:spacing w:before="40" w:after="40" w:line="252" w:lineRule="auto"/>
              <w:rPr>
                <w:rFonts w:asciiTheme="minorHAnsi" w:hAnsiTheme="minorHAnsi" w:cstheme="minorHAnsi"/>
                <w:sz w:val="20"/>
                <w:szCs w:val="20"/>
                <w:lang w:val="en-US"/>
              </w:rPr>
            </w:pPr>
            <w:r w:rsidRPr="00C80BFF">
              <w:rPr>
                <w:rFonts w:asciiTheme="minorHAnsi" w:hAnsiTheme="minorHAnsi" w:cstheme="minorHAnsi"/>
                <w:sz w:val="20"/>
                <w:szCs w:val="20"/>
                <w:lang w:val="en-US"/>
              </w:rPr>
              <w:t xml:space="preserve">27 October </w:t>
            </w:r>
          </w:p>
        </w:tc>
        <w:tc>
          <w:tcPr>
            <w:tcW w:w="3688" w:type="dxa"/>
            <w:shd w:val="clear" w:color="auto" w:fill="FFFFFF" w:themeFill="background1"/>
          </w:tcPr>
          <w:p w14:paraId="2F522B25" w14:textId="538EB31E" w:rsidR="00F17AC7" w:rsidRPr="00C80BFF" w:rsidRDefault="00F17AC7" w:rsidP="00F17AC7">
            <w:pPr>
              <w:spacing w:before="40" w:after="40" w:line="252" w:lineRule="auto"/>
              <w:rPr>
                <w:rFonts w:asciiTheme="minorHAnsi" w:hAnsiTheme="minorHAnsi" w:cstheme="minorHAnsi"/>
                <w:sz w:val="20"/>
                <w:szCs w:val="20"/>
                <w:lang w:val="en-US"/>
              </w:rPr>
            </w:pPr>
            <w:r w:rsidRPr="00C80BFF">
              <w:rPr>
                <w:rFonts w:asciiTheme="minorHAnsi" w:hAnsiTheme="minorHAnsi" w:cstheme="minorHAnsi"/>
                <w:sz w:val="20"/>
                <w:szCs w:val="20"/>
                <w:lang w:val="en-US"/>
              </w:rPr>
              <w:t xml:space="preserve">Team Up mid-term review </w:t>
            </w:r>
            <w:r>
              <w:rPr>
                <w:rFonts w:asciiTheme="minorHAnsi" w:hAnsiTheme="minorHAnsi" w:cstheme="minorHAnsi"/>
                <w:sz w:val="20"/>
                <w:szCs w:val="20"/>
                <w:lang w:val="en-US"/>
              </w:rPr>
              <w:t>b</w:t>
            </w:r>
            <w:r w:rsidRPr="00B62BDB">
              <w:rPr>
                <w:sz w:val="20"/>
                <w:szCs w:val="20"/>
                <w:lang w:val="en-US"/>
              </w:rPr>
              <w:t>egins</w:t>
            </w:r>
            <w:r>
              <w:rPr>
                <w:lang w:val="en-US"/>
              </w:rPr>
              <w:t>.</w:t>
            </w:r>
            <w:r w:rsidRPr="00C80BFF">
              <w:rPr>
                <w:rFonts w:asciiTheme="minorHAnsi" w:hAnsiTheme="minorHAnsi" w:cstheme="minorHAnsi"/>
                <w:sz w:val="20"/>
                <w:szCs w:val="20"/>
                <w:lang w:val="en-US"/>
              </w:rPr>
              <w:t xml:space="preserve"> </w:t>
            </w:r>
          </w:p>
        </w:tc>
        <w:tc>
          <w:tcPr>
            <w:tcW w:w="3909" w:type="dxa"/>
            <w:shd w:val="clear" w:color="auto" w:fill="FFFFFF" w:themeFill="background1"/>
          </w:tcPr>
          <w:p w14:paraId="7E4DF1EB" w14:textId="1AC49C0B" w:rsidR="00F17AC7" w:rsidRPr="00C80BFF" w:rsidRDefault="002241C5" w:rsidP="00F17AC7">
            <w:pPr>
              <w:spacing w:before="40" w:after="40" w:line="252" w:lineRule="auto"/>
              <w:rPr>
                <w:rFonts w:asciiTheme="minorHAnsi" w:hAnsiTheme="minorHAnsi" w:cstheme="minorHAnsi"/>
                <w:sz w:val="20"/>
                <w:szCs w:val="20"/>
                <w:lang w:val="en-US"/>
              </w:rPr>
            </w:pPr>
            <w:r>
              <w:rPr>
                <w:rFonts w:asciiTheme="minorHAnsi" w:hAnsiTheme="minorHAnsi" w:cstheme="minorHAnsi"/>
                <w:sz w:val="20"/>
                <w:szCs w:val="20"/>
                <w:lang w:val="en-US"/>
              </w:rPr>
              <w:t>NA</w:t>
            </w:r>
          </w:p>
        </w:tc>
      </w:tr>
      <w:tr w:rsidR="00F17AC7" w:rsidRPr="00C80BFF" w14:paraId="44BC7FDD" w14:textId="77777777" w:rsidTr="00933216">
        <w:tc>
          <w:tcPr>
            <w:tcW w:w="1413" w:type="dxa"/>
            <w:shd w:val="clear" w:color="auto" w:fill="FFFFFF" w:themeFill="background1"/>
          </w:tcPr>
          <w:p w14:paraId="2A93BA45" w14:textId="77777777" w:rsidR="00F17AC7" w:rsidRPr="00C80BFF" w:rsidRDefault="00F17AC7" w:rsidP="00F17AC7">
            <w:pPr>
              <w:spacing w:before="40" w:after="40" w:line="252" w:lineRule="auto"/>
              <w:rPr>
                <w:rFonts w:asciiTheme="minorHAnsi" w:hAnsiTheme="minorHAnsi" w:cstheme="minorHAnsi"/>
                <w:sz w:val="20"/>
                <w:szCs w:val="20"/>
                <w:lang w:val="en-US"/>
              </w:rPr>
            </w:pPr>
            <w:r w:rsidRPr="00C80BFF">
              <w:rPr>
                <w:rFonts w:asciiTheme="minorHAnsi" w:hAnsiTheme="minorHAnsi" w:cstheme="minorHAnsi"/>
                <w:sz w:val="20"/>
                <w:szCs w:val="20"/>
                <w:lang w:val="en-US"/>
              </w:rPr>
              <w:t>November 2023</w:t>
            </w:r>
          </w:p>
        </w:tc>
        <w:tc>
          <w:tcPr>
            <w:tcW w:w="3688" w:type="dxa"/>
            <w:shd w:val="clear" w:color="auto" w:fill="FFFFFF" w:themeFill="background1"/>
          </w:tcPr>
          <w:p w14:paraId="251711F8" w14:textId="0760D9B9" w:rsidR="00F17AC7" w:rsidRPr="00C80BFF" w:rsidRDefault="00F17AC7" w:rsidP="00F17AC7">
            <w:pPr>
              <w:spacing w:before="40" w:after="40" w:line="252" w:lineRule="auto"/>
              <w:rPr>
                <w:rFonts w:asciiTheme="minorHAnsi" w:hAnsiTheme="minorHAnsi" w:cstheme="minorHAnsi"/>
                <w:sz w:val="20"/>
                <w:szCs w:val="20"/>
                <w:lang w:val="en-US"/>
              </w:rPr>
            </w:pPr>
            <w:r w:rsidRPr="00C80BFF">
              <w:rPr>
                <w:rFonts w:asciiTheme="minorHAnsi" w:hAnsiTheme="minorHAnsi" w:cstheme="minorHAnsi"/>
                <w:sz w:val="20"/>
                <w:szCs w:val="20"/>
                <w:lang w:val="en-US"/>
              </w:rPr>
              <w:t xml:space="preserve">Pacific Games </w:t>
            </w:r>
            <w:r>
              <w:rPr>
                <w:rFonts w:asciiTheme="minorHAnsi" w:hAnsiTheme="minorHAnsi" w:cstheme="minorHAnsi"/>
                <w:sz w:val="20"/>
                <w:szCs w:val="20"/>
                <w:lang w:val="en-US"/>
              </w:rPr>
              <w:t>h</w:t>
            </w:r>
            <w:r>
              <w:rPr>
                <w:lang w:val="en-US"/>
              </w:rPr>
              <w:t>eld</w:t>
            </w:r>
            <w:r w:rsidRPr="00C80BFF">
              <w:rPr>
                <w:rFonts w:asciiTheme="minorHAnsi" w:hAnsiTheme="minorHAnsi" w:cstheme="minorHAnsi"/>
                <w:sz w:val="20"/>
                <w:szCs w:val="20"/>
                <w:lang w:val="en-US"/>
              </w:rPr>
              <w:t xml:space="preserve"> in Solomon Islands</w:t>
            </w:r>
            <w:r>
              <w:rPr>
                <w:rFonts w:asciiTheme="minorHAnsi" w:hAnsiTheme="minorHAnsi" w:cstheme="minorHAnsi"/>
                <w:sz w:val="20"/>
                <w:szCs w:val="20"/>
                <w:lang w:val="en-US"/>
              </w:rPr>
              <w:t>.</w:t>
            </w:r>
          </w:p>
          <w:p w14:paraId="011913CB" w14:textId="298D4654" w:rsidR="00F17AC7" w:rsidRPr="00C80BFF" w:rsidRDefault="00F17AC7" w:rsidP="00F17AC7">
            <w:pPr>
              <w:spacing w:before="40" w:after="40" w:line="252" w:lineRule="auto"/>
              <w:rPr>
                <w:rFonts w:asciiTheme="minorHAnsi" w:hAnsiTheme="minorHAnsi" w:cstheme="minorHAnsi"/>
                <w:b/>
                <w:bCs/>
                <w:sz w:val="20"/>
                <w:szCs w:val="20"/>
                <w:lang w:val="en-US"/>
              </w:rPr>
            </w:pPr>
            <w:r w:rsidRPr="00C80BFF">
              <w:rPr>
                <w:rStyle w:val="cf01"/>
                <w:rFonts w:asciiTheme="minorHAnsi" w:hAnsiTheme="minorHAnsi" w:cstheme="minorHAnsi"/>
                <w:b w:val="0"/>
                <w:bCs w:val="0"/>
                <w:sz w:val="20"/>
                <w:szCs w:val="20"/>
              </w:rPr>
              <w:t>Launch of Team Up in Solomon</w:t>
            </w:r>
            <w:r>
              <w:rPr>
                <w:rStyle w:val="cf01"/>
                <w:rFonts w:asciiTheme="minorHAnsi" w:hAnsiTheme="minorHAnsi" w:cstheme="minorHAnsi"/>
                <w:b w:val="0"/>
                <w:bCs w:val="0"/>
                <w:sz w:val="20"/>
                <w:szCs w:val="20"/>
              </w:rPr>
              <w:t xml:space="preserve"> Islands</w:t>
            </w:r>
            <w:r w:rsidRPr="00C80BFF">
              <w:rPr>
                <w:rStyle w:val="cf01"/>
                <w:rFonts w:asciiTheme="minorHAnsi" w:hAnsiTheme="minorHAnsi" w:cstheme="minorHAnsi"/>
                <w:b w:val="0"/>
                <w:bCs w:val="0"/>
                <w:sz w:val="20"/>
                <w:szCs w:val="20"/>
              </w:rPr>
              <w:t xml:space="preserve"> in November</w:t>
            </w:r>
            <w:r>
              <w:rPr>
                <w:rStyle w:val="cf01"/>
                <w:rFonts w:asciiTheme="minorHAnsi" w:hAnsiTheme="minorHAnsi" w:cstheme="minorHAnsi"/>
                <w:b w:val="0"/>
                <w:bCs w:val="0"/>
                <w:sz w:val="20"/>
                <w:szCs w:val="20"/>
              </w:rPr>
              <w:t>.</w:t>
            </w:r>
          </w:p>
        </w:tc>
        <w:tc>
          <w:tcPr>
            <w:tcW w:w="3909" w:type="dxa"/>
            <w:shd w:val="clear" w:color="auto" w:fill="FFFFFF" w:themeFill="background1"/>
          </w:tcPr>
          <w:p w14:paraId="1D94C721" w14:textId="77777777" w:rsidR="00F17AC7" w:rsidRPr="00C80BFF" w:rsidRDefault="00F17AC7" w:rsidP="00F17AC7">
            <w:pPr>
              <w:spacing w:before="40" w:after="40" w:line="252" w:lineRule="auto"/>
              <w:rPr>
                <w:rStyle w:val="cf01"/>
                <w:rFonts w:asciiTheme="minorHAnsi" w:hAnsiTheme="minorHAnsi" w:cstheme="minorHAnsi"/>
                <w:b w:val="0"/>
                <w:bCs w:val="0"/>
                <w:sz w:val="20"/>
                <w:szCs w:val="20"/>
              </w:rPr>
            </w:pPr>
            <w:r w:rsidRPr="00C80BFF">
              <w:rPr>
                <w:rStyle w:val="cf01"/>
                <w:rFonts w:asciiTheme="minorHAnsi" w:hAnsiTheme="minorHAnsi" w:cstheme="minorHAnsi"/>
                <w:b w:val="0"/>
                <w:bCs w:val="0"/>
                <w:sz w:val="20"/>
                <w:szCs w:val="20"/>
              </w:rPr>
              <w:t xml:space="preserve">Team Up supported the Sol2023 Games Organising Committee Games News Service (GNS). </w:t>
            </w:r>
          </w:p>
          <w:p w14:paraId="43904C6B" w14:textId="5797279C" w:rsidR="00F17AC7" w:rsidRPr="00C80BFF" w:rsidRDefault="00F17AC7" w:rsidP="00F17AC7">
            <w:pPr>
              <w:spacing w:before="40" w:after="40" w:line="252" w:lineRule="auto"/>
              <w:rPr>
                <w:rStyle w:val="cf01"/>
                <w:rFonts w:asciiTheme="minorHAnsi" w:hAnsiTheme="minorHAnsi" w:cstheme="minorHAnsi"/>
                <w:sz w:val="20"/>
                <w:szCs w:val="20"/>
              </w:rPr>
            </w:pPr>
            <w:r w:rsidRPr="00C80BFF">
              <w:rPr>
                <w:rStyle w:val="cf01"/>
                <w:rFonts w:asciiTheme="minorHAnsi" w:hAnsiTheme="minorHAnsi" w:cstheme="minorHAnsi"/>
                <w:b w:val="0"/>
                <w:bCs w:val="0"/>
                <w:sz w:val="20"/>
                <w:szCs w:val="20"/>
              </w:rPr>
              <w:t>Team Up offered to provide safeguarding support to Sol2023 – finally provided input into the technical manual for sports with wording and advice on safeguarding.</w:t>
            </w:r>
          </w:p>
          <w:p w14:paraId="6A366B3A" w14:textId="2BCFE03B" w:rsidR="00F17AC7" w:rsidRPr="00C80BFF" w:rsidRDefault="00F17AC7" w:rsidP="00F17AC7">
            <w:pPr>
              <w:spacing w:before="40" w:after="40" w:line="252" w:lineRule="auto"/>
              <w:rPr>
                <w:rFonts w:asciiTheme="minorHAnsi" w:hAnsiTheme="minorHAnsi" w:cstheme="minorHAnsi"/>
                <w:sz w:val="20"/>
                <w:szCs w:val="20"/>
                <w:lang w:val="en-US"/>
              </w:rPr>
            </w:pPr>
            <w:r w:rsidRPr="00C80BFF">
              <w:rPr>
                <w:rFonts w:asciiTheme="minorHAnsi" w:hAnsiTheme="minorHAnsi" w:cstheme="minorHAnsi"/>
                <w:sz w:val="20"/>
                <w:szCs w:val="20"/>
                <w:lang w:val="en-US"/>
              </w:rPr>
              <w:t xml:space="preserve">WINS delivers media program for </w:t>
            </w:r>
            <w:r>
              <w:rPr>
                <w:rFonts w:asciiTheme="minorHAnsi" w:hAnsiTheme="minorHAnsi" w:cstheme="minorHAnsi"/>
                <w:sz w:val="20"/>
                <w:szCs w:val="20"/>
                <w:lang w:val="en-US"/>
              </w:rPr>
              <w:t>g</w:t>
            </w:r>
            <w:r w:rsidRPr="00C80BFF">
              <w:rPr>
                <w:rFonts w:asciiTheme="minorHAnsi" w:hAnsiTheme="minorHAnsi" w:cstheme="minorHAnsi"/>
                <w:sz w:val="20"/>
                <w:szCs w:val="20"/>
                <w:lang w:val="en-US"/>
              </w:rPr>
              <w:t>ames a</w:t>
            </w:r>
            <w:proofErr w:type="spellStart"/>
            <w:r w:rsidRPr="00C80BFF">
              <w:rPr>
                <w:rStyle w:val="cf01"/>
                <w:rFonts w:asciiTheme="minorHAnsi" w:hAnsiTheme="minorHAnsi" w:cstheme="minorHAnsi"/>
                <w:b w:val="0"/>
                <w:bCs w:val="0"/>
                <w:sz w:val="20"/>
                <w:szCs w:val="20"/>
              </w:rPr>
              <w:t>nd</w:t>
            </w:r>
            <w:proofErr w:type="spellEnd"/>
            <w:r w:rsidRPr="00C80BFF">
              <w:rPr>
                <w:rStyle w:val="cf01"/>
                <w:rFonts w:asciiTheme="minorHAnsi" w:hAnsiTheme="minorHAnsi" w:cstheme="minorHAnsi"/>
                <w:b w:val="0"/>
                <w:bCs w:val="0"/>
                <w:sz w:val="20"/>
                <w:szCs w:val="20"/>
              </w:rPr>
              <w:t xml:space="preserve"> supported Solomon Islands Broadcasting Corporation</w:t>
            </w:r>
            <w:r w:rsidRPr="00C80BFF">
              <w:rPr>
                <w:rFonts w:asciiTheme="minorHAnsi" w:hAnsiTheme="minorHAnsi" w:cstheme="minorHAnsi"/>
                <w:sz w:val="20"/>
                <w:szCs w:val="20"/>
                <w:lang w:val="en-US"/>
              </w:rPr>
              <w:t>.</w:t>
            </w:r>
          </w:p>
        </w:tc>
      </w:tr>
      <w:tr w:rsidR="00113F70" w:rsidRPr="00C80BFF" w14:paraId="3062EBC8" w14:textId="1101E1E0" w:rsidTr="00933216">
        <w:tc>
          <w:tcPr>
            <w:tcW w:w="1413" w:type="dxa"/>
            <w:shd w:val="clear" w:color="auto" w:fill="DAF7EB" w:themeFill="accent3" w:themeFillTint="33"/>
          </w:tcPr>
          <w:p w14:paraId="0E821B6D" w14:textId="765C43EB" w:rsidR="00113F70" w:rsidRPr="00113F70" w:rsidRDefault="00113F70" w:rsidP="00113F70">
            <w:pPr>
              <w:spacing w:before="40" w:after="40" w:line="252" w:lineRule="auto"/>
              <w:rPr>
                <w:rFonts w:asciiTheme="minorHAnsi" w:hAnsiTheme="minorHAnsi" w:cstheme="minorHAnsi"/>
                <w:sz w:val="20"/>
                <w:szCs w:val="20"/>
                <w:lang w:val="en-US"/>
              </w:rPr>
            </w:pPr>
            <w:r w:rsidRPr="00113F70">
              <w:rPr>
                <w:rFonts w:asciiTheme="minorHAnsi" w:hAnsiTheme="minorHAnsi" w:cstheme="minorHAnsi"/>
                <w:sz w:val="20"/>
                <w:szCs w:val="20"/>
                <w:lang w:val="en-US"/>
              </w:rPr>
              <w:t>NA</w:t>
            </w:r>
          </w:p>
        </w:tc>
        <w:tc>
          <w:tcPr>
            <w:tcW w:w="3688" w:type="dxa"/>
            <w:shd w:val="clear" w:color="auto" w:fill="DAF7EB" w:themeFill="accent3" w:themeFillTint="33"/>
          </w:tcPr>
          <w:p w14:paraId="184C8805" w14:textId="36D5A9A7" w:rsidR="00113F70" w:rsidRPr="00C80BFF" w:rsidRDefault="00113F70" w:rsidP="00113F70">
            <w:pPr>
              <w:spacing w:before="40" w:after="40" w:line="252" w:lineRule="auto"/>
              <w:rPr>
                <w:rFonts w:asciiTheme="minorHAnsi" w:hAnsiTheme="minorHAnsi" w:cstheme="minorHAnsi"/>
                <w:b/>
                <w:bCs/>
                <w:sz w:val="20"/>
                <w:szCs w:val="20"/>
                <w:lang w:val="en-US"/>
              </w:rPr>
            </w:pPr>
            <w:r w:rsidRPr="00C80BFF">
              <w:rPr>
                <w:rFonts w:asciiTheme="minorHAnsi" w:hAnsiTheme="minorHAnsi" w:cstheme="minorHAnsi"/>
                <w:b/>
                <w:bCs/>
                <w:sz w:val="20"/>
                <w:szCs w:val="20"/>
                <w:lang w:val="en-US"/>
              </w:rPr>
              <w:t>2024</w:t>
            </w:r>
          </w:p>
        </w:tc>
        <w:tc>
          <w:tcPr>
            <w:tcW w:w="3909" w:type="dxa"/>
            <w:shd w:val="clear" w:color="auto" w:fill="DAF7EB" w:themeFill="accent3" w:themeFillTint="33"/>
          </w:tcPr>
          <w:p w14:paraId="10430DFE" w14:textId="2A400B9A" w:rsidR="00113F70" w:rsidRPr="00113F70" w:rsidRDefault="00113F70" w:rsidP="00113F70">
            <w:pPr>
              <w:spacing w:before="40" w:after="40" w:line="252" w:lineRule="auto"/>
              <w:rPr>
                <w:rFonts w:asciiTheme="minorHAnsi" w:hAnsiTheme="minorHAnsi" w:cstheme="minorHAnsi"/>
                <w:sz w:val="20"/>
                <w:szCs w:val="20"/>
                <w:lang w:val="en-US"/>
              </w:rPr>
            </w:pPr>
            <w:r w:rsidRPr="00113F70">
              <w:rPr>
                <w:rFonts w:asciiTheme="minorHAnsi" w:hAnsiTheme="minorHAnsi" w:cstheme="minorHAnsi"/>
                <w:sz w:val="20"/>
                <w:szCs w:val="20"/>
                <w:lang w:val="en-US"/>
              </w:rPr>
              <w:t>NA</w:t>
            </w:r>
          </w:p>
        </w:tc>
      </w:tr>
      <w:tr w:rsidR="00F17AC7" w:rsidRPr="00C80BFF" w14:paraId="5D229189" w14:textId="77777777" w:rsidTr="00933216">
        <w:tc>
          <w:tcPr>
            <w:tcW w:w="1413" w:type="dxa"/>
            <w:shd w:val="clear" w:color="auto" w:fill="FFFFFF" w:themeFill="background1"/>
          </w:tcPr>
          <w:p w14:paraId="5DFC208F" w14:textId="77777777" w:rsidR="00F17AC7" w:rsidRPr="00C80BFF" w:rsidRDefault="00F17AC7" w:rsidP="00F17AC7">
            <w:pPr>
              <w:spacing w:before="40" w:after="40" w:line="252" w:lineRule="auto"/>
              <w:rPr>
                <w:rFonts w:asciiTheme="minorHAnsi" w:hAnsiTheme="minorHAnsi" w:cstheme="minorHAnsi"/>
                <w:sz w:val="20"/>
                <w:szCs w:val="20"/>
                <w:lang w:val="en-US"/>
              </w:rPr>
            </w:pPr>
            <w:r w:rsidRPr="00C80BFF">
              <w:rPr>
                <w:rFonts w:asciiTheme="minorHAnsi" w:hAnsiTheme="minorHAnsi" w:cstheme="minorHAnsi"/>
                <w:sz w:val="20"/>
                <w:szCs w:val="20"/>
                <w:lang w:val="en-US"/>
              </w:rPr>
              <w:t>1 January 2024</w:t>
            </w:r>
          </w:p>
        </w:tc>
        <w:tc>
          <w:tcPr>
            <w:tcW w:w="3688" w:type="dxa"/>
            <w:shd w:val="clear" w:color="auto" w:fill="FFFFFF" w:themeFill="background1"/>
          </w:tcPr>
          <w:p w14:paraId="2C7A040A" w14:textId="61F3204C" w:rsidR="00F17AC7" w:rsidRPr="00C80BFF" w:rsidRDefault="00F17AC7" w:rsidP="00F17AC7">
            <w:pPr>
              <w:spacing w:before="40" w:after="40" w:line="252" w:lineRule="auto"/>
              <w:rPr>
                <w:rFonts w:asciiTheme="minorHAnsi" w:hAnsiTheme="minorHAnsi" w:cstheme="minorHAnsi"/>
                <w:sz w:val="20"/>
                <w:szCs w:val="20"/>
                <w:lang w:val="en-US"/>
              </w:rPr>
            </w:pPr>
            <w:r w:rsidRPr="00C80BFF">
              <w:rPr>
                <w:rFonts w:asciiTheme="minorHAnsi" w:hAnsiTheme="minorHAnsi" w:cstheme="minorHAnsi"/>
                <w:sz w:val="20"/>
                <w:szCs w:val="20"/>
                <w:lang w:val="en-US"/>
              </w:rPr>
              <w:t xml:space="preserve">35 sports partnerships – 35 programs </w:t>
            </w:r>
          </w:p>
          <w:p w14:paraId="5FF9B14C" w14:textId="77777777" w:rsidR="00F17AC7" w:rsidRPr="00C80BFF" w:rsidRDefault="00F17AC7" w:rsidP="00F17AC7">
            <w:pPr>
              <w:pStyle w:val="ListParagraph"/>
              <w:numPr>
                <w:ilvl w:val="0"/>
                <w:numId w:val="31"/>
              </w:numPr>
              <w:spacing w:before="40" w:after="40" w:line="252" w:lineRule="auto"/>
              <w:ind w:left="320" w:hanging="283"/>
              <w:rPr>
                <w:rFonts w:asciiTheme="minorHAnsi" w:hAnsiTheme="minorHAnsi" w:cstheme="minorHAnsi"/>
                <w:sz w:val="20"/>
                <w:szCs w:val="20"/>
                <w:lang w:val="en-US"/>
              </w:rPr>
            </w:pPr>
            <w:r w:rsidRPr="00C80BFF">
              <w:rPr>
                <w:rFonts w:asciiTheme="minorHAnsi" w:hAnsiTheme="minorHAnsi" w:cstheme="minorHAnsi"/>
                <w:sz w:val="20"/>
                <w:szCs w:val="20"/>
                <w:lang w:val="en-US"/>
              </w:rPr>
              <w:t>ABC ID</w:t>
            </w:r>
          </w:p>
          <w:p w14:paraId="09139D42" w14:textId="77777777" w:rsidR="00F17AC7" w:rsidRPr="00C80BFF" w:rsidRDefault="00F17AC7" w:rsidP="00F17AC7">
            <w:pPr>
              <w:pStyle w:val="ListParagraph"/>
              <w:numPr>
                <w:ilvl w:val="0"/>
                <w:numId w:val="31"/>
              </w:numPr>
              <w:spacing w:before="40" w:after="40" w:line="252" w:lineRule="auto"/>
              <w:ind w:left="320" w:hanging="283"/>
              <w:rPr>
                <w:rFonts w:asciiTheme="minorHAnsi" w:hAnsiTheme="minorHAnsi" w:cstheme="minorHAnsi"/>
                <w:sz w:val="20"/>
                <w:szCs w:val="20"/>
                <w:lang w:val="en-US"/>
              </w:rPr>
            </w:pPr>
            <w:r w:rsidRPr="00C80BFF">
              <w:rPr>
                <w:rFonts w:asciiTheme="minorHAnsi" w:hAnsiTheme="minorHAnsi" w:cstheme="minorHAnsi"/>
                <w:sz w:val="20"/>
                <w:szCs w:val="20"/>
                <w:lang w:val="en-US"/>
              </w:rPr>
              <w:t>International Platform of Sport for Development (</w:t>
            </w:r>
            <w:proofErr w:type="spellStart"/>
            <w:r w:rsidRPr="00C80BFF">
              <w:rPr>
                <w:rFonts w:asciiTheme="minorHAnsi" w:hAnsiTheme="minorHAnsi" w:cstheme="minorHAnsi"/>
                <w:sz w:val="20"/>
                <w:szCs w:val="20"/>
                <w:lang w:val="en-US"/>
              </w:rPr>
              <w:t>sportanddev</w:t>
            </w:r>
            <w:proofErr w:type="spellEnd"/>
            <w:r w:rsidRPr="00C80BFF">
              <w:rPr>
                <w:rFonts w:asciiTheme="minorHAnsi" w:hAnsiTheme="minorHAnsi" w:cstheme="minorHAnsi"/>
                <w:sz w:val="20"/>
                <w:szCs w:val="20"/>
                <w:lang w:val="en-US"/>
              </w:rPr>
              <w:t>)</w:t>
            </w:r>
          </w:p>
          <w:p w14:paraId="5084AEFD" w14:textId="77777777" w:rsidR="00F17AC7" w:rsidRPr="00C80BFF" w:rsidRDefault="00F17AC7" w:rsidP="00F17AC7">
            <w:pPr>
              <w:pStyle w:val="ListParagraph"/>
              <w:numPr>
                <w:ilvl w:val="0"/>
                <w:numId w:val="31"/>
              </w:numPr>
              <w:spacing w:before="40" w:after="40" w:line="252" w:lineRule="auto"/>
              <w:ind w:left="320" w:hanging="283"/>
              <w:rPr>
                <w:rFonts w:asciiTheme="minorHAnsi" w:hAnsiTheme="minorHAnsi" w:cstheme="minorHAnsi"/>
                <w:sz w:val="20"/>
                <w:szCs w:val="20"/>
                <w:lang w:val="en-US"/>
              </w:rPr>
            </w:pPr>
            <w:r w:rsidRPr="00C80BFF">
              <w:rPr>
                <w:rFonts w:asciiTheme="minorHAnsi" w:hAnsiTheme="minorHAnsi" w:cstheme="minorHAnsi"/>
                <w:sz w:val="20"/>
                <w:szCs w:val="20"/>
                <w:lang w:val="en-US"/>
              </w:rPr>
              <w:t xml:space="preserve">International Safeguards for Children in Sport </w:t>
            </w:r>
          </w:p>
          <w:p w14:paraId="0D39FABA" w14:textId="77777777" w:rsidR="00F17AC7" w:rsidRPr="00C80BFF" w:rsidRDefault="00F17AC7" w:rsidP="00F17AC7">
            <w:pPr>
              <w:pStyle w:val="ListParagraph"/>
              <w:numPr>
                <w:ilvl w:val="0"/>
                <w:numId w:val="31"/>
              </w:numPr>
              <w:spacing w:before="40" w:after="40" w:line="252" w:lineRule="auto"/>
              <w:ind w:left="320" w:hanging="283"/>
              <w:rPr>
                <w:rFonts w:asciiTheme="minorHAnsi" w:hAnsiTheme="minorHAnsi" w:cstheme="minorHAnsi"/>
                <w:sz w:val="20"/>
                <w:szCs w:val="20"/>
                <w:lang w:val="en-US"/>
              </w:rPr>
            </w:pPr>
            <w:proofErr w:type="spellStart"/>
            <w:r w:rsidRPr="00C80BFF">
              <w:rPr>
                <w:rFonts w:asciiTheme="minorHAnsi" w:hAnsiTheme="minorHAnsi" w:cstheme="minorHAnsi"/>
                <w:sz w:val="20"/>
                <w:szCs w:val="20"/>
                <w:lang w:val="en-US"/>
              </w:rPr>
              <w:t>ChildFund</w:t>
            </w:r>
            <w:proofErr w:type="spellEnd"/>
            <w:r w:rsidRPr="00C80BFF">
              <w:rPr>
                <w:rFonts w:asciiTheme="minorHAnsi" w:hAnsiTheme="minorHAnsi" w:cstheme="minorHAnsi"/>
                <w:sz w:val="20"/>
                <w:szCs w:val="20"/>
                <w:lang w:val="en-US"/>
              </w:rPr>
              <w:t xml:space="preserve"> Sport for Development</w:t>
            </w:r>
          </w:p>
          <w:p w14:paraId="04546ABF" w14:textId="77777777" w:rsidR="00F17AC7" w:rsidRPr="00C80BFF" w:rsidRDefault="00F17AC7" w:rsidP="00F17AC7">
            <w:pPr>
              <w:pStyle w:val="ListParagraph"/>
              <w:numPr>
                <w:ilvl w:val="0"/>
                <w:numId w:val="31"/>
              </w:numPr>
              <w:spacing w:before="40" w:after="40" w:line="252" w:lineRule="auto"/>
              <w:ind w:left="320" w:hanging="283"/>
              <w:rPr>
                <w:rFonts w:asciiTheme="minorHAnsi" w:hAnsiTheme="minorHAnsi" w:cstheme="minorHAnsi"/>
                <w:sz w:val="20"/>
                <w:szCs w:val="20"/>
                <w:lang w:val="en-US"/>
              </w:rPr>
            </w:pPr>
            <w:r w:rsidRPr="00C80BFF">
              <w:rPr>
                <w:rFonts w:asciiTheme="minorHAnsi" w:hAnsiTheme="minorHAnsi" w:cstheme="minorHAnsi"/>
                <w:sz w:val="20"/>
                <w:szCs w:val="20"/>
                <w:lang w:val="en-US"/>
              </w:rPr>
              <w:lastRenderedPageBreak/>
              <w:t>Pacific Impact Network (ONOC, UN Women, Team Up)</w:t>
            </w:r>
          </w:p>
          <w:p w14:paraId="358FC534" w14:textId="1C0C294D" w:rsidR="00F17AC7" w:rsidRPr="00C80BFF" w:rsidRDefault="00F17AC7" w:rsidP="00F17AC7">
            <w:pPr>
              <w:pStyle w:val="ListParagraph"/>
              <w:numPr>
                <w:ilvl w:val="0"/>
                <w:numId w:val="31"/>
              </w:numPr>
              <w:spacing w:before="40" w:after="40" w:line="252" w:lineRule="auto"/>
              <w:ind w:left="320" w:hanging="283"/>
              <w:rPr>
                <w:rFonts w:asciiTheme="minorHAnsi" w:hAnsiTheme="minorHAnsi" w:cstheme="minorHAnsi"/>
                <w:sz w:val="20"/>
                <w:szCs w:val="20"/>
                <w:lang w:val="en-US"/>
              </w:rPr>
            </w:pPr>
            <w:r w:rsidRPr="00C80BFF">
              <w:rPr>
                <w:rFonts w:asciiTheme="minorHAnsi" w:hAnsiTheme="minorHAnsi" w:cstheme="minorHAnsi"/>
                <w:sz w:val="20"/>
                <w:szCs w:val="20"/>
                <w:lang w:val="en-US"/>
              </w:rPr>
              <w:t>UTS Longitudinal Study</w:t>
            </w:r>
            <w:r>
              <w:rPr>
                <w:rFonts w:asciiTheme="minorHAnsi" w:hAnsiTheme="minorHAnsi" w:cstheme="minorHAnsi"/>
                <w:sz w:val="20"/>
                <w:szCs w:val="20"/>
                <w:lang w:val="en-US"/>
              </w:rPr>
              <w:t>.</w:t>
            </w:r>
          </w:p>
          <w:p w14:paraId="678D2EFC" w14:textId="60D9F77F" w:rsidR="00F17AC7" w:rsidRPr="00C80BFF" w:rsidRDefault="00F17AC7" w:rsidP="00F17AC7">
            <w:pPr>
              <w:spacing w:before="40" w:after="40" w:line="252" w:lineRule="auto"/>
              <w:rPr>
                <w:rFonts w:asciiTheme="minorHAnsi" w:hAnsiTheme="minorHAnsi" w:cstheme="minorHAnsi"/>
                <w:sz w:val="20"/>
                <w:szCs w:val="20"/>
                <w:lang w:val="en-US"/>
              </w:rPr>
            </w:pPr>
            <w:r w:rsidRPr="00C80BFF">
              <w:rPr>
                <w:rFonts w:asciiTheme="minorHAnsi" w:hAnsiTheme="minorHAnsi" w:cstheme="minorHAnsi"/>
                <w:sz w:val="20"/>
                <w:szCs w:val="20"/>
                <w:lang w:val="en-US"/>
              </w:rPr>
              <w:t>Olympism365 offer of more funding on the table?</w:t>
            </w:r>
          </w:p>
        </w:tc>
        <w:tc>
          <w:tcPr>
            <w:tcW w:w="3909" w:type="dxa"/>
            <w:shd w:val="clear" w:color="auto" w:fill="FFFFFF" w:themeFill="background1"/>
          </w:tcPr>
          <w:p w14:paraId="2E50643F" w14:textId="03A31BA8" w:rsidR="00F17AC7" w:rsidRPr="00C80BFF" w:rsidRDefault="002241C5" w:rsidP="00F17AC7">
            <w:pPr>
              <w:spacing w:before="40" w:after="40" w:line="252" w:lineRule="auto"/>
              <w:rPr>
                <w:rFonts w:asciiTheme="minorHAnsi" w:hAnsiTheme="minorHAnsi" w:cstheme="minorHAnsi"/>
                <w:sz w:val="20"/>
                <w:szCs w:val="20"/>
                <w:lang w:val="en-US"/>
              </w:rPr>
            </w:pPr>
            <w:r>
              <w:rPr>
                <w:rFonts w:asciiTheme="minorHAnsi" w:hAnsiTheme="minorHAnsi" w:cstheme="minorHAnsi"/>
                <w:sz w:val="20"/>
                <w:szCs w:val="20"/>
                <w:lang w:val="en-US"/>
              </w:rPr>
              <w:lastRenderedPageBreak/>
              <w:t>NA</w:t>
            </w:r>
          </w:p>
        </w:tc>
      </w:tr>
      <w:tr w:rsidR="00F17AC7" w:rsidRPr="00C80BFF" w14:paraId="59177FBD" w14:textId="77777777" w:rsidTr="00933216">
        <w:tc>
          <w:tcPr>
            <w:tcW w:w="1413" w:type="dxa"/>
            <w:shd w:val="clear" w:color="auto" w:fill="FFFFFF" w:themeFill="background1"/>
          </w:tcPr>
          <w:p w14:paraId="12362E02" w14:textId="77777777" w:rsidR="00F17AC7" w:rsidRPr="00C80BFF" w:rsidRDefault="00F17AC7" w:rsidP="00F17AC7">
            <w:pPr>
              <w:spacing w:before="40" w:after="40" w:line="252" w:lineRule="auto"/>
              <w:rPr>
                <w:rFonts w:asciiTheme="minorHAnsi" w:hAnsiTheme="minorHAnsi" w:cstheme="minorHAnsi"/>
                <w:sz w:val="20"/>
                <w:szCs w:val="20"/>
                <w:lang w:val="en-US"/>
              </w:rPr>
            </w:pPr>
            <w:r w:rsidRPr="00C80BFF">
              <w:rPr>
                <w:rFonts w:asciiTheme="minorHAnsi" w:hAnsiTheme="minorHAnsi" w:cstheme="minorHAnsi"/>
                <w:sz w:val="20"/>
                <w:szCs w:val="20"/>
                <w:lang w:val="en-US"/>
              </w:rPr>
              <w:t>9 January 2024</w:t>
            </w:r>
          </w:p>
        </w:tc>
        <w:tc>
          <w:tcPr>
            <w:tcW w:w="3688" w:type="dxa"/>
            <w:shd w:val="clear" w:color="auto" w:fill="FFFFFF" w:themeFill="background1"/>
          </w:tcPr>
          <w:p w14:paraId="7AB2818B" w14:textId="24F8A897" w:rsidR="00F17AC7" w:rsidRPr="00C80BFF" w:rsidRDefault="00F17AC7" w:rsidP="00F17AC7">
            <w:pPr>
              <w:spacing w:before="40" w:after="40" w:line="252" w:lineRule="auto"/>
              <w:rPr>
                <w:rFonts w:asciiTheme="minorHAnsi" w:hAnsiTheme="minorHAnsi" w:cstheme="minorHAnsi"/>
                <w:sz w:val="20"/>
                <w:szCs w:val="20"/>
                <w:lang w:val="en-US"/>
              </w:rPr>
            </w:pPr>
            <w:r w:rsidRPr="00C80BFF">
              <w:rPr>
                <w:rFonts w:asciiTheme="minorHAnsi" w:hAnsiTheme="minorHAnsi" w:cstheme="minorHAnsi"/>
                <w:sz w:val="20"/>
                <w:szCs w:val="20"/>
                <w:lang w:val="en-US"/>
              </w:rPr>
              <w:t xml:space="preserve">Ben Howard concludes as program manager; Andrew </w:t>
            </w:r>
            <w:proofErr w:type="spellStart"/>
            <w:r w:rsidRPr="00C80BFF">
              <w:rPr>
                <w:rFonts w:asciiTheme="minorHAnsi" w:hAnsiTheme="minorHAnsi" w:cstheme="minorHAnsi"/>
                <w:sz w:val="20"/>
                <w:szCs w:val="20"/>
                <w:lang w:val="en-US"/>
              </w:rPr>
              <w:t>Lepani</w:t>
            </w:r>
            <w:proofErr w:type="spellEnd"/>
            <w:r>
              <w:rPr>
                <w:rFonts w:asciiTheme="minorHAnsi" w:hAnsiTheme="minorHAnsi" w:cstheme="minorHAnsi"/>
                <w:sz w:val="20"/>
                <w:szCs w:val="20"/>
                <w:lang w:val="en-US"/>
              </w:rPr>
              <w:t xml:space="preserve"> </w:t>
            </w:r>
            <w:r w:rsidRPr="00EC3D6A">
              <w:rPr>
                <w:sz w:val="20"/>
                <w:szCs w:val="20"/>
                <w:lang w:val="en-US"/>
              </w:rPr>
              <w:t>begins work</w:t>
            </w:r>
            <w:r w:rsidRPr="00C80BFF">
              <w:rPr>
                <w:rFonts w:asciiTheme="minorHAnsi" w:hAnsiTheme="minorHAnsi" w:cstheme="minorHAnsi"/>
                <w:sz w:val="20"/>
                <w:szCs w:val="20"/>
                <w:lang w:val="en-US"/>
              </w:rPr>
              <w:t xml:space="preserve"> as team leader</w:t>
            </w:r>
            <w:r>
              <w:rPr>
                <w:rFonts w:asciiTheme="minorHAnsi" w:hAnsiTheme="minorHAnsi" w:cstheme="minorHAnsi"/>
                <w:sz w:val="20"/>
                <w:szCs w:val="20"/>
                <w:lang w:val="en-US"/>
              </w:rPr>
              <w:t>.</w:t>
            </w:r>
          </w:p>
        </w:tc>
        <w:tc>
          <w:tcPr>
            <w:tcW w:w="3909" w:type="dxa"/>
            <w:shd w:val="clear" w:color="auto" w:fill="FFFFFF" w:themeFill="background1"/>
          </w:tcPr>
          <w:p w14:paraId="2D20A99C" w14:textId="23689E5A" w:rsidR="00F17AC7" w:rsidRPr="00C80BFF" w:rsidRDefault="002241C5" w:rsidP="00F17AC7">
            <w:pPr>
              <w:spacing w:before="40" w:after="40" w:line="252" w:lineRule="auto"/>
              <w:rPr>
                <w:rFonts w:asciiTheme="minorHAnsi" w:hAnsiTheme="minorHAnsi" w:cstheme="minorHAnsi"/>
                <w:sz w:val="20"/>
                <w:szCs w:val="20"/>
                <w:lang w:val="en-US"/>
              </w:rPr>
            </w:pPr>
            <w:r>
              <w:rPr>
                <w:rFonts w:asciiTheme="minorHAnsi" w:hAnsiTheme="minorHAnsi" w:cstheme="minorHAnsi"/>
                <w:sz w:val="20"/>
                <w:szCs w:val="20"/>
                <w:lang w:val="en-US"/>
              </w:rPr>
              <w:t>NA</w:t>
            </w:r>
          </w:p>
        </w:tc>
      </w:tr>
      <w:tr w:rsidR="00F17AC7" w:rsidRPr="00C80BFF" w14:paraId="5D496910" w14:textId="77777777" w:rsidTr="00933216">
        <w:tc>
          <w:tcPr>
            <w:tcW w:w="1413" w:type="dxa"/>
            <w:shd w:val="clear" w:color="auto" w:fill="FFFFFF" w:themeFill="background1"/>
          </w:tcPr>
          <w:p w14:paraId="758C6D18" w14:textId="72688072" w:rsidR="00F17AC7" w:rsidRPr="00C80BFF" w:rsidRDefault="00F17AC7" w:rsidP="00F17AC7">
            <w:pPr>
              <w:spacing w:before="40" w:after="40" w:line="252" w:lineRule="auto"/>
              <w:rPr>
                <w:rFonts w:asciiTheme="minorHAnsi" w:hAnsiTheme="minorHAnsi" w:cstheme="minorHAnsi"/>
                <w:sz w:val="20"/>
                <w:szCs w:val="20"/>
                <w:lang w:val="en-US"/>
              </w:rPr>
            </w:pPr>
            <w:r w:rsidRPr="00C80BFF">
              <w:rPr>
                <w:rFonts w:asciiTheme="minorHAnsi" w:hAnsiTheme="minorHAnsi" w:cstheme="minorHAnsi"/>
                <w:sz w:val="20"/>
                <w:szCs w:val="20"/>
                <w:lang w:val="en-US"/>
              </w:rPr>
              <w:t xml:space="preserve">February </w:t>
            </w:r>
            <w:r>
              <w:rPr>
                <w:rFonts w:asciiTheme="minorHAnsi" w:hAnsiTheme="minorHAnsi" w:cstheme="minorHAnsi"/>
                <w:sz w:val="20"/>
                <w:szCs w:val="20"/>
                <w:lang w:val="en-US"/>
              </w:rPr>
              <w:t>–</w:t>
            </w:r>
            <w:r w:rsidRPr="00C80BFF">
              <w:rPr>
                <w:rFonts w:asciiTheme="minorHAnsi" w:hAnsiTheme="minorHAnsi" w:cstheme="minorHAnsi"/>
                <w:sz w:val="20"/>
                <w:szCs w:val="20"/>
                <w:lang w:val="en-US"/>
              </w:rPr>
              <w:t xml:space="preserve"> July 2024</w:t>
            </w:r>
          </w:p>
        </w:tc>
        <w:tc>
          <w:tcPr>
            <w:tcW w:w="3688" w:type="dxa"/>
            <w:shd w:val="clear" w:color="auto" w:fill="FFFFFF" w:themeFill="background1"/>
          </w:tcPr>
          <w:p w14:paraId="27422017" w14:textId="62EE2BE9" w:rsidR="00F17AC7" w:rsidRPr="00C80BFF" w:rsidRDefault="00F17AC7" w:rsidP="00F17AC7">
            <w:pPr>
              <w:spacing w:before="40" w:after="40" w:line="252" w:lineRule="auto"/>
              <w:rPr>
                <w:rFonts w:asciiTheme="minorHAnsi" w:hAnsiTheme="minorHAnsi" w:cstheme="minorHAnsi"/>
                <w:sz w:val="20"/>
                <w:szCs w:val="20"/>
                <w:lang w:val="en-US"/>
              </w:rPr>
            </w:pPr>
            <w:r w:rsidRPr="00C80BFF">
              <w:rPr>
                <w:rFonts w:asciiTheme="minorHAnsi" w:hAnsiTheme="minorHAnsi" w:cstheme="minorHAnsi"/>
                <w:sz w:val="20"/>
                <w:szCs w:val="20"/>
                <w:lang w:val="en-US"/>
              </w:rPr>
              <w:t>Second series of face-to-face Team Up reflection (direct partner support) and learning workshops</w:t>
            </w:r>
            <w:r>
              <w:rPr>
                <w:rFonts w:asciiTheme="minorHAnsi" w:hAnsiTheme="minorHAnsi" w:cstheme="minorHAnsi"/>
                <w:sz w:val="20"/>
                <w:szCs w:val="20"/>
                <w:lang w:val="en-US"/>
              </w:rPr>
              <w:t>.</w:t>
            </w:r>
          </w:p>
        </w:tc>
        <w:tc>
          <w:tcPr>
            <w:tcW w:w="3909" w:type="dxa"/>
            <w:shd w:val="clear" w:color="auto" w:fill="FFFFFF" w:themeFill="background1"/>
          </w:tcPr>
          <w:p w14:paraId="2ED5DB43" w14:textId="13961786" w:rsidR="00F17AC7" w:rsidRPr="00C80BFF" w:rsidRDefault="00F17AC7" w:rsidP="00F17AC7">
            <w:pPr>
              <w:spacing w:before="40" w:after="40" w:line="252" w:lineRule="auto"/>
              <w:rPr>
                <w:rFonts w:asciiTheme="minorHAnsi" w:hAnsiTheme="minorHAnsi" w:cstheme="minorHAnsi"/>
                <w:sz w:val="20"/>
                <w:szCs w:val="20"/>
                <w:lang w:val="en-US"/>
              </w:rPr>
            </w:pPr>
            <w:r w:rsidRPr="00C80BFF">
              <w:rPr>
                <w:rFonts w:asciiTheme="minorHAnsi" w:hAnsiTheme="minorHAnsi" w:cstheme="minorHAnsi"/>
                <w:sz w:val="20"/>
                <w:szCs w:val="20"/>
                <w:lang w:val="en-US"/>
              </w:rPr>
              <w:t>Masterclasses and new material</w:t>
            </w:r>
            <w:r>
              <w:rPr>
                <w:rFonts w:asciiTheme="minorHAnsi" w:hAnsiTheme="minorHAnsi" w:cstheme="minorHAnsi"/>
                <w:sz w:val="20"/>
                <w:szCs w:val="20"/>
                <w:lang w:val="en-US"/>
              </w:rPr>
              <w:t>.</w:t>
            </w:r>
            <w:r w:rsidRPr="00C80BFF">
              <w:rPr>
                <w:rFonts w:asciiTheme="minorHAnsi" w:hAnsiTheme="minorHAnsi" w:cstheme="minorHAnsi"/>
                <w:sz w:val="20"/>
                <w:szCs w:val="20"/>
                <w:lang w:val="en-US"/>
              </w:rPr>
              <w:t xml:space="preserve"> </w:t>
            </w:r>
          </w:p>
        </w:tc>
      </w:tr>
      <w:tr w:rsidR="00F17AC7" w:rsidRPr="00C80BFF" w14:paraId="24914684" w14:textId="77777777" w:rsidTr="00933216">
        <w:tc>
          <w:tcPr>
            <w:tcW w:w="1413" w:type="dxa"/>
            <w:shd w:val="clear" w:color="auto" w:fill="FFFFFF" w:themeFill="background1"/>
          </w:tcPr>
          <w:p w14:paraId="64506ED7" w14:textId="226D1EFA" w:rsidR="00F17AC7" w:rsidRPr="00C80BFF" w:rsidRDefault="00F17AC7" w:rsidP="00F17AC7">
            <w:pPr>
              <w:spacing w:before="40" w:after="40" w:line="252" w:lineRule="auto"/>
              <w:rPr>
                <w:rFonts w:asciiTheme="minorHAnsi" w:hAnsiTheme="minorHAnsi" w:cstheme="minorHAnsi"/>
                <w:sz w:val="20"/>
                <w:szCs w:val="20"/>
                <w:lang w:val="en-US"/>
              </w:rPr>
            </w:pPr>
            <w:r w:rsidRPr="00C80BFF">
              <w:rPr>
                <w:rFonts w:asciiTheme="minorHAnsi" w:hAnsiTheme="minorHAnsi" w:cstheme="minorHAnsi"/>
                <w:sz w:val="20"/>
                <w:szCs w:val="20"/>
                <w:lang w:val="en-US"/>
              </w:rPr>
              <w:t xml:space="preserve">12 April 2024 </w:t>
            </w:r>
          </w:p>
        </w:tc>
        <w:tc>
          <w:tcPr>
            <w:tcW w:w="3688" w:type="dxa"/>
            <w:shd w:val="clear" w:color="auto" w:fill="FFFFFF" w:themeFill="background1"/>
          </w:tcPr>
          <w:p w14:paraId="7CB91AC0" w14:textId="7C99FCB6" w:rsidR="00F17AC7" w:rsidRPr="00C80BFF" w:rsidRDefault="00F17AC7" w:rsidP="00F17AC7">
            <w:pPr>
              <w:spacing w:before="40" w:after="40" w:line="252" w:lineRule="auto"/>
              <w:rPr>
                <w:rFonts w:asciiTheme="minorHAnsi" w:hAnsiTheme="minorHAnsi" w:cstheme="minorHAnsi"/>
                <w:sz w:val="20"/>
                <w:szCs w:val="20"/>
                <w:lang w:val="en-US"/>
              </w:rPr>
            </w:pPr>
            <w:r w:rsidRPr="00C80BFF">
              <w:rPr>
                <w:rFonts w:asciiTheme="minorHAnsi" w:hAnsiTheme="minorHAnsi" w:cstheme="minorHAnsi"/>
                <w:sz w:val="20"/>
                <w:szCs w:val="20"/>
                <w:lang w:val="en-US"/>
              </w:rPr>
              <w:t>Team Up Mid-term review concludes</w:t>
            </w:r>
            <w:r>
              <w:rPr>
                <w:rFonts w:asciiTheme="minorHAnsi" w:hAnsiTheme="minorHAnsi" w:cstheme="minorHAnsi"/>
                <w:sz w:val="20"/>
                <w:szCs w:val="20"/>
                <w:lang w:val="en-US"/>
              </w:rPr>
              <w:t>.</w:t>
            </w:r>
            <w:r w:rsidRPr="00C80BFF">
              <w:rPr>
                <w:rFonts w:asciiTheme="minorHAnsi" w:hAnsiTheme="minorHAnsi" w:cstheme="minorHAnsi"/>
                <w:sz w:val="20"/>
                <w:szCs w:val="20"/>
                <w:lang w:val="en-US"/>
              </w:rPr>
              <w:t xml:space="preserve"> </w:t>
            </w:r>
          </w:p>
        </w:tc>
        <w:tc>
          <w:tcPr>
            <w:tcW w:w="3909" w:type="dxa"/>
            <w:shd w:val="clear" w:color="auto" w:fill="FFFFFF" w:themeFill="background1"/>
          </w:tcPr>
          <w:p w14:paraId="64442020" w14:textId="7F8F9D83" w:rsidR="00F17AC7" w:rsidRPr="00C80BFF" w:rsidRDefault="002241C5" w:rsidP="00F17AC7">
            <w:pPr>
              <w:spacing w:before="40" w:after="40" w:line="252" w:lineRule="auto"/>
              <w:rPr>
                <w:rFonts w:asciiTheme="minorHAnsi" w:hAnsiTheme="minorHAnsi" w:cstheme="minorHAnsi"/>
                <w:sz w:val="20"/>
                <w:szCs w:val="20"/>
                <w:lang w:val="en-US"/>
              </w:rPr>
            </w:pPr>
            <w:r>
              <w:rPr>
                <w:rFonts w:asciiTheme="minorHAnsi" w:hAnsiTheme="minorHAnsi" w:cstheme="minorHAnsi"/>
                <w:sz w:val="20"/>
                <w:szCs w:val="20"/>
                <w:lang w:val="en-US"/>
              </w:rPr>
              <w:t>NA</w:t>
            </w:r>
          </w:p>
        </w:tc>
      </w:tr>
      <w:tr w:rsidR="002E6E8A" w:rsidRPr="00C80BFF" w14:paraId="7ACFBCC6" w14:textId="1B564984" w:rsidTr="00933216">
        <w:tc>
          <w:tcPr>
            <w:tcW w:w="1413" w:type="dxa"/>
            <w:shd w:val="clear" w:color="auto" w:fill="DAF7EB" w:themeFill="accent3" w:themeFillTint="33"/>
          </w:tcPr>
          <w:p w14:paraId="744AF617" w14:textId="13845934" w:rsidR="002E6E8A" w:rsidRPr="002E6E8A" w:rsidRDefault="002E6E8A" w:rsidP="002E6E8A">
            <w:pPr>
              <w:spacing w:before="40" w:after="40" w:line="252" w:lineRule="auto"/>
              <w:rPr>
                <w:rFonts w:asciiTheme="minorHAnsi" w:hAnsiTheme="minorHAnsi" w:cstheme="minorHAnsi"/>
                <w:sz w:val="20"/>
                <w:szCs w:val="20"/>
                <w:lang w:val="en-US"/>
              </w:rPr>
            </w:pPr>
            <w:r w:rsidRPr="002E6E8A">
              <w:rPr>
                <w:rFonts w:asciiTheme="minorHAnsi" w:hAnsiTheme="minorHAnsi" w:cstheme="minorHAnsi"/>
                <w:sz w:val="20"/>
                <w:szCs w:val="20"/>
                <w:lang w:val="en-US"/>
              </w:rPr>
              <w:t>NA</w:t>
            </w:r>
          </w:p>
        </w:tc>
        <w:tc>
          <w:tcPr>
            <w:tcW w:w="3688" w:type="dxa"/>
            <w:shd w:val="clear" w:color="auto" w:fill="DAF7EB" w:themeFill="accent3" w:themeFillTint="33"/>
          </w:tcPr>
          <w:p w14:paraId="05542BCB" w14:textId="77777777" w:rsidR="002E6E8A" w:rsidRPr="002E6E8A" w:rsidRDefault="002E6E8A" w:rsidP="002E6E8A">
            <w:pPr>
              <w:spacing w:before="40" w:after="40" w:line="252" w:lineRule="auto"/>
              <w:rPr>
                <w:rFonts w:asciiTheme="minorHAnsi" w:hAnsiTheme="minorHAnsi" w:cstheme="minorHAnsi"/>
                <w:b/>
                <w:bCs/>
                <w:sz w:val="20"/>
                <w:szCs w:val="20"/>
                <w:lang w:val="en-US"/>
              </w:rPr>
            </w:pPr>
            <w:r w:rsidRPr="002E6E8A">
              <w:rPr>
                <w:rFonts w:asciiTheme="minorHAnsi" w:hAnsiTheme="minorHAnsi" w:cstheme="minorHAnsi"/>
                <w:b/>
                <w:bCs/>
                <w:sz w:val="20"/>
                <w:szCs w:val="20"/>
                <w:lang w:val="en-US"/>
              </w:rPr>
              <w:t>2025</w:t>
            </w:r>
          </w:p>
        </w:tc>
        <w:tc>
          <w:tcPr>
            <w:tcW w:w="3909" w:type="dxa"/>
            <w:shd w:val="clear" w:color="auto" w:fill="DAF7EB" w:themeFill="accent3" w:themeFillTint="33"/>
          </w:tcPr>
          <w:p w14:paraId="584F0BF7" w14:textId="6AD15AFA" w:rsidR="002E6E8A" w:rsidRPr="002E6E8A" w:rsidRDefault="002E6E8A" w:rsidP="002E6E8A">
            <w:pPr>
              <w:spacing w:before="40" w:after="40" w:line="252" w:lineRule="auto"/>
              <w:rPr>
                <w:rFonts w:asciiTheme="minorHAnsi" w:hAnsiTheme="minorHAnsi" w:cstheme="minorHAnsi"/>
                <w:sz w:val="20"/>
                <w:szCs w:val="20"/>
                <w:lang w:val="en-US"/>
              </w:rPr>
            </w:pPr>
            <w:r w:rsidRPr="002E6E8A">
              <w:rPr>
                <w:rFonts w:asciiTheme="minorHAnsi" w:hAnsiTheme="minorHAnsi" w:cstheme="minorHAnsi"/>
                <w:sz w:val="20"/>
                <w:szCs w:val="20"/>
                <w:lang w:val="en-US"/>
              </w:rPr>
              <w:t>NA</w:t>
            </w:r>
          </w:p>
        </w:tc>
      </w:tr>
      <w:tr w:rsidR="00F17AC7" w:rsidRPr="00C80BFF" w14:paraId="5DFBBD1F" w14:textId="77777777" w:rsidTr="00933216">
        <w:tc>
          <w:tcPr>
            <w:tcW w:w="1413" w:type="dxa"/>
            <w:shd w:val="clear" w:color="auto" w:fill="FFFFFF" w:themeFill="background1"/>
          </w:tcPr>
          <w:p w14:paraId="0E89F1D7" w14:textId="77777777" w:rsidR="00F17AC7" w:rsidRPr="00C80BFF" w:rsidRDefault="00F17AC7" w:rsidP="00F17AC7">
            <w:pPr>
              <w:spacing w:before="40" w:after="40" w:line="252" w:lineRule="auto"/>
              <w:rPr>
                <w:rFonts w:asciiTheme="minorHAnsi" w:hAnsiTheme="minorHAnsi" w:cstheme="minorHAnsi"/>
                <w:sz w:val="20"/>
                <w:szCs w:val="20"/>
                <w:lang w:val="en-US"/>
              </w:rPr>
            </w:pPr>
            <w:r w:rsidRPr="00C80BFF">
              <w:rPr>
                <w:rFonts w:asciiTheme="minorHAnsi" w:hAnsiTheme="minorHAnsi" w:cstheme="minorHAnsi"/>
                <w:sz w:val="20"/>
                <w:szCs w:val="20"/>
                <w:lang w:val="en-US"/>
              </w:rPr>
              <w:t>October 2025</w:t>
            </w:r>
          </w:p>
        </w:tc>
        <w:tc>
          <w:tcPr>
            <w:tcW w:w="3688" w:type="dxa"/>
            <w:shd w:val="clear" w:color="auto" w:fill="FFFFFF" w:themeFill="background1"/>
          </w:tcPr>
          <w:p w14:paraId="5D0F8CF6" w14:textId="661772FE" w:rsidR="00F17AC7" w:rsidRPr="00C80BFF" w:rsidRDefault="00F17AC7" w:rsidP="00F17AC7">
            <w:pPr>
              <w:spacing w:before="40" w:after="40" w:line="252" w:lineRule="auto"/>
              <w:rPr>
                <w:rFonts w:asciiTheme="minorHAnsi" w:hAnsiTheme="minorHAnsi" w:cstheme="minorHAnsi"/>
                <w:sz w:val="20"/>
                <w:szCs w:val="20"/>
                <w:lang w:val="en-US"/>
              </w:rPr>
            </w:pPr>
            <w:r w:rsidRPr="00C80BFF">
              <w:rPr>
                <w:rFonts w:asciiTheme="minorHAnsi" w:hAnsiTheme="minorHAnsi" w:cstheme="minorHAnsi"/>
                <w:sz w:val="20"/>
                <w:szCs w:val="20"/>
                <w:lang w:val="en-US"/>
              </w:rPr>
              <w:t xml:space="preserve">Extension option 2 proposed as October 2025 </w:t>
            </w:r>
            <w:r>
              <w:rPr>
                <w:rFonts w:asciiTheme="minorHAnsi" w:hAnsiTheme="minorHAnsi" w:cstheme="minorHAnsi"/>
                <w:sz w:val="20"/>
                <w:szCs w:val="20"/>
                <w:lang w:val="en-US"/>
              </w:rPr>
              <w:t>–</w:t>
            </w:r>
            <w:r w:rsidRPr="00C80BFF">
              <w:rPr>
                <w:rFonts w:asciiTheme="minorHAnsi" w:hAnsiTheme="minorHAnsi" w:cstheme="minorHAnsi"/>
                <w:sz w:val="20"/>
                <w:szCs w:val="20"/>
                <w:lang w:val="en-US"/>
              </w:rPr>
              <w:t xml:space="preserve"> 30 September 2028</w:t>
            </w:r>
          </w:p>
        </w:tc>
        <w:tc>
          <w:tcPr>
            <w:tcW w:w="3909" w:type="dxa"/>
            <w:shd w:val="clear" w:color="auto" w:fill="FFFFFF" w:themeFill="background1"/>
          </w:tcPr>
          <w:p w14:paraId="389F9AA0" w14:textId="439A9AFB" w:rsidR="00F17AC7" w:rsidRPr="00C80BFF" w:rsidRDefault="002241C5" w:rsidP="00F17AC7">
            <w:pPr>
              <w:spacing w:before="40" w:after="40" w:line="252" w:lineRule="auto"/>
              <w:rPr>
                <w:rFonts w:asciiTheme="minorHAnsi" w:hAnsiTheme="minorHAnsi" w:cstheme="minorHAnsi"/>
                <w:sz w:val="20"/>
                <w:szCs w:val="20"/>
                <w:lang w:val="en-US"/>
              </w:rPr>
            </w:pPr>
            <w:r>
              <w:rPr>
                <w:rFonts w:asciiTheme="minorHAnsi" w:hAnsiTheme="minorHAnsi" w:cstheme="minorHAnsi"/>
                <w:sz w:val="20"/>
                <w:szCs w:val="20"/>
                <w:lang w:val="en-US"/>
              </w:rPr>
              <w:t>NA</w:t>
            </w:r>
          </w:p>
        </w:tc>
      </w:tr>
    </w:tbl>
    <w:p w14:paraId="260A1774" w14:textId="1AC83E55" w:rsidR="00897516" w:rsidRDefault="00897516" w:rsidP="00B22A86">
      <w:pPr>
        <w:pStyle w:val="Heading3NONUM"/>
      </w:pPr>
      <w:r>
        <w:t>Team Up investment pathways</w:t>
      </w:r>
    </w:p>
    <w:p w14:paraId="2703F14E" w14:textId="42BC7DB9" w:rsidR="00220A23" w:rsidRDefault="00897516" w:rsidP="00940430">
      <w:pPr>
        <w:pStyle w:val="BodyText"/>
        <w:rPr>
          <w:lang w:eastAsia="en-US"/>
        </w:rPr>
      </w:pPr>
      <w:r>
        <w:rPr>
          <w:lang w:eastAsia="en-US"/>
        </w:rPr>
        <w:t xml:space="preserve">Team Up investment is distributed through </w:t>
      </w:r>
      <w:r w:rsidR="00965728">
        <w:rPr>
          <w:lang w:eastAsia="en-US"/>
        </w:rPr>
        <w:t>five</w:t>
      </w:r>
      <w:r>
        <w:rPr>
          <w:lang w:eastAsia="en-US"/>
        </w:rPr>
        <w:t xml:space="preserve"> pathways: </w:t>
      </w:r>
    </w:p>
    <w:p w14:paraId="0AAF4399" w14:textId="2CA362F3" w:rsidR="00220A23" w:rsidRDefault="00897516" w:rsidP="002641E4">
      <w:pPr>
        <w:pStyle w:val="ListBullet"/>
        <w:numPr>
          <w:ilvl w:val="0"/>
          <w:numId w:val="21"/>
        </w:numPr>
      </w:pPr>
      <w:r>
        <w:t xml:space="preserve">Sport for development partnerships in the Pacific </w:t>
      </w:r>
    </w:p>
    <w:p w14:paraId="065AE4BA" w14:textId="1317D49B" w:rsidR="00220A23" w:rsidRDefault="00897516" w:rsidP="002641E4">
      <w:pPr>
        <w:pStyle w:val="ListBullet"/>
        <w:numPr>
          <w:ilvl w:val="0"/>
          <w:numId w:val="21"/>
        </w:numPr>
      </w:pPr>
      <w:r>
        <w:t>Strategic partnerships</w:t>
      </w:r>
    </w:p>
    <w:p w14:paraId="343D7E49" w14:textId="1443E6FF" w:rsidR="00220A23" w:rsidRDefault="00897516" w:rsidP="002641E4">
      <w:pPr>
        <w:pStyle w:val="ListBullet"/>
        <w:numPr>
          <w:ilvl w:val="0"/>
          <w:numId w:val="21"/>
        </w:numPr>
      </w:pPr>
      <w:r>
        <w:t xml:space="preserve">Investment fund / Play for Equity </w:t>
      </w:r>
      <w:proofErr w:type="gramStart"/>
      <w:r>
        <w:t>grants</w:t>
      </w:r>
      <w:proofErr w:type="gramEnd"/>
      <w:r>
        <w:t xml:space="preserve"> </w:t>
      </w:r>
    </w:p>
    <w:p w14:paraId="16D82678" w14:textId="0C019051" w:rsidR="00711402" w:rsidRDefault="00B32FE6" w:rsidP="002641E4">
      <w:pPr>
        <w:pStyle w:val="ListBullet"/>
        <w:numPr>
          <w:ilvl w:val="0"/>
          <w:numId w:val="21"/>
        </w:numPr>
      </w:pPr>
      <w:r w:rsidRPr="2C093408">
        <w:t>T</w:t>
      </w:r>
      <w:r w:rsidR="00897516" w:rsidRPr="2C093408">
        <w:t>echnical assistance for sports partners and their programs</w:t>
      </w:r>
      <w:r w:rsidR="00711402" w:rsidRPr="2C093408">
        <w:t xml:space="preserve"> </w:t>
      </w:r>
    </w:p>
    <w:p w14:paraId="2EF50DC4" w14:textId="5907AF2D" w:rsidR="00220A23" w:rsidRDefault="00897516" w:rsidP="002641E4">
      <w:pPr>
        <w:pStyle w:val="ListBullet"/>
        <w:numPr>
          <w:ilvl w:val="0"/>
          <w:numId w:val="21"/>
        </w:numPr>
      </w:pPr>
      <w:r>
        <w:t xml:space="preserve">Team Up program management. </w:t>
      </w:r>
    </w:p>
    <w:p w14:paraId="054F4690" w14:textId="24B46B41" w:rsidR="00897516" w:rsidRPr="00897516" w:rsidRDefault="00897516" w:rsidP="00220A23">
      <w:pPr>
        <w:pStyle w:val="BodyText"/>
        <w:rPr>
          <w:lang w:eastAsia="en-US"/>
        </w:rPr>
      </w:pPr>
      <w:r>
        <w:rPr>
          <w:lang w:eastAsia="en-US"/>
        </w:rPr>
        <w:t>We provide a brief description for each pathway</w:t>
      </w:r>
      <w:r w:rsidR="00B32FE6">
        <w:rPr>
          <w:lang w:eastAsia="en-US"/>
        </w:rPr>
        <w:t xml:space="preserve"> below</w:t>
      </w:r>
      <w:r>
        <w:rPr>
          <w:lang w:eastAsia="en-US"/>
        </w:rPr>
        <w:t xml:space="preserve">.  </w:t>
      </w:r>
    </w:p>
    <w:p w14:paraId="36DA6861" w14:textId="5A819862" w:rsidR="00676E91" w:rsidRDefault="00897516" w:rsidP="002641E4">
      <w:pPr>
        <w:pStyle w:val="Heading4"/>
        <w:numPr>
          <w:ilvl w:val="0"/>
          <w:numId w:val="15"/>
        </w:numPr>
        <w:ind w:left="426" w:hanging="426"/>
      </w:pPr>
      <w:r>
        <w:t>Sports for development partnerships</w:t>
      </w:r>
    </w:p>
    <w:p w14:paraId="1A1B5D92" w14:textId="6DE78FDE" w:rsidR="00C304B8" w:rsidRDefault="00897516" w:rsidP="00897516">
      <w:pPr>
        <w:pStyle w:val="BodyText"/>
      </w:pPr>
      <w:r>
        <w:t xml:space="preserve">While the program design </w:t>
      </w:r>
      <w:r w:rsidR="00F67C42">
        <w:t>recommended</w:t>
      </w:r>
      <w:r>
        <w:t xml:space="preserve"> 20 sports for development partnerships in the Pacific, there are now 3</w:t>
      </w:r>
      <w:r w:rsidR="00550052">
        <w:t>5</w:t>
      </w:r>
      <w:r>
        <w:t xml:space="preserve"> partnerships. In </w:t>
      </w:r>
      <w:r w:rsidR="00E64D0F">
        <w:t>the Pacific Sports Partnerships (PSP) transition phase</w:t>
      </w:r>
      <w:r>
        <w:t xml:space="preserve"> of Team Up</w:t>
      </w:r>
      <w:r w:rsidR="00A57A54">
        <w:t>,</w:t>
      </w:r>
      <w:r>
        <w:t xml:space="preserve"> </w:t>
      </w:r>
      <w:r w:rsidR="00AF0B81">
        <w:t>13</w:t>
      </w:r>
      <w:r>
        <w:t xml:space="preserve"> legacy partnerships from </w:t>
      </w:r>
      <w:r w:rsidR="00E64D0F">
        <w:t>PSP</w:t>
      </w:r>
      <w:r>
        <w:t xml:space="preserve"> were concluded</w:t>
      </w:r>
      <w:r w:rsidR="00F67C42">
        <w:t xml:space="preserve"> by </w:t>
      </w:r>
      <w:r w:rsidR="00A57A54">
        <w:t xml:space="preserve">the </w:t>
      </w:r>
      <w:r w:rsidR="0084628A">
        <w:t xml:space="preserve">end </w:t>
      </w:r>
      <w:r w:rsidR="00A57A54">
        <w:t xml:space="preserve">of </w:t>
      </w:r>
      <w:r w:rsidR="0084628A">
        <w:t>January 2021</w:t>
      </w:r>
      <w:r>
        <w:t xml:space="preserve">. </w:t>
      </w:r>
      <w:r w:rsidR="00F67C42">
        <w:t xml:space="preserve">In </w:t>
      </w:r>
      <w:r w:rsidR="009E1CB6">
        <w:t>late 2019</w:t>
      </w:r>
      <w:r w:rsidR="005D56F3">
        <w:t>,</w:t>
      </w:r>
      <w:r w:rsidR="00F67C42">
        <w:t xml:space="preserve"> 30 potential new partnerships</w:t>
      </w:r>
      <w:r>
        <w:t xml:space="preserve"> were invited to </w:t>
      </w:r>
      <w:r w:rsidR="00F67C42">
        <w:t xml:space="preserve">participate in a co-design process for potential allocation of Team Up funding. </w:t>
      </w:r>
      <w:r w:rsidR="00E64D0F">
        <w:t xml:space="preserve">Phase 1 </w:t>
      </w:r>
      <w:r w:rsidR="00A57A54">
        <w:t xml:space="preserve">began </w:t>
      </w:r>
      <w:r w:rsidR="00E64D0F">
        <w:t>in January 2021 and by</w:t>
      </w:r>
      <w:r w:rsidR="00F67C42">
        <w:t xml:space="preserve"> 30 June 2021</w:t>
      </w:r>
      <w:r w:rsidR="00A57A54">
        <w:t>,</w:t>
      </w:r>
      <w:r w:rsidR="00F67C42">
        <w:t xml:space="preserve"> contracting for 30 partnerships had been completed.</w:t>
      </w:r>
      <w:r w:rsidR="00510E21">
        <w:t xml:space="preserve"> Additional partnerships and programs have been included since</w:t>
      </w:r>
      <w:r w:rsidR="00A57A54">
        <w:t>,</w:t>
      </w:r>
      <w:r w:rsidR="00E64D0F">
        <w:t xml:space="preserve"> and Phase 1 ended </w:t>
      </w:r>
      <w:r w:rsidR="00A57A54">
        <w:t xml:space="preserve">in </w:t>
      </w:r>
      <w:r w:rsidR="00E64D0F">
        <w:t>December 2023</w:t>
      </w:r>
      <w:r w:rsidR="00510E21">
        <w:t>.</w:t>
      </w:r>
      <w:r w:rsidR="00F67C42">
        <w:t xml:space="preserve"> </w:t>
      </w:r>
      <w:r w:rsidR="00E64D0F">
        <w:t xml:space="preserve">Phase 2 is from January 2024 </w:t>
      </w:r>
      <w:r w:rsidR="00A57A54">
        <w:t xml:space="preserve">to </w:t>
      </w:r>
      <w:r w:rsidR="00E64D0F">
        <w:t xml:space="preserve">June 2025. </w:t>
      </w:r>
      <w:r w:rsidR="00A57A54">
        <w:fldChar w:fldCharType="begin"/>
      </w:r>
      <w:r w:rsidR="00A57A54">
        <w:instrText xml:space="preserve"> REF _Ref163593206 \h </w:instrText>
      </w:r>
      <w:r w:rsidR="00A57A54">
        <w:fldChar w:fldCharType="separate"/>
      </w:r>
      <w:r w:rsidR="005C002A">
        <w:t xml:space="preserve">Table </w:t>
      </w:r>
      <w:r w:rsidR="005C002A">
        <w:rPr>
          <w:noProof/>
        </w:rPr>
        <w:t>3</w:t>
      </w:r>
      <w:r w:rsidR="00A57A54">
        <w:fldChar w:fldCharType="end"/>
      </w:r>
      <w:r w:rsidR="00F67C42">
        <w:t xml:space="preserve"> sets out the partnerships by country and partner</w:t>
      </w:r>
      <w:r w:rsidR="00B32FE6">
        <w:t xml:space="preserve"> as</w:t>
      </w:r>
      <w:r w:rsidR="00F67C42">
        <w:t xml:space="preserve"> </w:t>
      </w:r>
      <w:r w:rsidR="00795A34">
        <w:t>of</w:t>
      </w:r>
      <w:r w:rsidR="00F67C42">
        <w:t xml:space="preserve"> </w:t>
      </w:r>
      <w:r w:rsidR="00DB477F">
        <w:t xml:space="preserve">1 </w:t>
      </w:r>
      <w:r w:rsidR="00510E21">
        <w:t>January 2024.</w:t>
      </w:r>
      <w:r w:rsidR="00F67C42">
        <w:t xml:space="preserve"> </w:t>
      </w:r>
    </w:p>
    <w:p w14:paraId="602F19FB" w14:textId="0186A968" w:rsidR="0041715B" w:rsidRDefault="00C304B8" w:rsidP="00897516">
      <w:pPr>
        <w:pStyle w:val="BodyText"/>
      </w:pPr>
      <w:r>
        <w:t xml:space="preserve">Partnerships are between Australian or </w:t>
      </w:r>
      <w:r w:rsidR="00A57A54">
        <w:t>r</w:t>
      </w:r>
      <w:r>
        <w:t>egional sporting organisations, national sporting federations, people with</w:t>
      </w:r>
      <w:r w:rsidR="5C5E9F89">
        <w:t xml:space="preserve"> a</w:t>
      </w:r>
      <w:r>
        <w:t xml:space="preserve"> </w:t>
      </w:r>
      <w:proofErr w:type="gramStart"/>
      <w:r w:rsidRPr="6899ABEF">
        <w:rPr>
          <w:i/>
          <w:iCs/>
        </w:rPr>
        <w:t xml:space="preserve">disability </w:t>
      </w:r>
      <w:r>
        <w:t>representative organisations</w:t>
      </w:r>
      <w:proofErr w:type="gramEnd"/>
      <w:r>
        <w:t xml:space="preserve">, </w:t>
      </w:r>
      <w:r w:rsidR="00A57A54">
        <w:t>P</w:t>
      </w:r>
      <w:r>
        <w:t xml:space="preserve">acific nation government departments, media organisations, non-government organisations, Olympic committees, Paralympic committees, UN agencies and universities. </w:t>
      </w:r>
    </w:p>
    <w:p w14:paraId="66A78C81" w14:textId="3B46B037" w:rsidR="00567707" w:rsidRDefault="00A57A54" w:rsidP="00B62BDB">
      <w:pPr>
        <w:pStyle w:val="Caption"/>
      </w:pPr>
      <w:bookmarkStart w:id="25" w:name="_Ref163593206"/>
      <w:bookmarkStart w:id="26" w:name="_Toc163748552"/>
      <w:r>
        <w:t xml:space="preserve">Table </w:t>
      </w:r>
      <w:r>
        <w:fldChar w:fldCharType="begin"/>
      </w:r>
      <w:r>
        <w:instrText xml:space="preserve"> SEQ Table \* ARABIC </w:instrText>
      </w:r>
      <w:r>
        <w:fldChar w:fldCharType="separate"/>
      </w:r>
      <w:r w:rsidR="005C002A">
        <w:rPr>
          <w:noProof/>
        </w:rPr>
        <w:t>3</w:t>
      </w:r>
      <w:r>
        <w:fldChar w:fldCharType="end"/>
      </w:r>
      <w:bookmarkEnd w:id="25"/>
      <w:r>
        <w:tab/>
      </w:r>
      <w:r w:rsidR="00567707">
        <w:t xml:space="preserve">Sports for Development partnerships </w:t>
      </w:r>
      <w:r w:rsidR="00795A34">
        <w:t>on</w:t>
      </w:r>
      <w:r w:rsidR="00D92F3D">
        <w:t xml:space="preserve"> </w:t>
      </w:r>
      <w:r w:rsidR="00586CB6" w:rsidRPr="00586CB6">
        <w:t>1 January</w:t>
      </w:r>
      <w:r w:rsidR="00567707" w:rsidRPr="00586CB6">
        <w:t xml:space="preserve"> 202</w:t>
      </w:r>
      <w:r w:rsidR="00586CB6" w:rsidRPr="00586CB6">
        <w:t>4</w:t>
      </w:r>
      <w:bookmarkEnd w:id="26"/>
      <w:r w:rsidR="00D92F3D">
        <w:t xml:space="preserve"> </w:t>
      </w:r>
    </w:p>
    <w:tbl>
      <w:tblPr>
        <w:tblStyle w:val="TableGrid"/>
        <w:tblW w:w="9356" w:type="dxa"/>
        <w:tblInd w:w="-5" w:type="dxa"/>
        <w:tblLayout w:type="fixed"/>
        <w:tblLook w:val="04A0" w:firstRow="1" w:lastRow="0" w:firstColumn="1" w:lastColumn="0" w:noHBand="0" w:noVBand="1"/>
      </w:tblPr>
      <w:tblGrid>
        <w:gridCol w:w="1276"/>
        <w:gridCol w:w="1701"/>
        <w:gridCol w:w="1559"/>
        <w:gridCol w:w="3402"/>
        <w:gridCol w:w="1418"/>
      </w:tblGrid>
      <w:tr w:rsidR="00F33722" w:rsidRPr="00137326" w14:paraId="0C2A6A58" w14:textId="77777777" w:rsidTr="00C25BD7">
        <w:trPr>
          <w:trHeight w:val="290"/>
          <w:tblHeader/>
        </w:trPr>
        <w:tc>
          <w:tcPr>
            <w:tcW w:w="1276" w:type="dxa"/>
            <w:shd w:val="clear" w:color="auto" w:fill="auto"/>
            <w:vAlign w:val="center"/>
          </w:tcPr>
          <w:p w14:paraId="0A04A74D" w14:textId="77777777" w:rsidR="00567707" w:rsidRPr="00137326" w:rsidRDefault="00567707" w:rsidP="00B16B1F">
            <w:pPr>
              <w:spacing w:after="20" w:line="240" w:lineRule="auto"/>
              <w:jc w:val="center"/>
              <w:rPr>
                <w:rFonts w:asciiTheme="minorHAnsi" w:hAnsiTheme="minorHAnsi" w:cstheme="minorHAnsi"/>
                <w:b/>
                <w:bCs/>
                <w:sz w:val="20"/>
                <w:szCs w:val="20"/>
              </w:rPr>
            </w:pPr>
            <w:r w:rsidRPr="00137326">
              <w:rPr>
                <w:rFonts w:asciiTheme="minorHAnsi" w:hAnsiTheme="minorHAnsi" w:cstheme="minorHAnsi"/>
                <w:b/>
                <w:bCs/>
                <w:sz w:val="20"/>
                <w:szCs w:val="20"/>
              </w:rPr>
              <w:t>Sport(s)</w:t>
            </w:r>
          </w:p>
        </w:tc>
        <w:tc>
          <w:tcPr>
            <w:tcW w:w="1701" w:type="dxa"/>
            <w:shd w:val="clear" w:color="auto" w:fill="auto"/>
            <w:vAlign w:val="center"/>
          </w:tcPr>
          <w:p w14:paraId="6F92E4C6" w14:textId="77777777" w:rsidR="00567707" w:rsidRPr="00137326" w:rsidRDefault="00567707" w:rsidP="00D92F3D">
            <w:pPr>
              <w:spacing w:after="20" w:line="240" w:lineRule="auto"/>
              <w:jc w:val="center"/>
              <w:rPr>
                <w:rFonts w:asciiTheme="minorHAnsi" w:hAnsiTheme="minorHAnsi" w:cstheme="minorHAnsi"/>
                <w:b/>
                <w:bCs/>
                <w:sz w:val="20"/>
                <w:szCs w:val="20"/>
              </w:rPr>
            </w:pPr>
            <w:r w:rsidRPr="00137326">
              <w:rPr>
                <w:rFonts w:asciiTheme="minorHAnsi" w:hAnsiTheme="minorHAnsi" w:cstheme="minorHAnsi"/>
                <w:b/>
                <w:bCs/>
                <w:sz w:val="20"/>
                <w:szCs w:val="20"/>
              </w:rPr>
              <w:t>Program</w:t>
            </w:r>
          </w:p>
        </w:tc>
        <w:tc>
          <w:tcPr>
            <w:tcW w:w="1559" w:type="dxa"/>
            <w:shd w:val="clear" w:color="auto" w:fill="auto"/>
            <w:vAlign w:val="center"/>
          </w:tcPr>
          <w:p w14:paraId="715F7BC9" w14:textId="77777777" w:rsidR="00567707" w:rsidRPr="00137326" w:rsidRDefault="00567707" w:rsidP="00D92F3D">
            <w:pPr>
              <w:spacing w:after="20" w:line="240" w:lineRule="auto"/>
              <w:jc w:val="center"/>
              <w:rPr>
                <w:rFonts w:asciiTheme="minorHAnsi" w:hAnsiTheme="minorHAnsi" w:cstheme="minorHAnsi"/>
                <w:b/>
                <w:bCs/>
                <w:sz w:val="20"/>
                <w:szCs w:val="20"/>
              </w:rPr>
            </w:pPr>
            <w:r w:rsidRPr="00137326">
              <w:rPr>
                <w:rFonts w:asciiTheme="minorHAnsi" w:hAnsiTheme="minorHAnsi" w:cstheme="minorHAnsi"/>
                <w:b/>
                <w:bCs/>
                <w:sz w:val="20"/>
                <w:szCs w:val="20"/>
              </w:rPr>
              <w:t>Lead partner</w:t>
            </w:r>
          </w:p>
        </w:tc>
        <w:tc>
          <w:tcPr>
            <w:tcW w:w="3402" w:type="dxa"/>
            <w:shd w:val="clear" w:color="auto" w:fill="auto"/>
            <w:vAlign w:val="center"/>
          </w:tcPr>
          <w:p w14:paraId="771CB199" w14:textId="77777777" w:rsidR="00567707" w:rsidRPr="00137326" w:rsidRDefault="00567707" w:rsidP="00D92F3D">
            <w:pPr>
              <w:spacing w:after="20" w:line="240" w:lineRule="auto"/>
              <w:jc w:val="center"/>
              <w:rPr>
                <w:rFonts w:asciiTheme="minorHAnsi" w:hAnsiTheme="minorHAnsi" w:cstheme="minorHAnsi"/>
                <w:b/>
                <w:bCs/>
                <w:sz w:val="20"/>
                <w:szCs w:val="20"/>
              </w:rPr>
            </w:pPr>
            <w:r w:rsidRPr="00137326">
              <w:rPr>
                <w:rFonts w:asciiTheme="minorHAnsi" w:hAnsiTheme="minorHAnsi" w:cstheme="minorHAnsi"/>
                <w:b/>
                <w:bCs/>
                <w:sz w:val="20"/>
                <w:szCs w:val="20"/>
              </w:rPr>
              <w:t>Implementing partner(s)</w:t>
            </w:r>
          </w:p>
        </w:tc>
        <w:tc>
          <w:tcPr>
            <w:tcW w:w="1418" w:type="dxa"/>
            <w:shd w:val="clear" w:color="auto" w:fill="auto"/>
            <w:vAlign w:val="center"/>
          </w:tcPr>
          <w:p w14:paraId="22D623DC" w14:textId="77777777" w:rsidR="00567707" w:rsidRPr="00137326" w:rsidRDefault="00567707" w:rsidP="00D92F3D">
            <w:pPr>
              <w:spacing w:after="20" w:line="240" w:lineRule="auto"/>
              <w:jc w:val="center"/>
              <w:rPr>
                <w:rFonts w:asciiTheme="minorHAnsi" w:hAnsiTheme="minorHAnsi" w:cstheme="minorHAnsi"/>
                <w:b/>
                <w:bCs/>
                <w:sz w:val="20"/>
                <w:szCs w:val="20"/>
              </w:rPr>
            </w:pPr>
            <w:r w:rsidRPr="00137326">
              <w:rPr>
                <w:rFonts w:asciiTheme="minorHAnsi" w:hAnsiTheme="minorHAnsi" w:cstheme="minorHAnsi"/>
                <w:b/>
                <w:bCs/>
                <w:sz w:val="20"/>
                <w:szCs w:val="20"/>
              </w:rPr>
              <w:t>Country(</w:t>
            </w:r>
            <w:proofErr w:type="spellStart"/>
            <w:r w:rsidRPr="00137326">
              <w:rPr>
                <w:rFonts w:asciiTheme="minorHAnsi" w:hAnsiTheme="minorHAnsi" w:cstheme="minorHAnsi"/>
                <w:b/>
                <w:bCs/>
                <w:sz w:val="20"/>
                <w:szCs w:val="20"/>
              </w:rPr>
              <w:t>ies</w:t>
            </w:r>
            <w:proofErr w:type="spellEnd"/>
            <w:r w:rsidRPr="00137326">
              <w:rPr>
                <w:rFonts w:asciiTheme="minorHAnsi" w:hAnsiTheme="minorHAnsi" w:cstheme="minorHAnsi"/>
                <w:b/>
                <w:bCs/>
                <w:sz w:val="20"/>
                <w:szCs w:val="20"/>
              </w:rPr>
              <w:t>)</w:t>
            </w:r>
          </w:p>
        </w:tc>
      </w:tr>
      <w:tr w:rsidR="00AA2A06" w:rsidRPr="00567707" w14:paraId="798E9D62" w14:textId="77777777" w:rsidTr="00C25BD7">
        <w:trPr>
          <w:trHeight w:val="801"/>
        </w:trPr>
        <w:tc>
          <w:tcPr>
            <w:tcW w:w="1276" w:type="dxa"/>
            <w:shd w:val="clear" w:color="auto" w:fill="DAF7FE"/>
            <w:vAlign w:val="center"/>
          </w:tcPr>
          <w:p w14:paraId="523E6704" w14:textId="59D7AAD3" w:rsidR="00D92F3D" w:rsidRPr="00567707" w:rsidRDefault="00933216" w:rsidP="00B16B1F">
            <w:pPr>
              <w:spacing w:after="20" w:line="240" w:lineRule="auto"/>
              <w:rPr>
                <w:rFonts w:asciiTheme="minorHAnsi" w:hAnsiTheme="minorHAnsi" w:cstheme="minorHAnsi"/>
                <w:sz w:val="20"/>
                <w:szCs w:val="20"/>
              </w:rPr>
            </w:pPr>
            <w:r w:rsidRPr="00567707">
              <w:rPr>
                <w:rFonts w:asciiTheme="minorHAnsi" w:hAnsiTheme="minorHAnsi" w:cstheme="minorHAnsi"/>
                <w:sz w:val="20"/>
                <w:szCs w:val="20"/>
              </w:rPr>
              <w:t>Australian Football League</w:t>
            </w:r>
          </w:p>
        </w:tc>
        <w:tc>
          <w:tcPr>
            <w:tcW w:w="1701" w:type="dxa"/>
            <w:shd w:val="clear" w:color="auto" w:fill="auto"/>
            <w:vAlign w:val="center"/>
          </w:tcPr>
          <w:p w14:paraId="3F02F55F" w14:textId="77777777" w:rsidR="00D92F3D" w:rsidRPr="00567707" w:rsidRDefault="00D92F3D" w:rsidP="00D92F3D">
            <w:pPr>
              <w:spacing w:after="20" w:line="240" w:lineRule="auto"/>
              <w:rPr>
                <w:rFonts w:asciiTheme="minorHAnsi" w:hAnsiTheme="minorHAnsi" w:cstheme="minorHAnsi"/>
                <w:sz w:val="20"/>
                <w:szCs w:val="20"/>
              </w:rPr>
            </w:pPr>
            <w:proofErr w:type="spellStart"/>
            <w:r w:rsidRPr="00567707">
              <w:rPr>
                <w:rFonts w:asciiTheme="minorHAnsi" w:hAnsiTheme="minorHAnsi" w:cstheme="minorHAnsi"/>
                <w:sz w:val="20"/>
                <w:szCs w:val="20"/>
              </w:rPr>
              <w:t>Plei</w:t>
            </w:r>
            <w:proofErr w:type="spellEnd"/>
            <w:r w:rsidRPr="00567707">
              <w:rPr>
                <w:rFonts w:asciiTheme="minorHAnsi" w:hAnsiTheme="minorHAnsi" w:cstheme="minorHAnsi"/>
                <w:sz w:val="20"/>
                <w:szCs w:val="20"/>
              </w:rPr>
              <w:t xml:space="preserve"> Footy Blo </w:t>
            </w:r>
            <w:proofErr w:type="spellStart"/>
            <w:r w:rsidRPr="00567707">
              <w:rPr>
                <w:rFonts w:asciiTheme="minorHAnsi" w:hAnsiTheme="minorHAnsi" w:cstheme="minorHAnsi"/>
                <w:sz w:val="20"/>
                <w:szCs w:val="20"/>
              </w:rPr>
              <w:t>Jenis</w:t>
            </w:r>
            <w:proofErr w:type="spellEnd"/>
          </w:p>
        </w:tc>
        <w:tc>
          <w:tcPr>
            <w:tcW w:w="1559" w:type="dxa"/>
            <w:shd w:val="clear" w:color="auto" w:fill="auto"/>
            <w:vAlign w:val="center"/>
          </w:tcPr>
          <w:p w14:paraId="6F8C0D15" w14:textId="69EE406F" w:rsidR="00D92F3D" w:rsidRPr="00567707" w:rsidRDefault="0041715B" w:rsidP="00D92F3D">
            <w:pPr>
              <w:spacing w:after="20" w:line="240" w:lineRule="auto"/>
              <w:rPr>
                <w:rFonts w:asciiTheme="minorHAnsi" w:hAnsiTheme="minorHAnsi" w:cstheme="minorHAnsi"/>
                <w:sz w:val="20"/>
                <w:szCs w:val="20"/>
              </w:rPr>
            </w:pPr>
            <w:r w:rsidRPr="00567707">
              <w:rPr>
                <w:rFonts w:asciiTheme="minorHAnsi" w:hAnsiTheme="minorHAnsi" w:cstheme="minorHAnsi"/>
                <w:sz w:val="20"/>
                <w:szCs w:val="20"/>
              </w:rPr>
              <w:t>Australian Football League</w:t>
            </w:r>
          </w:p>
        </w:tc>
        <w:tc>
          <w:tcPr>
            <w:tcW w:w="3402" w:type="dxa"/>
            <w:shd w:val="clear" w:color="auto" w:fill="auto"/>
            <w:vAlign w:val="center"/>
          </w:tcPr>
          <w:p w14:paraId="6ADEDB15" w14:textId="77777777" w:rsidR="00D92F3D" w:rsidRPr="00567707" w:rsidRDefault="00D92F3D" w:rsidP="00D92F3D">
            <w:pPr>
              <w:spacing w:after="20" w:line="240" w:lineRule="auto"/>
              <w:rPr>
                <w:rFonts w:asciiTheme="minorHAnsi" w:hAnsiTheme="minorHAnsi" w:cstheme="minorHAnsi"/>
                <w:sz w:val="20"/>
                <w:szCs w:val="20"/>
              </w:rPr>
            </w:pPr>
            <w:r w:rsidRPr="00567707">
              <w:rPr>
                <w:rFonts w:asciiTheme="minorHAnsi" w:hAnsiTheme="minorHAnsi" w:cstheme="minorHAnsi"/>
                <w:sz w:val="20"/>
                <w:szCs w:val="20"/>
              </w:rPr>
              <w:t>AFL Vanuatu</w:t>
            </w:r>
          </w:p>
          <w:p w14:paraId="0287A999" w14:textId="77CBB25C" w:rsidR="00D92F3D" w:rsidRPr="00D92F3D" w:rsidRDefault="00D92F3D" w:rsidP="00D92F3D">
            <w:pPr>
              <w:spacing w:after="20" w:line="240" w:lineRule="auto"/>
              <w:rPr>
                <w:rFonts w:asciiTheme="minorHAnsi" w:hAnsiTheme="minorHAnsi" w:cstheme="minorHAnsi"/>
                <w:sz w:val="20"/>
                <w:szCs w:val="20"/>
              </w:rPr>
            </w:pPr>
            <w:r w:rsidRPr="00567707">
              <w:rPr>
                <w:rFonts w:asciiTheme="minorHAnsi" w:hAnsiTheme="minorHAnsi" w:cstheme="minorHAnsi"/>
                <w:sz w:val="20"/>
                <w:szCs w:val="20"/>
              </w:rPr>
              <w:t>Vanuatu Department of Women’s Affairs</w:t>
            </w:r>
          </w:p>
        </w:tc>
        <w:tc>
          <w:tcPr>
            <w:tcW w:w="1418" w:type="dxa"/>
            <w:shd w:val="clear" w:color="auto" w:fill="auto"/>
            <w:vAlign w:val="center"/>
          </w:tcPr>
          <w:p w14:paraId="2981F487" w14:textId="77777777" w:rsidR="00D92F3D" w:rsidRPr="00567707" w:rsidRDefault="00D92F3D" w:rsidP="00D92F3D">
            <w:pPr>
              <w:spacing w:after="20" w:line="240" w:lineRule="auto"/>
              <w:rPr>
                <w:rFonts w:asciiTheme="minorHAnsi" w:hAnsiTheme="minorHAnsi" w:cstheme="minorHAnsi"/>
                <w:sz w:val="20"/>
                <w:szCs w:val="20"/>
              </w:rPr>
            </w:pPr>
            <w:r w:rsidRPr="00567707">
              <w:rPr>
                <w:rFonts w:asciiTheme="minorHAnsi" w:hAnsiTheme="minorHAnsi" w:cstheme="minorHAnsi"/>
                <w:sz w:val="20"/>
                <w:szCs w:val="20"/>
              </w:rPr>
              <w:t>Vanuatu</w:t>
            </w:r>
          </w:p>
        </w:tc>
      </w:tr>
      <w:tr w:rsidR="00AA2A06" w:rsidRPr="00567707" w14:paraId="3FA5DCF3" w14:textId="77777777" w:rsidTr="00C25BD7">
        <w:trPr>
          <w:trHeight w:val="800"/>
        </w:trPr>
        <w:tc>
          <w:tcPr>
            <w:tcW w:w="1276" w:type="dxa"/>
            <w:shd w:val="clear" w:color="auto" w:fill="DAF7FE"/>
            <w:vAlign w:val="center"/>
          </w:tcPr>
          <w:p w14:paraId="26381BA3" w14:textId="195555EE" w:rsidR="00D92F3D" w:rsidRPr="00567707" w:rsidRDefault="00933216" w:rsidP="00B16B1F">
            <w:pPr>
              <w:spacing w:after="20" w:line="240" w:lineRule="auto"/>
              <w:rPr>
                <w:rFonts w:asciiTheme="minorHAnsi" w:hAnsiTheme="minorHAnsi" w:cstheme="minorHAnsi"/>
                <w:sz w:val="20"/>
                <w:szCs w:val="20"/>
              </w:rPr>
            </w:pPr>
            <w:r w:rsidRPr="00567707">
              <w:rPr>
                <w:rFonts w:asciiTheme="minorHAnsi" w:hAnsiTheme="minorHAnsi" w:cstheme="minorHAnsi"/>
                <w:sz w:val="20"/>
                <w:szCs w:val="20"/>
              </w:rPr>
              <w:lastRenderedPageBreak/>
              <w:t>Australian Football League</w:t>
            </w:r>
          </w:p>
        </w:tc>
        <w:tc>
          <w:tcPr>
            <w:tcW w:w="1701" w:type="dxa"/>
            <w:shd w:val="clear" w:color="auto" w:fill="auto"/>
            <w:vAlign w:val="center"/>
          </w:tcPr>
          <w:p w14:paraId="51890592" w14:textId="00BC81A1" w:rsidR="00D92F3D" w:rsidRPr="00567707" w:rsidRDefault="00D92F3D" w:rsidP="00D92F3D">
            <w:pPr>
              <w:spacing w:after="20" w:line="240" w:lineRule="auto"/>
              <w:rPr>
                <w:rFonts w:asciiTheme="minorHAnsi" w:hAnsiTheme="minorHAnsi" w:cstheme="minorHAnsi"/>
                <w:sz w:val="20"/>
                <w:szCs w:val="20"/>
              </w:rPr>
            </w:pPr>
            <w:proofErr w:type="spellStart"/>
            <w:r>
              <w:rPr>
                <w:rFonts w:asciiTheme="minorHAnsi" w:hAnsiTheme="minorHAnsi" w:cstheme="minorHAnsi"/>
                <w:sz w:val="20"/>
                <w:szCs w:val="20"/>
              </w:rPr>
              <w:t>Pilai</w:t>
            </w:r>
            <w:proofErr w:type="spellEnd"/>
            <w:r>
              <w:rPr>
                <w:rFonts w:asciiTheme="minorHAnsi" w:hAnsiTheme="minorHAnsi" w:cstheme="minorHAnsi"/>
                <w:sz w:val="20"/>
                <w:szCs w:val="20"/>
              </w:rPr>
              <w:t xml:space="preserve"> </w:t>
            </w:r>
            <w:proofErr w:type="spellStart"/>
            <w:r>
              <w:rPr>
                <w:rFonts w:asciiTheme="minorHAnsi" w:hAnsiTheme="minorHAnsi" w:cstheme="minorHAnsi"/>
                <w:sz w:val="20"/>
                <w:szCs w:val="20"/>
              </w:rPr>
              <w:t>bilong</w:t>
            </w:r>
            <w:proofErr w:type="spellEnd"/>
            <w:r>
              <w:rPr>
                <w:rFonts w:asciiTheme="minorHAnsi" w:hAnsiTheme="minorHAnsi" w:cstheme="minorHAnsi"/>
                <w:sz w:val="20"/>
                <w:szCs w:val="20"/>
              </w:rPr>
              <w:t xml:space="preserve"> </w:t>
            </w:r>
            <w:proofErr w:type="spellStart"/>
            <w:r>
              <w:rPr>
                <w:rFonts w:asciiTheme="minorHAnsi" w:hAnsiTheme="minorHAnsi" w:cstheme="minorHAnsi"/>
                <w:sz w:val="20"/>
                <w:szCs w:val="20"/>
              </w:rPr>
              <w:t>senis</w:t>
            </w:r>
            <w:proofErr w:type="spellEnd"/>
          </w:p>
        </w:tc>
        <w:tc>
          <w:tcPr>
            <w:tcW w:w="1559" w:type="dxa"/>
            <w:shd w:val="clear" w:color="auto" w:fill="auto"/>
            <w:vAlign w:val="center"/>
          </w:tcPr>
          <w:p w14:paraId="10A78536" w14:textId="742AC65A" w:rsidR="00D92F3D" w:rsidRPr="00567707" w:rsidRDefault="0041715B" w:rsidP="00D92F3D">
            <w:pPr>
              <w:spacing w:after="20" w:line="240" w:lineRule="auto"/>
              <w:rPr>
                <w:rFonts w:asciiTheme="minorHAnsi" w:hAnsiTheme="minorHAnsi" w:cstheme="minorHAnsi"/>
                <w:sz w:val="20"/>
                <w:szCs w:val="20"/>
              </w:rPr>
            </w:pPr>
            <w:r w:rsidRPr="00567707">
              <w:rPr>
                <w:rFonts w:asciiTheme="minorHAnsi" w:hAnsiTheme="minorHAnsi" w:cstheme="minorHAnsi"/>
                <w:sz w:val="20"/>
                <w:szCs w:val="20"/>
              </w:rPr>
              <w:t>Australian Football League</w:t>
            </w:r>
          </w:p>
        </w:tc>
        <w:tc>
          <w:tcPr>
            <w:tcW w:w="3402" w:type="dxa"/>
            <w:shd w:val="clear" w:color="auto" w:fill="auto"/>
            <w:vAlign w:val="center"/>
          </w:tcPr>
          <w:p w14:paraId="00BD553D" w14:textId="0497B09E" w:rsidR="00D92F3D" w:rsidRDefault="000638B0" w:rsidP="00D92F3D">
            <w:pPr>
              <w:pStyle w:val="BodyText"/>
              <w:spacing w:after="20" w:line="240" w:lineRule="auto"/>
              <w:rPr>
                <w:rFonts w:asciiTheme="minorHAnsi" w:hAnsiTheme="minorHAnsi" w:cstheme="minorHAnsi"/>
                <w:sz w:val="20"/>
                <w:szCs w:val="20"/>
              </w:rPr>
            </w:pPr>
            <w:r w:rsidRPr="006130C0">
              <w:rPr>
                <w:rFonts w:asciiTheme="minorHAnsi" w:hAnsiTheme="minorHAnsi" w:cstheme="minorHAnsi"/>
                <w:b/>
                <w:bCs/>
                <w:color w:val="ED0000"/>
                <w:sz w:val="20"/>
                <w:szCs w:val="20"/>
              </w:rPr>
              <w:t>#</w:t>
            </w:r>
            <w:r w:rsidR="00D92F3D" w:rsidRPr="00D92F3D">
              <w:rPr>
                <w:rFonts w:asciiTheme="minorHAnsi" w:hAnsiTheme="minorHAnsi" w:cstheme="minorHAnsi"/>
                <w:sz w:val="20"/>
                <w:szCs w:val="20"/>
              </w:rPr>
              <w:t>AFL</w:t>
            </w:r>
            <w:r w:rsidR="00D92F3D">
              <w:rPr>
                <w:rFonts w:asciiTheme="minorHAnsi" w:hAnsiTheme="minorHAnsi" w:cstheme="minorHAnsi"/>
                <w:sz w:val="20"/>
                <w:szCs w:val="20"/>
              </w:rPr>
              <w:t xml:space="preserve"> Papua New Guinea</w:t>
            </w:r>
          </w:p>
          <w:p w14:paraId="05AE33ED" w14:textId="4A5F48DB" w:rsidR="00D92F3D" w:rsidRPr="00567707" w:rsidRDefault="000638B0" w:rsidP="00D92F3D">
            <w:pPr>
              <w:spacing w:after="20" w:line="240" w:lineRule="auto"/>
              <w:rPr>
                <w:rFonts w:asciiTheme="minorHAnsi" w:hAnsiTheme="minorHAnsi" w:cstheme="minorHAnsi"/>
                <w:sz w:val="20"/>
                <w:szCs w:val="20"/>
              </w:rPr>
            </w:pPr>
            <w:r w:rsidRPr="006130C0">
              <w:rPr>
                <w:rFonts w:asciiTheme="minorHAnsi" w:hAnsiTheme="minorHAnsi" w:cstheme="minorHAnsi"/>
                <w:b/>
                <w:bCs/>
                <w:color w:val="ED0000"/>
                <w:sz w:val="20"/>
                <w:szCs w:val="20"/>
              </w:rPr>
              <w:t>#</w:t>
            </w:r>
            <w:r w:rsidR="00D92F3D">
              <w:rPr>
                <w:rFonts w:asciiTheme="minorHAnsi" w:hAnsiTheme="minorHAnsi" w:cstheme="minorHAnsi"/>
                <w:sz w:val="20"/>
                <w:szCs w:val="20"/>
              </w:rPr>
              <w:t>Tribal Foundation</w:t>
            </w:r>
          </w:p>
        </w:tc>
        <w:tc>
          <w:tcPr>
            <w:tcW w:w="1418" w:type="dxa"/>
            <w:shd w:val="clear" w:color="auto" w:fill="auto"/>
            <w:vAlign w:val="center"/>
          </w:tcPr>
          <w:p w14:paraId="070AAD45" w14:textId="4505E0E2" w:rsidR="00D92F3D" w:rsidRPr="00567707" w:rsidRDefault="00D92F3D" w:rsidP="00D92F3D">
            <w:pPr>
              <w:spacing w:after="20" w:line="240" w:lineRule="auto"/>
              <w:rPr>
                <w:rFonts w:asciiTheme="minorHAnsi" w:hAnsiTheme="minorHAnsi" w:cstheme="minorHAnsi"/>
                <w:sz w:val="20"/>
                <w:szCs w:val="20"/>
              </w:rPr>
            </w:pPr>
            <w:r w:rsidRPr="00567707">
              <w:rPr>
                <w:rFonts w:asciiTheme="minorHAnsi" w:hAnsiTheme="minorHAnsi" w:cstheme="minorHAnsi"/>
                <w:sz w:val="20"/>
                <w:szCs w:val="20"/>
              </w:rPr>
              <w:t>Papua New Guinea</w:t>
            </w:r>
          </w:p>
        </w:tc>
      </w:tr>
      <w:tr w:rsidR="009F4F06" w:rsidRPr="00567707" w14:paraId="5CB29964" w14:textId="77777777" w:rsidTr="00C25BD7">
        <w:trPr>
          <w:trHeight w:val="286"/>
        </w:trPr>
        <w:tc>
          <w:tcPr>
            <w:tcW w:w="1276" w:type="dxa"/>
            <w:shd w:val="clear" w:color="auto" w:fill="DAF7FE"/>
            <w:vAlign w:val="center"/>
          </w:tcPr>
          <w:p w14:paraId="6F38AE3D" w14:textId="7DD1E004" w:rsidR="00567707" w:rsidRPr="00567707" w:rsidRDefault="00567707" w:rsidP="00B16B1F">
            <w:pPr>
              <w:spacing w:after="20" w:line="240" w:lineRule="auto"/>
              <w:rPr>
                <w:rFonts w:asciiTheme="minorHAnsi" w:hAnsiTheme="minorHAnsi" w:cstheme="minorHAnsi"/>
                <w:sz w:val="20"/>
                <w:szCs w:val="20"/>
              </w:rPr>
            </w:pPr>
            <w:r w:rsidRPr="00567707">
              <w:rPr>
                <w:rFonts w:asciiTheme="minorHAnsi" w:hAnsiTheme="minorHAnsi" w:cstheme="minorHAnsi"/>
                <w:sz w:val="20"/>
                <w:szCs w:val="20"/>
              </w:rPr>
              <w:t xml:space="preserve">Badminton and </w:t>
            </w:r>
            <w:r w:rsidR="00A57A54">
              <w:rPr>
                <w:rFonts w:asciiTheme="minorHAnsi" w:hAnsiTheme="minorHAnsi" w:cstheme="minorHAnsi"/>
                <w:sz w:val="20"/>
                <w:szCs w:val="20"/>
              </w:rPr>
              <w:t>g</w:t>
            </w:r>
            <w:r w:rsidRPr="00567707">
              <w:rPr>
                <w:rFonts w:asciiTheme="minorHAnsi" w:hAnsiTheme="minorHAnsi" w:cstheme="minorHAnsi"/>
                <w:sz w:val="20"/>
                <w:szCs w:val="20"/>
              </w:rPr>
              <w:t>ymnastics</w:t>
            </w:r>
          </w:p>
        </w:tc>
        <w:tc>
          <w:tcPr>
            <w:tcW w:w="1701" w:type="dxa"/>
            <w:shd w:val="clear" w:color="auto" w:fill="auto"/>
            <w:vAlign w:val="center"/>
          </w:tcPr>
          <w:p w14:paraId="6C813AE4" w14:textId="77777777" w:rsidR="00567707" w:rsidRPr="00567707" w:rsidRDefault="00567707" w:rsidP="00D92F3D">
            <w:pPr>
              <w:spacing w:after="20" w:line="240" w:lineRule="auto"/>
              <w:rPr>
                <w:rFonts w:asciiTheme="minorHAnsi" w:hAnsiTheme="minorHAnsi" w:cstheme="minorHAnsi"/>
                <w:sz w:val="20"/>
                <w:szCs w:val="20"/>
              </w:rPr>
            </w:pPr>
            <w:r w:rsidRPr="00567707">
              <w:rPr>
                <w:rFonts w:asciiTheme="minorHAnsi" w:hAnsiTheme="minorHAnsi" w:cstheme="minorHAnsi"/>
                <w:sz w:val="20"/>
                <w:szCs w:val="20"/>
              </w:rPr>
              <w:t xml:space="preserve">Inclusive </w:t>
            </w:r>
            <w:proofErr w:type="spellStart"/>
            <w:r w:rsidRPr="00567707">
              <w:rPr>
                <w:rFonts w:asciiTheme="minorHAnsi" w:hAnsiTheme="minorHAnsi" w:cstheme="minorHAnsi"/>
                <w:sz w:val="20"/>
                <w:szCs w:val="20"/>
              </w:rPr>
              <w:t>GymBad</w:t>
            </w:r>
            <w:proofErr w:type="spellEnd"/>
          </w:p>
        </w:tc>
        <w:tc>
          <w:tcPr>
            <w:tcW w:w="1559" w:type="dxa"/>
            <w:shd w:val="clear" w:color="auto" w:fill="auto"/>
            <w:vAlign w:val="center"/>
          </w:tcPr>
          <w:p w14:paraId="34BD29DA" w14:textId="008395E9" w:rsidR="00567707" w:rsidRPr="00567707" w:rsidRDefault="003E6C00" w:rsidP="00D92F3D">
            <w:pPr>
              <w:spacing w:after="20" w:line="240" w:lineRule="auto"/>
              <w:rPr>
                <w:rFonts w:asciiTheme="minorHAnsi" w:hAnsiTheme="minorHAnsi" w:cstheme="minorHAnsi"/>
                <w:sz w:val="20"/>
                <w:szCs w:val="20"/>
              </w:rPr>
            </w:pPr>
            <w:r w:rsidRPr="006130C0">
              <w:rPr>
                <w:rFonts w:asciiTheme="minorHAnsi" w:hAnsiTheme="minorHAnsi" w:cstheme="minorHAnsi"/>
                <w:b/>
                <w:bCs/>
                <w:color w:val="ED0000"/>
                <w:sz w:val="20"/>
                <w:szCs w:val="20"/>
              </w:rPr>
              <w:t>#</w:t>
            </w:r>
            <w:r w:rsidR="00567707" w:rsidRPr="00567707">
              <w:rPr>
                <w:rFonts w:asciiTheme="minorHAnsi" w:hAnsiTheme="minorHAnsi" w:cstheme="minorHAnsi"/>
                <w:sz w:val="20"/>
                <w:szCs w:val="20"/>
              </w:rPr>
              <w:t>Badminton Oceania Confederation</w:t>
            </w:r>
          </w:p>
        </w:tc>
        <w:tc>
          <w:tcPr>
            <w:tcW w:w="3402" w:type="dxa"/>
            <w:shd w:val="clear" w:color="auto" w:fill="auto"/>
            <w:vAlign w:val="center"/>
          </w:tcPr>
          <w:p w14:paraId="57FB4EC2" w14:textId="77777777" w:rsidR="00567707" w:rsidRPr="00567707" w:rsidRDefault="00567707" w:rsidP="00D92F3D">
            <w:pPr>
              <w:spacing w:after="20" w:line="240" w:lineRule="auto"/>
              <w:rPr>
                <w:rFonts w:asciiTheme="minorHAnsi" w:hAnsiTheme="minorHAnsi" w:cstheme="minorHAnsi"/>
                <w:sz w:val="20"/>
                <w:szCs w:val="20"/>
              </w:rPr>
            </w:pPr>
            <w:proofErr w:type="spellStart"/>
            <w:r w:rsidRPr="00567707">
              <w:rPr>
                <w:rFonts w:asciiTheme="minorHAnsi" w:hAnsiTheme="minorHAnsi" w:cstheme="minorHAnsi"/>
                <w:sz w:val="20"/>
                <w:szCs w:val="20"/>
              </w:rPr>
              <w:t>Interplast</w:t>
            </w:r>
            <w:proofErr w:type="spellEnd"/>
            <w:r w:rsidRPr="00567707">
              <w:rPr>
                <w:rFonts w:asciiTheme="minorHAnsi" w:hAnsiTheme="minorHAnsi" w:cstheme="minorHAnsi"/>
                <w:sz w:val="20"/>
                <w:szCs w:val="20"/>
              </w:rPr>
              <w:t xml:space="preserve"> Australia and New Zealand</w:t>
            </w:r>
          </w:p>
          <w:p w14:paraId="5F095C04" w14:textId="77777777" w:rsidR="00567707" w:rsidRPr="00567707" w:rsidRDefault="00567707" w:rsidP="00D92F3D">
            <w:pPr>
              <w:spacing w:after="20" w:line="240" w:lineRule="auto"/>
              <w:rPr>
                <w:rFonts w:asciiTheme="minorHAnsi" w:hAnsiTheme="minorHAnsi" w:cstheme="minorHAnsi"/>
                <w:sz w:val="20"/>
                <w:szCs w:val="20"/>
              </w:rPr>
            </w:pPr>
            <w:r w:rsidRPr="00567707">
              <w:rPr>
                <w:rFonts w:asciiTheme="minorHAnsi" w:hAnsiTheme="minorHAnsi" w:cstheme="minorHAnsi"/>
                <w:sz w:val="20"/>
                <w:szCs w:val="20"/>
              </w:rPr>
              <w:t>Oceania Gymnastics Union</w:t>
            </w:r>
          </w:p>
          <w:p w14:paraId="051BE2BE" w14:textId="13C8F21D" w:rsidR="00567707" w:rsidRPr="00567707" w:rsidRDefault="003E6C00" w:rsidP="00D92F3D">
            <w:pPr>
              <w:spacing w:after="20" w:line="240" w:lineRule="auto"/>
              <w:rPr>
                <w:rFonts w:asciiTheme="minorHAnsi" w:hAnsiTheme="minorHAnsi" w:cstheme="minorHAnsi"/>
                <w:sz w:val="20"/>
                <w:szCs w:val="20"/>
              </w:rPr>
            </w:pPr>
            <w:r w:rsidRPr="006130C0">
              <w:rPr>
                <w:rFonts w:asciiTheme="minorHAnsi" w:hAnsiTheme="minorHAnsi" w:cstheme="minorHAnsi"/>
                <w:b/>
                <w:bCs/>
                <w:color w:val="ED0000"/>
                <w:sz w:val="20"/>
                <w:szCs w:val="20"/>
              </w:rPr>
              <w:t>#</w:t>
            </w:r>
            <w:r w:rsidR="00567707" w:rsidRPr="00567707">
              <w:rPr>
                <w:rFonts w:asciiTheme="minorHAnsi" w:hAnsiTheme="minorHAnsi" w:cstheme="minorHAnsi"/>
                <w:sz w:val="20"/>
                <w:szCs w:val="20"/>
              </w:rPr>
              <w:t>Badminton Papua New Guinea</w:t>
            </w:r>
          </w:p>
          <w:p w14:paraId="19D64BF9" w14:textId="6565F731" w:rsidR="00567707" w:rsidRPr="00567707" w:rsidRDefault="00567707" w:rsidP="00D92F3D">
            <w:pPr>
              <w:spacing w:after="20" w:line="240" w:lineRule="auto"/>
              <w:rPr>
                <w:rFonts w:asciiTheme="minorHAnsi" w:hAnsiTheme="minorHAnsi" w:cstheme="minorHAnsi"/>
                <w:sz w:val="20"/>
                <w:szCs w:val="20"/>
              </w:rPr>
            </w:pPr>
            <w:r w:rsidRPr="00567707">
              <w:rPr>
                <w:rFonts w:asciiTheme="minorHAnsi" w:hAnsiTheme="minorHAnsi" w:cstheme="minorHAnsi"/>
                <w:sz w:val="20"/>
                <w:szCs w:val="20"/>
              </w:rPr>
              <w:t>Papua New Guinea Gymnastics Federation</w:t>
            </w:r>
          </w:p>
        </w:tc>
        <w:tc>
          <w:tcPr>
            <w:tcW w:w="1418" w:type="dxa"/>
            <w:shd w:val="clear" w:color="auto" w:fill="auto"/>
            <w:vAlign w:val="center"/>
          </w:tcPr>
          <w:p w14:paraId="4D2D44BB" w14:textId="77777777" w:rsidR="00567707" w:rsidRPr="00567707" w:rsidRDefault="00567707" w:rsidP="00D92F3D">
            <w:pPr>
              <w:spacing w:after="20" w:line="240" w:lineRule="auto"/>
              <w:rPr>
                <w:rFonts w:asciiTheme="minorHAnsi" w:hAnsiTheme="minorHAnsi" w:cstheme="minorHAnsi"/>
                <w:sz w:val="20"/>
                <w:szCs w:val="20"/>
              </w:rPr>
            </w:pPr>
            <w:r w:rsidRPr="00567707">
              <w:rPr>
                <w:rFonts w:asciiTheme="minorHAnsi" w:hAnsiTheme="minorHAnsi" w:cstheme="minorHAnsi"/>
                <w:sz w:val="20"/>
                <w:szCs w:val="20"/>
              </w:rPr>
              <w:t>Papua New Guinea</w:t>
            </w:r>
          </w:p>
        </w:tc>
      </w:tr>
      <w:tr w:rsidR="009F4F06" w:rsidRPr="00567707" w14:paraId="26C80FE2" w14:textId="77777777" w:rsidTr="00C25BD7">
        <w:trPr>
          <w:trHeight w:val="286"/>
        </w:trPr>
        <w:tc>
          <w:tcPr>
            <w:tcW w:w="1276" w:type="dxa"/>
            <w:shd w:val="clear" w:color="auto" w:fill="DAF7FE"/>
            <w:vAlign w:val="center"/>
          </w:tcPr>
          <w:p w14:paraId="4AB37AE7" w14:textId="77777777" w:rsidR="00567707" w:rsidRPr="00567707" w:rsidRDefault="00567707" w:rsidP="00B16B1F">
            <w:pPr>
              <w:spacing w:after="20" w:line="240" w:lineRule="auto"/>
              <w:rPr>
                <w:rFonts w:asciiTheme="minorHAnsi" w:hAnsiTheme="minorHAnsi" w:cstheme="minorHAnsi"/>
                <w:sz w:val="20"/>
                <w:szCs w:val="20"/>
              </w:rPr>
            </w:pPr>
            <w:r w:rsidRPr="00567707">
              <w:rPr>
                <w:rFonts w:asciiTheme="minorHAnsi" w:hAnsiTheme="minorHAnsi" w:cstheme="minorHAnsi"/>
                <w:sz w:val="20"/>
                <w:szCs w:val="20"/>
              </w:rPr>
              <w:t>Basketball</w:t>
            </w:r>
          </w:p>
        </w:tc>
        <w:tc>
          <w:tcPr>
            <w:tcW w:w="1701" w:type="dxa"/>
            <w:shd w:val="clear" w:color="auto" w:fill="auto"/>
            <w:vAlign w:val="center"/>
          </w:tcPr>
          <w:p w14:paraId="627EC722" w14:textId="77777777" w:rsidR="00567707" w:rsidRPr="00567707" w:rsidRDefault="00567707" w:rsidP="00D92F3D">
            <w:pPr>
              <w:spacing w:after="20" w:line="240" w:lineRule="auto"/>
              <w:rPr>
                <w:rFonts w:asciiTheme="minorHAnsi" w:hAnsiTheme="minorHAnsi" w:cstheme="minorHAnsi"/>
                <w:sz w:val="20"/>
                <w:szCs w:val="20"/>
              </w:rPr>
            </w:pPr>
            <w:r w:rsidRPr="00567707">
              <w:rPr>
                <w:rFonts w:asciiTheme="minorHAnsi" w:hAnsiTheme="minorHAnsi" w:cstheme="minorHAnsi"/>
                <w:sz w:val="20"/>
                <w:szCs w:val="20"/>
              </w:rPr>
              <w:t>Basketball for Good</w:t>
            </w:r>
          </w:p>
        </w:tc>
        <w:tc>
          <w:tcPr>
            <w:tcW w:w="1559" w:type="dxa"/>
            <w:shd w:val="clear" w:color="auto" w:fill="auto"/>
            <w:vAlign w:val="center"/>
          </w:tcPr>
          <w:p w14:paraId="34AA4DAD" w14:textId="504E8FD8" w:rsidR="00567707" w:rsidRPr="00567707" w:rsidRDefault="003E6C00" w:rsidP="00D92F3D">
            <w:pPr>
              <w:spacing w:after="20" w:line="240" w:lineRule="auto"/>
              <w:rPr>
                <w:rFonts w:asciiTheme="minorHAnsi" w:hAnsiTheme="minorHAnsi" w:cstheme="minorHAnsi"/>
                <w:sz w:val="20"/>
                <w:szCs w:val="20"/>
              </w:rPr>
            </w:pPr>
            <w:r w:rsidRPr="006130C0">
              <w:rPr>
                <w:rFonts w:asciiTheme="minorHAnsi" w:hAnsiTheme="minorHAnsi" w:cstheme="minorHAnsi"/>
                <w:b/>
                <w:bCs/>
                <w:color w:val="ED0000"/>
                <w:sz w:val="20"/>
                <w:szCs w:val="20"/>
              </w:rPr>
              <w:t>#</w:t>
            </w:r>
            <w:r w:rsidR="00567707" w:rsidRPr="00567707">
              <w:rPr>
                <w:rFonts w:asciiTheme="minorHAnsi" w:hAnsiTheme="minorHAnsi" w:cstheme="minorHAnsi"/>
                <w:sz w:val="20"/>
                <w:szCs w:val="20"/>
              </w:rPr>
              <w:t xml:space="preserve"> International Basketball </w:t>
            </w:r>
            <w:r w:rsidR="00A57A54" w:rsidRPr="00567707">
              <w:rPr>
                <w:rFonts w:asciiTheme="minorHAnsi" w:hAnsiTheme="minorHAnsi" w:cstheme="minorHAnsi"/>
                <w:sz w:val="20"/>
                <w:szCs w:val="20"/>
              </w:rPr>
              <w:t>Federation</w:t>
            </w:r>
            <w:r w:rsidR="00567707" w:rsidRPr="00567707">
              <w:rPr>
                <w:rFonts w:asciiTheme="minorHAnsi" w:hAnsiTheme="minorHAnsi" w:cstheme="minorHAnsi"/>
                <w:sz w:val="20"/>
                <w:szCs w:val="20"/>
              </w:rPr>
              <w:t xml:space="preserve"> (FIBA) Oceania</w:t>
            </w:r>
          </w:p>
        </w:tc>
        <w:tc>
          <w:tcPr>
            <w:tcW w:w="3402" w:type="dxa"/>
            <w:shd w:val="clear" w:color="auto" w:fill="auto"/>
            <w:vAlign w:val="center"/>
          </w:tcPr>
          <w:p w14:paraId="0472B606" w14:textId="1EFCF7D0" w:rsidR="00567707" w:rsidRPr="00567707" w:rsidRDefault="003E6C00" w:rsidP="00D92F3D">
            <w:pPr>
              <w:spacing w:after="20" w:line="240" w:lineRule="auto"/>
              <w:rPr>
                <w:rFonts w:asciiTheme="minorHAnsi" w:hAnsiTheme="minorHAnsi" w:cstheme="minorHAnsi"/>
                <w:sz w:val="20"/>
                <w:szCs w:val="20"/>
              </w:rPr>
            </w:pPr>
            <w:r w:rsidRPr="006130C0">
              <w:rPr>
                <w:rFonts w:asciiTheme="minorHAnsi" w:hAnsiTheme="minorHAnsi" w:cstheme="minorHAnsi"/>
                <w:b/>
                <w:bCs/>
                <w:color w:val="ED0000"/>
                <w:sz w:val="20"/>
                <w:szCs w:val="20"/>
              </w:rPr>
              <w:t>#</w:t>
            </w:r>
            <w:r w:rsidR="00567707" w:rsidRPr="00567707">
              <w:rPr>
                <w:rFonts w:asciiTheme="minorHAnsi" w:hAnsiTheme="minorHAnsi" w:cstheme="minorHAnsi"/>
                <w:sz w:val="20"/>
                <w:szCs w:val="20"/>
              </w:rPr>
              <w:t>Basketball Fiji</w:t>
            </w:r>
          </w:p>
          <w:p w14:paraId="0A4428D5" w14:textId="2C78BEF3" w:rsidR="00567707" w:rsidRDefault="003E6C00" w:rsidP="00D92F3D">
            <w:pPr>
              <w:spacing w:after="20" w:line="240" w:lineRule="auto"/>
              <w:rPr>
                <w:rFonts w:asciiTheme="minorHAnsi" w:hAnsiTheme="minorHAnsi" w:cstheme="minorHAnsi"/>
                <w:sz w:val="20"/>
                <w:szCs w:val="20"/>
              </w:rPr>
            </w:pPr>
            <w:r w:rsidRPr="006130C0">
              <w:rPr>
                <w:rFonts w:asciiTheme="minorHAnsi" w:hAnsiTheme="minorHAnsi" w:cstheme="minorHAnsi"/>
                <w:b/>
                <w:bCs/>
                <w:color w:val="ED0000"/>
                <w:sz w:val="20"/>
                <w:szCs w:val="20"/>
              </w:rPr>
              <w:t>#</w:t>
            </w:r>
            <w:r w:rsidR="00567707" w:rsidRPr="00567707">
              <w:rPr>
                <w:rFonts w:asciiTheme="minorHAnsi" w:hAnsiTheme="minorHAnsi" w:cstheme="minorHAnsi"/>
                <w:sz w:val="20"/>
                <w:szCs w:val="20"/>
              </w:rPr>
              <w:t xml:space="preserve">Basketball </w:t>
            </w:r>
            <w:r w:rsidR="002F2513">
              <w:rPr>
                <w:rFonts w:asciiTheme="minorHAnsi" w:hAnsiTheme="minorHAnsi" w:cstheme="minorHAnsi"/>
                <w:sz w:val="20"/>
                <w:szCs w:val="20"/>
              </w:rPr>
              <w:t xml:space="preserve">Federation of </w:t>
            </w:r>
            <w:r w:rsidR="00567707" w:rsidRPr="00567707">
              <w:rPr>
                <w:rFonts w:asciiTheme="minorHAnsi" w:hAnsiTheme="minorHAnsi" w:cstheme="minorHAnsi"/>
                <w:sz w:val="20"/>
                <w:szCs w:val="20"/>
              </w:rPr>
              <w:t>Papua New Guinea</w:t>
            </w:r>
          </w:p>
          <w:p w14:paraId="3FBDC54B" w14:textId="2759107C" w:rsidR="00D92F3D" w:rsidRPr="00D92F3D" w:rsidRDefault="00D92F3D" w:rsidP="00D92F3D">
            <w:pPr>
              <w:pStyle w:val="BodyText"/>
              <w:rPr>
                <w:rFonts w:asciiTheme="minorHAnsi" w:hAnsiTheme="minorHAnsi" w:cstheme="minorHAnsi"/>
                <w:sz w:val="20"/>
                <w:szCs w:val="20"/>
              </w:rPr>
            </w:pPr>
            <w:r w:rsidRPr="00D92F3D">
              <w:rPr>
                <w:rFonts w:asciiTheme="minorHAnsi" w:hAnsiTheme="minorHAnsi" w:cstheme="minorHAnsi"/>
                <w:sz w:val="20"/>
                <w:szCs w:val="20"/>
              </w:rPr>
              <w:t>Solomon Islands</w:t>
            </w:r>
            <w:r w:rsidR="002F2513">
              <w:rPr>
                <w:rFonts w:asciiTheme="minorHAnsi" w:hAnsiTheme="minorHAnsi" w:cstheme="minorHAnsi"/>
                <w:sz w:val="20"/>
                <w:szCs w:val="20"/>
              </w:rPr>
              <w:t xml:space="preserve"> Basketball Federation</w:t>
            </w:r>
          </w:p>
        </w:tc>
        <w:tc>
          <w:tcPr>
            <w:tcW w:w="1418" w:type="dxa"/>
            <w:shd w:val="clear" w:color="auto" w:fill="auto"/>
            <w:vAlign w:val="center"/>
          </w:tcPr>
          <w:p w14:paraId="6E46A22A" w14:textId="70F12C34" w:rsidR="00567707" w:rsidRPr="00567707" w:rsidRDefault="00567707" w:rsidP="00D92F3D">
            <w:pPr>
              <w:spacing w:after="20" w:line="240" w:lineRule="auto"/>
              <w:rPr>
                <w:rFonts w:asciiTheme="minorHAnsi" w:hAnsiTheme="minorHAnsi" w:cstheme="minorHAnsi"/>
                <w:sz w:val="20"/>
                <w:szCs w:val="20"/>
              </w:rPr>
            </w:pPr>
            <w:r w:rsidRPr="00567707">
              <w:rPr>
                <w:rFonts w:asciiTheme="minorHAnsi" w:hAnsiTheme="minorHAnsi" w:cstheme="minorHAnsi"/>
                <w:sz w:val="20"/>
                <w:szCs w:val="20"/>
              </w:rPr>
              <w:t>Fiji</w:t>
            </w:r>
            <w:r w:rsidR="00D92F3D">
              <w:rPr>
                <w:rFonts w:asciiTheme="minorHAnsi" w:hAnsiTheme="minorHAnsi" w:cstheme="minorHAnsi"/>
                <w:sz w:val="20"/>
                <w:szCs w:val="20"/>
              </w:rPr>
              <w:t xml:space="preserve">, </w:t>
            </w:r>
            <w:r w:rsidRPr="00567707">
              <w:rPr>
                <w:rFonts w:asciiTheme="minorHAnsi" w:hAnsiTheme="minorHAnsi" w:cstheme="minorHAnsi"/>
                <w:sz w:val="20"/>
                <w:szCs w:val="20"/>
              </w:rPr>
              <w:t xml:space="preserve">Papua New </w:t>
            </w:r>
            <w:proofErr w:type="gramStart"/>
            <w:r w:rsidR="00795A34" w:rsidRPr="00567707">
              <w:rPr>
                <w:rFonts w:asciiTheme="minorHAnsi" w:hAnsiTheme="minorHAnsi" w:cstheme="minorHAnsi"/>
                <w:sz w:val="20"/>
                <w:szCs w:val="20"/>
              </w:rPr>
              <w:t>Guinea</w:t>
            </w:r>
            <w:proofErr w:type="gramEnd"/>
            <w:r w:rsidR="00D92F3D">
              <w:rPr>
                <w:rFonts w:asciiTheme="minorHAnsi" w:hAnsiTheme="minorHAnsi" w:cstheme="minorHAnsi"/>
                <w:sz w:val="20"/>
                <w:szCs w:val="20"/>
              </w:rPr>
              <w:t xml:space="preserve"> and Solomon Islands</w:t>
            </w:r>
          </w:p>
        </w:tc>
      </w:tr>
      <w:tr w:rsidR="009F4F06" w:rsidRPr="00567707" w14:paraId="632AA731" w14:textId="77777777" w:rsidTr="00C25BD7">
        <w:trPr>
          <w:trHeight w:val="286"/>
        </w:trPr>
        <w:tc>
          <w:tcPr>
            <w:tcW w:w="1276" w:type="dxa"/>
            <w:shd w:val="clear" w:color="auto" w:fill="DAF7FE"/>
            <w:vAlign w:val="center"/>
          </w:tcPr>
          <w:p w14:paraId="641616DC" w14:textId="77777777" w:rsidR="00567707" w:rsidRPr="00567707" w:rsidRDefault="00567707" w:rsidP="00B16B1F">
            <w:pPr>
              <w:spacing w:after="20" w:line="240" w:lineRule="auto"/>
              <w:rPr>
                <w:rFonts w:asciiTheme="minorHAnsi" w:hAnsiTheme="minorHAnsi" w:cstheme="minorHAnsi"/>
                <w:sz w:val="20"/>
                <w:szCs w:val="20"/>
              </w:rPr>
            </w:pPr>
            <w:r w:rsidRPr="00567707">
              <w:rPr>
                <w:rFonts w:asciiTheme="minorHAnsi" w:hAnsiTheme="minorHAnsi" w:cstheme="minorHAnsi"/>
                <w:sz w:val="20"/>
                <w:szCs w:val="20"/>
              </w:rPr>
              <w:t>Cricket</w:t>
            </w:r>
          </w:p>
        </w:tc>
        <w:tc>
          <w:tcPr>
            <w:tcW w:w="1701" w:type="dxa"/>
            <w:shd w:val="clear" w:color="auto" w:fill="auto"/>
            <w:vAlign w:val="center"/>
          </w:tcPr>
          <w:p w14:paraId="3E77D3E2" w14:textId="77777777" w:rsidR="00567707" w:rsidRPr="00567707" w:rsidRDefault="00567707" w:rsidP="00D92F3D">
            <w:pPr>
              <w:spacing w:after="20" w:line="240" w:lineRule="auto"/>
              <w:rPr>
                <w:rFonts w:asciiTheme="minorHAnsi" w:hAnsiTheme="minorHAnsi" w:cstheme="minorHAnsi"/>
                <w:sz w:val="20"/>
                <w:szCs w:val="20"/>
              </w:rPr>
            </w:pPr>
            <w:r w:rsidRPr="00567707">
              <w:rPr>
                <w:rFonts w:asciiTheme="minorHAnsi" w:hAnsiTheme="minorHAnsi" w:cstheme="minorHAnsi"/>
                <w:sz w:val="20"/>
                <w:szCs w:val="20"/>
              </w:rPr>
              <w:t>Cricket for Good</w:t>
            </w:r>
          </w:p>
        </w:tc>
        <w:tc>
          <w:tcPr>
            <w:tcW w:w="1559" w:type="dxa"/>
            <w:shd w:val="clear" w:color="auto" w:fill="auto"/>
            <w:vAlign w:val="center"/>
          </w:tcPr>
          <w:p w14:paraId="16085667" w14:textId="531AC9D6" w:rsidR="00567707" w:rsidRPr="00567707" w:rsidRDefault="003E6C00" w:rsidP="00D92F3D">
            <w:pPr>
              <w:spacing w:after="20" w:line="240" w:lineRule="auto"/>
              <w:rPr>
                <w:rFonts w:asciiTheme="minorHAnsi" w:hAnsiTheme="minorHAnsi" w:cstheme="minorHAnsi"/>
                <w:sz w:val="20"/>
                <w:szCs w:val="20"/>
              </w:rPr>
            </w:pPr>
            <w:r w:rsidRPr="006130C0">
              <w:rPr>
                <w:rFonts w:asciiTheme="minorHAnsi" w:hAnsiTheme="minorHAnsi" w:cstheme="minorHAnsi"/>
                <w:b/>
                <w:bCs/>
                <w:color w:val="ED0000"/>
                <w:sz w:val="20"/>
                <w:szCs w:val="20"/>
              </w:rPr>
              <w:t>#</w:t>
            </w:r>
            <w:r w:rsidR="00567707" w:rsidRPr="00567707">
              <w:rPr>
                <w:rFonts w:asciiTheme="minorHAnsi" w:hAnsiTheme="minorHAnsi" w:cstheme="minorHAnsi"/>
                <w:sz w:val="20"/>
                <w:szCs w:val="20"/>
              </w:rPr>
              <w:t>Cricket Australia</w:t>
            </w:r>
          </w:p>
        </w:tc>
        <w:tc>
          <w:tcPr>
            <w:tcW w:w="3402" w:type="dxa"/>
            <w:shd w:val="clear" w:color="auto" w:fill="auto"/>
            <w:vAlign w:val="center"/>
          </w:tcPr>
          <w:p w14:paraId="31CBA8C1" w14:textId="77777777" w:rsidR="00567707" w:rsidRDefault="00567707" w:rsidP="00D92F3D">
            <w:pPr>
              <w:spacing w:after="20" w:line="240" w:lineRule="auto"/>
              <w:rPr>
                <w:rFonts w:asciiTheme="minorHAnsi" w:hAnsiTheme="minorHAnsi" w:cstheme="minorHAnsi"/>
                <w:sz w:val="20"/>
                <w:szCs w:val="20"/>
              </w:rPr>
            </w:pPr>
            <w:r w:rsidRPr="00567707">
              <w:rPr>
                <w:rFonts w:asciiTheme="minorHAnsi" w:hAnsiTheme="minorHAnsi" w:cstheme="minorHAnsi"/>
                <w:sz w:val="20"/>
                <w:szCs w:val="20"/>
              </w:rPr>
              <w:t>Cricket Fiji</w:t>
            </w:r>
          </w:p>
          <w:p w14:paraId="58E763F7" w14:textId="042C7330" w:rsidR="002F2513" w:rsidRPr="00874AD5" w:rsidRDefault="002F2513" w:rsidP="002F2513">
            <w:pPr>
              <w:pStyle w:val="BodyText"/>
              <w:rPr>
                <w:sz w:val="20"/>
                <w:szCs w:val="20"/>
              </w:rPr>
            </w:pPr>
            <w:r w:rsidRPr="00874AD5">
              <w:rPr>
                <w:sz w:val="20"/>
                <w:szCs w:val="20"/>
              </w:rPr>
              <w:t>Ministry of Youth and Sport</w:t>
            </w:r>
          </w:p>
        </w:tc>
        <w:tc>
          <w:tcPr>
            <w:tcW w:w="1418" w:type="dxa"/>
            <w:shd w:val="clear" w:color="auto" w:fill="auto"/>
            <w:vAlign w:val="center"/>
          </w:tcPr>
          <w:p w14:paraId="3FF2DD90" w14:textId="77777777" w:rsidR="00567707" w:rsidRPr="00567707" w:rsidRDefault="00567707" w:rsidP="00D92F3D">
            <w:pPr>
              <w:spacing w:after="20" w:line="240" w:lineRule="auto"/>
              <w:rPr>
                <w:rFonts w:asciiTheme="minorHAnsi" w:hAnsiTheme="minorHAnsi" w:cstheme="minorHAnsi"/>
                <w:sz w:val="20"/>
                <w:szCs w:val="20"/>
              </w:rPr>
            </w:pPr>
            <w:r w:rsidRPr="00567707">
              <w:rPr>
                <w:rFonts w:asciiTheme="minorHAnsi" w:hAnsiTheme="minorHAnsi" w:cstheme="minorHAnsi"/>
                <w:sz w:val="20"/>
                <w:szCs w:val="20"/>
              </w:rPr>
              <w:t>Fiji</w:t>
            </w:r>
          </w:p>
        </w:tc>
      </w:tr>
      <w:tr w:rsidR="009F4F06" w:rsidRPr="00567707" w14:paraId="62CDBA27" w14:textId="77777777" w:rsidTr="00C25BD7">
        <w:trPr>
          <w:trHeight w:val="286"/>
        </w:trPr>
        <w:tc>
          <w:tcPr>
            <w:tcW w:w="1276" w:type="dxa"/>
            <w:shd w:val="clear" w:color="auto" w:fill="DAF7FE"/>
            <w:vAlign w:val="center"/>
          </w:tcPr>
          <w:p w14:paraId="765CE062" w14:textId="77777777" w:rsidR="00567707" w:rsidRPr="00567707" w:rsidRDefault="00567707" w:rsidP="00B16B1F">
            <w:pPr>
              <w:spacing w:after="20" w:line="240" w:lineRule="auto"/>
              <w:rPr>
                <w:rFonts w:asciiTheme="minorHAnsi" w:hAnsiTheme="minorHAnsi" w:cstheme="minorHAnsi"/>
                <w:sz w:val="20"/>
                <w:szCs w:val="20"/>
              </w:rPr>
            </w:pPr>
            <w:r w:rsidRPr="00567707">
              <w:rPr>
                <w:rFonts w:asciiTheme="minorHAnsi" w:hAnsiTheme="minorHAnsi" w:cstheme="minorHAnsi"/>
                <w:sz w:val="20"/>
                <w:szCs w:val="20"/>
              </w:rPr>
              <w:t>Cricket</w:t>
            </w:r>
          </w:p>
        </w:tc>
        <w:tc>
          <w:tcPr>
            <w:tcW w:w="1701" w:type="dxa"/>
            <w:shd w:val="clear" w:color="auto" w:fill="auto"/>
            <w:vAlign w:val="center"/>
          </w:tcPr>
          <w:p w14:paraId="64190AC8" w14:textId="77777777" w:rsidR="00567707" w:rsidRPr="00567707" w:rsidRDefault="00567707" w:rsidP="00D92F3D">
            <w:pPr>
              <w:spacing w:after="20" w:line="240" w:lineRule="auto"/>
              <w:rPr>
                <w:rFonts w:asciiTheme="minorHAnsi" w:hAnsiTheme="minorHAnsi" w:cstheme="minorHAnsi"/>
                <w:sz w:val="20"/>
                <w:szCs w:val="20"/>
              </w:rPr>
            </w:pPr>
            <w:r w:rsidRPr="00567707">
              <w:rPr>
                <w:rFonts w:asciiTheme="minorHAnsi" w:hAnsiTheme="minorHAnsi" w:cstheme="minorHAnsi"/>
                <w:sz w:val="20"/>
                <w:szCs w:val="20"/>
              </w:rPr>
              <w:t>Appeal Against Violence</w:t>
            </w:r>
          </w:p>
        </w:tc>
        <w:tc>
          <w:tcPr>
            <w:tcW w:w="1559" w:type="dxa"/>
            <w:shd w:val="clear" w:color="auto" w:fill="auto"/>
            <w:vAlign w:val="center"/>
          </w:tcPr>
          <w:p w14:paraId="2FBF8C2D" w14:textId="6F39C5D1" w:rsidR="00567707" w:rsidRPr="00567707" w:rsidRDefault="003E6C00" w:rsidP="00D92F3D">
            <w:pPr>
              <w:spacing w:after="20" w:line="240" w:lineRule="auto"/>
              <w:rPr>
                <w:rFonts w:asciiTheme="minorHAnsi" w:hAnsiTheme="minorHAnsi" w:cstheme="minorHAnsi"/>
                <w:sz w:val="20"/>
                <w:szCs w:val="20"/>
              </w:rPr>
            </w:pPr>
            <w:r w:rsidRPr="006130C0">
              <w:rPr>
                <w:rFonts w:asciiTheme="minorHAnsi" w:hAnsiTheme="minorHAnsi" w:cstheme="minorHAnsi"/>
                <w:b/>
                <w:bCs/>
                <w:color w:val="ED0000"/>
                <w:sz w:val="20"/>
                <w:szCs w:val="20"/>
              </w:rPr>
              <w:t>#</w:t>
            </w:r>
            <w:r w:rsidR="00567707" w:rsidRPr="00567707">
              <w:rPr>
                <w:rFonts w:asciiTheme="minorHAnsi" w:hAnsiTheme="minorHAnsi" w:cstheme="minorHAnsi"/>
                <w:sz w:val="20"/>
                <w:szCs w:val="20"/>
              </w:rPr>
              <w:t>Vanuatu Cricket</w:t>
            </w:r>
            <w:r w:rsidR="00A57A54">
              <w:rPr>
                <w:rFonts w:asciiTheme="minorHAnsi" w:hAnsiTheme="minorHAnsi" w:cstheme="minorHAnsi"/>
                <w:sz w:val="20"/>
                <w:szCs w:val="20"/>
              </w:rPr>
              <w:t xml:space="preserve"> </w:t>
            </w:r>
            <w:r w:rsidR="00567707" w:rsidRPr="00567707">
              <w:rPr>
                <w:rFonts w:asciiTheme="minorHAnsi" w:hAnsiTheme="minorHAnsi" w:cstheme="minorHAnsi"/>
                <w:sz w:val="20"/>
                <w:szCs w:val="20"/>
              </w:rPr>
              <w:t>Association</w:t>
            </w:r>
            <w:r w:rsidR="00D92F3D" w:rsidRPr="006130C0">
              <w:rPr>
                <w:rFonts w:asciiTheme="minorHAnsi" w:hAnsiTheme="minorHAnsi" w:cstheme="minorHAnsi"/>
                <w:b/>
                <w:bCs/>
                <w:color w:val="197950" w:themeColor="accent3" w:themeShade="80"/>
                <w:sz w:val="28"/>
                <w:szCs w:val="28"/>
              </w:rPr>
              <w:t>*</w:t>
            </w:r>
          </w:p>
        </w:tc>
        <w:tc>
          <w:tcPr>
            <w:tcW w:w="3402" w:type="dxa"/>
            <w:shd w:val="clear" w:color="auto" w:fill="auto"/>
            <w:vAlign w:val="center"/>
          </w:tcPr>
          <w:p w14:paraId="627154F1" w14:textId="77777777" w:rsidR="00567707" w:rsidRPr="00567707" w:rsidRDefault="00567707" w:rsidP="00D92F3D">
            <w:pPr>
              <w:spacing w:after="20" w:line="240" w:lineRule="auto"/>
              <w:rPr>
                <w:rFonts w:asciiTheme="minorHAnsi" w:hAnsiTheme="minorHAnsi" w:cstheme="minorHAnsi"/>
                <w:sz w:val="20"/>
                <w:szCs w:val="20"/>
              </w:rPr>
            </w:pPr>
            <w:r w:rsidRPr="00567707">
              <w:rPr>
                <w:rFonts w:asciiTheme="minorHAnsi" w:hAnsiTheme="minorHAnsi" w:cstheme="minorHAnsi"/>
                <w:sz w:val="20"/>
                <w:szCs w:val="20"/>
              </w:rPr>
              <w:t>World Vision Vanuatu</w:t>
            </w:r>
          </w:p>
        </w:tc>
        <w:tc>
          <w:tcPr>
            <w:tcW w:w="1418" w:type="dxa"/>
            <w:shd w:val="clear" w:color="auto" w:fill="auto"/>
            <w:vAlign w:val="center"/>
          </w:tcPr>
          <w:p w14:paraId="30D47D0A" w14:textId="77777777" w:rsidR="00567707" w:rsidRPr="00567707" w:rsidRDefault="00567707" w:rsidP="00D92F3D">
            <w:pPr>
              <w:spacing w:after="20" w:line="240" w:lineRule="auto"/>
              <w:rPr>
                <w:rFonts w:asciiTheme="minorHAnsi" w:hAnsiTheme="minorHAnsi" w:cstheme="minorHAnsi"/>
                <w:sz w:val="20"/>
                <w:szCs w:val="20"/>
              </w:rPr>
            </w:pPr>
            <w:r w:rsidRPr="00567707">
              <w:rPr>
                <w:rFonts w:asciiTheme="minorHAnsi" w:hAnsiTheme="minorHAnsi" w:cstheme="minorHAnsi"/>
                <w:sz w:val="20"/>
                <w:szCs w:val="20"/>
              </w:rPr>
              <w:t>Vanuatu</w:t>
            </w:r>
          </w:p>
        </w:tc>
      </w:tr>
      <w:tr w:rsidR="009F4F06" w:rsidRPr="00567707" w14:paraId="05116ED0" w14:textId="77777777" w:rsidTr="00C25BD7">
        <w:trPr>
          <w:trHeight w:val="286"/>
        </w:trPr>
        <w:tc>
          <w:tcPr>
            <w:tcW w:w="1276" w:type="dxa"/>
            <w:shd w:val="clear" w:color="auto" w:fill="DAF7FE"/>
            <w:vAlign w:val="center"/>
          </w:tcPr>
          <w:p w14:paraId="096B5BFD" w14:textId="77777777" w:rsidR="00567707" w:rsidRPr="00567707" w:rsidRDefault="00567707" w:rsidP="00B16B1F">
            <w:pPr>
              <w:spacing w:after="20" w:line="240" w:lineRule="auto"/>
              <w:rPr>
                <w:rFonts w:asciiTheme="minorHAnsi" w:hAnsiTheme="minorHAnsi" w:cstheme="minorHAnsi"/>
                <w:sz w:val="20"/>
                <w:szCs w:val="20"/>
              </w:rPr>
            </w:pPr>
            <w:bookmarkStart w:id="27" w:name="_Hlk86923166"/>
            <w:r w:rsidRPr="00567707">
              <w:rPr>
                <w:rFonts w:asciiTheme="minorHAnsi" w:hAnsiTheme="minorHAnsi" w:cstheme="minorHAnsi"/>
                <w:sz w:val="20"/>
                <w:szCs w:val="20"/>
              </w:rPr>
              <w:t>Cricket</w:t>
            </w:r>
          </w:p>
        </w:tc>
        <w:tc>
          <w:tcPr>
            <w:tcW w:w="1701" w:type="dxa"/>
            <w:shd w:val="clear" w:color="auto" w:fill="auto"/>
            <w:vAlign w:val="center"/>
          </w:tcPr>
          <w:p w14:paraId="76B4A903" w14:textId="77777777" w:rsidR="00567707" w:rsidRPr="00567707" w:rsidRDefault="00567707" w:rsidP="00D92F3D">
            <w:pPr>
              <w:spacing w:after="20" w:line="240" w:lineRule="auto"/>
              <w:rPr>
                <w:rFonts w:asciiTheme="minorHAnsi" w:hAnsiTheme="minorHAnsi" w:cstheme="minorHAnsi"/>
                <w:sz w:val="20"/>
                <w:szCs w:val="20"/>
              </w:rPr>
            </w:pPr>
            <w:r w:rsidRPr="00567707">
              <w:rPr>
                <w:rFonts w:asciiTheme="minorHAnsi" w:hAnsiTheme="minorHAnsi" w:cstheme="minorHAnsi"/>
                <w:sz w:val="20"/>
                <w:szCs w:val="20"/>
              </w:rPr>
              <w:t>Healthy Nanas and Disability Cricket</w:t>
            </w:r>
          </w:p>
        </w:tc>
        <w:tc>
          <w:tcPr>
            <w:tcW w:w="1559" w:type="dxa"/>
            <w:shd w:val="clear" w:color="auto" w:fill="auto"/>
            <w:vAlign w:val="center"/>
          </w:tcPr>
          <w:p w14:paraId="0BC4C976" w14:textId="77777777" w:rsidR="00567707" w:rsidRPr="00567707" w:rsidRDefault="00567707" w:rsidP="00D92F3D">
            <w:pPr>
              <w:spacing w:after="20" w:line="240" w:lineRule="auto"/>
              <w:rPr>
                <w:rFonts w:asciiTheme="minorHAnsi" w:hAnsiTheme="minorHAnsi" w:cstheme="minorHAnsi"/>
                <w:sz w:val="20"/>
                <w:szCs w:val="20"/>
              </w:rPr>
            </w:pPr>
            <w:r w:rsidRPr="00567707">
              <w:rPr>
                <w:rFonts w:asciiTheme="minorHAnsi" w:hAnsiTheme="minorHAnsi" w:cstheme="minorHAnsi"/>
                <w:sz w:val="20"/>
                <w:szCs w:val="20"/>
              </w:rPr>
              <w:t>Cricket Australia</w:t>
            </w:r>
          </w:p>
        </w:tc>
        <w:tc>
          <w:tcPr>
            <w:tcW w:w="3402" w:type="dxa"/>
            <w:shd w:val="clear" w:color="auto" w:fill="auto"/>
            <w:vAlign w:val="center"/>
          </w:tcPr>
          <w:p w14:paraId="1771609A" w14:textId="2164B10B" w:rsidR="00567707" w:rsidRPr="00567707" w:rsidRDefault="003E6C00" w:rsidP="00D92F3D">
            <w:pPr>
              <w:spacing w:after="20" w:line="240" w:lineRule="auto"/>
              <w:rPr>
                <w:rFonts w:asciiTheme="minorHAnsi" w:hAnsiTheme="minorHAnsi" w:cstheme="minorHAnsi"/>
                <w:sz w:val="20"/>
                <w:szCs w:val="20"/>
              </w:rPr>
            </w:pPr>
            <w:r w:rsidRPr="006130C0">
              <w:rPr>
                <w:rFonts w:asciiTheme="minorHAnsi" w:hAnsiTheme="minorHAnsi" w:cstheme="minorHAnsi"/>
                <w:b/>
                <w:bCs/>
                <w:color w:val="ED0000"/>
                <w:sz w:val="20"/>
                <w:szCs w:val="20"/>
              </w:rPr>
              <w:t>#</w:t>
            </w:r>
            <w:r w:rsidR="00567707" w:rsidRPr="00567707">
              <w:rPr>
                <w:rFonts w:asciiTheme="minorHAnsi" w:hAnsiTheme="minorHAnsi" w:cstheme="minorHAnsi"/>
                <w:sz w:val="20"/>
                <w:szCs w:val="20"/>
              </w:rPr>
              <w:t xml:space="preserve">Samoa International Cricket Association </w:t>
            </w:r>
          </w:p>
        </w:tc>
        <w:tc>
          <w:tcPr>
            <w:tcW w:w="1418" w:type="dxa"/>
            <w:shd w:val="clear" w:color="auto" w:fill="auto"/>
            <w:vAlign w:val="center"/>
          </w:tcPr>
          <w:p w14:paraId="7393B847" w14:textId="77777777" w:rsidR="00567707" w:rsidRPr="00567707" w:rsidRDefault="00567707" w:rsidP="00D92F3D">
            <w:pPr>
              <w:spacing w:after="20" w:line="240" w:lineRule="auto"/>
              <w:rPr>
                <w:rFonts w:asciiTheme="minorHAnsi" w:hAnsiTheme="minorHAnsi" w:cstheme="minorHAnsi"/>
                <w:sz w:val="20"/>
                <w:szCs w:val="20"/>
              </w:rPr>
            </w:pPr>
            <w:r w:rsidRPr="00567707">
              <w:rPr>
                <w:rFonts w:asciiTheme="minorHAnsi" w:hAnsiTheme="minorHAnsi" w:cstheme="minorHAnsi"/>
                <w:sz w:val="20"/>
                <w:szCs w:val="20"/>
              </w:rPr>
              <w:t>Samoa</w:t>
            </w:r>
          </w:p>
        </w:tc>
      </w:tr>
      <w:tr w:rsidR="009F4F06" w:rsidRPr="00567707" w14:paraId="1D9D11A6" w14:textId="77777777" w:rsidTr="00C25BD7">
        <w:trPr>
          <w:trHeight w:val="286"/>
        </w:trPr>
        <w:tc>
          <w:tcPr>
            <w:tcW w:w="1276" w:type="dxa"/>
            <w:shd w:val="clear" w:color="auto" w:fill="DAF7FE"/>
            <w:vAlign w:val="center"/>
          </w:tcPr>
          <w:p w14:paraId="206BC3FB" w14:textId="4640B299" w:rsidR="00D92F3D" w:rsidRPr="00567707" w:rsidRDefault="00D92F3D" w:rsidP="00B16B1F">
            <w:pPr>
              <w:spacing w:after="20" w:line="240" w:lineRule="auto"/>
              <w:rPr>
                <w:rFonts w:asciiTheme="minorHAnsi" w:hAnsiTheme="minorHAnsi" w:cstheme="minorHAnsi"/>
                <w:sz w:val="20"/>
                <w:szCs w:val="20"/>
              </w:rPr>
            </w:pPr>
            <w:r>
              <w:rPr>
                <w:rFonts w:asciiTheme="minorHAnsi" w:hAnsiTheme="minorHAnsi" w:cstheme="minorHAnsi"/>
                <w:sz w:val="20"/>
                <w:szCs w:val="20"/>
              </w:rPr>
              <w:t>Cricket</w:t>
            </w:r>
          </w:p>
        </w:tc>
        <w:tc>
          <w:tcPr>
            <w:tcW w:w="1701" w:type="dxa"/>
            <w:shd w:val="clear" w:color="auto" w:fill="auto"/>
            <w:vAlign w:val="center"/>
          </w:tcPr>
          <w:p w14:paraId="614A3C30" w14:textId="21C69DD7" w:rsidR="00D92F3D" w:rsidRPr="00567707" w:rsidRDefault="00D92F3D" w:rsidP="00D92F3D">
            <w:pPr>
              <w:spacing w:after="20" w:line="240" w:lineRule="auto"/>
              <w:rPr>
                <w:rFonts w:asciiTheme="minorHAnsi" w:hAnsiTheme="minorHAnsi" w:cstheme="minorHAnsi"/>
                <w:sz w:val="20"/>
                <w:szCs w:val="20"/>
              </w:rPr>
            </w:pPr>
            <w:r>
              <w:rPr>
                <w:rFonts w:asciiTheme="minorHAnsi" w:hAnsiTheme="minorHAnsi" w:cstheme="minorHAnsi"/>
                <w:sz w:val="20"/>
                <w:szCs w:val="20"/>
              </w:rPr>
              <w:t>(in design</w:t>
            </w:r>
            <w:r w:rsidR="003E6C00">
              <w:rPr>
                <w:rFonts w:asciiTheme="minorHAnsi" w:hAnsiTheme="minorHAnsi" w:cstheme="minorHAnsi"/>
                <w:sz w:val="20"/>
                <w:szCs w:val="20"/>
              </w:rPr>
              <w:t xml:space="preserve"> @ Feb 24</w:t>
            </w:r>
            <w:r>
              <w:rPr>
                <w:rFonts w:asciiTheme="minorHAnsi" w:hAnsiTheme="minorHAnsi" w:cstheme="minorHAnsi"/>
                <w:sz w:val="20"/>
                <w:szCs w:val="20"/>
              </w:rPr>
              <w:t>)</w:t>
            </w:r>
          </w:p>
        </w:tc>
        <w:tc>
          <w:tcPr>
            <w:tcW w:w="1559" w:type="dxa"/>
            <w:shd w:val="clear" w:color="auto" w:fill="auto"/>
            <w:vAlign w:val="center"/>
          </w:tcPr>
          <w:p w14:paraId="77F3ECA1" w14:textId="3CE6F06B" w:rsidR="00D92F3D" w:rsidRPr="00567707" w:rsidRDefault="003E6C00" w:rsidP="00D92F3D">
            <w:pPr>
              <w:spacing w:after="20" w:line="240" w:lineRule="auto"/>
              <w:rPr>
                <w:rFonts w:asciiTheme="minorHAnsi" w:hAnsiTheme="minorHAnsi" w:cstheme="minorHAnsi"/>
                <w:sz w:val="20"/>
                <w:szCs w:val="20"/>
              </w:rPr>
            </w:pPr>
            <w:r w:rsidRPr="006130C0">
              <w:rPr>
                <w:rFonts w:asciiTheme="minorHAnsi" w:hAnsiTheme="minorHAnsi" w:cstheme="minorHAnsi"/>
                <w:b/>
                <w:bCs/>
                <w:color w:val="ED0000"/>
                <w:sz w:val="20"/>
                <w:szCs w:val="20"/>
              </w:rPr>
              <w:t>#</w:t>
            </w:r>
            <w:r w:rsidR="00D92F3D">
              <w:rPr>
                <w:rFonts w:asciiTheme="minorHAnsi" w:hAnsiTheme="minorHAnsi" w:cstheme="minorHAnsi"/>
                <w:sz w:val="20"/>
                <w:szCs w:val="20"/>
              </w:rPr>
              <w:t>Cricket PNG</w:t>
            </w:r>
            <w:r w:rsidR="0031685F" w:rsidRPr="006130C0">
              <w:rPr>
                <w:rFonts w:asciiTheme="minorHAnsi" w:hAnsiTheme="minorHAnsi" w:cstheme="minorHAnsi"/>
                <w:b/>
                <w:bCs/>
                <w:color w:val="197950" w:themeColor="accent3" w:themeShade="80"/>
                <w:sz w:val="28"/>
                <w:szCs w:val="28"/>
              </w:rPr>
              <w:t>*</w:t>
            </w:r>
          </w:p>
        </w:tc>
        <w:tc>
          <w:tcPr>
            <w:tcW w:w="3402" w:type="dxa"/>
            <w:shd w:val="clear" w:color="auto" w:fill="auto"/>
            <w:vAlign w:val="center"/>
          </w:tcPr>
          <w:p w14:paraId="63C9CB9B" w14:textId="77777777" w:rsidR="00D92F3D" w:rsidRPr="00567707" w:rsidRDefault="00D92F3D" w:rsidP="00D92F3D">
            <w:pPr>
              <w:spacing w:after="20" w:line="240" w:lineRule="auto"/>
              <w:rPr>
                <w:rFonts w:asciiTheme="minorHAnsi" w:hAnsiTheme="minorHAnsi" w:cstheme="minorHAnsi"/>
                <w:sz w:val="20"/>
                <w:szCs w:val="20"/>
              </w:rPr>
            </w:pPr>
          </w:p>
        </w:tc>
        <w:tc>
          <w:tcPr>
            <w:tcW w:w="1418" w:type="dxa"/>
            <w:shd w:val="clear" w:color="auto" w:fill="auto"/>
            <w:vAlign w:val="center"/>
          </w:tcPr>
          <w:p w14:paraId="4F94E189" w14:textId="36DCCF9F" w:rsidR="00D92F3D" w:rsidRPr="00567707" w:rsidRDefault="00D92F3D" w:rsidP="00D92F3D">
            <w:pPr>
              <w:spacing w:after="20" w:line="240" w:lineRule="auto"/>
              <w:rPr>
                <w:rFonts w:asciiTheme="minorHAnsi" w:hAnsiTheme="minorHAnsi" w:cstheme="minorHAnsi"/>
                <w:sz w:val="20"/>
                <w:szCs w:val="20"/>
              </w:rPr>
            </w:pPr>
            <w:r w:rsidRPr="00567707">
              <w:rPr>
                <w:rFonts w:asciiTheme="minorHAnsi" w:hAnsiTheme="minorHAnsi" w:cstheme="minorHAnsi"/>
                <w:sz w:val="20"/>
                <w:szCs w:val="20"/>
              </w:rPr>
              <w:t>Papua New Guinea</w:t>
            </w:r>
          </w:p>
        </w:tc>
      </w:tr>
      <w:tr w:rsidR="009F4F06" w:rsidRPr="00567707" w14:paraId="0FA32D60" w14:textId="77777777" w:rsidTr="00C25BD7">
        <w:trPr>
          <w:trHeight w:val="286"/>
        </w:trPr>
        <w:tc>
          <w:tcPr>
            <w:tcW w:w="1276" w:type="dxa"/>
            <w:shd w:val="clear" w:color="auto" w:fill="DAF7FE"/>
            <w:vAlign w:val="center"/>
          </w:tcPr>
          <w:p w14:paraId="08D4CE26" w14:textId="77777777" w:rsidR="00567707" w:rsidRPr="00567707" w:rsidRDefault="00567707" w:rsidP="00B16B1F">
            <w:pPr>
              <w:spacing w:after="20" w:line="240" w:lineRule="auto"/>
              <w:rPr>
                <w:rFonts w:asciiTheme="minorHAnsi" w:hAnsiTheme="minorHAnsi" w:cstheme="minorHAnsi"/>
                <w:sz w:val="20"/>
                <w:szCs w:val="20"/>
              </w:rPr>
            </w:pPr>
            <w:r w:rsidRPr="00567707">
              <w:rPr>
                <w:rFonts w:asciiTheme="minorHAnsi" w:hAnsiTheme="minorHAnsi" w:cstheme="minorHAnsi"/>
                <w:sz w:val="20"/>
                <w:szCs w:val="20"/>
              </w:rPr>
              <w:t xml:space="preserve">Football </w:t>
            </w:r>
          </w:p>
        </w:tc>
        <w:tc>
          <w:tcPr>
            <w:tcW w:w="1701" w:type="dxa"/>
            <w:shd w:val="clear" w:color="auto" w:fill="auto"/>
            <w:vAlign w:val="center"/>
          </w:tcPr>
          <w:p w14:paraId="66F53E33" w14:textId="77777777" w:rsidR="00567707" w:rsidRPr="00567707" w:rsidRDefault="00567707" w:rsidP="00D92F3D">
            <w:pPr>
              <w:spacing w:after="20" w:line="240" w:lineRule="auto"/>
              <w:rPr>
                <w:rFonts w:asciiTheme="minorHAnsi" w:hAnsiTheme="minorHAnsi" w:cstheme="minorHAnsi"/>
                <w:sz w:val="20"/>
                <w:szCs w:val="20"/>
              </w:rPr>
            </w:pPr>
            <w:r w:rsidRPr="00567707">
              <w:rPr>
                <w:rFonts w:asciiTheme="minorHAnsi" w:hAnsiTheme="minorHAnsi" w:cstheme="minorHAnsi"/>
                <w:sz w:val="20"/>
                <w:szCs w:val="20"/>
              </w:rPr>
              <w:t>Just Play</w:t>
            </w:r>
          </w:p>
        </w:tc>
        <w:tc>
          <w:tcPr>
            <w:tcW w:w="1559" w:type="dxa"/>
            <w:shd w:val="clear" w:color="auto" w:fill="auto"/>
            <w:vAlign w:val="center"/>
          </w:tcPr>
          <w:p w14:paraId="696025C8" w14:textId="335D670C" w:rsidR="00567707" w:rsidRPr="00567707" w:rsidRDefault="003E6C00" w:rsidP="00D92F3D">
            <w:pPr>
              <w:spacing w:after="20" w:line="240" w:lineRule="auto"/>
              <w:rPr>
                <w:rFonts w:asciiTheme="minorHAnsi" w:hAnsiTheme="minorHAnsi" w:cstheme="minorHAnsi"/>
                <w:sz w:val="20"/>
                <w:szCs w:val="20"/>
              </w:rPr>
            </w:pPr>
            <w:r w:rsidRPr="006130C0">
              <w:rPr>
                <w:rFonts w:asciiTheme="minorHAnsi" w:hAnsiTheme="minorHAnsi" w:cstheme="minorHAnsi"/>
                <w:b/>
                <w:bCs/>
                <w:color w:val="ED0000"/>
                <w:sz w:val="20"/>
                <w:szCs w:val="20"/>
              </w:rPr>
              <w:t>#</w:t>
            </w:r>
            <w:r w:rsidR="00567707" w:rsidRPr="00567707">
              <w:rPr>
                <w:rFonts w:asciiTheme="minorHAnsi" w:hAnsiTheme="minorHAnsi" w:cstheme="minorHAnsi"/>
                <w:sz w:val="20"/>
                <w:szCs w:val="20"/>
              </w:rPr>
              <w:t>Oceania Football Confederation (OFC)</w:t>
            </w:r>
          </w:p>
        </w:tc>
        <w:tc>
          <w:tcPr>
            <w:tcW w:w="3402" w:type="dxa"/>
            <w:shd w:val="clear" w:color="auto" w:fill="auto"/>
            <w:vAlign w:val="center"/>
          </w:tcPr>
          <w:p w14:paraId="28966225" w14:textId="77777777" w:rsidR="00567707" w:rsidRPr="002F2513" w:rsidRDefault="00567707" w:rsidP="002F2513">
            <w:pPr>
              <w:spacing w:after="0" w:line="240" w:lineRule="auto"/>
              <w:rPr>
                <w:rFonts w:asciiTheme="minorHAnsi" w:hAnsiTheme="minorHAnsi" w:cstheme="minorHAnsi"/>
                <w:sz w:val="20"/>
                <w:szCs w:val="20"/>
              </w:rPr>
            </w:pPr>
            <w:r w:rsidRPr="002F2513">
              <w:rPr>
                <w:rFonts w:asciiTheme="minorHAnsi" w:hAnsiTheme="minorHAnsi" w:cstheme="minorHAnsi"/>
                <w:sz w:val="20"/>
                <w:szCs w:val="20"/>
              </w:rPr>
              <w:t>Football Australia</w:t>
            </w:r>
          </w:p>
          <w:p w14:paraId="2C3FDBEA" w14:textId="6EA22A7F" w:rsidR="00567707" w:rsidRPr="002F2513" w:rsidRDefault="003E6C00" w:rsidP="002F2513">
            <w:pPr>
              <w:spacing w:after="0" w:line="240" w:lineRule="auto"/>
              <w:rPr>
                <w:rFonts w:asciiTheme="minorHAnsi" w:hAnsiTheme="minorHAnsi" w:cstheme="minorHAnsi"/>
                <w:sz w:val="20"/>
                <w:szCs w:val="20"/>
              </w:rPr>
            </w:pPr>
            <w:r w:rsidRPr="006130C0">
              <w:rPr>
                <w:rFonts w:asciiTheme="minorHAnsi" w:hAnsiTheme="minorHAnsi" w:cstheme="minorHAnsi"/>
                <w:b/>
                <w:bCs/>
                <w:color w:val="ED0000"/>
                <w:sz w:val="20"/>
                <w:szCs w:val="20"/>
              </w:rPr>
              <w:t>#</w:t>
            </w:r>
            <w:r w:rsidR="00567707" w:rsidRPr="002F2513">
              <w:rPr>
                <w:rFonts w:asciiTheme="minorHAnsi" w:hAnsiTheme="minorHAnsi" w:cstheme="minorHAnsi"/>
                <w:sz w:val="20"/>
                <w:szCs w:val="20"/>
              </w:rPr>
              <w:t xml:space="preserve">Fiji Football Association </w:t>
            </w:r>
          </w:p>
          <w:p w14:paraId="28E47BDF" w14:textId="5E453103" w:rsidR="00567707" w:rsidRPr="002F2513" w:rsidRDefault="003E6C00" w:rsidP="002F2513">
            <w:pPr>
              <w:spacing w:after="0" w:line="240" w:lineRule="auto"/>
              <w:rPr>
                <w:rFonts w:asciiTheme="minorHAnsi" w:hAnsiTheme="minorHAnsi" w:cstheme="minorHAnsi"/>
                <w:sz w:val="20"/>
                <w:szCs w:val="20"/>
              </w:rPr>
            </w:pPr>
            <w:r w:rsidRPr="006130C0">
              <w:rPr>
                <w:rFonts w:asciiTheme="minorHAnsi" w:hAnsiTheme="minorHAnsi" w:cstheme="minorHAnsi"/>
                <w:b/>
                <w:bCs/>
                <w:color w:val="ED0000"/>
                <w:sz w:val="20"/>
                <w:szCs w:val="20"/>
              </w:rPr>
              <w:t>#</w:t>
            </w:r>
            <w:r w:rsidR="00567707" w:rsidRPr="002F2513">
              <w:rPr>
                <w:rFonts w:asciiTheme="minorHAnsi" w:hAnsiTheme="minorHAnsi" w:cstheme="minorHAnsi"/>
                <w:sz w:val="20"/>
                <w:szCs w:val="20"/>
              </w:rPr>
              <w:t>Papua New Guinea Football Association</w:t>
            </w:r>
          </w:p>
          <w:p w14:paraId="6070E803" w14:textId="77777777" w:rsidR="00567707" w:rsidRPr="002F2513" w:rsidRDefault="00567707" w:rsidP="002F2513">
            <w:pPr>
              <w:spacing w:after="0" w:line="240" w:lineRule="auto"/>
              <w:rPr>
                <w:rFonts w:asciiTheme="minorHAnsi" w:hAnsiTheme="minorHAnsi" w:cstheme="minorHAnsi"/>
                <w:sz w:val="20"/>
                <w:szCs w:val="20"/>
              </w:rPr>
            </w:pPr>
            <w:r w:rsidRPr="002F2513">
              <w:rPr>
                <w:rFonts w:asciiTheme="minorHAnsi" w:hAnsiTheme="minorHAnsi" w:cstheme="minorHAnsi"/>
                <w:sz w:val="20"/>
                <w:szCs w:val="20"/>
              </w:rPr>
              <w:t>Football Federation of Samoa</w:t>
            </w:r>
          </w:p>
          <w:p w14:paraId="3E5141BE" w14:textId="77777777" w:rsidR="002F2513" w:rsidRPr="002F2513" w:rsidRDefault="002F2513" w:rsidP="002F2513">
            <w:pPr>
              <w:pStyle w:val="BodyText"/>
              <w:spacing w:after="0"/>
              <w:rPr>
                <w:sz w:val="20"/>
                <w:szCs w:val="20"/>
              </w:rPr>
            </w:pPr>
            <w:r w:rsidRPr="002F2513">
              <w:rPr>
                <w:sz w:val="20"/>
                <w:szCs w:val="20"/>
              </w:rPr>
              <w:t>Solomon Islands Football Federation</w:t>
            </w:r>
          </w:p>
          <w:p w14:paraId="6681984C" w14:textId="72EE62CD" w:rsidR="00567707" w:rsidRPr="002F2513" w:rsidRDefault="00567707" w:rsidP="002F2513">
            <w:pPr>
              <w:pStyle w:val="BodyText"/>
              <w:spacing w:after="0"/>
              <w:rPr>
                <w:sz w:val="20"/>
                <w:szCs w:val="20"/>
              </w:rPr>
            </w:pPr>
            <w:r w:rsidRPr="002F2513">
              <w:rPr>
                <w:rFonts w:asciiTheme="minorHAnsi" w:hAnsiTheme="minorHAnsi" w:cstheme="minorHAnsi"/>
                <w:sz w:val="20"/>
                <w:szCs w:val="20"/>
              </w:rPr>
              <w:t>Tonga Football Association</w:t>
            </w:r>
          </w:p>
          <w:p w14:paraId="14BC9A51" w14:textId="77777777" w:rsidR="00567707" w:rsidRPr="00567707" w:rsidRDefault="00567707" w:rsidP="002F2513">
            <w:pPr>
              <w:spacing w:after="0" w:line="240" w:lineRule="auto"/>
              <w:rPr>
                <w:rFonts w:asciiTheme="minorHAnsi" w:hAnsiTheme="minorHAnsi" w:cstheme="minorHAnsi"/>
                <w:sz w:val="20"/>
                <w:szCs w:val="20"/>
              </w:rPr>
            </w:pPr>
            <w:r w:rsidRPr="002F2513">
              <w:rPr>
                <w:rFonts w:asciiTheme="minorHAnsi" w:hAnsiTheme="minorHAnsi" w:cstheme="minorHAnsi"/>
                <w:sz w:val="20"/>
                <w:szCs w:val="20"/>
              </w:rPr>
              <w:t>Vanuatu Football Federation</w:t>
            </w:r>
          </w:p>
        </w:tc>
        <w:tc>
          <w:tcPr>
            <w:tcW w:w="1418" w:type="dxa"/>
            <w:shd w:val="clear" w:color="auto" w:fill="auto"/>
            <w:vAlign w:val="center"/>
          </w:tcPr>
          <w:p w14:paraId="2278CED3" w14:textId="1666D7BE" w:rsidR="00567707" w:rsidRPr="00567707" w:rsidRDefault="00567707" w:rsidP="00D92F3D">
            <w:pPr>
              <w:spacing w:after="20" w:line="240" w:lineRule="auto"/>
              <w:rPr>
                <w:rFonts w:asciiTheme="minorHAnsi" w:hAnsiTheme="minorHAnsi" w:cstheme="minorHAnsi"/>
                <w:sz w:val="20"/>
                <w:szCs w:val="20"/>
              </w:rPr>
            </w:pPr>
            <w:r w:rsidRPr="00567707">
              <w:rPr>
                <w:rFonts w:asciiTheme="minorHAnsi" w:hAnsiTheme="minorHAnsi" w:cstheme="minorHAnsi"/>
                <w:sz w:val="20"/>
                <w:szCs w:val="20"/>
              </w:rPr>
              <w:t>Fiji, Papua New Guinea, Samoa,</w:t>
            </w:r>
            <w:r w:rsidR="002F2513">
              <w:rPr>
                <w:rFonts w:asciiTheme="minorHAnsi" w:hAnsiTheme="minorHAnsi" w:cstheme="minorHAnsi"/>
                <w:sz w:val="20"/>
                <w:szCs w:val="20"/>
              </w:rPr>
              <w:t xml:space="preserve"> Solomon Islands,</w:t>
            </w:r>
            <w:r w:rsidRPr="00567707">
              <w:rPr>
                <w:rFonts w:asciiTheme="minorHAnsi" w:hAnsiTheme="minorHAnsi" w:cstheme="minorHAnsi"/>
                <w:sz w:val="20"/>
                <w:szCs w:val="20"/>
              </w:rPr>
              <w:t xml:space="preserve"> </w:t>
            </w:r>
            <w:proofErr w:type="gramStart"/>
            <w:r w:rsidR="00795A34" w:rsidRPr="00567707">
              <w:rPr>
                <w:rFonts w:asciiTheme="minorHAnsi" w:hAnsiTheme="minorHAnsi" w:cstheme="minorHAnsi"/>
                <w:sz w:val="20"/>
                <w:szCs w:val="20"/>
              </w:rPr>
              <w:t>Tonga</w:t>
            </w:r>
            <w:proofErr w:type="gramEnd"/>
            <w:r w:rsidRPr="00567707">
              <w:rPr>
                <w:rFonts w:asciiTheme="minorHAnsi" w:hAnsiTheme="minorHAnsi" w:cstheme="minorHAnsi"/>
                <w:sz w:val="20"/>
                <w:szCs w:val="20"/>
              </w:rPr>
              <w:t xml:space="preserve"> and Vanuatu</w:t>
            </w:r>
          </w:p>
        </w:tc>
      </w:tr>
      <w:tr w:rsidR="009F4F06" w:rsidRPr="00567707" w14:paraId="50021DFB" w14:textId="77777777" w:rsidTr="00C25BD7">
        <w:trPr>
          <w:trHeight w:val="286"/>
        </w:trPr>
        <w:tc>
          <w:tcPr>
            <w:tcW w:w="1276" w:type="dxa"/>
            <w:shd w:val="clear" w:color="auto" w:fill="DAF7FE"/>
            <w:vAlign w:val="center"/>
          </w:tcPr>
          <w:p w14:paraId="0210829D" w14:textId="77777777" w:rsidR="00567707" w:rsidRPr="00567707" w:rsidRDefault="00567707" w:rsidP="00B16B1F">
            <w:pPr>
              <w:spacing w:after="20" w:line="240" w:lineRule="auto"/>
              <w:rPr>
                <w:rFonts w:asciiTheme="minorHAnsi" w:hAnsiTheme="minorHAnsi" w:cstheme="minorHAnsi"/>
                <w:sz w:val="20"/>
                <w:szCs w:val="20"/>
              </w:rPr>
            </w:pPr>
            <w:r w:rsidRPr="00567707">
              <w:rPr>
                <w:rFonts w:asciiTheme="minorHAnsi" w:hAnsiTheme="minorHAnsi" w:cstheme="minorHAnsi"/>
                <w:sz w:val="20"/>
                <w:szCs w:val="20"/>
              </w:rPr>
              <w:t>Football</w:t>
            </w:r>
          </w:p>
        </w:tc>
        <w:tc>
          <w:tcPr>
            <w:tcW w:w="1701" w:type="dxa"/>
            <w:shd w:val="clear" w:color="auto" w:fill="auto"/>
            <w:vAlign w:val="center"/>
          </w:tcPr>
          <w:p w14:paraId="4E6F6021" w14:textId="77777777" w:rsidR="00567707" w:rsidRPr="00567707" w:rsidRDefault="00567707" w:rsidP="00D92F3D">
            <w:pPr>
              <w:spacing w:after="20" w:line="240" w:lineRule="auto"/>
              <w:rPr>
                <w:rFonts w:asciiTheme="minorHAnsi" w:hAnsiTheme="minorHAnsi" w:cstheme="minorHAnsi"/>
                <w:sz w:val="20"/>
                <w:szCs w:val="20"/>
              </w:rPr>
            </w:pPr>
            <w:r w:rsidRPr="00567707">
              <w:rPr>
                <w:rFonts w:asciiTheme="minorHAnsi" w:hAnsiTheme="minorHAnsi" w:cstheme="minorHAnsi"/>
                <w:sz w:val="20"/>
                <w:szCs w:val="20"/>
              </w:rPr>
              <w:t>Kicks 4 Kokoda</w:t>
            </w:r>
          </w:p>
        </w:tc>
        <w:tc>
          <w:tcPr>
            <w:tcW w:w="1559" w:type="dxa"/>
            <w:shd w:val="clear" w:color="auto" w:fill="auto"/>
            <w:vAlign w:val="center"/>
          </w:tcPr>
          <w:p w14:paraId="21C7BA71" w14:textId="1F762911" w:rsidR="00567707" w:rsidRPr="00567707" w:rsidRDefault="003E6C00" w:rsidP="00D92F3D">
            <w:pPr>
              <w:spacing w:after="20" w:line="240" w:lineRule="auto"/>
              <w:rPr>
                <w:rFonts w:asciiTheme="minorHAnsi" w:hAnsiTheme="minorHAnsi" w:cstheme="minorHAnsi"/>
                <w:sz w:val="20"/>
                <w:szCs w:val="20"/>
              </w:rPr>
            </w:pPr>
            <w:r w:rsidRPr="006130C0">
              <w:rPr>
                <w:rFonts w:asciiTheme="minorHAnsi" w:hAnsiTheme="minorHAnsi" w:cstheme="minorHAnsi"/>
                <w:b/>
                <w:bCs/>
                <w:color w:val="ED0000"/>
                <w:sz w:val="20"/>
                <w:szCs w:val="20"/>
              </w:rPr>
              <w:t>#</w:t>
            </w:r>
            <w:r w:rsidR="00567707" w:rsidRPr="00567707">
              <w:rPr>
                <w:rFonts w:asciiTheme="minorHAnsi" w:hAnsiTheme="minorHAnsi" w:cstheme="minorHAnsi"/>
                <w:sz w:val="20"/>
                <w:szCs w:val="20"/>
              </w:rPr>
              <w:t>Kokoda Track Foundation</w:t>
            </w:r>
          </w:p>
        </w:tc>
        <w:tc>
          <w:tcPr>
            <w:tcW w:w="3402" w:type="dxa"/>
            <w:shd w:val="clear" w:color="auto" w:fill="auto"/>
            <w:vAlign w:val="center"/>
          </w:tcPr>
          <w:p w14:paraId="0648537A" w14:textId="13123703" w:rsidR="00567707" w:rsidRPr="00567707" w:rsidRDefault="003E6C00" w:rsidP="00D92F3D">
            <w:pPr>
              <w:spacing w:after="20" w:line="240" w:lineRule="auto"/>
              <w:rPr>
                <w:rFonts w:asciiTheme="minorHAnsi" w:hAnsiTheme="minorHAnsi" w:cstheme="minorHAnsi"/>
                <w:sz w:val="20"/>
                <w:szCs w:val="20"/>
              </w:rPr>
            </w:pPr>
            <w:r w:rsidRPr="006130C0">
              <w:rPr>
                <w:rFonts w:asciiTheme="minorHAnsi" w:hAnsiTheme="minorHAnsi" w:cstheme="minorHAnsi"/>
                <w:b/>
                <w:bCs/>
                <w:color w:val="ED0000"/>
                <w:sz w:val="20"/>
                <w:szCs w:val="20"/>
              </w:rPr>
              <w:t>#</w:t>
            </w:r>
            <w:r w:rsidR="00567707" w:rsidRPr="00567707">
              <w:rPr>
                <w:rFonts w:asciiTheme="minorHAnsi" w:hAnsiTheme="minorHAnsi" w:cstheme="minorHAnsi"/>
                <w:sz w:val="20"/>
                <w:szCs w:val="20"/>
              </w:rPr>
              <w:t>Papua New Guinea Olympic Committee</w:t>
            </w:r>
          </w:p>
          <w:p w14:paraId="1FB71B4E" w14:textId="587DA7C8" w:rsidR="00567707" w:rsidRPr="00567707" w:rsidRDefault="00567707" w:rsidP="00D92F3D">
            <w:pPr>
              <w:spacing w:after="20" w:line="240" w:lineRule="auto"/>
              <w:rPr>
                <w:rFonts w:asciiTheme="minorHAnsi" w:hAnsiTheme="minorHAnsi" w:cstheme="minorHAnsi"/>
                <w:sz w:val="20"/>
                <w:szCs w:val="20"/>
              </w:rPr>
            </w:pPr>
            <w:r w:rsidRPr="00567707">
              <w:rPr>
                <w:rFonts w:asciiTheme="minorHAnsi" w:hAnsiTheme="minorHAnsi" w:cstheme="minorHAnsi"/>
                <w:sz w:val="20"/>
                <w:szCs w:val="20"/>
              </w:rPr>
              <w:t>Grassroot</w:t>
            </w:r>
            <w:r w:rsidR="002F2513">
              <w:rPr>
                <w:rFonts w:asciiTheme="minorHAnsi" w:hAnsiTheme="minorHAnsi" w:cstheme="minorHAnsi"/>
                <w:sz w:val="20"/>
                <w:szCs w:val="20"/>
              </w:rPr>
              <w:t>s</w:t>
            </w:r>
            <w:r w:rsidRPr="00567707">
              <w:rPr>
                <w:rFonts w:asciiTheme="minorHAnsi" w:hAnsiTheme="minorHAnsi" w:cstheme="minorHAnsi"/>
                <w:sz w:val="20"/>
                <w:szCs w:val="20"/>
              </w:rPr>
              <w:t xml:space="preserve"> Soccer</w:t>
            </w:r>
          </w:p>
        </w:tc>
        <w:tc>
          <w:tcPr>
            <w:tcW w:w="1418" w:type="dxa"/>
            <w:shd w:val="clear" w:color="auto" w:fill="auto"/>
            <w:vAlign w:val="center"/>
          </w:tcPr>
          <w:p w14:paraId="4E9F4AB7" w14:textId="77777777" w:rsidR="00567707" w:rsidRPr="00567707" w:rsidRDefault="00567707" w:rsidP="00D92F3D">
            <w:pPr>
              <w:spacing w:after="20" w:line="240" w:lineRule="auto"/>
              <w:rPr>
                <w:rFonts w:asciiTheme="minorHAnsi" w:hAnsiTheme="minorHAnsi" w:cstheme="minorHAnsi"/>
                <w:sz w:val="20"/>
                <w:szCs w:val="20"/>
              </w:rPr>
            </w:pPr>
            <w:r w:rsidRPr="00567707">
              <w:rPr>
                <w:rFonts w:asciiTheme="minorHAnsi" w:hAnsiTheme="minorHAnsi" w:cstheme="minorHAnsi"/>
                <w:sz w:val="20"/>
                <w:szCs w:val="20"/>
              </w:rPr>
              <w:t>Papua New Guinea</w:t>
            </w:r>
          </w:p>
        </w:tc>
      </w:tr>
      <w:bookmarkEnd w:id="27"/>
      <w:tr w:rsidR="009F4F06" w:rsidRPr="00567707" w14:paraId="0C60BC67" w14:textId="77777777" w:rsidTr="00C25BD7">
        <w:trPr>
          <w:trHeight w:val="286"/>
        </w:trPr>
        <w:tc>
          <w:tcPr>
            <w:tcW w:w="1276" w:type="dxa"/>
            <w:shd w:val="clear" w:color="auto" w:fill="DAF7FE"/>
            <w:vAlign w:val="center"/>
          </w:tcPr>
          <w:p w14:paraId="7C44F54E" w14:textId="77777777" w:rsidR="00567707" w:rsidRPr="00567707" w:rsidRDefault="00567707" w:rsidP="00B16B1F">
            <w:pPr>
              <w:spacing w:after="20" w:line="240" w:lineRule="auto"/>
              <w:rPr>
                <w:rFonts w:asciiTheme="minorHAnsi" w:hAnsiTheme="minorHAnsi" w:cstheme="minorHAnsi"/>
                <w:sz w:val="20"/>
                <w:szCs w:val="20"/>
              </w:rPr>
            </w:pPr>
            <w:r w:rsidRPr="00567707">
              <w:rPr>
                <w:rFonts w:asciiTheme="minorHAnsi" w:hAnsiTheme="minorHAnsi" w:cstheme="minorHAnsi"/>
                <w:sz w:val="20"/>
                <w:szCs w:val="20"/>
              </w:rPr>
              <w:t>Hockey</w:t>
            </w:r>
          </w:p>
        </w:tc>
        <w:tc>
          <w:tcPr>
            <w:tcW w:w="1701" w:type="dxa"/>
            <w:shd w:val="clear" w:color="auto" w:fill="auto"/>
            <w:vAlign w:val="center"/>
          </w:tcPr>
          <w:p w14:paraId="7C83AA57" w14:textId="77777777" w:rsidR="00567707" w:rsidRPr="00567707" w:rsidRDefault="00567707" w:rsidP="00D92F3D">
            <w:pPr>
              <w:spacing w:after="20" w:line="240" w:lineRule="auto"/>
              <w:rPr>
                <w:rFonts w:asciiTheme="minorHAnsi" w:hAnsiTheme="minorHAnsi" w:cstheme="minorHAnsi"/>
                <w:sz w:val="20"/>
                <w:szCs w:val="20"/>
              </w:rPr>
            </w:pPr>
            <w:r w:rsidRPr="00567707">
              <w:rPr>
                <w:rFonts w:asciiTheme="minorHAnsi" w:hAnsiTheme="minorHAnsi" w:cstheme="minorHAnsi"/>
                <w:sz w:val="20"/>
                <w:szCs w:val="20"/>
              </w:rPr>
              <w:t>Hook in4 Health</w:t>
            </w:r>
          </w:p>
        </w:tc>
        <w:tc>
          <w:tcPr>
            <w:tcW w:w="1559" w:type="dxa"/>
            <w:shd w:val="clear" w:color="auto" w:fill="auto"/>
            <w:vAlign w:val="center"/>
          </w:tcPr>
          <w:p w14:paraId="622AD94B" w14:textId="3CD52CA8" w:rsidR="00567707" w:rsidRPr="00567707" w:rsidRDefault="003E6C00" w:rsidP="00D92F3D">
            <w:pPr>
              <w:spacing w:after="20" w:line="240" w:lineRule="auto"/>
              <w:rPr>
                <w:rFonts w:asciiTheme="minorHAnsi" w:hAnsiTheme="minorHAnsi" w:cstheme="minorHAnsi"/>
                <w:sz w:val="20"/>
                <w:szCs w:val="20"/>
              </w:rPr>
            </w:pPr>
            <w:r w:rsidRPr="006130C0">
              <w:rPr>
                <w:rFonts w:asciiTheme="minorHAnsi" w:hAnsiTheme="minorHAnsi" w:cstheme="minorHAnsi"/>
                <w:b/>
                <w:bCs/>
                <w:color w:val="ED0000"/>
                <w:sz w:val="20"/>
                <w:szCs w:val="20"/>
              </w:rPr>
              <w:t>#</w:t>
            </w:r>
            <w:r w:rsidR="00567707" w:rsidRPr="00567707">
              <w:rPr>
                <w:rFonts w:asciiTheme="minorHAnsi" w:hAnsiTheme="minorHAnsi" w:cstheme="minorHAnsi"/>
                <w:sz w:val="20"/>
                <w:szCs w:val="20"/>
              </w:rPr>
              <w:t>Oceania Hockey Federation</w:t>
            </w:r>
          </w:p>
        </w:tc>
        <w:tc>
          <w:tcPr>
            <w:tcW w:w="3402" w:type="dxa"/>
            <w:shd w:val="clear" w:color="auto" w:fill="auto"/>
            <w:vAlign w:val="center"/>
          </w:tcPr>
          <w:p w14:paraId="20DEFEAB" w14:textId="77777777" w:rsidR="00567707" w:rsidRPr="00567707" w:rsidRDefault="00567707" w:rsidP="00D92F3D">
            <w:pPr>
              <w:spacing w:after="20" w:line="240" w:lineRule="auto"/>
              <w:rPr>
                <w:rFonts w:asciiTheme="minorHAnsi" w:hAnsiTheme="minorHAnsi" w:cstheme="minorHAnsi"/>
                <w:sz w:val="20"/>
                <w:szCs w:val="20"/>
              </w:rPr>
            </w:pPr>
            <w:r w:rsidRPr="00567707">
              <w:rPr>
                <w:rFonts w:asciiTheme="minorHAnsi" w:hAnsiTheme="minorHAnsi" w:cstheme="minorHAnsi"/>
                <w:sz w:val="20"/>
                <w:szCs w:val="20"/>
              </w:rPr>
              <w:t>Family Planning Australia</w:t>
            </w:r>
          </w:p>
          <w:p w14:paraId="2F0F08D1" w14:textId="77777777" w:rsidR="002F2513" w:rsidRDefault="00567707" w:rsidP="00D92F3D">
            <w:pPr>
              <w:spacing w:after="20" w:line="240" w:lineRule="auto"/>
              <w:rPr>
                <w:rFonts w:asciiTheme="minorHAnsi" w:hAnsiTheme="minorHAnsi" w:cstheme="minorHAnsi"/>
                <w:sz w:val="20"/>
                <w:szCs w:val="20"/>
              </w:rPr>
            </w:pPr>
            <w:r w:rsidRPr="00567707">
              <w:rPr>
                <w:rFonts w:asciiTheme="minorHAnsi" w:hAnsiTheme="minorHAnsi" w:cstheme="minorHAnsi"/>
                <w:sz w:val="20"/>
                <w:szCs w:val="20"/>
              </w:rPr>
              <w:t xml:space="preserve">Cairns Aspire </w:t>
            </w:r>
          </w:p>
          <w:p w14:paraId="25DCB998" w14:textId="679A8C8E" w:rsidR="00567707" w:rsidRPr="00567707" w:rsidRDefault="00567707" w:rsidP="00D92F3D">
            <w:pPr>
              <w:spacing w:after="20" w:line="240" w:lineRule="auto"/>
              <w:rPr>
                <w:rFonts w:asciiTheme="minorHAnsi" w:hAnsiTheme="minorHAnsi" w:cstheme="minorHAnsi"/>
                <w:sz w:val="20"/>
                <w:szCs w:val="20"/>
              </w:rPr>
            </w:pPr>
            <w:r w:rsidRPr="00567707">
              <w:rPr>
                <w:rFonts w:asciiTheme="minorHAnsi" w:hAnsiTheme="minorHAnsi" w:cstheme="minorHAnsi"/>
                <w:sz w:val="20"/>
                <w:szCs w:val="20"/>
              </w:rPr>
              <w:t>Indigenous Hockey Program</w:t>
            </w:r>
          </w:p>
          <w:p w14:paraId="1FC8BD09" w14:textId="77777777" w:rsidR="00567707" w:rsidRPr="00567707" w:rsidRDefault="00567707" w:rsidP="00D92F3D">
            <w:pPr>
              <w:spacing w:after="20" w:line="240" w:lineRule="auto"/>
              <w:rPr>
                <w:rFonts w:asciiTheme="minorHAnsi" w:hAnsiTheme="minorHAnsi" w:cstheme="minorHAnsi"/>
                <w:sz w:val="20"/>
                <w:szCs w:val="20"/>
              </w:rPr>
            </w:pPr>
            <w:r w:rsidRPr="00567707">
              <w:rPr>
                <w:rFonts w:asciiTheme="minorHAnsi" w:hAnsiTheme="minorHAnsi" w:cstheme="minorHAnsi"/>
                <w:sz w:val="20"/>
                <w:szCs w:val="20"/>
              </w:rPr>
              <w:t>Flinders University</w:t>
            </w:r>
          </w:p>
          <w:p w14:paraId="7308BA50" w14:textId="065714EE" w:rsidR="00567707" w:rsidRPr="00567707" w:rsidRDefault="008C5AEC" w:rsidP="00D92F3D">
            <w:pPr>
              <w:spacing w:after="20" w:line="240" w:lineRule="auto"/>
              <w:rPr>
                <w:rFonts w:asciiTheme="minorHAnsi" w:hAnsiTheme="minorHAnsi" w:cstheme="minorHAnsi"/>
                <w:sz w:val="20"/>
                <w:szCs w:val="20"/>
              </w:rPr>
            </w:pPr>
            <w:r w:rsidRPr="006130C0">
              <w:rPr>
                <w:rFonts w:asciiTheme="minorHAnsi" w:hAnsiTheme="minorHAnsi" w:cstheme="minorHAnsi"/>
                <w:b/>
                <w:bCs/>
                <w:color w:val="ED0000"/>
                <w:sz w:val="20"/>
                <w:szCs w:val="20"/>
              </w:rPr>
              <w:t>#</w:t>
            </w:r>
            <w:r w:rsidR="00567707" w:rsidRPr="00567707">
              <w:rPr>
                <w:rFonts w:asciiTheme="minorHAnsi" w:hAnsiTheme="minorHAnsi" w:cstheme="minorHAnsi"/>
                <w:sz w:val="20"/>
                <w:szCs w:val="20"/>
              </w:rPr>
              <w:t>Hockey Australia</w:t>
            </w:r>
          </w:p>
          <w:p w14:paraId="30E08A2C" w14:textId="77777777" w:rsidR="00567707" w:rsidRPr="00567707" w:rsidRDefault="00567707" w:rsidP="00D92F3D">
            <w:pPr>
              <w:spacing w:after="20" w:line="240" w:lineRule="auto"/>
              <w:rPr>
                <w:rFonts w:asciiTheme="minorHAnsi" w:hAnsiTheme="minorHAnsi" w:cstheme="minorHAnsi"/>
                <w:sz w:val="20"/>
                <w:szCs w:val="20"/>
              </w:rPr>
            </w:pPr>
            <w:r w:rsidRPr="00567707">
              <w:rPr>
                <w:rFonts w:asciiTheme="minorHAnsi" w:hAnsiTheme="minorHAnsi" w:cstheme="minorHAnsi"/>
                <w:sz w:val="20"/>
                <w:szCs w:val="20"/>
              </w:rPr>
              <w:t xml:space="preserve">Wan </w:t>
            </w:r>
            <w:proofErr w:type="spellStart"/>
            <w:r w:rsidRPr="00567707">
              <w:rPr>
                <w:rFonts w:asciiTheme="minorHAnsi" w:hAnsiTheme="minorHAnsi" w:cstheme="minorHAnsi"/>
                <w:sz w:val="20"/>
                <w:szCs w:val="20"/>
              </w:rPr>
              <w:t>Smolbag</w:t>
            </w:r>
            <w:proofErr w:type="spellEnd"/>
            <w:r w:rsidRPr="00567707">
              <w:rPr>
                <w:rFonts w:asciiTheme="minorHAnsi" w:hAnsiTheme="minorHAnsi" w:cstheme="minorHAnsi"/>
                <w:sz w:val="20"/>
                <w:szCs w:val="20"/>
              </w:rPr>
              <w:t xml:space="preserve"> Theatre</w:t>
            </w:r>
          </w:p>
          <w:p w14:paraId="31217E3F" w14:textId="591EF635" w:rsidR="00567707" w:rsidRPr="00567707" w:rsidRDefault="003E6C00" w:rsidP="00D92F3D">
            <w:pPr>
              <w:spacing w:after="20" w:line="240" w:lineRule="auto"/>
              <w:rPr>
                <w:rFonts w:asciiTheme="minorHAnsi" w:hAnsiTheme="minorHAnsi" w:cstheme="minorHAnsi"/>
                <w:sz w:val="20"/>
                <w:szCs w:val="20"/>
              </w:rPr>
            </w:pPr>
            <w:r w:rsidRPr="006130C0">
              <w:rPr>
                <w:rFonts w:asciiTheme="minorHAnsi" w:hAnsiTheme="minorHAnsi" w:cstheme="minorHAnsi"/>
                <w:b/>
                <w:bCs/>
                <w:color w:val="ED0000"/>
                <w:sz w:val="20"/>
                <w:szCs w:val="20"/>
              </w:rPr>
              <w:t>#</w:t>
            </w:r>
            <w:r w:rsidR="00567707" w:rsidRPr="00567707">
              <w:rPr>
                <w:rFonts w:asciiTheme="minorHAnsi" w:hAnsiTheme="minorHAnsi" w:cstheme="minorHAnsi"/>
                <w:sz w:val="20"/>
                <w:szCs w:val="20"/>
              </w:rPr>
              <w:t>Papua New Guinea Hockey Federation</w:t>
            </w:r>
          </w:p>
          <w:p w14:paraId="6CF4FC91" w14:textId="55CAB006" w:rsidR="00567707" w:rsidRPr="00567707" w:rsidRDefault="008C5AEC" w:rsidP="00D92F3D">
            <w:pPr>
              <w:spacing w:after="20" w:line="240" w:lineRule="auto"/>
              <w:rPr>
                <w:rFonts w:asciiTheme="minorHAnsi" w:hAnsiTheme="minorHAnsi" w:cstheme="minorHAnsi"/>
                <w:sz w:val="20"/>
                <w:szCs w:val="20"/>
              </w:rPr>
            </w:pPr>
            <w:r w:rsidRPr="006130C0">
              <w:rPr>
                <w:rFonts w:asciiTheme="minorHAnsi" w:hAnsiTheme="minorHAnsi" w:cstheme="minorHAnsi"/>
                <w:b/>
                <w:bCs/>
                <w:color w:val="ED0000"/>
                <w:sz w:val="20"/>
                <w:szCs w:val="20"/>
              </w:rPr>
              <w:t>#</w:t>
            </w:r>
            <w:r w:rsidR="00567707" w:rsidRPr="00567707">
              <w:rPr>
                <w:rFonts w:asciiTheme="minorHAnsi" w:hAnsiTheme="minorHAnsi" w:cstheme="minorHAnsi"/>
                <w:sz w:val="20"/>
                <w:szCs w:val="20"/>
              </w:rPr>
              <w:t>Vanuatu Hockey Federation</w:t>
            </w:r>
          </w:p>
        </w:tc>
        <w:tc>
          <w:tcPr>
            <w:tcW w:w="1418" w:type="dxa"/>
            <w:shd w:val="clear" w:color="auto" w:fill="auto"/>
            <w:vAlign w:val="center"/>
          </w:tcPr>
          <w:p w14:paraId="0D8A4409" w14:textId="77777777" w:rsidR="00567707" w:rsidRPr="00567707" w:rsidRDefault="00567707" w:rsidP="00D92F3D">
            <w:pPr>
              <w:spacing w:after="20" w:line="240" w:lineRule="auto"/>
              <w:rPr>
                <w:rFonts w:asciiTheme="minorHAnsi" w:hAnsiTheme="minorHAnsi" w:cstheme="minorHAnsi"/>
                <w:sz w:val="20"/>
                <w:szCs w:val="20"/>
              </w:rPr>
            </w:pPr>
            <w:r w:rsidRPr="00567707">
              <w:rPr>
                <w:rFonts w:asciiTheme="minorHAnsi" w:hAnsiTheme="minorHAnsi" w:cstheme="minorHAnsi"/>
                <w:sz w:val="20"/>
                <w:szCs w:val="20"/>
              </w:rPr>
              <w:t>Papua New Guinea and Vanuatu</w:t>
            </w:r>
          </w:p>
        </w:tc>
      </w:tr>
      <w:tr w:rsidR="009F4F06" w:rsidRPr="00567707" w14:paraId="658E2663" w14:textId="77777777" w:rsidTr="00C25BD7">
        <w:trPr>
          <w:trHeight w:val="286"/>
        </w:trPr>
        <w:tc>
          <w:tcPr>
            <w:tcW w:w="1276" w:type="dxa"/>
            <w:shd w:val="clear" w:color="auto" w:fill="DAF7FE"/>
            <w:vAlign w:val="center"/>
          </w:tcPr>
          <w:p w14:paraId="7628788E" w14:textId="77777777" w:rsidR="00567707" w:rsidRPr="00567707" w:rsidRDefault="00567707" w:rsidP="00B16B1F">
            <w:pPr>
              <w:spacing w:after="20" w:line="240" w:lineRule="auto"/>
              <w:rPr>
                <w:rFonts w:asciiTheme="minorHAnsi" w:hAnsiTheme="minorHAnsi" w:cstheme="minorHAnsi"/>
                <w:sz w:val="20"/>
                <w:szCs w:val="20"/>
              </w:rPr>
            </w:pPr>
            <w:r w:rsidRPr="00567707">
              <w:rPr>
                <w:rFonts w:asciiTheme="minorHAnsi" w:hAnsiTheme="minorHAnsi" w:cstheme="minorHAnsi"/>
                <w:sz w:val="20"/>
                <w:szCs w:val="20"/>
              </w:rPr>
              <w:br w:type="page"/>
              <w:t>Netball</w:t>
            </w:r>
          </w:p>
        </w:tc>
        <w:tc>
          <w:tcPr>
            <w:tcW w:w="1701" w:type="dxa"/>
            <w:shd w:val="clear" w:color="auto" w:fill="auto"/>
            <w:vAlign w:val="center"/>
          </w:tcPr>
          <w:p w14:paraId="09A5E82F" w14:textId="77777777" w:rsidR="00567707" w:rsidRPr="00567707" w:rsidRDefault="00567707" w:rsidP="00D92F3D">
            <w:pPr>
              <w:spacing w:after="20" w:line="240" w:lineRule="auto"/>
              <w:rPr>
                <w:rFonts w:asciiTheme="minorHAnsi" w:hAnsiTheme="minorHAnsi" w:cstheme="minorHAnsi"/>
                <w:sz w:val="20"/>
                <w:szCs w:val="20"/>
              </w:rPr>
            </w:pPr>
            <w:r w:rsidRPr="00567707">
              <w:rPr>
                <w:rFonts w:asciiTheme="minorHAnsi" w:hAnsiTheme="minorHAnsi" w:cstheme="minorHAnsi"/>
                <w:sz w:val="20"/>
                <w:szCs w:val="20"/>
              </w:rPr>
              <w:t>One Netball</w:t>
            </w:r>
          </w:p>
        </w:tc>
        <w:tc>
          <w:tcPr>
            <w:tcW w:w="1559" w:type="dxa"/>
            <w:shd w:val="clear" w:color="auto" w:fill="auto"/>
            <w:vAlign w:val="center"/>
          </w:tcPr>
          <w:p w14:paraId="3CC90BA5" w14:textId="13D82C8B" w:rsidR="00567707" w:rsidRPr="00567707" w:rsidRDefault="003E6C00" w:rsidP="00D92F3D">
            <w:pPr>
              <w:spacing w:after="20" w:line="240" w:lineRule="auto"/>
              <w:rPr>
                <w:rFonts w:asciiTheme="minorHAnsi" w:hAnsiTheme="minorHAnsi" w:cstheme="minorHAnsi"/>
                <w:sz w:val="20"/>
                <w:szCs w:val="20"/>
              </w:rPr>
            </w:pPr>
            <w:r w:rsidRPr="006130C0">
              <w:rPr>
                <w:rFonts w:asciiTheme="minorHAnsi" w:hAnsiTheme="minorHAnsi" w:cstheme="minorHAnsi"/>
                <w:b/>
                <w:bCs/>
                <w:color w:val="ED0000"/>
                <w:sz w:val="20"/>
                <w:szCs w:val="20"/>
              </w:rPr>
              <w:t>#</w:t>
            </w:r>
            <w:r w:rsidR="00567707" w:rsidRPr="00567707">
              <w:rPr>
                <w:rFonts w:asciiTheme="minorHAnsi" w:hAnsiTheme="minorHAnsi" w:cstheme="minorHAnsi"/>
                <w:sz w:val="20"/>
                <w:szCs w:val="20"/>
              </w:rPr>
              <w:t>Netball Australia</w:t>
            </w:r>
          </w:p>
        </w:tc>
        <w:tc>
          <w:tcPr>
            <w:tcW w:w="3402" w:type="dxa"/>
            <w:shd w:val="clear" w:color="auto" w:fill="auto"/>
            <w:vAlign w:val="center"/>
          </w:tcPr>
          <w:p w14:paraId="07D0981B" w14:textId="67318971" w:rsidR="00567707" w:rsidRPr="00567707" w:rsidRDefault="003E6C00" w:rsidP="00D92F3D">
            <w:pPr>
              <w:spacing w:after="20" w:line="240" w:lineRule="auto"/>
              <w:rPr>
                <w:rFonts w:asciiTheme="minorHAnsi" w:hAnsiTheme="minorHAnsi" w:cstheme="minorHAnsi"/>
                <w:sz w:val="20"/>
                <w:szCs w:val="20"/>
              </w:rPr>
            </w:pPr>
            <w:r w:rsidRPr="006130C0">
              <w:rPr>
                <w:rFonts w:asciiTheme="minorHAnsi" w:hAnsiTheme="minorHAnsi" w:cstheme="minorHAnsi"/>
                <w:b/>
                <w:bCs/>
                <w:color w:val="ED0000"/>
                <w:sz w:val="20"/>
                <w:szCs w:val="20"/>
              </w:rPr>
              <w:t>#</w:t>
            </w:r>
            <w:r w:rsidR="00567707" w:rsidRPr="00567707">
              <w:rPr>
                <w:rFonts w:asciiTheme="minorHAnsi" w:hAnsiTheme="minorHAnsi" w:cstheme="minorHAnsi"/>
                <w:sz w:val="20"/>
                <w:szCs w:val="20"/>
              </w:rPr>
              <w:t>WaterAid Papua New Guinea</w:t>
            </w:r>
          </w:p>
          <w:p w14:paraId="6867EB25" w14:textId="72728FAF" w:rsidR="00567707" w:rsidRPr="00567707" w:rsidRDefault="003E6C00" w:rsidP="00D92F3D">
            <w:pPr>
              <w:spacing w:after="20" w:line="240" w:lineRule="auto"/>
              <w:rPr>
                <w:rFonts w:asciiTheme="minorHAnsi" w:hAnsiTheme="minorHAnsi" w:cstheme="minorHAnsi"/>
                <w:sz w:val="20"/>
                <w:szCs w:val="20"/>
              </w:rPr>
            </w:pPr>
            <w:r w:rsidRPr="006130C0">
              <w:rPr>
                <w:rFonts w:asciiTheme="minorHAnsi" w:hAnsiTheme="minorHAnsi" w:cstheme="minorHAnsi"/>
                <w:b/>
                <w:bCs/>
                <w:color w:val="ED0000"/>
                <w:sz w:val="20"/>
                <w:szCs w:val="20"/>
              </w:rPr>
              <w:t>#</w:t>
            </w:r>
            <w:r w:rsidR="00567707" w:rsidRPr="00567707">
              <w:rPr>
                <w:rFonts w:asciiTheme="minorHAnsi" w:hAnsiTheme="minorHAnsi" w:cstheme="minorHAnsi"/>
                <w:sz w:val="20"/>
                <w:szCs w:val="20"/>
              </w:rPr>
              <w:t>Netball Papua New Guinea</w:t>
            </w:r>
          </w:p>
          <w:p w14:paraId="75B4D224" w14:textId="2FFF3266" w:rsidR="00567707" w:rsidRPr="00567707" w:rsidRDefault="003E6C00" w:rsidP="00D92F3D">
            <w:pPr>
              <w:spacing w:after="20" w:line="240" w:lineRule="auto"/>
              <w:rPr>
                <w:rFonts w:asciiTheme="minorHAnsi" w:hAnsiTheme="minorHAnsi" w:cstheme="minorHAnsi"/>
                <w:sz w:val="20"/>
                <w:szCs w:val="20"/>
              </w:rPr>
            </w:pPr>
            <w:r w:rsidRPr="006130C0">
              <w:rPr>
                <w:rFonts w:asciiTheme="minorHAnsi" w:hAnsiTheme="minorHAnsi" w:cstheme="minorHAnsi"/>
                <w:b/>
                <w:bCs/>
                <w:color w:val="ED0000"/>
                <w:sz w:val="20"/>
                <w:szCs w:val="20"/>
              </w:rPr>
              <w:t>#</w:t>
            </w:r>
            <w:r w:rsidR="00567707" w:rsidRPr="00567707">
              <w:rPr>
                <w:rFonts w:asciiTheme="minorHAnsi" w:hAnsiTheme="minorHAnsi" w:cstheme="minorHAnsi"/>
                <w:sz w:val="20"/>
                <w:szCs w:val="20"/>
              </w:rPr>
              <w:t>Netball Samoa</w:t>
            </w:r>
          </w:p>
          <w:p w14:paraId="34EE97E7" w14:textId="6C3D366A" w:rsidR="00567707" w:rsidRPr="00567707" w:rsidRDefault="003E6C00" w:rsidP="00D92F3D">
            <w:pPr>
              <w:spacing w:after="20" w:line="240" w:lineRule="auto"/>
              <w:rPr>
                <w:rFonts w:asciiTheme="minorHAnsi" w:hAnsiTheme="minorHAnsi" w:cstheme="minorHAnsi"/>
                <w:sz w:val="20"/>
                <w:szCs w:val="20"/>
              </w:rPr>
            </w:pPr>
            <w:r w:rsidRPr="006130C0">
              <w:rPr>
                <w:rFonts w:asciiTheme="minorHAnsi" w:hAnsiTheme="minorHAnsi" w:cstheme="minorHAnsi"/>
                <w:b/>
                <w:bCs/>
                <w:color w:val="ED0000"/>
                <w:sz w:val="20"/>
                <w:szCs w:val="20"/>
              </w:rPr>
              <w:t>#</w:t>
            </w:r>
            <w:r w:rsidR="00567707" w:rsidRPr="00567707">
              <w:rPr>
                <w:rFonts w:asciiTheme="minorHAnsi" w:hAnsiTheme="minorHAnsi" w:cstheme="minorHAnsi"/>
                <w:sz w:val="20"/>
                <w:szCs w:val="20"/>
              </w:rPr>
              <w:t>Tonga Netball Association</w:t>
            </w:r>
          </w:p>
        </w:tc>
        <w:tc>
          <w:tcPr>
            <w:tcW w:w="1418" w:type="dxa"/>
            <w:shd w:val="clear" w:color="auto" w:fill="auto"/>
            <w:vAlign w:val="center"/>
          </w:tcPr>
          <w:p w14:paraId="40465741" w14:textId="70228AC0" w:rsidR="00567707" w:rsidRPr="00567707" w:rsidRDefault="00567707" w:rsidP="00D92F3D">
            <w:pPr>
              <w:spacing w:after="20" w:line="240" w:lineRule="auto"/>
              <w:rPr>
                <w:rFonts w:asciiTheme="minorHAnsi" w:hAnsiTheme="minorHAnsi" w:cstheme="minorHAnsi"/>
                <w:sz w:val="20"/>
                <w:szCs w:val="20"/>
              </w:rPr>
            </w:pPr>
            <w:r w:rsidRPr="00567707">
              <w:rPr>
                <w:rFonts w:asciiTheme="minorHAnsi" w:hAnsiTheme="minorHAnsi" w:cstheme="minorHAnsi"/>
                <w:sz w:val="20"/>
                <w:szCs w:val="20"/>
              </w:rPr>
              <w:t xml:space="preserve">Papua New Guinea, </w:t>
            </w:r>
            <w:proofErr w:type="gramStart"/>
            <w:r w:rsidR="00795A34" w:rsidRPr="00567707">
              <w:rPr>
                <w:rFonts w:asciiTheme="minorHAnsi" w:hAnsiTheme="minorHAnsi" w:cstheme="minorHAnsi"/>
                <w:sz w:val="20"/>
                <w:szCs w:val="20"/>
              </w:rPr>
              <w:t>Samoa</w:t>
            </w:r>
            <w:proofErr w:type="gramEnd"/>
            <w:r w:rsidRPr="00567707">
              <w:rPr>
                <w:rFonts w:asciiTheme="minorHAnsi" w:hAnsiTheme="minorHAnsi" w:cstheme="minorHAnsi"/>
                <w:sz w:val="20"/>
                <w:szCs w:val="20"/>
              </w:rPr>
              <w:t xml:space="preserve"> and Tonga</w:t>
            </w:r>
          </w:p>
        </w:tc>
      </w:tr>
      <w:tr w:rsidR="009F4F06" w:rsidRPr="00567707" w14:paraId="7E8E8EFA" w14:textId="77777777" w:rsidTr="00C25BD7">
        <w:trPr>
          <w:trHeight w:val="286"/>
        </w:trPr>
        <w:tc>
          <w:tcPr>
            <w:tcW w:w="1276" w:type="dxa"/>
            <w:shd w:val="clear" w:color="auto" w:fill="DAF7FE"/>
            <w:vAlign w:val="center"/>
          </w:tcPr>
          <w:p w14:paraId="196392A3" w14:textId="77777777" w:rsidR="00567707" w:rsidRPr="00567707" w:rsidRDefault="00567707" w:rsidP="00B16B1F">
            <w:pPr>
              <w:spacing w:after="20" w:line="240" w:lineRule="auto"/>
              <w:rPr>
                <w:rFonts w:asciiTheme="minorHAnsi" w:hAnsiTheme="minorHAnsi" w:cstheme="minorHAnsi"/>
                <w:sz w:val="20"/>
                <w:szCs w:val="20"/>
              </w:rPr>
            </w:pPr>
            <w:r w:rsidRPr="00567707">
              <w:rPr>
                <w:rFonts w:asciiTheme="minorHAnsi" w:hAnsiTheme="minorHAnsi" w:cstheme="minorHAnsi"/>
                <w:sz w:val="20"/>
                <w:szCs w:val="20"/>
              </w:rPr>
              <w:t>Rugby League</w:t>
            </w:r>
          </w:p>
        </w:tc>
        <w:tc>
          <w:tcPr>
            <w:tcW w:w="1701" w:type="dxa"/>
            <w:shd w:val="clear" w:color="auto" w:fill="auto"/>
            <w:vAlign w:val="center"/>
          </w:tcPr>
          <w:p w14:paraId="1BFD358F" w14:textId="77777777" w:rsidR="00567707" w:rsidRPr="00567707" w:rsidRDefault="00567707" w:rsidP="00D92F3D">
            <w:pPr>
              <w:spacing w:after="20" w:line="240" w:lineRule="auto"/>
              <w:rPr>
                <w:rFonts w:asciiTheme="minorHAnsi" w:hAnsiTheme="minorHAnsi" w:cstheme="minorHAnsi"/>
                <w:sz w:val="20"/>
                <w:szCs w:val="20"/>
              </w:rPr>
            </w:pPr>
            <w:r w:rsidRPr="00567707">
              <w:rPr>
                <w:rFonts w:asciiTheme="minorHAnsi" w:hAnsiTheme="minorHAnsi" w:cstheme="minorHAnsi"/>
                <w:sz w:val="20"/>
                <w:szCs w:val="20"/>
              </w:rPr>
              <w:t>League for Life</w:t>
            </w:r>
          </w:p>
        </w:tc>
        <w:tc>
          <w:tcPr>
            <w:tcW w:w="1559" w:type="dxa"/>
            <w:shd w:val="clear" w:color="auto" w:fill="auto"/>
            <w:vAlign w:val="center"/>
          </w:tcPr>
          <w:p w14:paraId="5BFC6738" w14:textId="035D65AA" w:rsidR="00567707" w:rsidRPr="00567707" w:rsidRDefault="003E6C00" w:rsidP="00D92F3D">
            <w:pPr>
              <w:spacing w:after="20" w:line="240" w:lineRule="auto"/>
              <w:rPr>
                <w:rFonts w:asciiTheme="minorHAnsi" w:hAnsiTheme="minorHAnsi" w:cstheme="minorHAnsi"/>
                <w:sz w:val="20"/>
                <w:szCs w:val="20"/>
              </w:rPr>
            </w:pPr>
            <w:bookmarkStart w:id="28" w:name="_Hlk150981001"/>
            <w:r w:rsidRPr="006130C0">
              <w:rPr>
                <w:rFonts w:asciiTheme="minorHAnsi" w:hAnsiTheme="minorHAnsi" w:cstheme="minorHAnsi"/>
                <w:b/>
                <w:bCs/>
                <w:color w:val="ED0000"/>
                <w:sz w:val="20"/>
                <w:szCs w:val="20"/>
              </w:rPr>
              <w:t>#</w:t>
            </w:r>
            <w:r w:rsidR="00567707" w:rsidRPr="00567707">
              <w:rPr>
                <w:rFonts w:asciiTheme="minorHAnsi" w:hAnsiTheme="minorHAnsi" w:cstheme="minorHAnsi"/>
                <w:sz w:val="20"/>
                <w:szCs w:val="20"/>
              </w:rPr>
              <w:t xml:space="preserve">Australian Rugby League Commission </w:t>
            </w:r>
            <w:r w:rsidR="00567707" w:rsidRPr="00567707">
              <w:rPr>
                <w:rFonts w:asciiTheme="minorHAnsi" w:hAnsiTheme="minorHAnsi" w:cstheme="minorHAnsi"/>
                <w:sz w:val="20"/>
                <w:szCs w:val="20"/>
              </w:rPr>
              <w:lastRenderedPageBreak/>
              <w:t xml:space="preserve">branded as National Rugby League </w:t>
            </w:r>
            <w:bookmarkEnd w:id="28"/>
          </w:p>
        </w:tc>
        <w:tc>
          <w:tcPr>
            <w:tcW w:w="3402" w:type="dxa"/>
            <w:shd w:val="clear" w:color="auto" w:fill="auto"/>
            <w:vAlign w:val="center"/>
          </w:tcPr>
          <w:p w14:paraId="7D10B8FD" w14:textId="77777777" w:rsidR="00567707" w:rsidRDefault="00567707" w:rsidP="00D92F3D">
            <w:pPr>
              <w:spacing w:after="20" w:line="240" w:lineRule="auto"/>
              <w:rPr>
                <w:rFonts w:asciiTheme="minorHAnsi" w:hAnsiTheme="minorHAnsi" w:cstheme="minorHAnsi"/>
                <w:sz w:val="20"/>
                <w:szCs w:val="20"/>
              </w:rPr>
            </w:pPr>
            <w:r w:rsidRPr="00567707">
              <w:rPr>
                <w:rFonts w:asciiTheme="minorHAnsi" w:hAnsiTheme="minorHAnsi" w:cstheme="minorHAnsi"/>
                <w:sz w:val="20"/>
                <w:szCs w:val="20"/>
              </w:rPr>
              <w:lastRenderedPageBreak/>
              <w:t>Fiji National Rugby League</w:t>
            </w:r>
          </w:p>
          <w:p w14:paraId="0509F144" w14:textId="3111E6A0" w:rsidR="00D92F3D" w:rsidRPr="00D92F3D" w:rsidRDefault="003E6C00" w:rsidP="00D92F3D">
            <w:pPr>
              <w:pStyle w:val="BodyText"/>
              <w:spacing w:after="20" w:line="240" w:lineRule="auto"/>
              <w:rPr>
                <w:sz w:val="20"/>
                <w:szCs w:val="20"/>
              </w:rPr>
            </w:pPr>
            <w:r w:rsidRPr="006130C0">
              <w:rPr>
                <w:rFonts w:asciiTheme="minorHAnsi" w:hAnsiTheme="minorHAnsi" w:cstheme="minorHAnsi"/>
                <w:b/>
                <w:bCs/>
                <w:color w:val="ED0000"/>
                <w:sz w:val="20"/>
                <w:szCs w:val="20"/>
              </w:rPr>
              <w:t>#</w:t>
            </w:r>
            <w:r w:rsidR="00D92F3D" w:rsidRPr="00D92F3D">
              <w:rPr>
                <w:sz w:val="20"/>
                <w:szCs w:val="20"/>
              </w:rPr>
              <w:t>NRL in Fiji</w:t>
            </w:r>
          </w:p>
          <w:p w14:paraId="0595C676" w14:textId="16C966FD" w:rsidR="00567707" w:rsidRPr="00567707" w:rsidRDefault="003E6C00" w:rsidP="00D92F3D">
            <w:pPr>
              <w:spacing w:after="20" w:line="240" w:lineRule="auto"/>
              <w:rPr>
                <w:rFonts w:asciiTheme="minorHAnsi" w:hAnsiTheme="minorHAnsi" w:cstheme="minorHAnsi"/>
                <w:sz w:val="20"/>
                <w:szCs w:val="20"/>
              </w:rPr>
            </w:pPr>
            <w:r w:rsidRPr="006130C0">
              <w:rPr>
                <w:rFonts w:asciiTheme="minorHAnsi" w:hAnsiTheme="minorHAnsi" w:cstheme="minorHAnsi"/>
                <w:b/>
                <w:bCs/>
                <w:color w:val="ED0000"/>
                <w:sz w:val="20"/>
                <w:szCs w:val="20"/>
              </w:rPr>
              <w:lastRenderedPageBreak/>
              <w:t>#</w:t>
            </w:r>
            <w:r w:rsidR="00567707" w:rsidRPr="00567707">
              <w:rPr>
                <w:rFonts w:asciiTheme="minorHAnsi" w:hAnsiTheme="minorHAnsi" w:cstheme="minorHAnsi"/>
                <w:sz w:val="20"/>
                <w:szCs w:val="20"/>
              </w:rPr>
              <w:t>NRL PNG</w:t>
            </w:r>
          </w:p>
          <w:p w14:paraId="5DEB5CC8" w14:textId="77777777" w:rsidR="00567707" w:rsidRPr="00567707" w:rsidRDefault="00567707" w:rsidP="00D92F3D">
            <w:pPr>
              <w:spacing w:after="20" w:line="240" w:lineRule="auto"/>
              <w:rPr>
                <w:rFonts w:asciiTheme="minorHAnsi" w:hAnsiTheme="minorHAnsi" w:cstheme="minorHAnsi"/>
                <w:sz w:val="20"/>
                <w:szCs w:val="20"/>
              </w:rPr>
            </w:pPr>
            <w:r w:rsidRPr="00567707">
              <w:rPr>
                <w:rFonts w:asciiTheme="minorHAnsi" w:hAnsiTheme="minorHAnsi" w:cstheme="minorHAnsi"/>
                <w:sz w:val="20"/>
                <w:szCs w:val="20"/>
              </w:rPr>
              <w:t>Rugby League Samoa</w:t>
            </w:r>
          </w:p>
          <w:p w14:paraId="29533C2D" w14:textId="77777777" w:rsidR="00567707" w:rsidRPr="00567707" w:rsidRDefault="00567707" w:rsidP="00D92F3D">
            <w:pPr>
              <w:spacing w:after="20" w:line="240" w:lineRule="auto"/>
              <w:rPr>
                <w:rFonts w:asciiTheme="minorHAnsi" w:hAnsiTheme="minorHAnsi" w:cstheme="minorHAnsi"/>
                <w:sz w:val="20"/>
                <w:szCs w:val="20"/>
              </w:rPr>
            </w:pPr>
            <w:r w:rsidRPr="00567707">
              <w:rPr>
                <w:rFonts w:asciiTheme="minorHAnsi" w:hAnsiTheme="minorHAnsi" w:cstheme="minorHAnsi"/>
                <w:sz w:val="20"/>
                <w:szCs w:val="20"/>
              </w:rPr>
              <w:t>Mai E Nima</w:t>
            </w:r>
          </w:p>
        </w:tc>
        <w:tc>
          <w:tcPr>
            <w:tcW w:w="1418" w:type="dxa"/>
            <w:shd w:val="clear" w:color="auto" w:fill="auto"/>
            <w:vAlign w:val="center"/>
          </w:tcPr>
          <w:p w14:paraId="793843D1" w14:textId="7831DE6F" w:rsidR="00567707" w:rsidRPr="00567707" w:rsidRDefault="00567707" w:rsidP="00D92F3D">
            <w:pPr>
              <w:spacing w:after="20" w:line="240" w:lineRule="auto"/>
              <w:rPr>
                <w:rFonts w:asciiTheme="minorHAnsi" w:hAnsiTheme="minorHAnsi" w:cstheme="minorHAnsi"/>
                <w:sz w:val="20"/>
                <w:szCs w:val="20"/>
              </w:rPr>
            </w:pPr>
            <w:r w:rsidRPr="00567707">
              <w:rPr>
                <w:rFonts w:asciiTheme="minorHAnsi" w:hAnsiTheme="minorHAnsi" w:cstheme="minorHAnsi"/>
                <w:sz w:val="20"/>
                <w:szCs w:val="20"/>
              </w:rPr>
              <w:lastRenderedPageBreak/>
              <w:t xml:space="preserve">Fiji, Papua New Guinea, </w:t>
            </w:r>
            <w:proofErr w:type="gramStart"/>
            <w:r w:rsidR="00795A34" w:rsidRPr="00567707">
              <w:rPr>
                <w:rFonts w:asciiTheme="minorHAnsi" w:hAnsiTheme="minorHAnsi" w:cstheme="minorHAnsi"/>
                <w:sz w:val="20"/>
                <w:szCs w:val="20"/>
              </w:rPr>
              <w:lastRenderedPageBreak/>
              <w:t>Samoa</w:t>
            </w:r>
            <w:proofErr w:type="gramEnd"/>
            <w:r w:rsidRPr="00567707">
              <w:rPr>
                <w:rFonts w:asciiTheme="minorHAnsi" w:hAnsiTheme="minorHAnsi" w:cstheme="minorHAnsi"/>
                <w:sz w:val="20"/>
                <w:szCs w:val="20"/>
              </w:rPr>
              <w:t xml:space="preserve"> and Tonga</w:t>
            </w:r>
          </w:p>
        </w:tc>
      </w:tr>
      <w:tr w:rsidR="00AA2A06" w:rsidRPr="00567707" w14:paraId="24A9742F" w14:textId="77777777" w:rsidTr="00C25BD7">
        <w:trPr>
          <w:trHeight w:val="286"/>
        </w:trPr>
        <w:tc>
          <w:tcPr>
            <w:tcW w:w="1276" w:type="dxa"/>
            <w:shd w:val="clear" w:color="auto" w:fill="DAF7FE"/>
            <w:vAlign w:val="center"/>
          </w:tcPr>
          <w:p w14:paraId="3E0FF5F2" w14:textId="78FAD301" w:rsidR="00567707" w:rsidRPr="00567707" w:rsidRDefault="00065F9C" w:rsidP="00B16B1F">
            <w:pPr>
              <w:spacing w:after="20" w:line="240" w:lineRule="auto"/>
              <w:rPr>
                <w:rFonts w:asciiTheme="minorHAnsi" w:hAnsiTheme="minorHAnsi" w:cstheme="minorHAnsi"/>
                <w:sz w:val="20"/>
                <w:szCs w:val="20"/>
              </w:rPr>
            </w:pPr>
            <w:r w:rsidRPr="00567707">
              <w:rPr>
                <w:rFonts w:asciiTheme="minorHAnsi" w:hAnsiTheme="minorHAnsi" w:cstheme="minorHAnsi"/>
                <w:sz w:val="20"/>
                <w:szCs w:val="20"/>
              </w:rPr>
              <w:lastRenderedPageBreak/>
              <w:t>Rugby Union</w:t>
            </w:r>
          </w:p>
        </w:tc>
        <w:tc>
          <w:tcPr>
            <w:tcW w:w="1701" w:type="dxa"/>
            <w:shd w:val="clear" w:color="auto" w:fill="auto"/>
            <w:vAlign w:val="center"/>
          </w:tcPr>
          <w:p w14:paraId="055B18C3" w14:textId="77777777" w:rsidR="00567707" w:rsidRPr="00567707" w:rsidRDefault="00567707" w:rsidP="00D92F3D">
            <w:pPr>
              <w:spacing w:after="20" w:line="240" w:lineRule="auto"/>
              <w:rPr>
                <w:rFonts w:asciiTheme="minorHAnsi" w:hAnsiTheme="minorHAnsi" w:cstheme="minorHAnsi"/>
                <w:sz w:val="20"/>
                <w:szCs w:val="20"/>
              </w:rPr>
            </w:pPr>
            <w:r w:rsidRPr="00567707">
              <w:rPr>
                <w:rFonts w:asciiTheme="minorHAnsi" w:hAnsiTheme="minorHAnsi" w:cstheme="minorHAnsi"/>
                <w:sz w:val="20"/>
                <w:szCs w:val="20"/>
              </w:rPr>
              <w:t>Get Into Rugby PLUS</w:t>
            </w:r>
          </w:p>
        </w:tc>
        <w:tc>
          <w:tcPr>
            <w:tcW w:w="1559" w:type="dxa"/>
            <w:shd w:val="clear" w:color="auto" w:fill="auto"/>
            <w:vAlign w:val="center"/>
          </w:tcPr>
          <w:p w14:paraId="12D1AE22" w14:textId="77777777" w:rsidR="00567707" w:rsidRPr="00567707" w:rsidRDefault="00567707" w:rsidP="00D92F3D">
            <w:pPr>
              <w:spacing w:after="20" w:line="240" w:lineRule="auto"/>
              <w:rPr>
                <w:rFonts w:asciiTheme="minorHAnsi" w:hAnsiTheme="minorHAnsi" w:cstheme="minorHAnsi"/>
                <w:sz w:val="20"/>
                <w:szCs w:val="20"/>
              </w:rPr>
            </w:pPr>
            <w:r w:rsidRPr="00567707">
              <w:rPr>
                <w:rFonts w:asciiTheme="minorHAnsi" w:hAnsiTheme="minorHAnsi" w:cstheme="minorHAnsi"/>
                <w:sz w:val="20"/>
                <w:szCs w:val="20"/>
              </w:rPr>
              <w:t>Rugby Australia Limited</w:t>
            </w:r>
          </w:p>
        </w:tc>
        <w:tc>
          <w:tcPr>
            <w:tcW w:w="3402" w:type="dxa"/>
            <w:shd w:val="clear" w:color="auto" w:fill="auto"/>
            <w:vAlign w:val="center"/>
          </w:tcPr>
          <w:p w14:paraId="11121829" w14:textId="43AD7D45" w:rsidR="00567707" w:rsidRPr="00567707" w:rsidRDefault="003E6C00" w:rsidP="00D92F3D">
            <w:pPr>
              <w:spacing w:after="20" w:line="240" w:lineRule="auto"/>
              <w:rPr>
                <w:rFonts w:asciiTheme="minorHAnsi" w:hAnsiTheme="minorHAnsi" w:cstheme="minorHAnsi"/>
                <w:sz w:val="20"/>
                <w:szCs w:val="20"/>
              </w:rPr>
            </w:pPr>
            <w:r w:rsidRPr="006130C0">
              <w:rPr>
                <w:rFonts w:asciiTheme="minorHAnsi" w:hAnsiTheme="minorHAnsi" w:cstheme="minorHAnsi"/>
                <w:b/>
                <w:bCs/>
                <w:color w:val="ED0000"/>
                <w:sz w:val="20"/>
                <w:szCs w:val="20"/>
              </w:rPr>
              <w:t>#</w:t>
            </w:r>
            <w:r w:rsidR="00567707" w:rsidRPr="00567707">
              <w:rPr>
                <w:rFonts w:asciiTheme="minorHAnsi" w:hAnsiTheme="minorHAnsi" w:cstheme="minorHAnsi"/>
                <w:sz w:val="20"/>
                <w:szCs w:val="20"/>
              </w:rPr>
              <w:t>Oceania Rugby</w:t>
            </w:r>
          </w:p>
          <w:p w14:paraId="7E358D25" w14:textId="77777777" w:rsidR="00567707" w:rsidRPr="00567707" w:rsidRDefault="00567707" w:rsidP="00D92F3D">
            <w:pPr>
              <w:spacing w:after="20" w:line="240" w:lineRule="auto"/>
              <w:rPr>
                <w:rFonts w:asciiTheme="minorHAnsi" w:hAnsiTheme="minorHAnsi" w:cstheme="minorHAnsi"/>
                <w:sz w:val="20"/>
                <w:szCs w:val="20"/>
              </w:rPr>
            </w:pPr>
            <w:proofErr w:type="spellStart"/>
            <w:r w:rsidRPr="00567707">
              <w:rPr>
                <w:rFonts w:asciiTheme="minorHAnsi" w:hAnsiTheme="minorHAnsi" w:cstheme="minorHAnsi"/>
                <w:sz w:val="20"/>
                <w:szCs w:val="20"/>
              </w:rPr>
              <w:t>ChildFund</w:t>
            </w:r>
            <w:proofErr w:type="spellEnd"/>
            <w:r w:rsidRPr="00567707">
              <w:rPr>
                <w:rFonts w:asciiTheme="minorHAnsi" w:hAnsiTheme="minorHAnsi" w:cstheme="minorHAnsi"/>
                <w:sz w:val="20"/>
                <w:szCs w:val="20"/>
              </w:rPr>
              <w:t xml:space="preserve"> Australia</w:t>
            </w:r>
          </w:p>
          <w:p w14:paraId="6774C3BE" w14:textId="4780A9BD" w:rsidR="00567707" w:rsidRPr="00567707" w:rsidRDefault="003E6C00" w:rsidP="00D92F3D">
            <w:pPr>
              <w:spacing w:after="20" w:line="240" w:lineRule="auto"/>
              <w:rPr>
                <w:rFonts w:asciiTheme="minorHAnsi" w:hAnsiTheme="minorHAnsi" w:cstheme="minorHAnsi"/>
                <w:sz w:val="20"/>
                <w:szCs w:val="20"/>
              </w:rPr>
            </w:pPr>
            <w:r w:rsidRPr="006130C0">
              <w:rPr>
                <w:rFonts w:asciiTheme="minorHAnsi" w:hAnsiTheme="minorHAnsi" w:cstheme="minorHAnsi"/>
                <w:b/>
                <w:bCs/>
                <w:color w:val="ED0000"/>
                <w:sz w:val="20"/>
                <w:szCs w:val="20"/>
              </w:rPr>
              <w:t>#</w:t>
            </w:r>
            <w:r w:rsidR="00567707" w:rsidRPr="00567707">
              <w:rPr>
                <w:rFonts w:asciiTheme="minorHAnsi" w:hAnsiTheme="minorHAnsi" w:cstheme="minorHAnsi"/>
                <w:sz w:val="20"/>
                <w:szCs w:val="20"/>
              </w:rPr>
              <w:t>Fiji Rugby Union</w:t>
            </w:r>
          </w:p>
          <w:p w14:paraId="0586413E" w14:textId="1F0B0F4F" w:rsidR="00567707" w:rsidRPr="00567707" w:rsidRDefault="008C5AEC" w:rsidP="00D92F3D">
            <w:pPr>
              <w:spacing w:after="20" w:line="240" w:lineRule="auto"/>
              <w:rPr>
                <w:rFonts w:asciiTheme="minorHAnsi" w:hAnsiTheme="minorHAnsi" w:cstheme="minorHAnsi"/>
                <w:sz w:val="20"/>
                <w:szCs w:val="20"/>
              </w:rPr>
            </w:pPr>
            <w:r w:rsidRPr="006130C0">
              <w:rPr>
                <w:rFonts w:asciiTheme="minorHAnsi" w:hAnsiTheme="minorHAnsi" w:cstheme="minorHAnsi"/>
                <w:b/>
                <w:bCs/>
                <w:color w:val="ED0000"/>
                <w:sz w:val="20"/>
                <w:szCs w:val="20"/>
              </w:rPr>
              <w:t>#</w:t>
            </w:r>
            <w:r w:rsidR="00567707" w:rsidRPr="00567707">
              <w:rPr>
                <w:rFonts w:asciiTheme="minorHAnsi" w:hAnsiTheme="minorHAnsi" w:cstheme="minorHAnsi"/>
                <w:sz w:val="20"/>
                <w:szCs w:val="20"/>
              </w:rPr>
              <w:t>Samoa Rugby Union</w:t>
            </w:r>
          </w:p>
          <w:p w14:paraId="0A81AC9C" w14:textId="71AB861F" w:rsidR="00567707" w:rsidRPr="00567707" w:rsidRDefault="003E6C00" w:rsidP="00D92F3D">
            <w:pPr>
              <w:spacing w:after="20" w:line="240" w:lineRule="auto"/>
              <w:rPr>
                <w:rFonts w:asciiTheme="minorHAnsi" w:hAnsiTheme="minorHAnsi" w:cstheme="minorHAnsi"/>
                <w:sz w:val="20"/>
                <w:szCs w:val="20"/>
              </w:rPr>
            </w:pPr>
            <w:r w:rsidRPr="006130C0">
              <w:rPr>
                <w:rFonts w:asciiTheme="minorHAnsi" w:hAnsiTheme="minorHAnsi" w:cstheme="minorHAnsi"/>
                <w:b/>
                <w:bCs/>
                <w:color w:val="ED0000"/>
                <w:sz w:val="20"/>
                <w:szCs w:val="20"/>
              </w:rPr>
              <w:t>#</w:t>
            </w:r>
            <w:r w:rsidR="00567707" w:rsidRPr="00567707">
              <w:rPr>
                <w:rFonts w:asciiTheme="minorHAnsi" w:hAnsiTheme="minorHAnsi" w:cstheme="minorHAnsi"/>
                <w:sz w:val="20"/>
                <w:szCs w:val="20"/>
              </w:rPr>
              <w:t>United Nations Women Fiji Multi Country Office</w:t>
            </w:r>
          </w:p>
        </w:tc>
        <w:tc>
          <w:tcPr>
            <w:tcW w:w="1418" w:type="dxa"/>
            <w:shd w:val="clear" w:color="auto" w:fill="auto"/>
            <w:vAlign w:val="center"/>
          </w:tcPr>
          <w:p w14:paraId="2BC7A248" w14:textId="77777777" w:rsidR="00567707" w:rsidRPr="00567707" w:rsidRDefault="00567707" w:rsidP="00D92F3D">
            <w:pPr>
              <w:spacing w:after="20" w:line="240" w:lineRule="auto"/>
              <w:rPr>
                <w:rFonts w:asciiTheme="minorHAnsi" w:hAnsiTheme="minorHAnsi" w:cstheme="minorHAnsi"/>
                <w:sz w:val="20"/>
                <w:szCs w:val="20"/>
              </w:rPr>
            </w:pPr>
            <w:r w:rsidRPr="00567707">
              <w:rPr>
                <w:rFonts w:asciiTheme="minorHAnsi" w:hAnsiTheme="minorHAnsi" w:cstheme="minorHAnsi"/>
                <w:sz w:val="20"/>
                <w:szCs w:val="20"/>
              </w:rPr>
              <w:t>Fiji and Samoa</w:t>
            </w:r>
          </w:p>
        </w:tc>
      </w:tr>
      <w:tr w:rsidR="00AA2A06" w:rsidRPr="00567707" w14:paraId="0E6B9FE9" w14:textId="77777777" w:rsidTr="00C25BD7">
        <w:trPr>
          <w:trHeight w:val="286"/>
        </w:trPr>
        <w:tc>
          <w:tcPr>
            <w:tcW w:w="1276" w:type="dxa"/>
            <w:shd w:val="clear" w:color="auto" w:fill="DAF7FE"/>
            <w:vAlign w:val="center"/>
          </w:tcPr>
          <w:p w14:paraId="13DAE241" w14:textId="497DB404" w:rsidR="00567707" w:rsidRPr="00567707" w:rsidRDefault="00065F9C" w:rsidP="00B16B1F">
            <w:pPr>
              <w:spacing w:after="20" w:line="240" w:lineRule="auto"/>
              <w:rPr>
                <w:rFonts w:asciiTheme="minorHAnsi" w:hAnsiTheme="minorHAnsi" w:cstheme="minorHAnsi"/>
                <w:sz w:val="20"/>
                <w:szCs w:val="20"/>
              </w:rPr>
            </w:pPr>
            <w:r w:rsidRPr="00567707">
              <w:rPr>
                <w:rFonts w:asciiTheme="minorHAnsi" w:hAnsiTheme="minorHAnsi" w:cstheme="minorHAnsi"/>
                <w:sz w:val="20"/>
                <w:szCs w:val="20"/>
              </w:rPr>
              <w:t>Rugby Union</w:t>
            </w:r>
          </w:p>
        </w:tc>
        <w:tc>
          <w:tcPr>
            <w:tcW w:w="1701" w:type="dxa"/>
            <w:shd w:val="clear" w:color="auto" w:fill="auto"/>
            <w:vAlign w:val="center"/>
          </w:tcPr>
          <w:p w14:paraId="4F268D69" w14:textId="77777777" w:rsidR="00567707" w:rsidRPr="00567707" w:rsidRDefault="00567707" w:rsidP="00D92F3D">
            <w:pPr>
              <w:spacing w:after="20" w:line="240" w:lineRule="auto"/>
              <w:rPr>
                <w:rFonts w:asciiTheme="minorHAnsi" w:hAnsiTheme="minorHAnsi" w:cstheme="minorHAnsi"/>
                <w:sz w:val="20"/>
                <w:szCs w:val="20"/>
              </w:rPr>
            </w:pPr>
            <w:r w:rsidRPr="00567707">
              <w:rPr>
                <w:rFonts w:asciiTheme="minorHAnsi" w:hAnsiTheme="minorHAnsi" w:cstheme="minorHAnsi"/>
                <w:sz w:val="20"/>
                <w:szCs w:val="20"/>
              </w:rPr>
              <w:t>Rugby Inclusion Impact Program</w:t>
            </w:r>
          </w:p>
        </w:tc>
        <w:tc>
          <w:tcPr>
            <w:tcW w:w="1559" w:type="dxa"/>
            <w:shd w:val="clear" w:color="auto" w:fill="auto"/>
            <w:vAlign w:val="center"/>
          </w:tcPr>
          <w:p w14:paraId="150BDF05" w14:textId="5CD2D38F" w:rsidR="00567707" w:rsidRPr="00567707" w:rsidRDefault="008C5AEC" w:rsidP="00D92F3D">
            <w:pPr>
              <w:spacing w:after="20" w:line="240" w:lineRule="auto"/>
              <w:rPr>
                <w:rFonts w:asciiTheme="minorHAnsi" w:hAnsiTheme="minorHAnsi" w:cstheme="minorHAnsi"/>
                <w:sz w:val="20"/>
                <w:szCs w:val="20"/>
              </w:rPr>
            </w:pPr>
            <w:r w:rsidRPr="006130C0">
              <w:rPr>
                <w:rFonts w:asciiTheme="minorHAnsi" w:hAnsiTheme="minorHAnsi" w:cstheme="minorHAnsi"/>
                <w:b/>
                <w:bCs/>
                <w:color w:val="ED0000"/>
                <w:sz w:val="20"/>
                <w:szCs w:val="20"/>
              </w:rPr>
              <w:t>#</w:t>
            </w:r>
            <w:r w:rsidR="00567707" w:rsidRPr="00567707">
              <w:rPr>
                <w:rFonts w:asciiTheme="minorHAnsi" w:hAnsiTheme="minorHAnsi" w:cstheme="minorHAnsi"/>
                <w:sz w:val="20"/>
                <w:szCs w:val="20"/>
              </w:rPr>
              <w:t>Rugby Australia Limited</w:t>
            </w:r>
          </w:p>
        </w:tc>
        <w:tc>
          <w:tcPr>
            <w:tcW w:w="3402" w:type="dxa"/>
            <w:shd w:val="clear" w:color="auto" w:fill="auto"/>
            <w:vAlign w:val="center"/>
          </w:tcPr>
          <w:p w14:paraId="03778F8C" w14:textId="77777777" w:rsidR="00567707" w:rsidRPr="00567707" w:rsidRDefault="00567707" w:rsidP="00D92F3D">
            <w:pPr>
              <w:spacing w:after="20" w:line="240" w:lineRule="auto"/>
              <w:rPr>
                <w:rFonts w:asciiTheme="minorHAnsi" w:hAnsiTheme="minorHAnsi" w:cstheme="minorHAnsi"/>
                <w:sz w:val="20"/>
                <w:szCs w:val="20"/>
              </w:rPr>
            </w:pPr>
            <w:r w:rsidRPr="00567707">
              <w:rPr>
                <w:rFonts w:asciiTheme="minorHAnsi" w:hAnsiTheme="minorHAnsi" w:cstheme="minorHAnsi"/>
                <w:sz w:val="20"/>
                <w:szCs w:val="20"/>
              </w:rPr>
              <w:t>Oceania Rugby</w:t>
            </w:r>
          </w:p>
          <w:p w14:paraId="1CCAA156" w14:textId="77777777" w:rsidR="00567707" w:rsidRPr="00567707" w:rsidRDefault="00567707" w:rsidP="00D92F3D">
            <w:pPr>
              <w:spacing w:after="20" w:line="240" w:lineRule="auto"/>
              <w:rPr>
                <w:rFonts w:asciiTheme="minorHAnsi" w:hAnsiTheme="minorHAnsi" w:cstheme="minorHAnsi"/>
                <w:sz w:val="20"/>
                <w:szCs w:val="20"/>
              </w:rPr>
            </w:pPr>
            <w:r w:rsidRPr="00567707">
              <w:rPr>
                <w:rFonts w:asciiTheme="minorHAnsi" w:hAnsiTheme="minorHAnsi" w:cstheme="minorHAnsi"/>
                <w:sz w:val="20"/>
                <w:szCs w:val="20"/>
              </w:rPr>
              <w:t xml:space="preserve">Nauru Rugby </w:t>
            </w:r>
          </w:p>
          <w:p w14:paraId="249C31EB" w14:textId="2DFC897C" w:rsidR="00567707" w:rsidRPr="00567707" w:rsidRDefault="003E6C00" w:rsidP="00D92F3D">
            <w:pPr>
              <w:spacing w:after="20" w:line="240" w:lineRule="auto"/>
              <w:rPr>
                <w:rFonts w:asciiTheme="minorHAnsi" w:hAnsiTheme="minorHAnsi" w:cstheme="minorHAnsi"/>
                <w:sz w:val="20"/>
                <w:szCs w:val="20"/>
              </w:rPr>
            </w:pPr>
            <w:r w:rsidRPr="006130C0">
              <w:rPr>
                <w:rFonts w:asciiTheme="minorHAnsi" w:hAnsiTheme="minorHAnsi" w:cstheme="minorHAnsi"/>
                <w:b/>
                <w:bCs/>
                <w:color w:val="ED0000"/>
                <w:sz w:val="20"/>
                <w:szCs w:val="20"/>
              </w:rPr>
              <w:t>#</w:t>
            </w:r>
            <w:r w:rsidR="00567707" w:rsidRPr="00567707">
              <w:rPr>
                <w:rFonts w:asciiTheme="minorHAnsi" w:hAnsiTheme="minorHAnsi" w:cstheme="minorHAnsi"/>
                <w:sz w:val="20"/>
                <w:szCs w:val="20"/>
              </w:rPr>
              <w:t>Papua New Guinea Rugby Union Incorporated</w:t>
            </w:r>
          </w:p>
          <w:p w14:paraId="1733B766" w14:textId="77777777" w:rsidR="00567707" w:rsidRPr="00567707" w:rsidRDefault="00567707" w:rsidP="00D92F3D">
            <w:pPr>
              <w:spacing w:after="20" w:line="240" w:lineRule="auto"/>
              <w:rPr>
                <w:rFonts w:asciiTheme="minorHAnsi" w:hAnsiTheme="minorHAnsi" w:cstheme="minorHAnsi"/>
                <w:sz w:val="20"/>
                <w:szCs w:val="20"/>
              </w:rPr>
            </w:pPr>
            <w:r w:rsidRPr="00567707">
              <w:rPr>
                <w:rFonts w:asciiTheme="minorHAnsi" w:hAnsiTheme="minorHAnsi" w:cstheme="minorHAnsi"/>
                <w:sz w:val="20"/>
                <w:szCs w:val="20"/>
              </w:rPr>
              <w:t>Papua New Guinea Deaf Association</w:t>
            </w:r>
          </w:p>
        </w:tc>
        <w:tc>
          <w:tcPr>
            <w:tcW w:w="1418" w:type="dxa"/>
            <w:shd w:val="clear" w:color="auto" w:fill="auto"/>
            <w:vAlign w:val="center"/>
          </w:tcPr>
          <w:p w14:paraId="360F9248" w14:textId="119A9198" w:rsidR="00567707" w:rsidRPr="00567707" w:rsidRDefault="00567707" w:rsidP="00D92F3D">
            <w:pPr>
              <w:spacing w:after="20" w:line="240" w:lineRule="auto"/>
              <w:rPr>
                <w:rFonts w:asciiTheme="minorHAnsi" w:hAnsiTheme="minorHAnsi" w:cstheme="minorHAnsi"/>
                <w:sz w:val="20"/>
                <w:szCs w:val="20"/>
              </w:rPr>
            </w:pPr>
            <w:r w:rsidRPr="00567707">
              <w:rPr>
                <w:rFonts w:asciiTheme="minorHAnsi" w:hAnsiTheme="minorHAnsi" w:cstheme="minorHAnsi"/>
                <w:sz w:val="20"/>
                <w:szCs w:val="20"/>
              </w:rPr>
              <w:t>Nauru and Papua New Guinea</w:t>
            </w:r>
            <w:r w:rsidR="00D92F3D">
              <w:rPr>
                <w:rFonts w:asciiTheme="minorHAnsi" w:hAnsiTheme="minorHAnsi" w:cstheme="minorHAnsi"/>
                <w:sz w:val="20"/>
                <w:szCs w:val="20"/>
              </w:rPr>
              <w:t xml:space="preserve"> (paused – in re-design)</w:t>
            </w:r>
          </w:p>
        </w:tc>
      </w:tr>
      <w:tr w:rsidR="009F4F06" w:rsidRPr="00C046BA" w14:paraId="32167C44" w14:textId="77777777" w:rsidTr="00C25BD7">
        <w:trPr>
          <w:trHeight w:val="286"/>
        </w:trPr>
        <w:tc>
          <w:tcPr>
            <w:tcW w:w="1276" w:type="dxa"/>
            <w:shd w:val="clear" w:color="auto" w:fill="DAF7FE"/>
            <w:vAlign w:val="center"/>
          </w:tcPr>
          <w:p w14:paraId="230F34CA" w14:textId="77777777" w:rsidR="002F2513" w:rsidRPr="00C046BA" w:rsidRDefault="002F2513" w:rsidP="00B16B1F">
            <w:pPr>
              <w:spacing w:after="0" w:line="240" w:lineRule="auto"/>
              <w:rPr>
                <w:rFonts w:asciiTheme="minorHAnsi" w:hAnsiTheme="minorHAnsi" w:cstheme="minorHAnsi"/>
                <w:sz w:val="20"/>
                <w:szCs w:val="20"/>
              </w:rPr>
            </w:pPr>
            <w:r w:rsidRPr="00C046BA">
              <w:rPr>
                <w:rFonts w:asciiTheme="minorHAnsi" w:hAnsiTheme="minorHAnsi" w:cstheme="minorHAnsi"/>
                <w:sz w:val="20"/>
                <w:szCs w:val="20"/>
              </w:rPr>
              <w:t>Surfing</w:t>
            </w:r>
          </w:p>
          <w:p w14:paraId="5491DDEC" w14:textId="71CDC498" w:rsidR="002F2513" w:rsidRPr="00C046BA" w:rsidRDefault="002F2513" w:rsidP="00B16B1F">
            <w:pPr>
              <w:pStyle w:val="BodyText"/>
              <w:spacing w:after="0"/>
              <w:rPr>
                <w:sz w:val="20"/>
                <w:szCs w:val="20"/>
              </w:rPr>
            </w:pPr>
          </w:p>
        </w:tc>
        <w:tc>
          <w:tcPr>
            <w:tcW w:w="1701" w:type="dxa"/>
            <w:shd w:val="clear" w:color="auto" w:fill="auto"/>
            <w:vAlign w:val="center"/>
          </w:tcPr>
          <w:p w14:paraId="7AFB7ED9" w14:textId="7DFBEB4F" w:rsidR="002F2513" w:rsidRPr="00C046BA" w:rsidRDefault="002F2513" w:rsidP="00C046BA">
            <w:pPr>
              <w:spacing w:after="0" w:line="240" w:lineRule="auto"/>
              <w:rPr>
                <w:rFonts w:asciiTheme="minorHAnsi" w:hAnsiTheme="minorHAnsi" w:cstheme="minorHAnsi"/>
                <w:sz w:val="20"/>
                <w:szCs w:val="20"/>
              </w:rPr>
            </w:pPr>
            <w:r w:rsidRPr="00C046BA">
              <w:rPr>
                <w:sz w:val="20"/>
                <w:szCs w:val="20"/>
              </w:rPr>
              <w:t>Women Make Waves</w:t>
            </w:r>
          </w:p>
        </w:tc>
        <w:tc>
          <w:tcPr>
            <w:tcW w:w="1559" w:type="dxa"/>
            <w:shd w:val="clear" w:color="auto" w:fill="auto"/>
            <w:vAlign w:val="center"/>
          </w:tcPr>
          <w:p w14:paraId="678B2B1E" w14:textId="77777777" w:rsidR="002F2513" w:rsidRPr="00C046BA" w:rsidRDefault="002F2513" w:rsidP="00C046BA">
            <w:pPr>
              <w:spacing w:after="0" w:line="240" w:lineRule="auto"/>
              <w:rPr>
                <w:rFonts w:asciiTheme="minorHAnsi" w:hAnsiTheme="minorHAnsi" w:cstheme="minorHAnsi"/>
                <w:sz w:val="20"/>
                <w:szCs w:val="20"/>
              </w:rPr>
            </w:pPr>
            <w:proofErr w:type="spellStart"/>
            <w:r w:rsidRPr="00C046BA">
              <w:rPr>
                <w:rFonts w:asciiTheme="minorHAnsi" w:hAnsiTheme="minorHAnsi" w:cstheme="minorHAnsi"/>
                <w:sz w:val="20"/>
                <w:szCs w:val="20"/>
              </w:rPr>
              <w:t>SurfAid</w:t>
            </w:r>
            <w:proofErr w:type="spellEnd"/>
          </w:p>
          <w:p w14:paraId="1D3E3C0D" w14:textId="262A07EC" w:rsidR="002F2513" w:rsidRPr="00C046BA" w:rsidRDefault="002F2513" w:rsidP="00C046BA">
            <w:pPr>
              <w:pStyle w:val="BodyText"/>
              <w:spacing w:after="0"/>
              <w:rPr>
                <w:sz w:val="20"/>
                <w:szCs w:val="20"/>
              </w:rPr>
            </w:pPr>
          </w:p>
        </w:tc>
        <w:tc>
          <w:tcPr>
            <w:tcW w:w="3402" w:type="dxa"/>
            <w:shd w:val="clear" w:color="auto" w:fill="auto"/>
            <w:vAlign w:val="center"/>
          </w:tcPr>
          <w:p w14:paraId="779283E1" w14:textId="357EAE45" w:rsidR="002F2513" w:rsidRPr="00C046BA" w:rsidRDefault="002F2513" w:rsidP="00C046BA">
            <w:pPr>
              <w:spacing w:after="0" w:line="240" w:lineRule="auto"/>
              <w:rPr>
                <w:rFonts w:asciiTheme="minorHAnsi" w:hAnsiTheme="minorHAnsi" w:cstheme="minorHAnsi"/>
                <w:sz w:val="20"/>
                <w:szCs w:val="20"/>
              </w:rPr>
            </w:pPr>
            <w:r w:rsidRPr="00C046BA">
              <w:rPr>
                <w:sz w:val="20"/>
                <w:szCs w:val="20"/>
              </w:rPr>
              <w:t>Western Solomons Surfing Association</w:t>
            </w:r>
          </w:p>
        </w:tc>
        <w:tc>
          <w:tcPr>
            <w:tcW w:w="1418" w:type="dxa"/>
            <w:shd w:val="clear" w:color="auto" w:fill="auto"/>
            <w:vAlign w:val="center"/>
          </w:tcPr>
          <w:p w14:paraId="4ADA41AE" w14:textId="2A691F64" w:rsidR="002F2513" w:rsidRPr="00C046BA" w:rsidRDefault="002F2513" w:rsidP="00C046BA">
            <w:pPr>
              <w:spacing w:after="0" w:line="240" w:lineRule="auto"/>
              <w:rPr>
                <w:rFonts w:asciiTheme="minorHAnsi" w:hAnsiTheme="minorHAnsi" w:cstheme="minorHAnsi"/>
                <w:sz w:val="20"/>
                <w:szCs w:val="20"/>
              </w:rPr>
            </w:pPr>
            <w:r w:rsidRPr="00C046BA">
              <w:rPr>
                <w:rFonts w:asciiTheme="minorHAnsi" w:hAnsiTheme="minorHAnsi" w:cstheme="minorHAnsi"/>
                <w:sz w:val="20"/>
                <w:szCs w:val="20"/>
              </w:rPr>
              <w:t>Solomon Islands</w:t>
            </w:r>
          </w:p>
        </w:tc>
      </w:tr>
      <w:tr w:rsidR="009F4F06" w:rsidRPr="00567707" w14:paraId="7A743DC8" w14:textId="77777777" w:rsidTr="00C25BD7">
        <w:trPr>
          <w:trHeight w:val="286"/>
        </w:trPr>
        <w:tc>
          <w:tcPr>
            <w:tcW w:w="1276" w:type="dxa"/>
            <w:shd w:val="clear" w:color="auto" w:fill="DAF7FE"/>
            <w:vAlign w:val="center"/>
          </w:tcPr>
          <w:p w14:paraId="51E2799F" w14:textId="77777777" w:rsidR="00567707" w:rsidRPr="00567707" w:rsidRDefault="00567707" w:rsidP="00B16B1F">
            <w:pPr>
              <w:spacing w:after="20" w:line="240" w:lineRule="auto"/>
              <w:rPr>
                <w:rFonts w:asciiTheme="minorHAnsi" w:hAnsiTheme="minorHAnsi" w:cstheme="minorHAnsi"/>
                <w:sz w:val="20"/>
                <w:szCs w:val="20"/>
              </w:rPr>
            </w:pPr>
            <w:r w:rsidRPr="00567707">
              <w:rPr>
                <w:rFonts w:asciiTheme="minorHAnsi" w:hAnsiTheme="minorHAnsi" w:cstheme="minorHAnsi"/>
                <w:sz w:val="20"/>
                <w:szCs w:val="20"/>
              </w:rPr>
              <w:t>Swimming</w:t>
            </w:r>
          </w:p>
        </w:tc>
        <w:tc>
          <w:tcPr>
            <w:tcW w:w="1701" w:type="dxa"/>
            <w:shd w:val="clear" w:color="auto" w:fill="auto"/>
            <w:vAlign w:val="center"/>
          </w:tcPr>
          <w:p w14:paraId="7860A9A4" w14:textId="77777777" w:rsidR="00567707" w:rsidRPr="00567707" w:rsidRDefault="00567707" w:rsidP="00D92F3D">
            <w:pPr>
              <w:spacing w:after="20" w:line="240" w:lineRule="auto"/>
              <w:rPr>
                <w:rFonts w:asciiTheme="minorHAnsi" w:hAnsiTheme="minorHAnsi" w:cstheme="minorHAnsi"/>
                <w:sz w:val="20"/>
                <w:szCs w:val="20"/>
              </w:rPr>
            </w:pPr>
            <w:r w:rsidRPr="00567707">
              <w:rPr>
                <w:rFonts w:asciiTheme="minorHAnsi" w:hAnsiTheme="minorHAnsi" w:cstheme="minorHAnsi"/>
                <w:sz w:val="20"/>
                <w:szCs w:val="20"/>
              </w:rPr>
              <w:t>Swim, Splash and Survive (formerly Let’s Swim)</w:t>
            </w:r>
          </w:p>
        </w:tc>
        <w:tc>
          <w:tcPr>
            <w:tcW w:w="1559" w:type="dxa"/>
            <w:shd w:val="clear" w:color="auto" w:fill="auto"/>
            <w:vAlign w:val="center"/>
          </w:tcPr>
          <w:p w14:paraId="2F58F376" w14:textId="544DE33D" w:rsidR="00567707" w:rsidRPr="00567707" w:rsidRDefault="003E6C00" w:rsidP="00D92F3D">
            <w:pPr>
              <w:spacing w:after="20" w:line="240" w:lineRule="auto"/>
              <w:rPr>
                <w:rFonts w:asciiTheme="minorHAnsi" w:hAnsiTheme="minorHAnsi" w:cstheme="minorHAnsi"/>
                <w:sz w:val="20"/>
                <w:szCs w:val="20"/>
              </w:rPr>
            </w:pPr>
            <w:r w:rsidRPr="006130C0">
              <w:rPr>
                <w:rFonts w:asciiTheme="minorHAnsi" w:hAnsiTheme="minorHAnsi" w:cstheme="minorHAnsi"/>
                <w:b/>
                <w:bCs/>
                <w:color w:val="ED0000"/>
                <w:sz w:val="20"/>
                <w:szCs w:val="20"/>
              </w:rPr>
              <w:t>#</w:t>
            </w:r>
            <w:r w:rsidR="00567707" w:rsidRPr="00567707">
              <w:rPr>
                <w:rFonts w:asciiTheme="minorHAnsi" w:hAnsiTheme="minorHAnsi" w:cstheme="minorHAnsi"/>
                <w:sz w:val="20"/>
                <w:szCs w:val="20"/>
              </w:rPr>
              <w:t>Vanuatu Aquatics Federation</w:t>
            </w:r>
            <w:r w:rsidR="0031685F" w:rsidRPr="006130C0">
              <w:rPr>
                <w:rFonts w:asciiTheme="minorHAnsi" w:hAnsiTheme="minorHAnsi" w:cstheme="minorHAnsi"/>
                <w:b/>
                <w:bCs/>
                <w:color w:val="197950" w:themeColor="accent3" w:themeShade="80"/>
                <w:sz w:val="28"/>
                <w:szCs w:val="28"/>
              </w:rPr>
              <w:t>*</w:t>
            </w:r>
          </w:p>
        </w:tc>
        <w:tc>
          <w:tcPr>
            <w:tcW w:w="3402" w:type="dxa"/>
            <w:shd w:val="clear" w:color="auto" w:fill="auto"/>
            <w:vAlign w:val="center"/>
          </w:tcPr>
          <w:p w14:paraId="0280CB84" w14:textId="77777777" w:rsidR="00567707" w:rsidRPr="00567707" w:rsidRDefault="00567707" w:rsidP="00D92F3D">
            <w:pPr>
              <w:spacing w:after="20" w:line="240" w:lineRule="auto"/>
              <w:rPr>
                <w:rFonts w:asciiTheme="minorHAnsi" w:hAnsiTheme="minorHAnsi" w:cstheme="minorHAnsi"/>
                <w:sz w:val="20"/>
                <w:szCs w:val="20"/>
              </w:rPr>
            </w:pPr>
            <w:r w:rsidRPr="00567707">
              <w:rPr>
                <w:rFonts w:asciiTheme="minorHAnsi" w:hAnsiTheme="minorHAnsi" w:cstheme="minorHAnsi"/>
                <w:sz w:val="20"/>
                <w:szCs w:val="20"/>
              </w:rPr>
              <w:t>Ministry of Youth and Sports</w:t>
            </w:r>
          </w:p>
          <w:p w14:paraId="220C2BAC" w14:textId="77777777" w:rsidR="00567707" w:rsidRPr="00567707" w:rsidRDefault="00567707" w:rsidP="00D92F3D">
            <w:pPr>
              <w:spacing w:after="20" w:line="240" w:lineRule="auto"/>
              <w:rPr>
                <w:rFonts w:asciiTheme="minorHAnsi" w:hAnsiTheme="minorHAnsi" w:cstheme="minorHAnsi"/>
                <w:sz w:val="20"/>
                <w:szCs w:val="20"/>
              </w:rPr>
            </w:pPr>
            <w:r w:rsidRPr="00567707">
              <w:rPr>
                <w:rFonts w:asciiTheme="minorHAnsi" w:hAnsiTheme="minorHAnsi" w:cstheme="minorHAnsi"/>
                <w:sz w:val="20"/>
                <w:szCs w:val="20"/>
              </w:rPr>
              <w:t>Vanuatu National Sports Commission</w:t>
            </w:r>
          </w:p>
        </w:tc>
        <w:tc>
          <w:tcPr>
            <w:tcW w:w="1418" w:type="dxa"/>
            <w:shd w:val="clear" w:color="auto" w:fill="auto"/>
            <w:vAlign w:val="center"/>
          </w:tcPr>
          <w:p w14:paraId="47F4191D" w14:textId="77777777" w:rsidR="00567707" w:rsidRPr="00567707" w:rsidRDefault="00567707" w:rsidP="00D92F3D">
            <w:pPr>
              <w:spacing w:after="20" w:line="240" w:lineRule="auto"/>
              <w:rPr>
                <w:rFonts w:asciiTheme="minorHAnsi" w:hAnsiTheme="minorHAnsi" w:cstheme="minorHAnsi"/>
                <w:sz w:val="20"/>
                <w:szCs w:val="20"/>
              </w:rPr>
            </w:pPr>
            <w:r w:rsidRPr="00567707">
              <w:rPr>
                <w:rFonts w:asciiTheme="minorHAnsi" w:hAnsiTheme="minorHAnsi" w:cstheme="minorHAnsi"/>
                <w:sz w:val="20"/>
                <w:szCs w:val="20"/>
              </w:rPr>
              <w:t>Vanuatu</w:t>
            </w:r>
          </w:p>
        </w:tc>
      </w:tr>
      <w:tr w:rsidR="009F4F06" w:rsidRPr="00567707" w14:paraId="6076B7EF" w14:textId="77777777" w:rsidTr="00C25BD7">
        <w:trPr>
          <w:trHeight w:val="286"/>
        </w:trPr>
        <w:tc>
          <w:tcPr>
            <w:tcW w:w="1276" w:type="dxa"/>
            <w:shd w:val="clear" w:color="auto" w:fill="DAF7FE"/>
            <w:vAlign w:val="center"/>
          </w:tcPr>
          <w:p w14:paraId="58731019" w14:textId="77777777" w:rsidR="00567707" w:rsidRPr="00567707" w:rsidRDefault="00567707" w:rsidP="00B16B1F">
            <w:pPr>
              <w:spacing w:after="20" w:line="240" w:lineRule="auto"/>
              <w:rPr>
                <w:rFonts w:asciiTheme="minorHAnsi" w:hAnsiTheme="minorHAnsi" w:cstheme="minorHAnsi"/>
                <w:sz w:val="20"/>
                <w:szCs w:val="20"/>
              </w:rPr>
            </w:pPr>
            <w:r w:rsidRPr="00567707">
              <w:rPr>
                <w:rFonts w:asciiTheme="minorHAnsi" w:hAnsiTheme="minorHAnsi" w:cstheme="minorHAnsi"/>
                <w:sz w:val="20"/>
                <w:szCs w:val="20"/>
              </w:rPr>
              <w:t>Table Tennis</w:t>
            </w:r>
          </w:p>
        </w:tc>
        <w:tc>
          <w:tcPr>
            <w:tcW w:w="1701" w:type="dxa"/>
            <w:shd w:val="clear" w:color="auto" w:fill="auto"/>
            <w:vAlign w:val="center"/>
          </w:tcPr>
          <w:p w14:paraId="513D8565" w14:textId="77777777" w:rsidR="00567707" w:rsidRPr="00567707" w:rsidRDefault="00567707" w:rsidP="00D92F3D">
            <w:pPr>
              <w:spacing w:after="20" w:line="240" w:lineRule="auto"/>
              <w:rPr>
                <w:rFonts w:asciiTheme="minorHAnsi" w:hAnsiTheme="minorHAnsi" w:cstheme="minorHAnsi"/>
                <w:sz w:val="20"/>
                <w:szCs w:val="20"/>
              </w:rPr>
            </w:pPr>
            <w:r w:rsidRPr="00567707">
              <w:rPr>
                <w:rFonts w:asciiTheme="minorHAnsi" w:hAnsiTheme="minorHAnsi" w:cstheme="minorHAnsi"/>
                <w:sz w:val="20"/>
                <w:szCs w:val="20"/>
              </w:rPr>
              <w:t>Smash Down Barriers</w:t>
            </w:r>
          </w:p>
        </w:tc>
        <w:tc>
          <w:tcPr>
            <w:tcW w:w="1559" w:type="dxa"/>
            <w:shd w:val="clear" w:color="auto" w:fill="auto"/>
            <w:vAlign w:val="center"/>
          </w:tcPr>
          <w:p w14:paraId="40334643" w14:textId="5FA00812" w:rsidR="00567707" w:rsidRPr="00567707" w:rsidRDefault="003E6C00" w:rsidP="00D92F3D">
            <w:pPr>
              <w:spacing w:after="20" w:line="240" w:lineRule="auto"/>
              <w:rPr>
                <w:rFonts w:asciiTheme="minorHAnsi" w:hAnsiTheme="minorHAnsi" w:cstheme="minorHAnsi"/>
                <w:sz w:val="20"/>
                <w:szCs w:val="20"/>
              </w:rPr>
            </w:pPr>
            <w:r w:rsidRPr="006130C0">
              <w:rPr>
                <w:rFonts w:asciiTheme="minorHAnsi" w:hAnsiTheme="minorHAnsi" w:cstheme="minorHAnsi"/>
                <w:b/>
                <w:bCs/>
                <w:color w:val="ED0000"/>
                <w:sz w:val="20"/>
                <w:szCs w:val="20"/>
              </w:rPr>
              <w:t>#</w:t>
            </w:r>
            <w:r w:rsidR="00567707" w:rsidRPr="00567707">
              <w:rPr>
                <w:rFonts w:asciiTheme="minorHAnsi" w:hAnsiTheme="minorHAnsi" w:cstheme="minorHAnsi"/>
                <w:sz w:val="20"/>
                <w:szCs w:val="20"/>
              </w:rPr>
              <w:t>International Table Tennis Federation Oceania</w:t>
            </w:r>
          </w:p>
        </w:tc>
        <w:tc>
          <w:tcPr>
            <w:tcW w:w="3402" w:type="dxa"/>
            <w:shd w:val="clear" w:color="auto" w:fill="auto"/>
            <w:vAlign w:val="center"/>
          </w:tcPr>
          <w:p w14:paraId="1E9A0138" w14:textId="77777777" w:rsidR="002F2513" w:rsidRDefault="003E6C00" w:rsidP="00D92F3D">
            <w:pPr>
              <w:spacing w:after="20" w:line="240" w:lineRule="auto"/>
              <w:rPr>
                <w:rFonts w:asciiTheme="minorHAnsi" w:hAnsiTheme="minorHAnsi" w:cstheme="minorHAnsi"/>
                <w:sz w:val="20"/>
                <w:szCs w:val="20"/>
              </w:rPr>
            </w:pPr>
            <w:r w:rsidRPr="006130C0">
              <w:rPr>
                <w:rFonts w:asciiTheme="minorHAnsi" w:hAnsiTheme="minorHAnsi" w:cstheme="minorHAnsi"/>
                <w:b/>
                <w:bCs/>
                <w:color w:val="ED0000"/>
                <w:sz w:val="20"/>
                <w:szCs w:val="20"/>
              </w:rPr>
              <w:t>#</w:t>
            </w:r>
            <w:r w:rsidR="00567707" w:rsidRPr="00567707">
              <w:rPr>
                <w:rFonts w:asciiTheme="minorHAnsi" w:hAnsiTheme="minorHAnsi" w:cstheme="minorHAnsi"/>
                <w:sz w:val="20"/>
                <w:szCs w:val="20"/>
              </w:rPr>
              <w:t>Fiji Table Tennis Association</w:t>
            </w:r>
          </w:p>
          <w:p w14:paraId="0A1B58A0" w14:textId="60EC28FC" w:rsidR="00567707" w:rsidRPr="00567707" w:rsidRDefault="002F2513" w:rsidP="00D92F3D">
            <w:pPr>
              <w:spacing w:after="20" w:line="240" w:lineRule="auto"/>
              <w:rPr>
                <w:rFonts w:asciiTheme="minorHAnsi" w:hAnsiTheme="minorHAnsi" w:cstheme="minorHAnsi"/>
                <w:sz w:val="20"/>
                <w:szCs w:val="20"/>
              </w:rPr>
            </w:pPr>
            <w:r>
              <w:rPr>
                <w:rFonts w:asciiTheme="minorHAnsi" w:hAnsiTheme="minorHAnsi" w:cstheme="minorHAnsi"/>
                <w:sz w:val="20"/>
                <w:szCs w:val="20"/>
              </w:rPr>
              <w:t>Honiara Table Tennis Association</w:t>
            </w:r>
            <w:r w:rsidR="00567707" w:rsidRPr="00567707">
              <w:rPr>
                <w:rFonts w:asciiTheme="minorHAnsi" w:hAnsiTheme="minorHAnsi" w:cstheme="minorHAnsi"/>
                <w:sz w:val="20"/>
                <w:szCs w:val="20"/>
              </w:rPr>
              <w:t xml:space="preserve"> </w:t>
            </w:r>
          </w:p>
          <w:p w14:paraId="5623B542" w14:textId="77777777" w:rsidR="00567707" w:rsidRPr="00567707" w:rsidRDefault="00567707" w:rsidP="00D92F3D">
            <w:pPr>
              <w:spacing w:after="20" w:line="240" w:lineRule="auto"/>
              <w:rPr>
                <w:rFonts w:asciiTheme="minorHAnsi" w:hAnsiTheme="minorHAnsi" w:cstheme="minorHAnsi"/>
                <w:sz w:val="20"/>
                <w:szCs w:val="20"/>
              </w:rPr>
            </w:pPr>
            <w:r w:rsidRPr="00567707">
              <w:rPr>
                <w:rFonts w:asciiTheme="minorHAnsi" w:hAnsiTheme="minorHAnsi" w:cstheme="minorHAnsi"/>
                <w:sz w:val="20"/>
                <w:szCs w:val="20"/>
              </w:rPr>
              <w:t>Tonga Table Tennis Federation</w:t>
            </w:r>
          </w:p>
        </w:tc>
        <w:tc>
          <w:tcPr>
            <w:tcW w:w="1418" w:type="dxa"/>
            <w:shd w:val="clear" w:color="auto" w:fill="auto"/>
            <w:vAlign w:val="center"/>
          </w:tcPr>
          <w:p w14:paraId="32ED9B97" w14:textId="57052673" w:rsidR="00567707" w:rsidRPr="00567707" w:rsidRDefault="00567707" w:rsidP="00D92F3D">
            <w:pPr>
              <w:spacing w:after="20" w:line="240" w:lineRule="auto"/>
              <w:rPr>
                <w:rFonts w:asciiTheme="minorHAnsi" w:hAnsiTheme="minorHAnsi" w:cstheme="minorHAnsi"/>
                <w:sz w:val="20"/>
                <w:szCs w:val="20"/>
              </w:rPr>
            </w:pPr>
            <w:r w:rsidRPr="00567707">
              <w:rPr>
                <w:rFonts w:asciiTheme="minorHAnsi" w:hAnsiTheme="minorHAnsi" w:cstheme="minorHAnsi"/>
                <w:sz w:val="20"/>
                <w:szCs w:val="20"/>
              </w:rPr>
              <w:t>Fiji</w:t>
            </w:r>
            <w:r w:rsidR="002F2513">
              <w:rPr>
                <w:rFonts w:asciiTheme="minorHAnsi" w:hAnsiTheme="minorHAnsi" w:cstheme="minorHAnsi"/>
                <w:sz w:val="20"/>
                <w:szCs w:val="20"/>
              </w:rPr>
              <w:t>, Solomon Islands</w:t>
            </w:r>
            <w:r w:rsidRPr="00567707">
              <w:rPr>
                <w:rFonts w:asciiTheme="minorHAnsi" w:hAnsiTheme="minorHAnsi" w:cstheme="minorHAnsi"/>
                <w:sz w:val="20"/>
                <w:szCs w:val="20"/>
              </w:rPr>
              <w:t xml:space="preserve"> and Tonga</w:t>
            </w:r>
          </w:p>
        </w:tc>
      </w:tr>
      <w:tr w:rsidR="009F4F06" w:rsidRPr="00567707" w14:paraId="4969903B" w14:textId="77777777" w:rsidTr="00C25BD7">
        <w:trPr>
          <w:trHeight w:val="286"/>
        </w:trPr>
        <w:tc>
          <w:tcPr>
            <w:tcW w:w="1276" w:type="dxa"/>
            <w:shd w:val="clear" w:color="auto" w:fill="DAF7FE"/>
            <w:vAlign w:val="center"/>
          </w:tcPr>
          <w:p w14:paraId="457B41FC" w14:textId="77777777" w:rsidR="00567707" w:rsidRPr="00567707" w:rsidRDefault="00567707" w:rsidP="00B16B1F">
            <w:pPr>
              <w:spacing w:after="20" w:line="240" w:lineRule="auto"/>
              <w:rPr>
                <w:rFonts w:asciiTheme="minorHAnsi" w:hAnsiTheme="minorHAnsi" w:cstheme="minorHAnsi"/>
                <w:sz w:val="20"/>
                <w:szCs w:val="20"/>
              </w:rPr>
            </w:pPr>
            <w:r w:rsidRPr="00567707">
              <w:rPr>
                <w:rFonts w:asciiTheme="minorHAnsi" w:hAnsiTheme="minorHAnsi" w:cstheme="minorHAnsi"/>
                <w:sz w:val="20"/>
                <w:szCs w:val="20"/>
              </w:rPr>
              <w:t>Volleyball</w:t>
            </w:r>
          </w:p>
        </w:tc>
        <w:tc>
          <w:tcPr>
            <w:tcW w:w="1701" w:type="dxa"/>
            <w:shd w:val="clear" w:color="auto" w:fill="auto"/>
            <w:vAlign w:val="center"/>
          </w:tcPr>
          <w:p w14:paraId="249F4B8C" w14:textId="77777777" w:rsidR="00567707" w:rsidRPr="00567707" w:rsidRDefault="00567707" w:rsidP="00D92F3D">
            <w:pPr>
              <w:spacing w:after="20" w:line="240" w:lineRule="auto"/>
              <w:rPr>
                <w:rFonts w:asciiTheme="minorHAnsi" w:hAnsiTheme="minorHAnsi" w:cstheme="minorHAnsi"/>
                <w:sz w:val="20"/>
                <w:szCs w:val="20"/>
              </w:rPr>
            </w:pPr>
            <w:r w:rsidRPr="00567707">
              <w:rPr>
                <w:rFonts w:asciiTheme="minorHAnsi" w:hAnsiTheme="minorHAnsi" w:cstheme="minorHAnsi"/>
                <w:sz w:val="20"/>
                <w:szCs w:val="20"/>
              </w:rPr>
              <w:t>Volley4Change</w:t>
            </w:r>
          </w:p>
        </w:tc>
        <w:tc>
          <w:tcPr>
            <w:tcW w:w="1559" w:type="dxa"/>
            <w:shd w:val="clear" w:color="auto" w:fill="auto"/>
            <w:vAlign w:val="center"/>
          </w:tcPr>
          <w:p w14:paraId="0E21FC06" w14:textId="47CC4C85" w:rsidR="00567707" w:rsidRPr="00567707" w:rsidRDefault="003E6C00" w:rsidP="00D92F3D">
            <w:pPr>
              <w:spacing w:after="20" w:line="240" w:lineRule="auto"/>
              <w:rPr>
                <w:rFonts w:asciiTheme="minorHAnsi" w:hAnsiTheme="minorHAnsi" w:cstheme="minorHAnsi"/>
                <w:sz w:val="20"/>
                <w:szCs w:val="20"/>
              </w:rPr>
            </w:pPr>
            <w:r w:rsidRPr="006130C0">
              <w:rPr>
                <w:rFonts w:asciiTheme="minorHAnsi" w:hAnsiTheme="minorHAnsi" w:cstheme="minorHAnsi"/>
                <w:b/>
                <w:bCs/>
                <w:color w:val="ED0000"/>
                <w:sz w:val="20"/>
                <w:szCs w:val="20"/>
              </w:rPr>
              <w:t>#</w:t>
            </w:r>
            <w:r w:rsidR="00567707" w:rsidRPr="00567707">
              <w:rPr>
                <w:rFonts w:asciiTheme="minorHAnsi" w:hAnsiTheme="minorHAnsi" w:cstheme="minorHAnsi"/>
                <w:sz w:val="20"/>
                <w:szCs w:val="20"/>
              </w:rPr>
              <w:t>Vanuatu Volleyball Federation</w:t>
            </w:r>
            <w:r w:rsidR="00D92F3D">
              <w:rPr>
                <w:rFonts w:asciiTheme="minorHAnsi" w:hAnsiTheme="minorHAnsi" w:cstheme="minorHAnsi"/>
                <w:sz w:val="20"/>
                <w:szCs w:val="20"/>
              </w:rPr>
              <w:t xml:space="preserve"> </w:t>
            </w:r>
            <w:r w:rsidR="0031685F" w:rsidRPr="006130C0">
              <w:rPr>
                <w:rFonts w:asciiTheme="minorHAnsi" w:hAnsiTheme="minorHAnsi" w:cstheme="minorHAnsi"/>
                <w:b/>
                <w:bCs/>
                <w:color w:val="197950" w:themeColor="accent3" w:themeShade="80"/>
                <w:sz w:val="28"/>
                <w:szCs w:val="28"/>
              </w:rPr>
              <w:t>*</w:t>
            </w:r>
          </w:p>
        </w:tc>
        <w:tc>
          <w:tcPr>
            <w:tcW w:w="3402" w:type="dxa"/>
            <w:shd w:val="clear" w:color="auto" w:fill="auto"/>
            <w:vAlign w:val="center"/>
          </w:tcPr>
          <w:p w14:paraId="48CE3491" w14:textId="77777777" w:rsidR="00567707" w:rsidRPr="00567707" w:rsidRDefault="00567707" w:rsidP="00D92F3D">
            <w:pPr>
              <w:spacing w:after="20" w:line="240" w:lineRule="auto"/>
              <w:rPr>
                <w:rFonts w:asciiTheme="minorHAnsi" w:hAnsiTheme="minorHAnsi" w:cstheme="minorHAnsi"/>
                <w:sz w:val="20"/>
                <w:szCs w:val="20"/>
              </w:rPr>
            </w:pPr>
            <w:r w:rsidRPr="00567707">
              <w:rPr>
                <w:rFonts w:asciiTheme="minorHAnsi" w:hAnsiTheme="minorHAnsi" w:cstheme="minorHAnsi"/>
                <w:sz w:val="20"/>
                <w:szCs w:val="20"/>
              </w:rPr>
              <w:t>Vanuatu Paralympic Committee</w:t>
            </w:r>
          </w:p>
          <w:p w14:paraId="29C375F8" w14:textId="77777777" w:rsidR="00567707" w:rsidRPr="00567707" w:rsidRDefault="00567707" w:rsidP="00D92F3D">
            <w:pPr>
              <w:spacing w:after="20" w:line="240" w:lineRule="auto"/>
              <w:rPr>
                <w:rFonts w:asciiTheme="minorHAnsi" w:hAnsiTheme="minorHAnsi" w:cstheme="minorHAnsi"/>
                <w:sz w:val="20"/>
                <w:szCs w:val="20"/>
              </w:rPr>
            </w:pPr>
            <w:r w:rsidRPr="00567707">
              <w:rPr>
                <w:rFonts w:asciiTheme="minorHAnsi" w:hAnsiTheme="minorHAnsi" w:cstheme="minorHAnsi"/>
                <w:sz w:val="20"/>
                <w:szCs w:val="20"/>
              </w:rPr>
              <w:t>CARE Australia</w:t>
            </w:r>
          </w:p>
        </w:tc>
        <w:tc>
          <w:tcPr>
            <w:tcW w:w="1418" w:type="dxa"/>
            <w:shd w:val="clear" w:color="auto" w:fill="auto"/>
            <w:vAlign w:val="center"/>
          </w:tcPr>
          <w:p w14:paraId="4A917606" w14:textId="77777777" w:rsidR="00567707" w:rsidRPr="00567707" w:rsidRDefault="00567707" w:rsidP="00D92F3D">
            <w:pPr>
              <w:spacing w:after="20" w:line="240" w:lineRule="auto"/>
              <w:rPr>
                <w:rFonts w:asciiTheme="minorHAnsi" w:hAnsiTheme="minorHAnsi" w:cstheme="minorHAnsi"/>
                <w:sz w:val="20"/>
                <w:szCs w:val="20"/>
              </w:rPr>
            </w:pPr>
            <w:r w:rsidRPr="00567707">
              <w:rPr>
                <w:rFonts w:asciiTheme="minorHAnsi" w:hAnsiTheme="minorHAnsi" w:cstheme="minorHAnsi"/>
                <w:sz w:val="20"/>
                <w:szCs w:val="20"/>
              </w:rPr>
              <w:t>Vanuatu</w:t>
            </w:r>
          </w:p>
        </w:tc>
      </w:tr>
    </w:tbl>
    <w:p w14:paraId="7AE2CACB" w14:textId="48FD3C3A" w:rsidR="00065F9C" w:rsidRDefault="00065F9C" w:rsidP="00065F9C">
      <w:pPr>
        <w:spacing w:after="20" w:line="240" w:lineRule="auto"/>
        <w:rPr>
          <w:rFonts w:asciiTheme="minorHAnsi" w:hAnsiTheme="minorHAnsi" w:cstheme="minorHAnsi"/>
          <w:sz w:val="20"/>
          <w:szCs w:val="20"/>
          <w:lang w:val="en-AU"/>
        </w:rPr>
      </w:pPr>
      <w:r w:rsidRPr="006130C0">
        <w:rPr>
          <w:rFonts w:asciiTheme="minorHAnsi" w:hAnsiTheme="minorHAnsi" w:cstheme="minorHAnsi"/>
          <w:b/>
          <w:bCs/>
          <w:color w:val="197950" w:themeColor="accent3" w:themeShade="80"/>
          <w:sz w:val="28"/>
          <w:szCs w:val="28"/>
          <w:lang w:val="en-AU"/>
        </w:rPr>
        <w:t xml:space="preserve">* </w:t>
      </w:r>
      <w:r>
        <w:rPr>
          <w:rFonts w:asciiTheme="minorHAnsi" w:hAnsiTheme="minorHAnsi" w:cstheme="minorHAnsi"/>
          <w:sz w:val="20"/>
          <w:szCs w:val="20"/>
          <w:lang w:val="en-AU"/>
        </w:rPr>
        <w:t>Denotes National Sporting Federation as lead partner</w:t>
      </w:r>
    </w:p>
    <w:p w14:paraId="50951F3E" w14:textId="4A92C029" w:rsidR="00065F9C" w:rsidRPr="00065F9C" w:rsidRDefault="00065F9C" w:rsidP="00065F9C">
      <w:pPr>
        <w:spacing w:after="20" w:line="240" w:lineRule="auto"/>
        <w:rPr>
          <w:rFonts w:asciiTheme="minorHAnsi" w:hAnsiTheme="minorHAnsi" w:cstheme="minorHAnsi"/>
          <w:sz w:val="20"/>
          <w:szCs w:val="20"/>
          <w:lang w:val="en-AU"/>
        </w:rPr>
      </w:pPr>
      <w:r w:rsidRPr="006130C0">
        <w:rPr>
          <w:rFonts w:asciiTheme="minorHAnsi" w:hAnsiTheme="minorHAnsi" w:cstheme="minorHAnsi"/>
          <w:b/>
          <w:bCs/>
          <w:color w:val="ED0000"/>
          <w:sz w:val="20"/>
          <w:szCs w:val="20"/>
        </w:rPr>
        <w:t>#</w:t>
      </w:r>
      <w:r w:rsidRPr="000638B0">
        <w:rPr>
          <w:rFonts w:asciiTheme="minorHAnsi" w:hAnsiTheme="minorHAnsi" w:cstheme="minorHAnsi"/>
          <w:sz w:val="20"/>
          <w:szCs w:val="20"/>
          <w:lang w:val="en-AU"/>
        </w:rPr>
        <w:t xml:space="preserve"> Denotes MTR interview</w:t>
      </w:r>
      <w:r>
        <w:rPr>
          <w:rFonts w:asciiTheme="minorHAnsi" w:hAnsiTheme="minorHAnsi" w:cstheme="minorHAnsi"/>
          <w:sz w:val="20"/>
          <w:szCs w:val="20"/>
          <w:lang w:val="en-AU"/>
        </w:rPr>
        <w:t xml:space="preserve"> January, February 2024</w:t>
      </w:r>
    </w:p>
    <w:p w14:paraId="2787D6F1" w14:textId="74D954BF" w:rsidR="004972C2" w:rsidRPr="00711402" w:rsidRDefault="004972C2" w:rsidP="002641E4">
      <w:pPr>
        <w:pStyle w:val="Heading4"/>
        <w:numPr>
          <w:ilvl w:val="0"/>
          <w:numId w:val="20"/>
        </w:numPr>
      </w:pPr>
      <w:r w:rsidRPr="00711402">
        <w:t>Strategic partnerships</w:t>
      </w:r>
    </w:p>
    <w:p w14:paraId="3F3BD17D" w14:textId="3590B80E" w:rsidR="00C152A2" w:rsidRDefault="00940430" w:rsidP="00940430">
      <w:pPr>
        <w:pStyle w:val="BodyText"/>
      </w:pPr>
      <w:r>
        <w:t>Team Up has formed strategic partnerships that deliver various forms of technical assistance and capability development to the sports for development partnerships</w:t>
      </w:r>
      <w:r w:rsidR="00B336C8">
        <w:t xml:space="preserve"> as per </w:t>
      </w:r>
      <w:r w:rsidR="00A57A54">
        <w:fldChar w:fldCharType="begin"/>
      </w:r>
      <w:r w:rsidR="00A57A54">
        <w:instrText xml:space="preserve"> REF _Ref163593895 \h </w:instrText>
      </w:r>
      <w:r w:rsidR="00A57A54">
        <w:fldChar w:fldCharType="separate"/>
      </w:r>
      <w:r w:rsidR="005C002A">
        <w:t xml:space="preserve">Figure </w:t>
      </w:r>
      <w:r w:rsidR="005C002A">
        <w:rPr>
          <w:noProof/>
        </w:rPr>
        <w:t>2</w:t>
      </w:r>
      <w:r w:rsidR="00A57A54">
        <w:fldChar w:fldCharType="end"/>
      </w:r>
      <w:r w:rsidR="007562CC">
        <w:t xml:space="preserve"> </w:t>
      </w:r>
      <w:r w:rsidR="00B336C8">
        <w:t>below</w:t>
      </w:r>
      <w:r w:rsidR="00D75C81">
        <w:t xml:space="preserve"> (from </w:t>
      </w:r>
      <w:r w:rsidR="00A57A54">
        <w:t xml:space="preserve">the </w:t>
      </w:r>
      <w:r w:rsidR="009C78E8">
        <w:t xml:space="preserve">Australian Sports Partnerships Program </w:t>
      </w:r>
      <w:r w:rsidR="00D75C81">
        <w:t>design document)</w:t>
      </w:r>
      <w:r w:rsidR="00B336C8">
        <w:t xml:space="preserve">. </w:t>
      </w:r>
    </w:p>
    <w:p w14:paraId="116A2202" w14:textId="52616AEE" w:rsidR="00940430" w:rsidRDefault="00940430" w:rsidP="00940430">
      <w:pPr>
        <w:pStyle w:val="BodyText"/>
      </w:pPr>
      <w:r>
        <w:t xml:space="preserve">Since </w:t>
      </w:r>
      <w:r w:rsidR="00A57A54">
        <w:t xml:space="preserve">the </w:t>
      </w:r>
      <w:r>
        <w:t xml:space="preserve">program </w:t>
      </w:r>
      <w:r w:rsidR="00A57A54">
        <w:t xml:space="preserve">began </w:t>
      </w:r>
      <w:r>
        <w:t>in 2018 these have included:</w:t>
      </w:r>
    </w:p>
    <w:p w14:paraId="16DF5F6C" w14:textId="7E5000FA" w:rsidR="00940430" w:rsidRDefault="00940430" w:rsidP="002641E4">
      <w:pPr>
        <w:pStyle w:val="BodyText"/>
        <w:numPr>
          <w:ilvl w:val="0"/>
          <w:numId w:val="16"/>
        </w:numPr>
        <w:spacing w:after="40"/>
      </w:pPr>
      <w:r w:rsidRPr="00940430">
        <w:rPr>
          <w:b/>
          <w:bCs/>
        </w:rPr>
        <w:t>Australian Broadcasting Corporation International Development (ABC</w:t>
      </w:r>
      <w:r w:rsidR="00B16B1F">
        <w:rPr>
          <w:b/>
          <w:bCs/>
        </w:rPr>
        <w:t xml:space="preserve"> </w:t>
      </w:r>
      <w:r w:rsidRPr="00940430">
        <w:rPr>
          <w:b/>
          <w:bCs/>
        </w:rPr>
        <w:t>ID) Women in News and Sport (WINS)</w:t>
      </w:r>
      <w:r w:rsidR="00A57A54">
        <w:t>:</w:t>
      </w:r>
      <w:r>
        <w:t xml:space="preserve"> major events FIBA and FIF</w:t>
      </w:r>
      <w:r w:rsidR="0039479A">
        <w:t>A</w:t>
      </w:r>
      <w:r>
        <w:t xml:space="preserve"> Women’s World Cups</w:t>
      </w:r>
      <w:r w:rsidR="00DF0A70">
        <w:t>. ABC</w:t>
      </w:r>
      <w:r w:rsidR="00A57A54">
        <w:t> </w:t>
      </w:r>
      <w:r w:rsidR="00DF0A70">
        <w:t xml:space="preserve">ID is </w:t>
      </w:r>
      <w:r w:rsidR="00B44D2D">
        <w:t>currently contracted through GHD</w:t>
      </w:r>
      <w:r w:rsidR="00DF0A70">
        <w:t xml:space="preserve"> to deliver the WINS program, which has its own design. </w:t>
      </w:r>
    </w:p>
    <w:p w14:paraId="3C90B1DF" w14:textId="5E4272D3" w:rsidR="00940430" w:rsidRDefault="00940430" w:rsidP="002641E4">
      <w:pPr>
        <w:pStyle w:val="BodyText"/>
        <w:numPr>
          <w:ilvl w:val="0"/>
          <w:numId w:val="16"/>
        </w:numPr>
        <w:spacing w:after="40"/>
      </w:pPr>
      <w:proofErr w:type="spellStart"/>
      <w:r w:rsidRPr="00940430">
        <w:rPr>
          <w:b/>
          <w:bCs/>
        </w:rPr>
        <w:t>Child</w:t>
      </w:r>
      <w:r w:rsidR="0047375F">
        <w:rPr>
          <w:b/>
          <w:bCs/>
        </w:rPr>
        <w:t>F</w:t>
      </w:r>
      <w:r w:rsidRPr="00940430">
        <w:rPr>
          <w:b/>
          <w:bCs/>
        </w:rPr>
        <w:t>und</w:t>
      </w:r>
      <w:proofErr w:type="spellEnd"/>
      <w:r w:rsidRPr="00940430">
        <w:rPr>
          <w:b/>
          <w:bCs/>
        </w:rPr>
        <w:t xml:space="preserve"> Australia</w:t>
      </w:r>
      <w:r w:rsidRPr="00B62BDB">
        <w:t>:</w:t>
      </w:r>
      <w:r>
        <w:t xml:space="preserve"> </w:t>
      </w:r>
      <w:r w:rsidR="00A57A54">
        <w:t>s</w:t>
      </w:r>
      <w:r>
        <w:t>afeguarding</w:t>
      </w:r>
      <w:r w:rsidR="00A57A54">
        <w:t>.</w:t>
      </w:r>
    </w:p>
    <w:p w14:paraId="0CD48357" w14:textId="35F92494" w:rsidR="00940430" w:rsidRDefault="00940430" w:rsidP="002641E4">
      <w:pPr>
        <w:pStyle w:val="BodyText"/>
        <w:numPr>
          <w:ilvl w:val="0"/>
          <w:numId w:val="16"/>
        </w:numPr>
        <w:spacing w:after="40"/>
      </w:pPr>
      <w:r w:rsidRPr="00940430">
        <w:rPr>
          <w:b/>
          <w:bCs/>
        </w:rPr>
        <w:t>International Platform on Sport and Development (</w:t>
      </w:r>
      <w:proofErr w:type="spellStart"/>
      <w:r w:rsidRPr="00940430">
        <w:rPr>
          <w:b/>
          <w:bCs/>
        </w:rPr>
        <w:t>sportanddev</w:t>
      </w:r>
      <w:proofErr w:type="spellEnd"/>
      <w:r w:rsidRPr="00940430">
        <w:rPr>
          <w:b/>
          <w:bCs/>
        </w:rPr>
        <w:t>)</w:t>
      </w:r>
      <w:r w:rsidRPr="00B62BDB">
        <w:t>:</w:t>
      </w:r>
      <w:r>
        <w:t xml:space="preserve"> </w:t>
      </w:r>
      <w:r w:rsidRPr="00B62BDB">
        <w:rPr>
          <w:i/>
          <w:iCs/>
        </w:rPr>
        <w:t>Sport for sustainable development</w:t>
      </w:r>
      <w:r w:rsidR="00A57A54" w:rsidRPr="00B62BDB">
        <w:rPr>
          <w:i/>
          <w:iCs/>
        </w:rPr>
        <w:t xml:space="preserve"> – d</w:t>
      </w:r>
      <w:r w:rsidRPr="00B62BDB">
        <w:rPr>
          <w:i/>
          <w:iCs/>
        </w:rPr>
        <w:t>esigning effective policies</w:t>
      </w:r>
      <w:r>
        <w:t xml:space="preserve"> </w:t>
      </w:r>
      <w:r w:rsidR="00A57A54">
        <w:t xml:space="preserve">massive online open course </w:t>
      </w:r>
      <w:r>
        <w:t>(MOOC)</w:t>
      </w:r>
    </w:p>
    <w:p w14:paraId="2979B414" w14:textId="1B0D4A8E" w:rsidR="00940430" w:rsidRDefault="00940430" w:rsidP="002641E4">
      <w:pPr>
        <w:pStyle w:val="BodyText"/>
        <w:numPr>
          <w:ilvl w:val="0"/>
          <w:numId w:val="16"/>
        </w:numPr>
        <w:spacing w:after="40"/>
      </w:pPr>
      <w:r w:rsidRPr="00940430">
        <w:rPr>
          <w:b/>
          <w:bCs/>
        </w:rPr>
        <w:t>Major events:</w:t>
      </w:r>
      <w:r>
        <w:t xml:space="preserve"> FIFA Women’s World Cup 2023 and Pacific Games – safeguarding</w:t>
      </w:r>
      <w:r w:rsidR="00A57A54">
        <w:t>.</w:t>
      </w:r>
    </w:p>
    <w:p w14:paraId="72933D94" w14:textId="56581822" w:rsidR="00940430" w:rsidRDefault="00940430" w:rsidP="002641E4">
      <w:pPr>
        <w:pStyle w:val="BodyText"/>
        <w:numPr>
          <w:ilvl w:val="0"/>
          <w:numId w:val="16"/>
        </w:numPr>
        <w:spacing w:after="40"/>
      </w:pPr>
      <w:r w:rsidRPr="00940430">
        <w:rPr>
          <w:b/>
          <w:bCs/>
        </w:rPr>
        <w:t>International Safeguards for Children in Sport</w:t>
      </w:r>
      <w:r w:rsidR="00A57A54" w:rsidRPr="00B62BDB">
        <w:t>:</w:t>
      </w:r>
      <w:r w:rsidR="00623F2A" w:rsidRPr="00C152A2">
        <w:t xml:space="preserve"> </w:t>
      </w:r>
      <w:r w:rsidRPr="00B62BDB">
        <w:rPr>
          <w:i/>
          <w:iCs/>
        </w:rPr>
        <w:t>Safeguarding</w:t>
      </w:r>
      <w:r>
        <w:t xml:space="preserve"> MOOC</w:t>
      </w:r>
      <w:r w:rsidR="00A57A54">
        <w:t>.</w:t>
      </w:r>
    </w:p>
    <w:p w14:paraId="380E8FEE" w14:textId="20C5B75C" w:rsidR="00940430" w:rsidRDefault="00940430" w:rsidP="002641E4">
      <w:pPr>
        <w:pStyle w:val="BodyText"/>
        <w:numPr>
          <w:ilvl w:val="0"/>
          <w:numId w:val="16"/>
        </w:numPr>
        <w:spacing w:after="40"/>
      </w:pPr>
      <w:r>
        <w:rPr>
          <w:b/>
          <w:bCs/>
        </w:rPr>
        <w:t>Australian Defence Force (ADF)</w:t>
      </w:r>
      <w:r w:rsidR="00A57A54">
        <w:t>:</w:t>
      </w:r>
      <w:r>
        <w:t xml:space="preserve"> </w:t>
      </w:r>
      <w:r w:rsidR="00A57A54">
        <w:t>e</w:t>
      </w:r>
      <w:r>
        <w:t>ducation</w:t>
      </w:r>
      <w:r w:rsidR="00A57A54">
        <w:t>.</w:t>
      </w:r>
    </w:p>
    <w:p w14:paraId="6874D6A8" w14:textId="2311226E" w:rsidR="00940430" w:rsidRPr="00940430" w:rsidRDefault="00940430" w:rsidP="002641E4">
      <w:pPr>
        <w:pStyle w:val="BodyText"/>
        <w:numPr>
          <w:ilvl w:val="0"/>
          <w:numId w:val="16"/>
        </w:numPr>
        <w:spacing w:after="40"/>
      </w:pPr>
      <w:r>
        <w:rPr>
          <w:b/>
          <w:bCs/>
        </w:rPr>
        <w:t>Oceania National Olympic Committees (ONOC)</w:t>
      </w:r>
      <w:r w:rsidR="00A57A54">
        <w:t>:</w:t>
      </w:r>
      <w:r w:rsidR="00447CA7">
        <w:t xml:space="preserve"> </w:t>
      </w:r>
      <w:r w:rsidR="00A57A54">
        <w:t>e</w:t>
      </w:r>
      <w:r w:rsidR="00447CA7">
        <w:t xml:space="preserve">ducation, </w:t>
      </w:r>
      <w:proofErr w:type="gramStart"/>
      <w:r w:rsidR="00447CA7">
        <w:t>equity</w:t>
      </w:r>
      <w:proofErr w:type="gramEnd"/>
      <w:r w:rsidR="00447CA7">
        <w:t xml:space="preserve"> and safeguarding</w:t>
      </w:r>
      <w:r w:rsidR="00A57A54">
        <w:t>.</w:t>
      </w:r>
    </w:p>
    <w:p w14:paraId="74BF7E46" w14:textId="6362A875" w:rsidR="00940430" w:rsidRPr="00940430" w:rsidRDefault="00940430" w:rsidP="002641E4">
      <w:pPr>
        <w:pStyle w:val="BodyText"/>
        <w:numPr>
          <w:ilvl w:val="0"/>
          <w:numId w:val="16"/>
        </w:numPr>
        <w:spacing w:after="40"/>
      </w:pPr>
      <w:r>
        <w:rPr>
          <w:b/>
          <w:bCs/>
        </w:rPr>
        <w:lastRenderedPageBreak/>
        <w:t>Oceania Paralympic Committee (OPC)</w:t>
      </w:r>
      <w:r w:rsidR="00A57A54" w:rsidRPr="00B62BDB">
        <w:t>:</w:t>
      </w:r>
      <w:r w:rsidR="00447CA7">
        <w:t xml:space="preserve"> </w:t>
      </w:r>
      <w:r w:rsidR="00A57A54">
        <w:t>i</w:t>
      </w:r>
      <w:r w:rsidR="00447CA7">
        <w:t>nclusion of people of all abilities</w:t>
      </w:r>
      <w:r w:rsidR="00A57A54">
        <w:t>.</w:t>
      </w:r>
    </w:p>
    <w:p w14:paraId="49A427D6" w14:textId="1F331EBC" w:rsidR="00940430" w:rsidRPr="00940430" w:rsidRDefault="00940430" w:rsidP="002641E4">
      <w:pPr>
        <w:pStyle w:val="BodyText"/>
        <w:numPr>
          <w:ilvl w:val="0"/>
          <w:numId w:val="16"/>
        </w:numPr>
        <w:spacing w:after="40"/>
      </w:pPr>
      <w:r>
        <w:rPr>
          <w:b/>
          <w:bCs/>
        </w:rPr>
        <w:t>Organisation of Sports Federations of Oceania (OSFO)</w:t>
      </w:r>
      <w:r w:rsidR="00A57A54">
        <w:t>:</w:t>
      </w:r>
      <w:r w:rsidR="00963288">
        <w:t xml:space="preserve"> </w:t>
      </w:r>
      <w:r w:rsidR="00A57A54">
        <w:t>e</w:t>
      </w:r>
      <w:r w:rsidR="00963288">
        <w:t>ducation</w:t>
      </w:r>
      <w:r w:rsidR="00A57A54">
        <w:t>.</w:t>
      </w:r>
    </w:p>
    <w:p w14:paraId="75591C40" w14:textId="2C03A4F6" w:rsidR="00940430" w:rsidRPr="00940430" w:rsidRDefault="00940430" w:rsidP="002641E4">
      <w:pPr>
        <w:pStyle w:val="BodyText"/>
        <w:numPr>
          <w:ilvl w:val="0"/>
          <w:numId w:val="16"/>
        </w:numPr>
        <w:spacing w:after="40"/>
      </w:pPr>
      <w:r>
        <w:rPr>
          <w:b/>
          <w:bCs/>
        </w:rPr>
        <w:t>Pacific Games Council (PGC)</w:t>
      </w:r>
      <w:r w:rsidR="00A57A54" w:rsidRPr="00B62BDB">
        <w:t>:</w:t>
      </w:r>
      <w:r w:rsidR="00447CA7">
        <w:rPr>
          <w:b/>
          <w:bCs/>
        </w:rPr>
        <w:t xml:space="preserve"> </w:t>
      </w:r>
      <w:r w:rsidR="00A57A54">
        <w:t>s</w:t>
      </w:r>
      <w:r w:rsidR="00447CA7">
        <w:t>afeguarding</w:t>
      </w:r>
      <w:r w:rsidR="00A57A54">
        <w:t>.</w:t>
      </w:r>
    </w:p>
    <w:p w14:paraId="741AB7B0" w14:textId="11D4FE27" w:rsidR="00940430" w:rsidRDefault="000D7FF9" w:rsidP="002641E4">
      <w:pPr>
        <w:pStyle w:val="BodyText"/>
        <w:numPr>
          <w:ilvl w:val="0"/>
          <w:numId w:val="16"/>
        </w:numPr>
        <w:spacing w:after="40"/>
      </w:pPr>
      <w:r>
        <w:rPr>
          <w:b/>
          <w:bCs/>
        </w:rPr>
        <w:t xml:space="preserve">Oceania Sport, </w:t>
      </w:r>
      <w:r w:rsidR="00795A34">
        <w:rPr>
          <w:b/>
          <w:bCs/>
        </w:rPr>
        <w:t>Equality,</w:t>
      </w:r>
      <w:r>
        <w:rPr>
          <w:b/>
          <w:bCs/>
        </w:rPr>
        <w:t xml:space="preserve"> and Inclusive Communities </w:t>
      </w:r>
      <w:r w:rsidR="00DB03AB">
        <w:rPr>
          <w:b/>
          <w:bCs/>
        </w:rPr>
        <w:t xml:space="preserve">Impact Network </w:t>
      </w:r>
      <w:r w:rsidR="00DB03AB" w:rsidRPr="00DB03AB">
        <w:t>(ONOC Equity Commission, UN Women, IOC / Olympism365)</w:t>
      </w:r>
      <w:r w:rsidR="00B719AC">
        <w:t>: safeguarding and gender equity</w:t>
      </w:r>
      <w:r w:rsidR="00902A88">
        <w:t>.</w:t>
      </w:r>
    </w:p>
    <w:p w14:paraId="63EE3282" w14:textId="50CC6BC7" w:rsidR="00676E91" w:rsidRDefault="00B44D2D" w:rsidP="002641E4">
      <w:pPr>
        <w:pStyle w:val="BodyText"/>
        <w:numPr>
          <w:ilvl w:val="0"/>
          <w:numId w:val="16"/>
        </w:numPr>
        <w:rPr>
          <w:lang w:eastAsia="en-US"/>
        </w:rPr>
      </w:pPr>
      <w:r w:rsidRPr="00B44D2D">
        <w:rPr>
          <w:b/>
          <w:bCs/>
          <w:lang w:eastAsia="en-US"/>
        </w:rPr>
        <w:t>University of Technology Sydney (UTS)</w:t>
      </w:r>
      <w:r w:rsidR="00A57A54">
        <w:rPr>
          <w:lang w:eastAsia="en-US"/>
        </w:rPr>
        <w:t>:</w:t>
      </w:r>
      <w:r w:rsidRPr="00963288">
        <w:rPr>
          <w:lang w:eastAsia="en-US"/>
        </w:rPr>
        <w:t xml:space="preserve"> </w:t>
      </w:r>
      <w:r w:rsidR="00676E91" w:rsidRPr="00963288">
        <w:rPr>
          <w:lang w:eastAsia="en-US"/>
        </w:rPr>
        <w:t xml:space="preserve">study </w:t>
      </w:r>
      <w:r w:rsidRPr="00963288">
        <w:rPr>
          <w:lang w:eastAsia="en-US"/>
        </w:rPr>
        <w:t>on the impact</w:t>
      </w:r>
      <w:r w:rsidR="00963288">
        <w:rPr>
          <w:lang w:eastAsia="en-US"/>
        </w:rPr>
        <w:t xml:space="preserve">, </w:t>
      </w:r>
      <w:proofErr w:type="gramStart"/>
      <w:r w:rsidR="00795A34">
        <w:rPr>
          <w:lang w:eastAsia="en-US"/>
        </w:rPr>
        <w:t>effectiveness</w:t>
      </w:r>
      <w:proofErr w:type="gramEnd"/>
      <w:r w:rsidR="00963288">
        <w:rPr>
          <w:lang w:eastAsia="en-US"/>
        </w:rPr>
        <w:t xml:space="preserve"> and efficiency</w:t>
      </w:r>
      <w:r w:rsidRPr="00963288">
        <w:rPr>
          <w:lang w:eastAsia="en-US"/>
        </w:rPr>
        <w:t xml:space="preserve"> of Te</w:t>
      </w:r>
      <w:r w:rsidR="00A76C35" w:rsidRPr="00963288">
        <w:rPr>
          <w:lang w:eastAsia="en-US"/>
        </w:rPr>
        <w:t xml:space="preserve">am </w:t>
      </w:r>
      <w:r w:rsidRPr="00963288">
        <w:rPr>
          <w:lang w:eastAsia="en-US"/>
        </w:rPr>
        <w:t>Up and</w:t>
      </w:r>
      <w:r w:rsidR="00C876F5" w:rsidRPr="00963288">
        <w:rPr>
          <w:lang w:eastAsia="en-US"/>
        </w:rPr>
        <w:t xml:space="preserve"> </w:t>
      </w:r>
      <w:r w:rsidRPr="00963288">
        <w:rPr>
          <w:lang w:eastAsia="en-US"/>
        </w:rPr>
        <w:t>progress toward</w:t>
      </w:r>
      <w:r w:rsidR="00A57A54">
        <w:rPr>
          <w:lang w:eastAsia="en-US"/>
        </w:rPr>
        <w:t>s</w:t>
      </w:r>
      <w:r w:rsidRPr="00963288">
        <w:rPr>
          <w:lang w:eastAsia="en-US"/>
        </w:rPr>
        <w:t xml:space="preserve"> end</w:t>
      </w:r>
      <w:r w:rsidR="00A57A54">
        <w:rPr>
          <w:lang w:eastAsia="en-US"/>
        </w:rPr>
        <w:t>-</w:t>
      </w:r>
      <w:r w:rsidRPr="00963288">
        <w:rPr>
          <w:lang w:eastAsia="en-US"/>
        </w:rPr>
        <w:t>of</w:t>
      </w:r>
      <w:r w:rsidR="00A57A54">
        <w:rPr>
          <w:lang w:eastAsia="en-US"/>
        </w:rPr>
        <w:t>-</w:t>
      </w:r>
      <w:r w:rsidRPr="00963288">
        <w:rPr>
          <w:lang w:eastAsia="en-US"/>
        </w:rPr>
        <w:t>program outcomes.</w:t>
      </w:r>
      <w:r>
        <w:rPr>
          <w:lang w:eastAsia="en-US"/>
        </w:rPr>
        <w:t xml:space="preserve"> </w:t>
      </w:r>
    </w:p>
    <w:p w14:paraId="4F8A5FD7" w14:textId="77320A90" w:rsidR="00C876F5" w:rsidRDefault="00963288" w:rsidP="00C876F5">
      <w:pPr>
        <w:pStyle w:val="BodyText"/>
        <w:rPr>
          <w:lang w:eastAsia="en-US"/>
        </w:rPr>
      </w:pPr>
      <w:r w:rsidRPr="009C78E8">
        <w:rPr>
          <w:b/>
          <w:bCs/>
          <w:lang w:eastAsia="en-US"/>
        </w:rPr>
        <w:t>Further:</w:t>
      </w:r>
      <w:r>
        <w:rPr>
          <w:lang w:eastAsia="en-US"/>
        </w:rPr>
        <w:t xml:space="preserve"> </w:t>
      </w:r>
      <w:r w:rsidR="00C876F5" w:rsidRPr="00C876F5">
        <w:rPr>
          <w:lang w:eastAsia="en-US"/>
        </w:rPr>
        <w:t xml:space="preserve">Prospective strategic partnerships </w:t>
      </w:r>
      <w:r w:rsidR="00C876F5">
        <w:rPr>
          <w:lang w:eastAsia="en-US"/>
        </w:rPr>
        <w:t xml:space="preserve">were being negotiated in 2023 with Victoria University for a program of Women in Sport and Leadership and with the International Olympic Committee (IOC) for additional funding for the Play for Equity grants and Team Up partnerships (see </w:t>
      </w:r>
      <w:r w:rsidR="001E3DBC">
        <w:rPr>
          <w:lang w:eastAsia="en-US"/>
        </w:rPr>
        <w:t xml:space="preserve">Play for Equity grants </w:t>
      </w:r>
      <w:r w:rsidR="00C876F5">
        <w:rPr>
          <w:lang w:eastAsia="en-US"/>
        </w:rPr>
        <w:t>below)</w:t>
      </w:r>
      <w:r w:rsidR="00B336C8">
        <w:rPr>
          <w:lang w:eastAsia="en-US"/>
        </w:rPr>
        <w:t xml:space="preserve">. </w:t>
      </w:r>
    </w:p>
    <w:p w14:paraId="45128661" w14:textId="77777777" w:rsidR="00752958" w:rsidRDefault="00752958" w:rsidP="00410FE0">
      <w:pPr>
        <w:pStyle w:val="Tablehead"/>
        <w:rPr>
          <w:lang w:eastAsia="en-US"/>
        </w:rPr>
        <w:sectPr w:rsidR="00752958" w:rsidSect="00E92B04">
          <w:pgSz w:w="11900" w:h="16840"/>
          <w:pgMar w:top="1440" w:right="1440" w:bottom="1440" w:left="1440" w:header="709" w:footer="709" w:gutter="0"/>
          <w:cols w:space="708"/>
          <w:docGrid w:linePitch="360"/>
        </w:sectPr>
      </w:pPr>
    </w:p>
    <w:p w14:paraId="154022C2" w14:textId="4FF2CC7D" w:rsidR="00410FE0" w:rsidRPr="00C876F5" w:rsidRDefault="00A57A54" w:rsidP="00542917">
      <w:pPr>
        <w:pStyle w:val="Captionfigure"/>
      </w:pPr>
      <w:bookmarkStart w:id="29" w:name="_Ref163593895"/>
      <w:bookmarkStart w:id="30" w:name="_Toc163748526"/>
      <w:r>
        <w:lastRenderedPageBreak/>
        <w:t xml:space="preserve">Figure </w:t>
      </w:r>
      <w:r>
        <w:fldChar w:fldCharType="begin"/>
      </w:r>
      <w:r>
        <w:instrText xml:space="preserve"> SEQ Figure \* ARABIC </w:instrText>
      </w:r>
      <w:r>
        <w:fldChar w:fldCharType="separate"/>
      </w:r>
      <w:r w:rsidR="005C002A">
        <w:rPr>
          <w:noProof/>
        </w:rPr>
        <w:t>2</w:t>
      </w:r>
      <w:r>
        <w:fldChar w:fldCharType="end"/>
      </w:r>
      <w:bookmarkEnd w:id="29"/>
      <w:r>
        <w:tab/>
      </w:r>
      <w:r w:rsidR="00410FE0">
        <w:t xml:space="preserve">Strategic partnerships contribution to sports for development </w:t>
      </w:r>
      <w:proofErr w:type="gramStart"/>
      <w:r w:rsidR="00410FE0">
        <w:t>partnership</w:t>
      </w:r>
      <w:bookmarkEnd w:id="30"/>
      <w:r w:rsidR="00E46A70">
        <w:t>s</w:t>
      </w:r>
      <w:proofErr w:type="gramEnd"/>
    </w:p>
    <w:p w14:paraId="11D3CB1C" w14:textId="7C316B84" w:rsidR="00D03778" w:rsidRPr="00D03778" w:rsidRDefault="00004A79" w:rsidP="00C1223A">
      <w:pPr>
        <w:pStyle w:val="BodyText"/>
        <w:sectPr w:rsidR="00D03778" w:rsidRPr="00D03778" w:rsidSect="00E92B04">
          <w:pgSz w:w="16840" w:h="11900" w:orient="landscape"/>
          <w:pgMar w:top="1440" w:right="1440" w:bottom="1440" w:left="1440" w:header="709" w:footer="709" w:gutter="0"/>
          <w:cols w:space="708"/>
          <w:docGrid w:linePitch="360"/>
        </w:sectPr>
      </w:pPr>
      <w:r>
        <w:rPr>
          <w:noProof/>
        </w:rPr>
        <w:drawing>
          <wp:inline distT="0" distB="0" distL="0" distR="0" wp14:anchorId="0F229C5A" wp14:editId="5A6CB6F4">
            <wp:extent cx="7743825" cy="5290185"/>
            <wp:effectExtent l="0" t="0" r="9525" b="5715"/>
            <wp:docPr id="1864655715" name="Picture 5" descr="A graphic illustrating the structure of DFAT's Sport for Development Partnerships, which aims to deliver programs that attract and retain women, girls, and people with disabilities, while fostering collaboration between Australia and Indo-Pacific partner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655715" name="Picture 5" descr="A graphic illustrating the structure of DFAT's Sport for Development Partnerships, which aims to deliver programs that attract and retain women, girls, and people with disabilities, while fostering collaboration between Australia and Indo-Pacific partners.">
                      <a:extLst>
                        <a:ext uri="{C183D7F6-B498-43B3-948B-1728B52AA6E4}">
                          <adec:decorative xmlns:adec="http://schemas.microsoft.com/office/drawing/2017/decorative" val="0"/>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743825" cy="5290185"/>
                    </a:xfrm>
                    <a:prstGeom prst="rect">
                      <a:avLst/>
                    </a:prstGeom>
                    <a:noFill/>
                    <a:ln>
                      <a:noFill/>
                    </a:ln>
                  </pic:spPr>
                </pic:pic>
              </a:graphicData>
            </a:graphic>
          </wp:inline>
        </w:drawing>
      </w:r>
    </w:p>
    <w:p w14:paraId="6D3C42BD" w14:textId="5D17A526" w:rsidR="008B7DE5" w:rsidRPr="00711402" w:rsidRDefault="008B7DE5" w:rsidP="002641E4">
      <w:pPr>
        <w:pStyle w:val="Heading4"/>
        <w:numPr>
          <w:ilvl w:val="0"/>
          <w:numId w:val="20"/>
        </w:numPr>
      </w:pPr>
      <w:r w:rsidRPr="00711402">
        <w:lastRenderedPageBreak/>
        <w:t xml:space="preserve">Play for equity </w:t>
      </w:r>
      <w:proofErr w:type="gramStart"/>
      <w:r w:rsidRPr="00711402">
        <w:t>grant</w:t>
      </w:r>
      <w:r w:rsidR="00C1223A">
        <w:t>s</w:t>
      </w:r>
      <w:proofErr w:type="gramEnd"/>
    </w:p>
    <w:p w14:paraId="3BD9503C" w14:textId="2E275806" w:rsidR="008B7DE5" w:rsidRPr="00134C62" w:rsidRDefault="008B7DE5" w:rsidP="008B7DE5">
      <w:pPr>
        <w:pStyle w:val="BodyText"/>
      </w:pPr>
      <w:r w:rsidRPr="00A76C35">
        <w:t xml:space="preserve">Team Up delivered the inaugural round of </w:t>
      </w:r>
      <w:r w:rsidR="009C78E8">
        <w:t xml:space="preserve">the </w:t>
      </w:r>
      <w:r w:rsidRPr="00A76C35">
        <w:t xml:space="preserve">Play </w:t>
      </w:r>
      <w:r>
        <w:t>f</w:t>
      </w:r>
      <w:r w:rsidRPr="00A76C35">
        <w:t xml:space="preserve">or Equity grant </w:t>
      </w:r>
      <w:r>
        <w:t>in</w:t>
      </w:r>
      <w:r w:rsidRPr="00A76C35">
        <w:t xml:space="preserve"> 2022 and 2023</w:t>
      </w:r>
      <w:r>
        <w:t xml:space="preserve"> through a new approach. </w:t>
      </w:r>
      <w:r w:rsidRPr="00134C62">
        <w:t xml:space="preserve">The mission of the Play for Equity </w:t>
      </w:r>
      <w:r w:rsidR="00EA047B">
        <w:t>f</w:t>
      </w:r>
      <w:r w:rsidRPr="00134C62">
        <w:t xml:space="preserve">und is to resource innovative and intersectional community initiatives advancing gender justice in and through sport and play in the Pacific. The Play for Equity </w:t>
      </w:r>
      <w:r w:rsidR="00EA047B">
        <w:t>f</w:t>
      </w:r>
      <w:r w:rsidRPr="00134C62">
        <w:t xml:space="preserve">und leverages shared governance and feminist participatory mechanisms </w:t>
      </w:r>
      <w:r w:rsidR="00F043F0">
        <w:t>for</w:t>
      </w:r>
      <w:r w:rsidRPr="00134C62">
        <w:t xml:space="preserve"> design </w:t>
      </w:r>
      <w:r w:rsidR="00F043F0">
        <w:t xml:space="preserve">of </w:t>
      </w:r>
      <w:r w:rsidRPr="00134C62">
        <w:t>a grant</w:t>
      </w:r>
      <w:r w:rsidR="00A57A54">
        <w:t>-</w:t>
      </w:r>
      <w:r w:rsidRPr="00134C62">
        <w:t xml:space="preserve">making system that is tailored to the needs and realities of the Pacific. The fund provides core, </w:t>
      </w:r>
      <w:r w:rsidR="00324862" w:rsidRPr="00446DBB">
        <w:t>simplified</w:t>
      </w:r>
      <w:r w:rsidR="00F043F0" w:rsidRPr="00446DBB">
        <w:rPr>
          <w:rStyle w:val="FootnoteReference"/>
        </w:rPr>
        <w:footnoteReference w:id="3"/>
      </w:r>
      <w:r w:rsidRPr="00446DBB">
        <w:t xml:space="preserve"> </w:t>
      </w:r>
      <w:r w:rsidR="00324862" w:rsidRPr="00446DBB">
        <w:t>micro-</w:t>
      </w:r>
      <w:r w:rsidRPr="00446DBB">
        <w:t>financial</w:t>
      </w:r>
      <w:r w:rsidRPr="00134C62">
        <w:t xml:space="preserve"> support to groups and individuals with new and innovative solutions derived from community-based activism </w:t>
      </w:r>
      <w:r w:rsidR="00F043F0">
        <w:t>that will</w:t>
      </w:r>
      <w:r w:rsidRPr="00134C62">
        <w:t xml:space="preserve"> transform sport and play to be more inclusive, equitable and saf</w:t>
      </w:r>
      <w:r w:rsidR="00E1396E">
        <w:t>e.</w:t>
      </w:r>
    </w:p>
    <w:p w14:paraId="4D74AC79" w14:textId="574C889E" w:rsidR="008B7DE5" w:rsidRPr="00A76C35" w:rsidRDefault="008B7DE5" w:rsidP="008B7DE5">
      <w:pPr>
        <w:pStyle w:val="BodyText"/>
      </w:pPr>
      <w:r w:rsidRPr="00A76C35">
        <w:t xml:space="preserve">The application process was open to both registered and unregistered non-profit community-based organisations, collectives, sporting bodies, </w:t>
      </w:r>
      <w:proofErr w:type="gramStart"/>
      <w:r w:rsidRPr="00A76C35">
        <w:t>groups</w:t>
      </w:r>
      <w:proofErr w:type="gramEnd"/>
      <w:r w:rsidR="00A57A54">
        <w:t xml:space="preserve"> and</w:t>
      </w:r>
      <w:r w:rsidRPr="00A76C35">
        <w:t xml:space="preserve"> cooperatives, as well as individuals. Groups and individuals applied through </w:t>
      </w:r>
      <w:r w:rsidR="00A57A54">
        <w:t>three- to five</w:t>
      </w:r>
      <w:r w:rsidRPr="00A76C35">
        <w:t xml:space="preserve">-minute videos in their own language, to lower barriers to </w:t>
      </w:r>
      <w:r w:rsidR="00A57A54">
        <w:t>applying</w:t>
      </w:r>
      <w:r w:rsidRPr="00A76C35">
        <w:t xml:space="preserve">. In total, 55 applications from nine countries in the Pacific were received. </w:t>
      </w:r>
    </w:p>
    <w:p w14:paraId="40C18CDB" w14:textId="6A14241A" w:rsidR="00134C62" w:rsidRDefault="00A76C35" w:rsidP="00525B97">
      <w:pPr>
        <w:pStyle w:val="BodyText"/>
      </w:pPr>
      <w:r w:rsidRPr="00A76C35">
        <w:t xml:space="preserve">Selection of the final grant recipients was made through a selection committee of six Pacific Islanders representing expertise in women’s rights, LGBTQI+ rights, feminist activism, disability justice, and sport in the Pacific. This </w:t>
      </w:r>
      <w:r w:rsidR="00EB1AB8">
        <w:t>provided a path</w:t>
      </w:r>
      <w:r w:rsidRPr="00A76C35">
        <w:t xml:space="preserve"> to ensure representation of key stakeholders working in the space in the Pacific and drawing on their considerable experience in gender equal, </w:t>
      </w:r>
      <w:proofErr w:type="gramStart"/>
      <w:r w:rsidRPr="00A76C35">
        <w:t>inclusive</w:t>
      </w:r>
      <w:proofErr w:type="gramEnd"/>
      <w:r w:rsidRPr="00A76C35">
        <w:t xml:space="preserve"> and safe sport in the Pacific. The selection committee members were consulted on eligibility criteria, helped to design prioritisation criteria, </w:t>
      </w:r>
      <w:proofErr w:type="gramStart"/>
      <w:r w:rsidR="00795A34" w:rsidRPr="00A76C35">
        <w:t>reviewed</w:t>
      </w:r>
      <w:proofErr w:type="gramEnd"/>
      <w:r w:rsidRPr="00A76C35">
        <w:t xml:space="preserve"> and scored the applications and made decisions for funding. </w:t>
      </w:r>
    </w:p>
    <w:p w14:paraId="6FC783FC" w14:textId="190DDEBA" w:rsidR="00134C62" w:rsidRPr="00785159" w:rsidRDefault="00134C62" w:rsidP="00785159">
      <w:pPr>
        <w:pStyle w:val="BodyText"/>
        <w:spacing w:after="40"/>
      </w:pPr>
      <w:r>
        <w:t xml:space="preserve">The first-round grant recipients </w:t>
      </w:r>
      <w:r w:rsidR="00447CA7">
        <w:t>were</w:t>
      </w:r>
      <w:r>
        <w:t>:</w:t>
      </w:r>
    </w:p>
    <w:p w14:paraId="541F5F8B" w14:textId="21B9E5B8" w:rsidR="00134C62" w:rsidRPr="001C4A81" w:rsidRDefault="00134C62" w:rsidP="00B16B1F">
      <w:pPr>
        <w:pStyle w:val="BodyCopyBullets"/>
      </w:pPr>
      <w:r w:rsidRPr="001C4A81">
        <w:t xml:space="preserve">Fiji: </w:t>
      </w:r>
      <w:proofErr w:type="spellStart"/>
      <w:r w:rsidRPr="001C4A81">
        <w:t>Seaqaqa</w:t>
      </w:r>
      <w:proofErr w:type="spellEnd"/>
      <w:r w:rsidRPr="001C4A81">
        <w:t xml:space="preserve"> Pride Hub (</w:t>
      </w:r>
      <w:r w:rsidR="00A57A54">
        <w:t>t</w:t>
      </w:r>
      <w:r w:rsidRPr="001C4A81">
        <w:t>raditional games and play)</w:t>
      </w:r>
    </w:p>
    <w:p w14:paraId="52A14138" w14:textId="09D9174C" w:rsidR="00134C62" w:rsidRPr="001C4A81" w:rsidRDefault="00134C62" w:rsidP="00B16B1F">
      <w:pPr>
        <w:pStyle w:val="BodyCopyBullets"/>
      </w:pPr>
      <w:r w:rsidRPr="001C4A81">
        <w:t xml:space="preserve">Fiji: Sports Committee of </w:t>
      </w:r>
      <w:proofErr w:type="spellStart"/>
      <w:r w:rsidRPr="001C4A81">
        <w:t>Lomaivuna</w:t>
      </w:r>
      <w:proofErr w:type="spellEnd"/>
      <w:r w:rsidRPr="001C4A81">
        <w:t xml:space="preserve"> High School (</w:t>
      </w:r>
      <w:r w:rsidR="00A57A54">
        <w:t>r</w:t>
      </w:r>
      <w:r w:rsidRPr="001C4A81">
        <w:t xml:space="preserve">ugby </w:t>
      </w:r>
      <w:r w:rsidR="00A57A54">
        <w:t>l</w:t>
      </w:r>
      <w:r>
        <w:t>eague</w:t>
      </w:r>
      <w:r w:rsidRPr="001C4A81">
        <w:t>)</w:t>
      </w:r>
    </w:p>
    <w:p w14:paraId="0F4FE680" w14:textId="685F75FB" w:rsidR="00134C62" w:rsidRPr="001C4A81" w:rsidRDefault="00134C62" w:rsidP="00B16B1F">
      <w:pPr>
        <w:pStyle w:val="BodyCopyBullets"/>
      </w:pPr>
      <w:r w:rsidRPr="001C4A81">
        <w:t xml:space="preserve">Kiribati: </w:t>
      </w:r>
      <w:proofErr w:type="spellStart"/>
      <w:r w:rsidRPr="001C4A81">
        <w:t>Nei</w:t>
      </w:r>
      <w:proofErr w:type="spellEnd"/>
      <w:r w:rsidRPr="001C4A81">
        <w:t xml:space="preserve"> Mom Uprising and BIMBA (</w:t>
      </w:r>
      <w:r w:rsidR="00A57A54">
        <w:t>m</w:t>
      </w:r>
      <w:r w:rsidRPr="001C4A81">
        <w:t>ultisport)</w:t>
      </w:r>
    </w:p>
    <w:p w14:paraId="074A7839" w14:textId="32B6E076" w:rsidR="00134C62" w:rsidRPr="001C4A81" w:rsidRDefault="00134C62" w:rsidP="00B16B1F">
      <w:pPr>
        <w:pStyle w:val="BodyCopyBullets"/>
      </w:pPr>
      <w:r w:rsidRPr="001C4A81">
        <w:t>Papua New Guinea: Black Pearl Rugby League Club Safe House (</w:t>
      </w:r>
      <w:r w:rsidR="00A57A54">
        <w:t>r</w:t>
      </w:r>
      <w:r w:rsidRPr="001C4A81">
        <w:t xml:space="preserve">ugby </w:t>
      </w:r>
      <w:r w:rsidR="00A57A54">
        <w:t>l</w:t>
      </w:r>
      <w:r w:rsidRPr="001C4A81">
        <w:t>eague)</w:t>
      </w:r>
    </w:p>
    <w:p w14:paraId="4EF2CD44" w14:textId="73930BD8" w:rsidR="00134C62" w:rsidRPr="001C4A81" w:rsidRDefault="00134C62" w:rsidP="00B16B1F">
      <w:pPr>
        <w:pStyle w:val="BodyCopyBullets"/>
      </w:pPr>
      <w:r w:rsidRPr="001C4A81">
        <w:t xml:space="preserve">Samoa: </w:t>
      </w:r>
      <w:proofErr w:type="spellStart"/>
      <w:r w:rsidRPr="001C4A81">
        <w:t>Seagles</w:t>
      </w:r>
      <w:proofErr w:type="spellEnd"/>
      <w:r w:rsidRPr="001C4A81">
        <w:t xml:space="preserve"> (</w:t>
      </w:r>
      <w:r w:rsidR="00A57A54">
        <w:t>o</w:t>
      </w:r>
      <w:r w:rsidRPr="001C4A81">
        <w:t xml:space="preserve">utrigger </w:t>
      </w:r>
      <w:r w:rsidR="00A57A54">
        <w:t>c</w:t>
      </w:r>
      <w:r w:rsidRPr="001C4A81">
        <w:t>anoeing)</w:t>
      </w:r>
    </w:p>
    <w:p w14:paraId="53B98A23" w14:textId="6B3A5281" w:rsidR="00134C62" w:rsidRPr="001C4A81" w:rsidRDefault="00134C62" w:rsidP="00B16B1F">
      <w:pPr>
        <w:pStyle w:val="BodyCopyBullets"/>
      </w:pPr>
      <w:r w:rsidRPr="001C4A81">
        <w:t>Solomon Islands: Solomon Islands Hockey Federation (</w:t>
      </w:r>
      <w:r w:rsidR="00A57A54">
        <w:t>h</w:t>
      </w:r>
      <w:r w:rsidRPr="001C4A81">
        <w:t>ockey)</w:t>
      </w:r>
    </w:p>
    <w:p w14:paraId="0FF531CA" w14:textId="377C1494" w:rsidR="00134C62" w:rsidRPr="001C4A81" w:rsidRDefault="00134C62" w:rsidP="00B16B1F">
      <w:pPr>
        <w:pStyle w:val="BodyCopyBullets"/>
      </w:pPr>
      <w:r w:rsidRPr="001C4A81">
        <w:t>Solomon Islands: Western Solomons Surfing Association (</w:t>
      </w:r>
      <w:r w:rsidR="00A57A54">
        <w:t>s</w:t>
      </w:r>
      <w:r w:rsidRPr="001C4A81">
        <w:t>urfing)</w:t>
      </w:r>
    </w:p>
    <w:p w14:paraId="4C83DA63" w14:textId="3D687566" w:rsidR="00134C62" w:rsidRPr="001C4A81" w:rsidRDefault="00134C62" w:rsidP="00B16B1F">
      <w:pPr>
        <w:pStyle w:val="BodyCopyBullets"/>
      </w:pPr>
      <w:r w:rsidRPr="001C4A81">
        <w:t xml:space="preserve">Tonga: </w:t>
      </w:r>
      <w:proofErr w:type="spellStart"/>
      <w:r w:rsidRPr="001C4A81">
        <w:t>Ha’apai</w:t>
      </w:r>
      <w:proofErr w:type="spellEnd"/>
      <w:r w:rsidRPr="001C4A81">
        <w:t xml:space="preserve"> Women’s Rugby (</w:t>
      </w:r>
      <w:r w:rsidR="00A57A54">
        <w:t>r</w:t>
      </w:r>
      <w:r w:rsidRPr="001C4A81">
        <w:t xml:space="preserve">ugby </w:t>
      </w:r>
      <w:r w:rsidR="00A57A54">
        <w:t>u</w:t>
      </w:r>
      <w:r w:rsidRPr="001C4A81">
        <w:t>nion)</w:t>
      </w:r>
      <w:r w:rsidR="00A57A54">
        <w:t>.</w:t>
      </w:r>
      <w:r w:rsidRPr="001C4A81">
        <w:t> </w:t>
      </w:r>
    </w:p>
    <w:p w14:paraId="2C943291" w14:textId="00D42011" w:rsidR="002B3D36" w:rsidRDefault="00785159" w:rsidP="00A76C35">
      <w:pPr>
        <w:pStyle w:val="BodyText"/>
      </w:pPr>
      <w:r>
        <w:t>Grant recipients received funding</w:t>
      </w:r>
      <w:r w:rsidR="00A76C35" w:rsidRPr="00A76C35">
        <w:t xml:space="preserve"> through Women Win, </w:t>
      </w:r>
      <w:r w:rsidR="00A76C35">
        <w:t>GHD’s partner</w:t>
      </w:r>
      <w:r w:rsidR="00A76C35" w:rsidRPr="00A76C35">
        <w:t xml:space="preserve"> in delivering Team Up, wh</w:t>
      </w:r>
      <w:r w:rsidR="00A57A54">
        <w:t>ich</w:t>
      </w:r>
      <w:r w:rsidR="00A76C35" w:rsidRPr="00A76C35">
        <w:t xml:space="preserve"> ha</w:t>
      </w:r>
      <w:r w:rsidR="00A57A54">
        <w:t>s</w:t>
      </w:r>
      <w:r w:rsidR="00A76C35" w:rsidRPr="00A76C35">
        <w:t xml:space="preserve"> experience </w:t>
      </w:r>
      <w:r w:rsidR="00743EBB">
        <w:t>in establishing</w:t>
      </w:r>
      <w:r w:rsidR="00A76C35" w:rsidRPr="00A76C35">
        <w:t xml:space="preserve"> financial processes for participatory</w:t>
      </w:r>
      <w:r w:rsidR="00A57A54">
        <w:t xml:space="preserve"> and</w:t>
      </w:r>
      <w:r w:rsidR="00F043F0">
        <w:t xml:space="preserve"> more flexible</w:t>
      </w:r>
      <w:r w:rsidR="00A76C35" w:rsidRPr="00A76C35">
        <w:t xml:space="preserve"> grant-making.</w:t>
      </w:r>
      <w:r w:rsidR="00ED01C2">
        <w:t xml:space="preserve"> These grants </w:t>
      </w:r>
      <w:r w:rsidR="00447CA7">
        <w:t>have now concluded</w:t>
      </w:r>
      <w:r w:rsidR="00ED01C2">
        <w:t xml:space="preserve"> with only a very simple</w:t>
      </w:r>
      <w:r w:rsidR="00743EBB">
        <w:t xml:space="preserve"> video</w:t>
      </w:r>
      <w:r w:rsidR="00ED01C2">
        <w:t xml:space="preserve"> report being requested</w:t>
      </w:r>
      <w:r w:rsidR="00A162A3">
        <w:t xml:space="preserve">, although some recipients are </w:t>
      </w:r>
      <w:r w:rsidR="00F043F0">
        <w:t>reported to be</w:t>
      </w:r>
      <w:r w:rsidR="00F043F0">
        <w:rPr>
          <w:rStyle w:val="FootnoteReference"/>
        </w:rPr>
        <w:footnoteReference w:id="4"/>
      </w:r>
      <w:r w:rsidR="00F043F0">
        <w:t xml:space="preserve"> </w:t>
      </w:r>
      <w:r w:rsidR="00A162A3">
        <w:t xml:space="preserve">finding it hard to </w:t>
      </w:r>
      <w:r w:rsidR="00F043F0">
        <w:t>submit</w:t>
      </w:r>
      <w:r w:rsidR="00A162A3">
        <w:t xml:space="preserve"> their videos</w:t>
      </w:r>
      <w:r w:rsidR="00F043F0">
        <w:t xml:space="preserve"> due to internet capacity issue</w:t>
      </w:r>
      <w:r w:rsidR="00FD64C4">
        <w:t>s.</w:t>
      </w:r>
    </w:p>
    <w:p w14:paraId="33E435F1" w14:textId="2C81E86F" w:rsidR="00696ED5" w:rsidRDefault="00696ED5" w:rsidP="00447CA7">
      <w:pPr>
        <w:pStyle w:val="BodyText"/>
        <w:rPr>
          <w:lang w:val="en-US"/>
        </w:rPr>
      </w:pPr>
      <w:bookmarkStart w:id="31" w:name="_Hlk159939445"/>
      <w:r>
        <w:rPr>
          <w:lang w:val="en-US"/>
        </w:rPr>
        <w:t xml:space="preserve">Team Up (soft) launched </w:t>
      </w:r>
      <w:r w:rsidRPr="00696ED5">
        <w:rPr>
          <w:lang w:val="en-US"/>
        </w:rPr>
        <w:t xml:space="preserve">the </w:t>
      </w:r>
      <w:r w:rsidR="005B6688">
        <w:rPr>
          <w:lang w:val="en-US"/>
        </w:rPr>
        <w:t xml:space="preserve">second </w:t>
      </w:r>
      <w:r w:rsidRPr="00696ED5">
        <w:t xml:space="preserve">Play for Equity fund (PFE2.0) </w:t>
      </w:r>
      <w:r>
        <w:rPr>
          <w:lang w:val="en-US"/>
        </w:rPr>
        <w:t xml:space="preserve">application process in December 2023 with information circulated through Team Up and partner networks. </w:t>
      </w:r>
      <w:r w:rsidRPr="00696ED5">
        <w:t xml:space="preserve">PFE2.0 </w:t>
      </w:r>
      <w:r>
        <w:t>has</w:t>
      </w:r>
      <w:r w:rsidRPr="00696ED5">
        <w:t xml:space="preserve"> repeat</w:t>
      </w:r>
      <w:r>
        <w:t>ed</w:t>
      </w:r>
      <w:r w:rsidRPr="00696ED5">
        <w:t xml:space="preserve"> the established advisory panel mechanism from round one, which is Pacific-led based on the foundational PFE principles as shared by the Impact Network.</w:t>
      </w:r>
      <w:r>
        <w:rPr>
          <w:lang w:val="en-US"/>
        </w:rPr>
        <w:t xml:space="preserve"> The application platform was opened in December 2023 </w:t>
      </w:r>
      <w:r w:rsidR="00447CA7">
        <w:rPr>
          <w:lang w:val="en-US"/>
        </w:rPr>
        <w:t>and concluded in February 2024</w:t>
      </w:r>
      <w:r>
        <w:rPr>
          <w:lang w:val="en-US"/>
        </w:rPr>
        <w:t>. Review and selection of applications is underway with the advisory panel, repeating the Pacific-led process, based on the foundational PFE principles. The announcement of successful grantees is planned by the end of March.</w:t>
      </w:r>
    </w:p>
    <w:bookmarkEnd w:id="31"/>
    <w:p w14:paraId="55A1F3AC" w14:textId="232ECCB1" w:rsidR="00A76C35" w:rsidRPr="00A76C35" w:rsidRDefault="00B336C8" w:rsidP="00A76C35">
      <w:pPr>
        <w:pStyle w:val="BodyText"/>
      </w:pPr>
      <w:r w:rsidRPr="00B336C8">
        <w:rPr>
          <w:b/>
          <w:bCs/>
        </w:rPr>
        <w:lastRenderedPageBreak/>
        <w:t>Even more?</w:t>
      </w:r>
      <w:r>
        <w:t xml:space="preserve"> </w:t>
      </w:r>
      <w:r w:rsidR="00E13CFB">
        <w:t>Based on the observed success of the initial rou</w:t>
      </w:r>
      <w:r w:rsidR="00C876F5">
        <w:t>n</w:t>
      </w:r>
      <w:r w:rsidR="00E13CFB">
        <w:t>d of Play for Equity grants and Team Up’s overall effectiveness, t</w:t>
      </w:r>
      <w:r w:rsidR="00A76C35">
        <w:t xml:space="preserve">he International Olympic Committee (IOC), through Olympism365, is keen to co-invest </w:t>
      </w:r>
      <w:r>
        <w:t>up to AUD</w:t>
      </w:r>
      <w:r w:rsidR="00A76C35">
        <w:t xml:space="preserve"> 1</w:t>
      </w:r>
      <w:r w:rsidR="00EA047B">
        <w:t xml:space="preserve"> </w:t>
      </w:r>
      <w:r w:rsidR="00A76C35">
        <w:t xml:space="preserve">million to amplify Team Up’s work. </w:t>
      </w:r>
      <w:r w:rsidR="00EA047B">
        <w:t>It is</w:t>
      </w:r>
      <w:r w:rsidR="00A76C35">
        <w:t xml:space="preserve"> offering around AUD</w:t>
      </w:r>
      <w:r w:rsidR="00EA047B">
        <w:t xml:space="preserve"> </w:t>
      </w:r>
      <w:r w:rsidR="00A76C35">
        <w:t>100</w:t>
      </w:r>
      <w:r w:rsidR="00EA047B">
        <w:t>–</w:t>
      </w:r>
      <w:r w:rsidR="00A76C35">
        <w:t xml:space="preserve">200,000 </w:t>
      </w:r>
      <w:r w:rsidR="00785159">
        <w:t xml:space="preserve">as additional funding </w:t>
      </w:r>
      <w:r w:rsidR="00A76C35">
        <w:t>for the second tranche of the Play for Equity fund</w:t>
      </w:r>
      <w:r>
        <w:t xml:space="preserve">, while </w:t>
      </w:r>
      <w:r w:rsidR="00A76C35">
        <w:t xml:space="preserve">potentially contributing the balance of </w:t>
      </w:r>
      <w:r w:rsidR="00EA047B">
        <w:t xml:space="preserve">its </w:t>
      </w:r>
      <w:r w:rsidR="00A76C35">
        <w:t xml:space="preserve">funds to enable current </w:t>
      </w:r>
      <w:r w:rsidR="00EA047B" w:rsidRPr="00EA047B">
        <w:t>sports for development</w:t>
      </w:r>
      <w:r>
        <w:t xml:space="preserve"> </w:t>
      </w:r>
      <w:r w:rsidR="00A76C35">
        <w:t xml:space="preserve">partners to increase the scale of the work. </w:t>
      </w:r>
      <w:r w:rsidR="00A76C35" w:rsidRPr="00550052">
        <w:t xml:space="preserve">This offer was on the table in 2023 </w:t>
      </w:r>
      <w:r w:rsidR="00C876F5" w:rsidRPr="00550052">
        <w:t xml:space="preserve">with hopes that an agreement would be signed in October 2024 </w:t>
      </w:r>
      <w:r w:rsidR="00EA047B">
        <w:t>(note this offer</w:t>
      </w:r>
      <w:r w:rsidR="00EA047B" w:rsidRPr="00550052">
        <w:t xml:space="preserve"> </w:t>
      </w:r>
      <w:r w:rsidR="00A76C35" w:rsidRPr="00550052">
        <w:t>may be</w:t>
      </w:r>
      <w:r w:rsidR="00EA047B">
        <w:t>come</w:t>
      </w:r>
      <w:r w:rsidR="00A76C35" w:rsidRPr="00550052">
        <w:t xml:space="preserve"> </w:t>
      </w:r>
      <w:r w:rsidR="00EA047B">
        <w:t>un</w:t>
      </w:r>
      <w:r w:rsidR="00A76C35" w:rsidRPr="00550052">
        <w:t>available</w:t>
      </w:r>
      <w:r w:rsidRPr="00550052">
        <w:t xml:space="preserve"> if an agreement is not reached</w:t>
      </w:r>
      <w:r w:rsidR="00550052" w:rsidRPr="00550052">
        <w:t xml:space="preserve"> soon</w:t>
      </w:r>
      <w:r w:rsidR="00EA047B">
        <w:t>)</w:t>
      </w:r>
      <w:r w:rsidR="00A76C35" w:rsidRPr="00550052">
        <w:t xml:space="preserve">. </w:t>
      </w:r>
    </w:p>
    <w:p w14:paraId="28FBA633" w14:textId="5D6D66CD" w:rsidR="00B72A6D" w:rsidRDefault="00B72A6D" w:rsidP="002641E4">
      <w:pPr>
        <w:pStyle w:val="Heading3NONUM"/>
        <w:numPr>
          <w:ilvl w:val="0"/>
          <w:numId w:val="20"/>
        </w:numPr>
      </w:pPr>
      <w:r w:rsidRPr="2C093408">
        <w:t>Technical assistance</w:t>
      </w:r>
      <w:r w:rsidR="00B66211" w:rsidRPr="2C093408">
        <w:t xml:space="preserve"> – direct partner capacity building</w:t>
      </w:r>
      <w:r w:rsidRPr="2C093408">
        <w:t xml:space="preserve"> </w:t>
      </w:r>
    </w:p>
    <w:p w14:paraId="6749907A" w14:textId="26F2257E" w:rsidR="00B72A6D" w:rsidRDefault="00E50A04" w:rsidP="00E50A04">
      <w:pPr>
        <w:pStyle w:val="BodyText"/>
      </w:pPr>
      <w:r w:rsidRPr="00740BC7">
        <w:t>Team Up provide</w:t>
      </w:r>
      <w:r>
        <w:t>s</w:t>
      </w:r>
      <w:r w:rsidRPr="00740BC7">
        <w:t xml:space="preserve"> technical support </w:t>
      </w:r>
      <w:r w:rsidR="00C651EE">
        <w:t>for</w:t>
      </w:r>
      <w:r w:rsidRPr="00740BC7">
        <w:t xml:space="preserve"> </w:t>
      </w:r>
      <w:r w:rsidR="00076327">
        <w:t>national sporting federations and their partners</w:t>
      </w:r>
      <w:r w:rsidR="00EA047B">
        <w:t>. Its</w:t>
      </w:r>
      <w:r w:rsidRPr="00740BC7">
        <w:t xml:space="preserve"> overall goal </w:t>
      </w:r>
      <w:r w:rsidR="00EA047B">
        <w:t>is to</w:t>
      </w:r>
      <w:r w:rsidR="00EA047B" w:rsidRPr="00740BC7">
        <w:t xml:space="preserve"> </w:t>
      </w:r>
      <w:r w:rsidRPr="00740BC7">
        <w:t xml:space="preserve">strengthen the role of sporting organisations across </w:t>
      </w:r>
      <w:r w:rsidR="00EA047B">
        <w:t xml:space="preserve">the </w:t>
      </w:r>
      <w:r w:rsidRPr="00740BC7">
        <w:t xml:space="preserve">Asia-Pacific </w:t>
      </w:r>
      <w:r w:rsidR="00EA047B">
        <w:t xml:space="preserve">as </w:t>
      </w:r>
      <w:r w:rsidR="00076327">
        <w:t>sport</w:t>
      </w:r>
      <w:r w:rsidR="00EA047B">
        <w:t>s facilitators</w:t>
      </w:r>
      <w:r w:rsidR="00076327">
        <w:t xml:space="preserve"> and</w:t>
      </w:r>
      <w:r w:rsidRPr="00740BC7">
        <w:t xml:space="preserve"> non-traditional development actors. </w:t>
      </w:r>
      <w:r>
        <w:t>Technical assistance is provided</w:t>
      </w:r>
      <w:r w:rsidR="00B72A6D">
        <w:t xml:space="preserve"> for building capability in understanding and practi</w:t>
      </w:r>
      <w:r w:rsidR="00EA047B">
        <w:t>s</w:t>
      </w:r>
      <w:r w:rsidR="00B72A6D">
        <w:t xml:space="preserve">ing gender equality, working with people </w:t>
      </w:r>
      <w:r w:rsidR="54B8C399">
        <w:t>of all abilities</w:t>
      </w:r>
      <w:r w:rsidR="00B72A6D">
        <w:t xml:space="preserve">, leadership, governance (for program delivery and sporting federation administration) and knowledge sharing. </w:t>
      </w:r>
    </w:p>
    <w:p w14:paraId="3363B922" w14:textId="7A95041D" w:rsidR="00B72A6D" w:rsidRDefault="00B72A6D" w:rsidP="00E50A04">
      <w:pPr>
        <w:pStyle w:val="BodyText"/>
      </w:pPr>
      <w:r>
        <w:t xml:space="preserve">The Team Up team and </w:t>
      </w:r>
      <w:r w:rsidR="00EA047B">
        <w:t xml:space="preserve">its </w:t>
      </w:r>
      <w:r>
        <w:t xml:space="preserve">strategic partners </w:t>
      </w:r>
      <w:r w:rsidR="00EA047B">
        <w:t xml:space="preserve">approach </w:t>
      </w:r>
      <w:r>
        <w:t>technical assistance</w:t>
      </w:r>
      <w:r w:rsidR="00E50A04">
        <w:t xml:space="preserve"> </w:t>
      </w:r>
      <w:r w:rsidR="00EA047B">
        <w:t>in several ways</w:t>
      </w:r>
      <w:r>
        <w:t>, including</w:t>
      </w:r>
      <w:r w:rsidR="00E50A04">
        <w:t xml:space="preserve"> annual group workshops for sports partners in each nation, regular online webinars</w:t>
      </w:r>
      <w:r w:rsidR="00EA047B">
        <w:t>,</w:t>
      </w:r>
      <w:r w:rsidR="00C651EE">
        <w:t xml:space="preserve"> </w:t>
      </w:r>
      <w:r>
        <w:t>online and</w:t>
      </w:r>
      <w:r w:rsidR="00C651EE">
        <w:t xml:space="preserve"> face</w:t>
      </w:r>
      <w:r w:rsidR="00EA047B">
        <w:t>-</w:t>
      </w:r>
      <w:r w:rsidR="00C651EE">
        <w:t>to</w:t>
      </w:r>
      <w:r w:rsidR="00EA047B">
        <w:t>-</w:t>
      </w:r>
      <w:r w:rsidR="00C651EE">
        <w:t>face courses</w:t>
      </w:r>
      <w:r w:rsidR="00E50A04">
        <w:t xml:space="preserve"> for specific technical areas, </w:t>
      </w:r>
      <w:r w:rsidR="00EA047B">
        <w:t xml:space="preserve">and </w:t>
      </w:r>
      <w:r w:rsidR="00076327">
        <w:t>needs</w:t>
      </w:r>
      <w:r w:rsidR="00EA047B">
        <w:t>-</w:t>
      </w:r>
      <w:r w:rsidR="00076327">
        <w:t>based</w:t>
      </w:r>
      <w:r w:rsidR="00E50A04">
        <w:t xml:space="preserve"> one</w:t>
      </w:r>
      <w:r w:rsidR="00CD6A68">
        <w:t>-</w:t>
      </w:r>
      <w:r w:rsidR="00076327">
        <w:t>on</w:t>
      </w:r>
      <w:r w:rsidR="00CD6A68">
        <w:t>-</w:t>
      </w:r>
      <w:r w:rsidR="00E50A04">
        <w:t xml:space="preserve">one </w:t>
      </w:r>
      <w:r w:rsidR="00CD6A68">
        <w:t>consultation</w:t>
      </w:r>
      <w:r w:rsidR="00EA047B">
        <w:t>s</w:t>
      </w:r>
      <w:r w:rsidR="00C651EE">
        <w:t xml:space="preserve"> </w:t>
      </w:r>
      <w:r w:rsidR="00EA047B">
        <w:t>–</w:t>
      </w:r>
      <w:r w:rsidR="00C651EE">
        <w:t xml:space="preserve"> </w:t>
      </w:r>
      <w:r w:rsidR="00E50A04">
        <w:t>mostly online but sometimes through visits</w:t>
      </w:r>
      <w:r w:rsidR="00CD6A68">
        <w:t xml:space="preserve"> or</w:t>
      </w:r>
      <w:r>
        <w:t xml:space="preserve"> onsite experiential learning</w:t>
      </w:r>
      <w:r w:rsidR="00EA047B">
        <w:t>,</w:t>
      </w:r>
      <w:r>
        <w:t xml:space="preserve"> such as delivering of safeguarding for the FIFA Women’s World Cup</w:t>
      </w:r>
      <w:r w:rsidR="006824CD">
        <w:t xml:space="preserve"> in 2023</w:t>
      </w:r>
      <w:r w:rsidR="00E50A04">
        <w:t xml:space="preserve">. </w:t>
      </w:r>
    </w:p>
    <w:p w14:paraId="39F0DDE3" w14:textId="39C5711E" w:rsidR="00E50A04" w:rsidRPr="00740BC7" w:rsidRDefault="00EA047B" w:rsidP="00E50A04">
      <w:pPr>
        <w:pStyle w:val="BodyText"/>
      </w:pPr>
      <w:r>
        <w:t xml:space="preserve">See </w:t>
      </w:r>
      <w:r>
        <w:fldChar w:fldCharType="begin"/>
      </w:r>
      <w:r>
        <w:instrText xml:space="preserve"> REF _Ref163655890 \h </w:instrText>
      </w:r>
      <w:r>
        <w:fldChar w:fldCharType="separate"/>
      </w:r>
      <w:r w:rsidR="005C002A">
        <w:t xml:space="preserve">Table </w:t>
      </w:r>
      <w:r w:rsidR="005C002A">
        <w:rPr>
          <w:noProof/>
        </w:rPr>
        <w:t>4</w:t>
      </w:r>
      <w:r>
        <w:fldChar w:fldCharType="end"/>
      </w:r>
      <w:r>
        <w:t xml:space="preserve"> for t</w:t>
      </w:r>
      <w:r w:rsidR="00E50A04">
        <w:t>he current team of adviser positions and</w:t>
      </w:r>
      <w:r>
        <w:t xml:space="preserve"> their</w:t>
      </w:r>
      <w:r w:rsidR="00E50A04">
        <w:t xml:space="preserve"> locations. The team </w:t>
      </w:r>
      <w:r>
        <w:t xml:space="preserve">has three </w:t>
      </w:r>
      <w:r w:rsidR="00E50A04">
        <w:t xml:space="preserve">women and </w:t>
      </w:r>
      <w:r>
        <w:t xml:space="preserve">three </w:t>
      </w:r>
      <w:r w:rsidR="00E50A04">
        <w:t>men from Pacific nations along</w:t>
      </w:r>
      <w:r w:rsidR="00076327">
        <w:t>side</w:t>
      </w:r>
      <w:r w:rsidR="00E50A04">
        <w:t xml:space="preserve"> people of </w:t>
      </w:r>
      <w:r w:rsidR="00076327">
        <w:t xml:space="preserve">various </w:t>
      </w:r>
      <w:r w:rsidR="00E50A04">
        <w:t>other nationalities</w:t>
      </w:r>
      <w:r w:rsidR="00DA3B46">
        <w:t xml:space="preserve"> and predominantly </w:t>
      </w:r>
      <w:r>
        <w:t xml:space="preserve">consists </w:t>
      </w:r>
      <w:r w:rsidR="00DA3B46">
        <w:t xml:space="preserve">of women. </w:t>
      </w:r>
    </w:p>
    <w:p w14:paraId="1D75F7DD" w14:textId="1DE88072" w:rsidR="00E50A04" w:rsidRPr="00E50A04" w:rsidRDefault="00EA047B" w:rsidP="00B62BDB">
      <w:pPr>
        <w:pStyle w:val="Caption"/>
      </w:pPr>
      <w:bookmarkStart w:id="32" w:name="_Ref163655890"/>
      <w:bookmarkStart w:id="33" w:name="_Toc163748553"/>
      <w:r>
        <w:t xml:space="preserve">Table </w:t>
      </w:r>
      <w:r>
        <w:fldChar w:fldCharType="begin"/>
      </w:r>
      <w:r>
        <w:instrText xml:space="preserve"> SEQ Table \* ARABIC </w:instrText>
      </w:r>
      <w:r>
        <w:fldChar w:fldCharType="separate"/>
      </w:r>
      <w:r w:rsidR="005C002A">
        <w:rPr>
          <w:noProof/>
        </w:rPr>
        <w:t>4</w:t>
      </w:r>
      <w:r>
        <w:fldChar w:fldCharType="end"/>
      </w:r>
      <w:bookmarkEnd w:id="32"/>
      <w:r>
        <w:tab/>
      </w:r>
      <w:r w:rsidR="00E50A04">
        <w:t xml:space="preserve">Team Up advisers and </w:t>
      </w:r>
      <w:r w:rsidR="00E50A04" w:rsidRPr="00B16B1F">
        <w:t>locations</w:t>
      </w:r>
      <w:r w:rsidR="00E50A04">
        <w:t xml:space="preserve"> </w:t>
      </w:r>
      <w:r w:rsidR="00795A34">
        <w:t>on</w:t>
      </w:r>
      <w:r w:rsidR="00E50A04">
        <w:t xml:space="preserve"> </w:t>
      </w:r>
      <w:r w:rsidR="00076327">
        <w:t xml:space="preserve">27 </w:t>
      </w:r>
      <w:r w:rsidR="00E50A04">
        <w:t>February 2024</w:t>
      </w:r>
      <w:bookmarkEnd w:id="33"/>
    </w:p>
    <w:tbl>
      <w:tblPr>
        <w:tblStyle w:val="TableGrid"/>
        <w:tblW w:w="9634" w:type="dxa"/>
        <w:tblLayout w:type="fixed"/>
        <w:tblLook w:val="04A0" w:firstRow="1" w:lastRow="0" w:firstColumn="1" w:lastColumn="0" w:noHBand="0" w:noVBand="1"/>
      </w:tblPr>
      <w:tblGrid>
        <w:gridCol w:w="5382"/>
        <w:gridCol w:w="709"/>
        <w:gridCol w:w="3543"/>
      </w:tblGrid>
      <w:tr w:rsidR="00EA047B" w:rsidRPr="00740BC7" w14:paraId="6EEF8711" w14:textId="77777777" w:rsidTr="00EA047B">
        <w:trPr>
          <w:trHeight w:val="590"/>
        </w:trPr>
        <w:tc>
          <w:tcPr>
            <w:tcW w:w="5382" w:type="dxa"/>
            <w:shd w:val="clear" w:color="auto" w:fill="auto"/>
          </w:tcPr>
          <w:p w14:paraId="76C19FB0" w14:textId="34B012DA" w:rsidR="00871C6B" w:rsidRPr="00EA047B" w:rsidRDefault="00EA047B" w:rsidP="00EA047B">
            <w:pPr>
              <w:pStyle w:val="Tablehead"/>
              <w:spacing w:before="40" w:after="40"/>
            </w:pPr>
            <w:r w:rsidRPr="00EA047B">
              <w:t>Position</w:t>
            </w:r>
          </w:p>
        </w:tc>
        <w:tc>
          <w:tcPr>
            <w:tcW w:w="709" w:type="dxa"/>
          </w:tcPr>
          <w:p w14:paraId="1D3631D4" w14:textId="167A340E" w:rsidR="00871C6B" w:rsidRPr="00EA047B" w:rsidRDefault="00871C6B" w:rsidP="00EA047B">
            <w:pPr>
              <w:pStyle w:val="Tablehead"/>
              <w:spacing w:before="40" w:after="40"/>
              <w:jc w:val="center"/>
            </w:pPr>
            <w:r w:rsidRPr="00EA047B">
              <w:t>Sex</w:t>
            </w:r>
          </w:p>
        </w:tc>
        <w:tc>
          <w:tcPr>
            <w:tcW w:w="3543" w:type="dxa"/>
            <w:shd w:val="clear" w:color="auto" w:fill="auto"/>
          </w:tcPr>
          <w:p w14:paraId="22BE05C1" w14:textId="2CFDBC86" w:rsidR="00871C6B" w:rsidRPr="00EA047B" w:rsidRDefault="00871C6B" w:rsidP="00EA047B">
            <w:pPr>
              <w:pStyle w:val="Tablehead"/>
              <w:spacing w:before="40" w:after="40"/>
            </w:pPr>
            <w:r w:rsidRPr="00EA047B">
              <w:t>Location</w:t>
            </w:r>
          </w:p>
        </w:tc>
      </w:tr>
      <w:tr w:rsidR="00EA047B" w:rsidRPr="00740BC7" w14:paraId="728C09F3" w14:textId="77777777" w:rsidTr="00EA047B">
        <w:trPr>
          <w:trHeight w:val="272"/>
        </w:trPr>
        <w:tc>
          <w:tcPr>
            <w:tcW w:w="5382" w:type="dxa"/>
          </w:tcPr>
          <w:p w14:paraId="120D8707" w14:textId="66AE5EF2" w:rsidR="00871C6B" w:rsidRPr="00EA047B" w:rsidRDefault="00EA047B" w:rsidP="00EA047B">
            <w:pPr>
              <w:pStyle w:val="BodyText"/>
              <w:spacing w:before="40" w:after="40" w:line="240" w:lineRule="auto"/>
              <w:rPr>
                <w:sz w:val="20"/>
                <w:szCs w:val="20"/>
              </w:rPr>
            </w:pPr>
            <w:r w:rsidRPr="00EA047B">
              <w:rPr>
                <w:sz w:val="20"/>
                <w:szCs w:val="20"/>
              </w:rPr>
              <w:t>Team leader</w:t>
            </w:r>
          </w:p>
        </w:tc>
        <w:tc>
          <w:tcPr>
            <w:tcW w:w="709" w:type="dxa"/>
          </w:tcPr>
          <w:p w14:paraId="18EFB4FC" w14:textId="692BBC40" w:rsidR="00871C6B" w:rsidRPr="00EA047B" w:rsidRDefault="00871C6B" w:rsidP="00EA047B">
            <w:pPr>
              <w:pStyle w:val="BodyText"/>
              <w:spacing w:before="40" w:after="40" w:line="240" w:lineRule="auto"/>
              <w:jc w:val="center"/>
              <w:rPr>
                <w:sz w:val="20"/>
                <w:szCs w:val="20"/>
              </w:rPr>
            </w:pPr>
            <w:r w:rsidRPr="00EA047B">
              <w:rPr>
                <w:sz w:val="20"/>
                <w:szCs w:val="20"/>
              </w:rPr>
              <w:t>M</w:t>
            </w:r>
          </w:p>
        </w:tc>
        <w:tc>
          <w:tcPr>
            <w:tcW w:w="3543" w:type="dxa"/>
          </w:tcPr>
          <w:p w14:paraId="5F9F04E7" w14:textId="5894C2B1" w:rsidR="00871C6B" w:rsidRPr="00EA047B" w:rsidRDefault="00871C6B" w:rsidP="00EA047B">
            <w:pPr>
              <w:pStyle w:val="BodyText"/>
              <w:spacing w:before="40" w:after="40" w:line="240" w:lineRule="auto"/>
              <w:rPr>
                <w:sz w:val="20"/>
                <w:szCs w:val="20"/>
              </w:rPr>
            </w:pPr>
            <w:r w:rsidRPr="00EA047B">
              <w:rPr>
                <w:sz w:val="20"/>
                <w:szCs w:val="20"/>
              </w:rPr>
              <w:t>Port Moresby, Papua New Guinea</w:t>
            </w:r>
            <w:r w:rsidR="00EA047B">
              <w:rPr>
                <w:sz w:val="20"/>
                <w:szCs w:val="20"/>
              </w:rPr>
              <w:t>,</w:t>
            </w:r>
            <w:r w:rsidRPr="00EA047B">
              <w:rPr>
                <w:sz w:val="20"/>
                <w:szCs w:val="20"/>
              </w:rPr>
              <w:t xml:space="preserve"> </w:t>
            </w:r>
            <w:r w:rsidR="00EA047B">
              <w:rPr>
                <w:sz w:val="20"/>
                <w:szCs w:val="20"/>
              </w:rPr>
              <w:t>s</w:t>
            </w:r>
            <w:r w:rsidRPr="00EA047B">
              <w:rPr>
                <w:sz w:val="20"/>
                <w:szCs w:val="20"/>
              </w:rPr>
              <w:t>oon to be Suva, Fiji</w:t>
            </w:r>
          </w:p>
        </w:tc>
      </w:tr>
      <w:tr w:rsidR="00EA047B" w:rsidRPr="00740BC7" w14:paraId="46DAF191" w14:textId="77777777" w:rsidTr="00EA047B">
        <w:trPr>
          <w:trHeight w:val="285"/>
        </w:trPr>
        <w:tc>
          <w:tcPr>
            <w:tcW w:w="5382" w:type="dxa"/>
          </w:tcPr>
          <w:p w14:paraId="27E31F52" w14:textId="28C40841" w:rsidR="00871C6B" w:rsidRPr="00EA047B" w:rsidRDefault="00EA047B" w:rsidP="00EA047B">
            <w:pPr>
              <w:pStyle w:val="BodyText"/>
              <w:spacing w:before="40" w:after="40" w:line="240" w:lineRule="auto"/>
              <w:rPr>
                <w:sz w:val="20"/>
                <w:szCs w:val="20"/>
              </w:rPr>
            </w:pPr>
            <w:r w:rsidRPr="00EA047B">
              <w:rPr>
                <w:sz w:val="20"/>
                <w:szCs w:val="20"/>
              </w:rPr>
              <w:t>Finance and contracts manager</w:t>
            </w:r>
          </w:p>
        </w:tc>
        <w:tc>
          <w:tcPr>
            <w:tcW w:w="709" w:type="dxa"/>
          </w:tcPr>
          <w:p w14:paraId="5564017A" w14:textId="4F290E0B" w:rsidR="00871C6B" w:rsidRPr="00EA047B" w:rsidRDefault="00871C6B" w:rsidP="00EA047B">
            <w:pPr>
              <w:pStyle w:val="BodyText"/>
              <w:spacing w:before="40" w:after="40" w:line="240" w:lineRule="auto"/>
              <w:jc w:val="center"/>
              <w:rPr>
                <w:sz w:val="20"/>
                <w:szCs w:val="20"/>
                <w:lang w:val="en-CA"/>
              </w:rPr>
            </w:pPr>
            <w:r w:rsidRPr="00EA047B">
              <w:rPr>
                <w:sz w:val="20"/>
                <w:szCs w:val="20"/>
                <w:lang w:val="en-CA"/>
              </w:rPr>
              <w:t>F</w:t>
            </w:r>
          </w:p>
        </w:tc>
        <w:tc>
          <w:tcPr>
            <w:tcW w:w="3543" w:type="dxa"/>
          </w:tcPr>
          <w:p w14:paraId="4ADACC43" w14:textId="3EFEF0AD" w:rsidR="00871C6B" w:rsidRPr="00EA047B" w:rsidRDefault="00871C6B" w:rsidP="00EA047B">
            <w:pPr>
              <w:pStyle w:val="BodyText"/>
              <w:spacing w:before="40" w:after="40" w:line="240" w:lineRule="auto"/>
              <w:rPr>
                <w:sz w:val="20"/>
                <w:szCs w:val="20"/>
                <w:lang w:val="en-CA"/>
              </w:rPr>
            </w:pPr>
            <w:r w:rsidRPr="00EA047B">
              <w:rPr>
                <w:sz w:val="20"/>
                <w:szCs w:val="20"/>
                <w:lang w:val="en-CA"/>
              </w:rPr>
              <w:t>Canberra, Australia</w:t>
            </w:r>
          </w:p>
        </w:tc>
      </w:tr>
      <w:tr w:rsidR="00EA047B" w:rsidRPr="00740BC7" w14:paraId="766DE94C" w14:textId="77777777" w:rsidTr="00EA047B">
        <w:trPr>
          <w:trHeight w:val="272"/>
        </w:trPr>
        <w:tc>
          <w:tcPr>
            <w:tcW w:w="5382" w:type="dxa"/>
          </w:tcPr>
          <w:p w14:paraId="58722F9A" w14:textId="7B3CD41C" w:rsidR="00871C6B" w:rsidRPr="00EA047B" w:rsidRDefault="00EA047B" w:rsidP="00EA047B">
            <w:pPr>
              <w:pStyle w:val="BodyText"/>
              <w:spacing w:before="40" w:after="40" w:line="240" w:lineRule="auto"/>
              <w:rPr>
                <w:sz w:val="20"/>
                <w:szCs w:val="20"/>
              </w:rPr>
            </w:pPr>
            <w:r w:rsidRPr="00EA047B">
              <w:rPr>
                <w:sz w:val="20"/>
                <w:szCs w:val="20"/>
              </w:rPr>
              <w:t>Integrity officer</w:t>
            </w:r>
          </w:p>
        </w:tc>
        <w:tc>
          <w:tcPr>
            <w:tcW w:w="709" w:type="dxa"/>
          </w:tcPr>
          <w:p w14:paraId="335CBD51" w14:textId="0B9538F8" w:rsidR="00871C6B" w:rsidRPr="00EA047B" w:rsidRDefault="00871C6B" w:rsidP="00EA047B">
            <w:pPr>
              <w:pStyle w:val="BodyText"/>
              <w:spacing w:before="40" w:after="40" w:line="240" w:lineRule="auto"/>
              <w:jc w:val="center"/>
              <w:rPr>
                <w:sz w:val="20"/>
                <w:szCs w:val="20"/>
              </w:rPr>
            </w:pPr>
            <w:r w:rsidRPr="00EA047B">
              <w:rPr>
                <w:sz w:val="20"/>
                <w:szCs w:val="20"/>
                <w:lang w:val="en-CA"/>
              </w:rPr>
              <w:t>F</w:t>
            </w:r>
          </w:p>
        </w:tc>
        <w:tc>
          <w:tcPr>
            <w:tcW w:w="3543" w:type="dxa"/>
          </w:tcPr>
          <w:p w14:paraId="1B6114F6" w14:textId="78997CFC" w:rsidR="00871C6B" w:rsidRPr="00EA047B" w:rsidRDefault="00871C6B" w:rsidP="00EA047B">
            <w:pPr>
              <w:pStyle w:val="BodyText"/>
              <w:spacing w:before="40" w:after="40" w:line="240" w:lineRule="auto"/>
              <w:rPr>
                <w:sz w:val="20"/>
                <w:szCs w:val="20"/>
              </w:rPr>
            </w:pPr>
            <w:r w:rsidRPr="00EA047B">
              <w:rPr>
                <w:sz w:val="20"/>
                <w:szCs w:val="20"/>
              </w:rPr>
              <w:t>Canberra, Australia</w:t>
            </w:r>
          </w:p>
        </w:tc>
      </w:tr>
      <w:tr w:rsidR="00EA047B" w:rsidRPr="00740BC7" w14:paraId="40511F4D" w14:textId="77777777" w:rsidTr="00EA047B">
        <w:trPr>
          <w:trHeight w:val="272"/>
        </w:trPr>
        <w:tc>
          <w:tcPr>
            <w:tcW w:w="5382" w:type="dxa"/>
          </w:tcPr>
          <w:p w14:paraId="0618B9BC" w14:textId="7AF2C6EA" w:rsidR="00871C6B" w:rsidRPr="00EA047B" w:rsidRDefault="00EA047B" w:rsidP="00EA047B">
            <w:pPr>
              <w:pStyle w:val="BodyText"/>
              <w:spacing w:before="40" w:after="40" w:line="240" w:lineRule="auto"/>
              <w:rPr>
                <w:sz w:val="20"/>
                <w:szCs w:val="20"/>
              </w:rPr>
            </w:pPr>
            <w:r w:rsidRPr="00EA047B">
              <w:rPr>
                <w:sz w:val="20"/>
                <w:szCs w:val="20"/>
                <w:lang w:eastAsia="en-AU"/>
              </w:rPr>
              <w:t>PNG sports partnerships specialist</w:t>
            </w:r>
          </w:p>
        </w:tc>
        <w:tc>
          <w:tcPr>
            <w:tcW w:w="709" w:type="dxa"/>
          </w:tcPr>
          <w:p w14:paraId="77AD8963" w14:textId="3692E2D6" w:rsidR="00871C6B" w:rsidRPr="00EA047B" w:rsidRDefault="00871C6B" w:rsidP="00EA047B">
            <w:pPr>
              <w:pStyle w:val="BodyText"/>
              <w:spacing w:before="40" w:after="40" w:line="240" w:lineRule="auto"/>
              <w:jc w:val="center"/>
              <w:rPr>
                <w:sz w:val="20"/>
                <w:szCs w:val="20"/>
              </w:rPr>
            </w:pPr>
            <w:r w:rsidRPr="00EA047B">
              <w:rPr>
                <w:sz w:val="20"/>
                <w:szCs w:val="20"/>
              </w:rPr>
              <w:t>M</w:t>
            </w:r>
          </w:p>
        </w:tc>
        <w:tc>
          <w:tcPr>
            <w:tcW w:w="3543" w:type="dxa"/>
          </w:tcPr>
          <w:p w14:paraId="1A300C35" w14:textId="07D7AA51" w:rsidR="00871C6B" w:rsidRPr="00EA047B" w:rsidRDefault="00871C6B" w:rsidP="00EA047B">
            <w:pPr>
              <w:pStyle w:val="BodyText"/>
              <w:spacing w:before="40" w:after="40" w:line="240" w:lineRule="auto"/>
              <w:rPr>
                <w:sz w:val="20"/>
                <w:szCs w:val="20"/>
              </w:rPr>
            </w:pPr>
            <w:r w:rsidRPr="00EA047B">
              <w:rPr>
                <w:sz w:val="20"/>
                <w:szCs w:val="20"/>
              </w:rPr>
              <w:t>Port Moresby, Papua New Guinea</w:t>
            </w:r>
          </w:p>
        </w:tc>
      </w:tr>
      <w:tr w:rsidR="00EA047B" w:rsidRPr="00740BC7" w14:paraId="4770F08A" w14:textId="77777777" w:rsidTr="00EA047B">
        <w:trPr>
          <w:trHeight w:val="272"/>
        </w:trPr>
        <w:tc>
          <w:tcPr>
            <w:tcW w:w="5382" w:type="dxa"/>
          </w:tcPr>
          <w:p w14:paraId="719BF0D5" w14:textId="37EAABA2" w:rsidR="00871C6B" w:rsidRPr="00EA047B" w:rsidRDefault="00EA047B" w:rsidP="00EA047B">
            <w:pPr>
              <w:pStyle w:val="BodyText"/>
              <w:spacing w:before="40" w:after="40" w:line="240" w:lineRule="auto"/>
              <w:rPr>
                <w:sz w:val="20"/>
                <w:szCs w:val="20"/>
              </w:rPr>
            </w:pPr>
            <w:r w:rsidRPr="00EA047B">
              <w:rPr>
                <w:sz w:val="20"/>
                <w:szCs w:val="20"/>
              </w:rPr>
              <w:t>Media and strategic communications adviser</w:t>
            </w:r>
          </w:p>
        </w:tc>
        <w:tc>
          <w:tcPr>
            <w:tcW w:w="709" w:type="dxa"/>
          </w:tcPr>
          <w:p w14:paraId="636D85F3" w14:textId="76B736C4" w:rsidR="00871C6B" w:rsidRPr="00EA047B" w:rsidRDefault="00871C6B" w:rsidP="00EA047B">
            <w:pPr>
              <w:pStyle w:val="BodyText"/>
              <w:spacing w:before="40" w:after="40" w:line="240" w:lineRule="auto"/>
              <w:jc w:val="center"/>
              <w:rPr>
                <w:sz w:val="20"/>
                <w:szCs w:val="20"/>
              </w:rPr>
            </w:pPr>
            <w:r w:rsidRPr="00EA047B">
              <w:rPr>
                <w:sz w:val="20"/>
                <w:szCs w:val="20"/>
                <w:lang w:val="en-CA"/>
              </w:rPr>
              <w:t>F</w:t>
            </w:r>
          </w:p>
        </w:tc>
        <w:tc>
          <w:tcPr>
            <w:tcW w:w="3543" w:type="dxa"/>
          </w:tcPr>
          <w:p w14:paraId="07078B20" w14:textId="577CA25C" w:rsidR="00871C6B" w:rsidRPr="00EA047B" w:rsidRDefault="00871C6B" w:rsidP="00EA047B">
            <w:pPr>
              <w:pStyle w:val="BodyText"/>
              <w:spacing w:before="40" w:after="40" w:line="240" w:lineRule="auto"/>
              <w:rPr>
                <w:sz w:val="20"/>
                <w:szCs w:val="20"/>
              </w:rPr>
            </w:pPr>
            <w:r w:rsidRPr="00EA047B">
              <w:rPr>
                <w:sz w:val="20"/>
                <w:szCs w:val="20"/>
              </w:rPr>
              <w:t>Sydney, Australia</w:t>
            </w:r>
          </w:p>
        </w:tc>
      </w:tr>
      <w:tr w:rsidR="00EA047B" w:rsidRPr="00740BC7" w14:paraId="7A57F235" w14:textId="77777777" w:rsidTr="00EA047B">
        <w:trPr>
          <w:trHeight w:val="285"/>
        </w:trPr>
        <w:tc>
          <w:tcPr>
            <w:tcW w:w="5382" w:type="dxa"/>
          </w:tcPr>
          <w:p w14:paraId="52C8B486" w14:textId="372B17BE" w:rsidR="00871C6B" w:rsidRPr="00EA047B" w:rsidRDefault="00EA047B" w:rsidP="00EA047B">
            <w:pPr>
              <w:pStyle w:val="BodyText"/>
              <w:spacing w:before="40" w:after="40" w:line="240" w:lineRule="auto"/>
              <w:rPr>
                <w:sz w:val="20"/>
                <w:szCs w:val="20"/>
              </w:rPr>
            </w:pPr>
            <w:r w:rsidRPr="00EA047B">
              <w:rPr>
                <w:sz w:val="20"/>
                <w:szCs w:val="20"/>
              </w:rPr>
              <w:t>Communications specialist</w:t>
            </w:r>
          </w:p>
        </w:tc>
        <w:tc>
          <w:tcPr>
            <w:tcW w:w="709" w:type="dxa"/>
          </w:tcPr>
          <w:p w14:paraId="782B58CB" w14:textId="3C14FB51" w:rsidR="00871C6B" w:rsidRPr="00EA047B" w:rsidRDefault="00871C6B" w:rsidP="00EA047B">
            <w:pPr>
              <w:pStyle w:val="BodyText"/>
              <w:spacing w:before="40" w:after="40" w:line="240" w:lineRule="auto"/>
              <w:jc w:val="center"/>
              <w:rPr>
                <w:sz w:val="20"/>
                <w:szCs w:val="20"/>
              </w:rPr>
            </w:pPr>
            <w:r w:rsidRPr="00EA047B">
              <w:rPr>
                <w:sz w:val="20"/>
                <w:szCs w:val="20"/>
              </w:rPr>
              <w:t>M</w:t>
            </w:r>
          </w:p>
        </w:tc>
        <w:tc>
          <w:tcPr>
            <w:tcW w:w="3543" w:type="dxa"/>
          </w:tcPr>
          <w:p w14:paraId="545FCD68" w14:textId="7BB8B602" w:rsidR="00871C6B" w:rsidRPr="00EA047B" w:rsidRDefault="00871C6B" w:rsidP="00EA047B">
            <w:pPr>
              <w:pStyle w:val="BodyText"/>
              <w:spacing w:before="40" w:after="40" w:line="240" w:lineRule="auto"/>
              <w:rPr>
                <w:sz w:val="20"/>
                <w:szCs w:val="20"/>
              </w:rPr>
            </w:pPr>
            <w:r w:rsidRPr="00EA047B">
              <w:rPr>
                <w:sz w:val="20"/>
                <w:szCs w:val="20"/>
              </w:rPr>
              <w:t>Suva, Fiji</w:t>
            </w:r>
          </w:p>
        </w:tc>
      </w:tr>
      <w:tr w:rsidR="00EA047B" w:rsidRPr="00740BC7" w14:paraId="5909B485" w14:textId="77777777" w:rsidTr="00EA047B">
        <w:trPr>
          <w:trHeight w:val="272"/>
        </w:trPr>
        <w:tc>
          <w:tcPr>
            <w:tcW w:w="5382" w:type="dxa"/>
          </w:tcPr>
          <w:p w14:paraId="1AF3DCE2" w14:textId="612A9720" w:rsidR="00871C6B" w:rsidRPr="00EA047B" w:rsidRDefault="00EA047B" w:rsidP="00EA047B">
            <w:pPr>
              <w:pStyle w:val="BodyText"/>
              <w:spacing w:before="40" w:after="40" w:line="240" w:lineRule="auto"/>
              <w:rPr>
                <w:sz w:val="20"/>
                <w:szCs w:val="20"/>
              </w:rPr>
            </w:pPr>
            <w:r w:rsidRPr="00EA047B">
              <w:rPr>
                <w:sz w:val="20"/>
                <w:szCs w:val="20"/>
              </w:rPr>
              <w:t>Monitoring, evaluation, reporting and learning adviser</w:t>
            </w:r>
          </w:p>
        </w:tc>
        <w:tc>
          <w:tcPr>
            <w:tcW w:w="709" w:type="dxa"/>
          </w:tcPr>
          <w:p w14:paraId="6CE1FE25" w14:textId="6DBCF1A4" w:rsidR="00871C6B" w:rsidRPr="00EA047B" w:rsidRDefault="00871C6B" w:rsidP="00EA047B">
            <w:pPr>
              <w:pStyle w:val="BodyText"/>
              <w:spacing w:before="40" w:after="40" w:line="240" w:lineRule="auto"/>
              <w:jc w:val="center"/>
              <w:rPr>
                <w:sz w:val="20"/>
                <w:szCs w:val="20"/>
              </w:rPr>
            </w:pPr>
            <w:r w:rsidRPr="00EA047B">
              <w:rPr>
                <w:sz w:val="20"/>
                <w:szCs w:val="20"/>
                <w:lang w:val="en-CA"/>
              </w:rPr>
              <w:t>F</w:t>
            </w:r>
          </w:p>
        </w:tc>
        <w:tc>
          <w:tcPr>
            <w:tcW w:w="3543" w:type="dxa"/>
          </w:tcPr>
          <w:p w14:paraId="3CDBD867" w14:textId="31FA5D81" w:rsidR="00871C6B" w:rsidRPr="00EA047B" w:rsidRDefault="00871C6B" w:rsidP="00EA047B">
            <w:pPr>
              <w:pStyle w:val="BodyText"/>
              <w:spacing w:before="40" w:after="40" w:line="240" w:lineRule="auto"/>
              <w:rPr>
                <w:sz w:val="20"/>
                <w:szCs w:val="20"/>
              </w:rPr>
            </w:pPr>
            <w:r w:rsidRPr="00EA047B">
              <w:rPr>
                <w:sz w:val="20"/>
                <w:szCs w:val="20"/>
              </w:rPr>
              <w:t>Suva, Fiji</w:t>
            </w:r>
          </w:p>
        </w:tc>
      </w:tr>
      <w:tr w:rsidR="00EA047B" w:rsidRPr="00740BC7" w14:paraId="507D9EDA" w14:textId="77777777" w:rsidTr="00EA047B">
        <w:trPr>
          <w:trHeight w:val="272"/>
        </w:trPr>
        <w:tc>
          <w:tcPr>
            <w:tcW w:w="5382" w:type="dxa"/>
          </w:tcPr>
          <w:p w14:paraId="645F28A2" w14:textId="75E27087" w:rsidR="00871C6B" w:rsidRPr="00EA047B" w:rsidRDefault="00EA047B" w:rsidP="00EA047B">
            <w:pPr>
              <w:pStyle w:val="BodyText"/>
              <w:spacing w:before="40" w:after="40" w:line="240" w:lineRule="auto"/>
              <w:rPr>
                <w:sz w:val="20"/>
                <w:szCs w:val="20"/>
              </w:rPr>
            </w:pPr>
            <w:r w:rsidRPr="00EA047B">
              <w:rPr>
                <w:sz w:val="20"/>
                <w:szCs w:val="20"/>
              </w:rPr>
              <w:t>Monitoring, evaluation, reporting and learning specialist</w:t>
            </w:r>
          </w:p>
        </w:tc>
        <w:tc>
          <w:tcPr>
            <w:tcW w:w="709" w:type="dxa"/>
          </w:tcPr>
          <w:p w14:paraId="06137FCE" w14:textId="048F04E9" w:rsidR="00871C6B" w:rsidRPr="00EA047B" w:rsidRDefault="00871C6B" w:rsidP="00EA047B">
            <w:pPr>
              <w:pStyle w:val="BodyText"/>
              <w:spacing w:before="40" w:after="40" w:line="240" w:lineRule="auto"/>
              <w:jc w:val="center"/>
              <w:rPr>
                <w:sz w:val="20"/>
                <w:szCs w:val="20"/>
              </w:rPr>
            </w:pPr>
            <w:r w:rsidRPr="00EA047B">
              <w:rPr>
                <w:sz w:val="20"/>
                <w:szCs w:val="20"/>
                <w:lang w:val="en-CA"/>
              </w:rPr>
              <w:t>F</w:t>
            </w:r>
          </w:p>
        </w:tc>
        <w:tc>
          <w:tcPr>
            <w:tcW w:w="3543" w:type="dxa"/>
          </w:tcPr>
          <w:p w14:paraId="63124F6B" w14:textId="34DFBAF1" w:rsidR="00871C6B" w:rsidRPr="00EA047B" w:rsidRDefault="00871C6B" w:rsidP="00EA047B">
            <w:pPr>
              <w:pStyle w:val="BodyText"/>
              <w:spacing w:before="40" w:after="40" w:line="240" w:lineRule="auto"/>
              <w:rPr>
                <w:sz w:val="20"/>
                <w:szCs w:val="20"/>
              </w:rPr>
            </w:pPr>
            <w:r w:rsidRPr="00EA047B">
              <w:rPr>
                <w:sz w:val="20"/>
                <w:szCs w:val="20"/>
              </w:rPr>
              <w:t>Auckland, New Zealand</w:t>
            </w:r>
          </w:p>
        </w:tc>
      </w:tr>
      <w:tr w:rsidR="00EA047B" w:rsidRPr="00740BC7" w14:paraId="44145497" w14:textId="77777777" w:rsidTr="00EA047B">
        <w:trPr>
          <w:trHeight w:val="285"/>
        </w:trPr>
        <w:tc>
          <w:tcPr>
            <w:tcW w:w="5382" w:type="dxa"/>
          </w:tcPr>
          <w:p w14:paraId="5EECCD03" w14:textId="2CF7E901" w:rsidR="00871C6B" w:rsidRPr="00EA047B" w:rsidRDefault="00EA047B" w:rsidP="00EA047B">
            <w:pPr>
              <w:pStyle w:val="BodyText"/>
              <w:spacing w:before="40" w:after="40" w:line="240" w:lineRule="auto"/>
              <w:rPr>
                <w:sz w:val="20"/>
                <w:szCs w:val="20"/>
              </w:rPr>
            </w:pPr>
            <w:r w:rsidRPr="00EA047B">
              <w:rPr>
                <w:sz w:val="20"/>
                <w:szCs w:val="20"/>
              </w:rPr>
              <w:t>Social inclusion specialist</w:t>
            </w:r>
          </w:p>
        </w:tc>
        <w:tc>
          <w:tcPr>
            <w:tcW w:w="709" w:type="dxa"/>
          </w:tcPr>
          <w:p w14:paraId="5A014E62" w14:textId="7DBC1A82" w:rsidR="00871C6B" w:rsidRPr="00EA047B" w:rsidRDefault="00871C6B" w:rsidP="00EA047B">
            <w:pPr>
              <w:pStyle w:val="BodyText"/>
              <w:spacing w:before="40" w:after="40" w:line="240" w:lineRule="auto"/>
              <w:jc w:val="center"/>
              <w:rPr>
                <w:sz w:val="20"/>
                <w:szCs w:val="20"/>
              </w:rPr>
            </w:pPr>
            <w:r w:rsidRPr="00EA047B">
              <w:rPr>
                <w:sz w:val="20"/>
                <w:szCs w:val="20"/>
                <w:lang w:val="en-CA"/>
              </w:rPr>
              <w:t>F</w:t>
            </w:r>
          </w:p>
        </w:tc>
        <w:tc>
          <w:tcPr>
            <w:tcW w:w="3543" w:type="dxa"/>
          </w:tcPr>
          <w:p w14:paraId="387037AA" w14:textId="351AA38E" w:rsidR="00871C6B" w:rsidRPr="00EA047B" w:rsidRDefault="00871C6B" w:rsidP="00EA047B">
            <w:pPr>
              <w:pStyle w:val="BodyText"/>
              <w:spacing w:before="40" w:after="40" w:line="240" w:lineRule="auto"/>
              <w:rPr>
                <w:sz w:val="20"/>
                <w:szCs w:val="20"/>
              </w:rPr>
            </w:pPr>
            <w:r w:rsidRPr="00EA047B">
              <w:rPr>
                <w:sz w:val="20"/>
                <w:szCs w:val="20"/>
              </w:rPr>
              <w:t>Suva, Fiji</w:t>
            </w:r>
          </w:p>
        </w:tc>
      </w:tr>
      <w:tr w:rsidR="00EA047B" w:rsidRPr="00740BC7" w14:paraId="6A6B5620" w14:textId="77777777" w:rsidTr="00EA047B">
        <w:trPr>
          <w:trHeight w:val="272"/>
        </w:trPr>
        <w:tc>
          <w:tcPr>
            <w:tcW w:w="5382" w:type="dxa"/>
          </w:tcPr>
          <w:p w14:paraId="5AFE0AE8" w14:textId="1F8BF695" w:rsidR="00871C6B" w:rsidRPr="00EA047B" w:rsidRDefault="00EA047B" w:rsidP="00EA047B">
            <w:pPr>
              <w:pStyle w:val="BodyText"/>
              <w:spacing w:before="40" w:after="40" w:line="240" w:lineRule="auto"/>
              <w:rPr>
                <w:sz w:val="20"/>
                <w:szCs w:val="20"/>
              </w:rPr>
            </w:pPr>
            <w:r w:rsidRPr="00EA047B">
              <w:rPr>
                <w:sz w:val="20"/>
                <w:szCs w:val="20"/>
              </w:rPr>
              <w:t>Program coordinator</w:t>
            </w:r>
          </w:p>
        </w:tc>
        <w:tc>
          <w:tcPr>
            <w:tcW w:w="709" w:type="dxa"/>
          </w:tcPr>
          <w:p w14:paraId="60A3061B" w14:textId="3451F273" w:rsidR="00871C6B" w:rsidRPr="00EA047B" w:rsidRDefault="00871C6B" w:rsidP="00EA047B">
            <w:pPr>
              <w:pStyle w:val="BodyText"/>
              <w:spacing w:before="40" w:after="40" w:line="240" w:lineRule="auto"/>
              <w:jc w:val="center"/>
              <w:rPr>
                <w:sz w:val="20"/>
                <w:szCs w:val="20"/>
              </w:rPr>
            </w:pPr>
            <w:r w:rsidRPr="00EA047B">
              <w:rPr>
                <w:sz w:val="20"/>
                <w:szCs w:val="20"/>
                <w:lang w:val="en-CA"/>
              </w:rPr>
              <w:t>F</w:t>
            </w:r>
          </w:p>
        </w:tc>
        <w:tc>
          <w:tcPr>
            <w:tcW w:w="3543" w:type="dxa"/>
          </w:tcPr>
          <w:p w14:paraId="03EE5CD0" w14:textId="7F28F098" w:rsidR="00871C6B" w:rsidRPr="00EA047B" w:rsidRDefault="00871C6B" w:rsidP="00EA047B">
            <w:pPr>
              <w:pStyle w:val="BodyText"/>
              <w:spacing w:before="40" w:after="40" w:line="240" w:lineRule="auto"/>
              <w:rPr>
                <w:sz w:val="20"/>
                <w:szCs w:val="20"/>
              </w:rPr>
            </w:pPr>
            <w:r w:rsidRPr="00EA047B">
              <w:rPr>
                <w:sz w:val="20"/>
                <w:szCs w:val="20"/>
              </w:rPr>
              <w:t>Adelaide, Australia</w:t>
            </w:r>
          </w:p>
        </w:tc>
      </w:tr>
      <w:tr w:rsidR="00EA047B" w:rsidRPr="00740BC7" w14:paraId="585A1A79" w14:textId="77777777" w:rsidTr="00EA047B">
        <w:trPr>
          <w:trHeight w:val="272"/>
        </w:trPr>
        <w:tc>
          <w:tcPr>
            <w:tcW w:w="5382" w:type="dxa"/>
          </w:tcPr>
          <w:p w14:paraId="32D3FD2A" w14:textId="12BB4BDE" w:rsidR="00871C6B" w:rsidRPr="00EA047B" w:rsidRDefault="00EA047B" w:rsidP="00EA047B">
            <w:pPr>
              <w:pStyle w:val="BodyText"/>
              <w:spacing w:before="40" w:after="40" w:line="240" w:lineRule="auto"/>
              <w:rPr>
                <w:sz w:val="20"/>
                <w:szCs w:val="20"/>
              </w:rPr>
            </w:pPr>
            <w:r w:rsidRPr="00EA047B">
              <w:rPr>
                <w:sz w:val="20"/>
                <w:szCs w:val="20"/>
              </w:rPr>
              <w:t>Project intern</w:t>
            </w:r>
          </w:p>
        </w:tc>
        <w:tc>
          <w:tcPr>
            <w:tcW w:w="709" w:type="dxa"/>
          </w:tcPr>
          <w:p w14:paraId="29F37F1D" w14:textId="5F012D0F" w:rsidR="00871C6B" w:rsidRPr="00EA047B" w:rsidRDefault="00B41822" w:rsidP="00EA047B">
            <w:pPr>
              <w:pStyle w:val="BodyText"/>
              <w:spacing w:before="40" w:after="40" w:line="240" w:lineRule="auto"/>
              <w:jc w:val="center"/>
              <w:rPr>
                <w:sz w:val="20"/>
                <w:szCs w:val="20"/>
              </w:rPr>
            </w:pPr>
            <w:r>
              <w:rPr>
                <w:sz w:val="20"/>
                <w:szCs w:val="20"/>
              </w:rPr>
              <w:t>F</w:t>
            </w:r>
          </w:p>
        </w:tc>
        <w:tc>
          <w:tcPr>
            <w:tcW w:w="3543" w:type="dxa"/>
          </w:tcPr>
          <w:p w14:paraId="7641E0CD" w14:textId="7BB4F64A" w:rsidR="00871C6B" w:rsidRPr="00EA047B" w:rsidRDefault="00871C6B" w:rsidP="00EA047B">
            <w:pPr>
              <w:pStyle w:val="BodyText"/>
              <w:spacing w:before="40" w:after="40" w:line="240" w:lineRule="auto"/>
              <w:rPr>
                <w:sz w:val="20"/>
                <w:szCs w:val="20"/>
              </w:rPr>
            </w:pPr>
            <w:r w:rsidRPr="00EA047B">
              <w:rPr>
                <w:sz w:val="20"/>
                <w:szCs w:val="20"/>
              </w:rPr>
              <w:t xml:space="preserve">Suva, Fiji </w:t>
            </w:r>
            <w:r w:rsidR="00EA047B">
              <w:rPr>
                <w:sz w:val="20"/>
                <w:szCs w:val="20"/>
              </w:rPr>
              <w:t>and</w:t>
            </w:r>
            <w:r w:rsidRPr="00EA047B">
              <w:rPr>
                <w:sz w:val="20"/>
                <w:szCs w:val="20"/>
              </w:rPr>
              <w:t xml:space="preserve"> Wollongong, Australia</w:t>
            </w:r>
          </w:p>
        </w:tc>
      </w:tr>
      <w:tr w:rsidR="00EA047B" w:rsidRPr="00740BC7" w14:paraId="48508FFF" w14:textId="77777777" w:rsidTr="00EA047B">
        <w:trPr>
          <w:trHeight w:val="272"/>
        </w:trPr>
        <w:tc>
          <w:tcPr>
            <w:tcW w:w="5382" w:type="dxa"/>
          </w:tcPr>
          <w:p w14:paraId="13B6737E" w14:textId="3FADE507" w:rsidR="00871C6B" w:rsidRPr="00EA047B" w:rsidRDefault="00EA047B" w:rsidP="00EA047B">
            <w:pPr>
              <w:pStyle w:val="BodyText"/>
              <w:spacing w:before="40" w:after="40" w:line="240" w:lineRule="auto"/>
              <w:rPr>
                <w:sz w:val="20"/>
                <w:szCs w:val="20"/>
              </w:rPr>
            </w:pPr>
            <w:r w:rsidRPr="00EA047B">
              <w:rPr>
                <w:sz w:val="20"/>
                <w:szCs w:val="20"/>
              </w:rPr>
              <w:t>Project intern</w:t>
            </w:r>
          </w:p>
        </w:tc>
        <w:tc>
          <w:tcPr>
            <w:tcW w:w="709" w:type="dxa"/>
          </w:tcPr>
          <w:p w14:paraId="70DDF665" w14:textId="46CEFE1E" w:rsidR="00871C6B" w:rsidRPr="00EA047B" w:rsidRDefault="00871C6B" w:rsidP="00EA047B">
            <w:pPr>
              <w:pStyle w:val="BodyText"/>
              <w:spacing w:before="40" w:after="40" w:line="240" w:lineRule="auto"/>
              <w:jc w:val="center"/>
              <w:rPr>
                <w:sz w:val="20"/>
                <w:szCs w:val="20"/>
              </w:rPr>
            </w:pPr>
            <w:r w:rsidRPr="00EA047B">
              <w:rPr>
                <w:sz w:val="20"/>
                <w:szCs w:val="20"/>
                <w:lang w:val="en-CA"/>
              </w:rPr>
              <w:t>F</w:t>
            </w:r>
          </w:p>
        </w:tc>
        <w:tc>
          <w:tcPr>
            <w:tcW w:w="3543" w:type="dxa"/>
          </w:tcPr>
          <w:p w14:paraId="233BCDBD" w14:textId="7D604257" w:rsidR="00871C6B" w:rsidRPr="00EA047B" w:rsidRDefault="00871C6B" w:rsidP="00EA047B">
            <w:pPr>
              <w:pStyle w:val="BodyText"/>
              <w:spacing w:before="40" w:after="40" w:line="240" w:lineRule="auto"/>
              <w:rPr>
                <w:sz w:val="20"/>
                <w:szCs w:val="20"/>
              </w:rPr>
            </w:pPr>
            <w:r w:rsidRPr="00EA047B">
              <w:rPr>
                <w:sz w:val="20"/>
                <w:szCs w:val="20"/>
              </w:rPr>
              <w:t>Canberra, Australia</w:t>
            </w:r>
          </w:p>
        </w:tc>
      </w:tr>
      <w:tr w:rsidR="00EA047B" w:rsidRPr="00740BC7" w14:paraId="1E70794D" w14:textId="77777777" w:rsidTr="00EA047B">
        <w:trPr>
          <w:trHeight w:val="521"/>
        </w:trPr>
        <w:tc>
          <w:tcPr>
            <w:tcW w:w="5382" w:type="dxa"/>
          </w:tcPr>
          <w:p w14:paraId="55B0F64A" w14:textId="0A415C55" w:rsidR="00871C6B" w:rsidRPr="00EA047B" w:rsidRDefault="00EA047B" w:rsidP="00EA047B">
            <w:pPr>
              <w:pStyle w:val="BodyText"/>
              <w:spacing w:before="40" w:after="40" w:line="240" w:lineRule="auto"/>
              <w:rPr>
                <w:sz w:val="20"/>
                <w:szCs w:val="20"/>
              </w:rPr>
            </w:pPr>
            <w:r w:rsidRPr="00EA047B">
              <w:rPr>
                <w:sz w:val="20"/>
                <w:szCs w:val="20"/>
              </w:rPr>
              <w:t>Partnership broker and private sector engagement adviser (Women Win)</w:t>
            </w:r>
          </w:p>
        </w:tc>
        <w:tc>
          <w:tcPr>
            <w:tcW w:w="709" w:type="dxa"/>
          </w:tcPr>
          <w:p w14:paraId="242A530D" w14:textId="0DF7A4A9" w:rsidR="00871C6B" w:rsidRPr="00EA047B" w:rsidRDefault="00871C6B" w:rsidP="00EA047B">
            <w:pPr>
              <w:pStyle w:val="BodyText"/>
              <w:spacing w:before="40" w:after="40" w:line="240" w:lineRule="auto"/>
              <w:jc w:val="center"/>
              <w:rPr>
                <w:sz w:val="20"/>
                <w:szCs w:val="20"/>
              </w:rPr>
            </w:pPr>
            <w:r w:rsidRPr="00EA047B">
              <w:rPr>
                <w:sz w:val="20"/>
                <w:szCs w:val="20"/>
                <w:lang w:val="en-CA"/>
              </w:rPr>
              <w:t>F</w:t>
            </w:r>
          </w:p>
        </w:tc>
        <w:tc>
          <w:tcPr>
            <w:tcW w:w="3543" w:type="dxa"/>
          </w:tcPr>
          <w:p w14:paraId="76FE8CE7" w14:textId="0E426506" w:rsidR="00871C6B" w:rsidRPr="00EA047B" w:rsidRDefault="00871C6B" w:rsidP="00EA047B">
            <w:pPr>
              <w:pStyle w:val="BodyText"/>
              <w:spacing w:before="40" w:after="40" w:line="240" w:lineRule="auto"/>
              <w:rPr>
                <w:sz w:val="20"/>
                <w:szCs w:val="20"/>
              </w:rPr>
            </w:pPr>
            <w:r w:rsidRPr="00EA047B">
              <w:rPr>
                <w:sz w:val="20"/>
                <w:szCs w:val="20"/>
              </w:rPr>
              <w:t>Amsterdam, Netherlands</w:t>
            </w:r>
          </w:p>
        </w:tc>
      </w:tr>
      <w:tr w:rsidR="00EA047B" w:rsidRPr="00740BC7" w14:paraId="29A9792D" w14:textId="77777777" w:rsidTr="00EA047B">
        <w:trPr>
          <w:trHeight w:val="272"/>
        </w:trPr>
        <w:tc>
          <w:tcPr>
            <w:tcW w:w="5382" w:type="dxa"/>
            <w:shd w:val="clear" w:color="auto" w:fill="auto"/>
          </w:tcPr>
          <w:p w14:paraId="5BEA35E5" w14:textId="4064E287" w:rsidR="00871C6B" w:rsidRPr="00EA047B" w:rsidRDefault="00EA047B" w:rsidP="00EA047B">
            <w:pPr>
              <w:pStyle w:val="BodyText"/>
              <w:spacing w:before="40" w:after="40" w:line="240" w:lineRule="auto"/>
              <w:rPr>
                <w:sz w:val="20"/>
                <w:szCs w:val="20"/>
              </w:rPr>
            </w:pPr>
            <w:r w:rsidRPr="00EA047B">
              <w:rPr>
                <w:sz w:val="20"/>
                <w:szCs w:val="20"/>
              </w:rPr>
              <w:t>Gender equality and social inclusion adviser (Women Win)</w:t>
            </w:r>
          </w:p>
        </w:tc>
        <w:tc>
          <w:tcPr>
            <w:tcW w:w="709" w:type="dxa"/>
          </w:tcPr>
          <w:p w14:paraId="2E4D8689" w14:textId="7074A01D" w:rsidR="00871C6B" w:rsidRPr="00EA047B" w:rsidRDefault="00871C6B" w:rsidP="00EA047B">
            <w:pPr>
              <w:pStyle w:val="BodyText"/>
              <w:spacing w:before="40" w:after="40" w:line="240" w:lineRule="auto"/>
              <w:jc w:val="center"/>
              <w:rPr>
                <w:sz w:val="20"/>
                <w:szCs w:val="20"/>
              </w:rPr>
            </w:pPr>
            <w:r w:rsidRPr="00EA047B">
              <w:rPr>
                <w:sz w:val="20"/>
                <w:szCs w:val="20"/>
                <w:lang w:val="en-CA"/>
              </w:rPr>
              <w:t>F</w:t>
            </w:r>
          </w:p>
        </w:tc>
        <w:tc>
          <w:tcPr>
            <w:tcW w:w="3543" w:type="dxa"/>
            <w:shd w:val="clear" w:color="auto" w:fill="auto"/>
          </w:tcPr>
          <w:p w14:paraId="1B691724" w14:textId="06C0D239" w:rsidR="00871C6B" w:rsidRPr="00EA047B" w:rsidRDefault="00871C6B" w:rsidP="00EA047B">
            <w:pPr>
              <w:pStyle w:val="BodyText"/>
              <w:spacing w:before="40" w:after="40" w:line="240" w:lineRule="auto"/>
              <w:rPr>
                <w:sz w:val="20"/>
                <w:szCs w:val="20"/>
              </w:rPr>
            </w:pPr>
            <w:r w:rsidRPr="00EA047B">
              <w:rPr>
                <w:sz w:val="20"/>
                <w:szCs w:val="20"/>
              </w:rPr>
              <w:t>Amsterdam, Netherlands</w:t>
            </w:r>
          </w:p>
        </w:tc>
      </w:tr>
      <w:tr w:rsidR="00EA047B" w:rsidRPr="00740BC7" w14:paraId="4B08E060" w14:textId="77777777" w:rsidTr="00EA047B">
        <w:trPr>
          <w:trHeight w:val="285"/>
        </w:trPr>
        <w:tc>
          <w:tcPr>
            <w:tcW w:w="5382" w:type="dxa"/>
          </w:tcPr>
          <w:p w14:paraId="659A768E" w14:textId="407726F9" w:rsidR="00871C6B" w:rsidRPr="00EA047B" w:rsidRDefault="00EA047B" w:rsidP="00EA047B">
            <w:pPr>
              <w:pStyle w:val="BodyText"/>
              <w:spacing w:before="40" w:after="40" w:line="240" w:lineRule="auto"/>
              <w:rPr>
                <w:sz w:val="20"/>
                <w:szCs w:val="20"/>
              </w:rPr>
            </w:pPr>
            <w:r w:rsidRPr="00EA047B">
              <w:rPr>
                <w:sz w:val="20"/>
                <w:szCs w:val="20"/>
              </w:rPr>
              <w:t>Programs manager (Women Win)</w:t>
            </w:r>
          </w:p>
        </w:tc>
        <w:tc>
          <w:tcPr>
            <w:tcW w:w="709" w:type="dxa"/>
          </w:tcPr>
          <w:p w14:paraId="7A43132E" w14:textId="452F65A1" w:rsidR="00871C6B" w:rsidRPr="00EA047B" w:rsidRDefault="00871C6B" w:rsidP="00EA047B">
            <w:pPr>
              <w:pStyle w:val="BodyText"/>
              <w:spacing w:before="40" w:after="40" w:line="240" w:lineRule="auto"/>
              <w:jc w:val="center"/>
              <w:rPr>
                <w:sz w:val="20"/>
                <w:szCs w:val="20"/>
              </w:rPr>
            </w:pPr>
            <w:r w:rsidRPr="00EA047B">
              <w:rPr>
                <w:sz w:val="20"/>
                <w:szCs w:val="20"/>
                <w:lang w:val="en-CA"/>
              </w:rPr>
              <w:t>F</w:t>
            </w:r>
          </w:p>
        </w:tc>
        <w:tc>
          <w:tcPr>
            <w:tcW w:w="3543" w:type="dxa"/>
          </w:tcPr>
          <w:p w14:paraId="6628EC94" w14:textId="6F2F0797" w:rsidR="00871C6B" w:rsidRPr="00EA047B" w:rsidRDefault="00871C6B" w:rsidP="00EA047B">
            <w:pPr>
              <w:pStyle w:val="BodyText"/>
              <w:spacing w:before="40" w:after="40" w:line="240" w:lineRule="auto"/>
              <w:rPr>
                <w:sz w:val="20"/>
                <w:szCs w:val="20"/>
              </w:rPr>
            </w:pPr>
            <w:r w:rsidRPr="00EA047B">
              <w:rPr>
                <w:sz w:val="20"/>
                <w:szCs w:val="20"/>
              </w:rPr>
              <w:t>Amsterdam, Netherlands</w:t>
            </w:r>
          </w:p>
        </w:tc>
      </w:tr>
      <w:tr w:rsidR="00EA047B" w:rsidRPr="00740BC7" w14:paraId="23526AF0" w14:textId="77777777" w:rsidTr="00EA047B">
        <w:trPr>
          <w:trHeight w:val="272"/>
        </w:trPr>
        <w:tc>
          <w:tcPr>
            <w:tcW w:w="5382" w:type="dxa"/>
          </w:tcPr>
          <w:p w14:paraId="2E94B152" w14:textId="3FF43382" w:rsidR="00871C6B" w:rsidRPr="00EA047B" w:rsidRDefault="00EA047B" w:rsidP="00EA047B">
            <w:pPr>
              <w:pStyle w:val="BodyText"/>
              <w:spacing w:before="40" w:after="40" w:line="240" w:lineRule="auto"/>
              <w:rPr>
                <w:sz w:val="20"/>
                <w:szCs w:val="20"/>
              </w:rPr>
            </w:pPr>
            <w:r w:rsidRPr="00EA047B">
              <w:rPr>
                <w:sz w:val="20"/>
                <w:szCs w:val="20"/>
              </w:rPr>
              <w:t>Other personnel as required (Women Win)</w:t>
            </w:r>
          </w:p>
        </w:tc>
        <w:tc>
          <w:tcPr>
            <w:tcW w:w="709" w:type="dxa"/>
          </w:tcPr>
          <w:p w14:paraId="12FBC3E6" w14:textId="18219743" w:rsidR="00871C6B" w:rsidRPr="00EA047B" w:rsidRDefault="00854428" w:rsidP="00EA047B">
            <w:pPr>
              <w:pStyle w:val="BodyText"/>
              <w:spacing w:before="40" w:after="40" w:line="240" w:lineRule="auto"/>
              <w:jc w:val="center"/>
              <w:rPr>
                <w:i/>
                <w:iCs/>
                <w:sz w:val="20"/>
                <w:szCs w:val="20"/>
              </w:rPr>
            </w:pPr>
            <w:r>
              <w:rPr>
                <w:i/>
                <w:iCs/>
                <w:sz w:val="20"/>
                <w:szCs w:val="20"/>
              </w:rPr>
              <w:t>NA</w:t>
            </w:r>
          </w:p>
        </w:tc>
        <w:tc>
          <w:tcPr>
            <w:tcW w:w="3543" w:type="dxa"/>
          </w:tcPr>
          <w:p w14:paraId="1563737E" w14:textId="7A43B821" w:rsidR="00871C6B" w:rsidRPr="00EA047B" w:rsidRDefault="00871C6B" w:rsidP="00EA047B">
            <w:pPr>
              <w:pStyle w:val="BodyText"/>
              <w:spacing w:before="40" w:after="40" w:line="240" w:lineRule="auto"/>
              <w:rPr>
                <w:i/>
                <w:iCs/>
                <w:sz w:val="20"/>
                <w:szCs w:val="20"/>
              </w:rPr>
            </w:pPr>
            <w:r w:rsidRPr="00EA047B">
              <w:rPr>
                <w:i/>
                <w:iCs/>
                <w:sz w:val="20"/>
                <w:szCs w:val="20"/>
              </w:rPr>
              <w:t>various locations</w:t>
            </w:r>
          </w:p>
        </w:tc>
      </w:tr>
    </w:tbl>
    <w:p w14:paraId="7946EC29" w14:textId="24E2F28A" w:rsidR="00B72A6D" w:rsidRPr="00711402" w:rsidRDefault="00B72A6D" w:rsidP="002641E4">
      <w:pPr>
        <w:pStyle w:val="Heading3NONUM"/>
        <w:numPr>
          <w:ilvl w:val="0"/>
          <w:numId w:val="20"/>
        </w:numPr>
      </w:pPr>
      <w:r w:rsidRPr="00711402">
        <w:lastRenderedPageBreak/>
        <w:t>Program management</w:t>
      </w:r>
      <w:r w:rsidR="00B16B1F">
        <w:t xml:space="preserve"> </w:t>
      </w:r>
      <w:r w:rsidRPr="00711402">
        <w:t>–</w:t>
      </w:r>
      <w:r w:rsidR="00B16B1F">
        <w:t xml:space="preserve"> </w:t>
      </w:r>
      <w:r w:rsidRPr="00711402">
        <w:t>GHD and Women W</w:t>
      </w:r>
      <w:r w:rsidR="00725E9A">
        <w:t>in</w:t>
      </w:r>
    </w:p>
    <w:p w14:paraId="7084CCC0" w14:textId="77D15A98" w:rsidR="008D6AD1" w:rsidRDefault="00B72A6D" w:rsidP="00B72A6D">
      <w:pPr>
        <w:pStyle w:val="BodyText"/>
      </w:pPr>
      <w:r>
        <w:t>Team Up is delivered</w:t>
      </w:r>
      <w:r w:rsidR="00550052">
        <w:t xml:space="preserve"> and managed</w:t>
      </w:r>
      <w:r>
        <w:t xml:space="preserve"> by GHD in partnership with Women Win. The role of Women Win has evolved since 2018 as the specialist advisory team has grown. Originally Women Win was the main source of technical assistance for gender equality and social inclusion</w:t>
      </w:r>
      <w:r w:rsidR="00EA047B">
        <w:t xml:space="preserve"> but</w:t>
      </w:r>
      <w:r>
        <w:t xml:space="preserve"> now</w:t>
      </w:r>
      <w:r w:rsidR="00EA047B">
        <w:t>,</w:t>
      </w:r>
      <w:r>
        <w:t xml:space="preserve"> with a strong specialist team in place</w:t>
      </w:r>
      <w:r w:rsidR="00EA047B">
        <w:t>,</w:t>
      </w:r>
      <w:r>
        <w:t xml:space="preserve"> they provide other expertise and services including the mechanism </w:t>
      </w:r>
      <w:r w:rsidR="00930FCF">
        <w:t xml:space="preserve">to </w:t>
      </w:r>
      <w:r>
        <w:t>support</w:t>
      </w:r>
      <w:r w:rsidR="00930FCF">
        <w:t xml:space="preserve"> the</w:t>
      </w:r>
      <w:r>
        <w:t xml:space="preserve"> delivery of small grants for Play for Equity</w:t>
      </w:r>
      <w:r w:rsidR="00447CA7">
        <w:t xml:space="preserve"> and a key role in safeguarding training</w:t>
      </w:r>
      <w:r>
        <w:t>.</w:t>
      </w:r>
    </w:p>
    <w:p w14:paraId="3FE448C6" w14:textId="670BA38D" w:rsidR="008D6AD1" w:rsidRDefault="008D6AD1" w:rsidP="00B72A6D">
      <w:pPr>
        <w:pStyle w:val="BodyText"/>
      </w:pPr>
      <w:r>
        <w:t>Women W</w:t>
      </w:r>
      <w:r w:rsidR="0022263F">
        <w:t>in</w:t>
      </w:r>
      <w:r>
        <w:t xml:space="preserve"> work in sport for development</w:t>
      </w:r>
      <w:r w:rsidR="00CD6A68">
        <w:t xml:space="preserve"> programs</w:t>
      </w:r>
      <w:r>
        <w:t xml:space="preserve"> across the world and bring extensive practice knowledge and valuable MERL and gender equality resources to the delivery partnership with GHD. </w:t>
      </w:r>
      <w:r w:rsidR="00930FCF">
        <w:t>It has</w:t>
      </w:r>
      <w:r>
        <w:t xml:space="preserve"> worked with the social inclusion advisers to ensure that what is applied in Team Up is appropriate and relevant to the Pacific. </w:t>
      </w:r>
    </w:p>
    <w:p w14:paraId="6495AD8B" w14:textId="0D2DFF32" w:rsidR="00124D18" w:rsidRDefault="00B71E8F" w:rsidP="00B72A6D">
      <w:pPr>
        <w:pStyle w:val="BodyText"/>
      </w:pPr>
      <w:r>
        <w:t xml:space="preserve">GHD provides extensive contracting, procurement, financial management </w:t>
      </w:r>
      <w:r w:rsidR="00334ECB">
        <w:t xml:space="preserve">and accounting </w:t>
      </w:r>
      <w:r>
        <w:t>services that comply with</w:t>
      </w:r>
      <w:r w:rsidR="00CD6A68">
        <w:t xml:space="preserve"> both</w:t>
      </w:r>
      <w:r>
        <w:t xml:space="preserve"> DFAT and GHD’s </w:t>
      </w:r>
      <w:r w:rsidR="00CD6A68">
        <w:t>requirements</w:t>
      </w:r>
      <w:r>
        <w:t xml:space="preserve"> for zero tolerance of corruption. </w:t>
      </w:r>
      <w:r w:rsidR="00CD6A68">
        <w:t>These complex requirements and standards of engagement are</w:t>
      </w:r>
      <w:r w:rsidR="00124D18">
        <w:t xml:space="preserve"> </w:t>
      </w:r>
      <w:r w:rsidR="00CD6A68">
        <w:t xml:space="preserve">implemented </w:t>
      </w:r>
      <w:r>
        <w:t>rigorous</w:t>
      </w:r>
      <w:r w:rsidR="00124D18">
        <w:t>ly</w:t>
      </w:r>
      <w:r>
        <w:t xml:space="preserve"> across </w:t>
      </w:r>
      <w:r w:rsidRPr="00B0770F">
        <w:t>35</w:t>
      </w:r>
      <w:r>
        <w:t xml:space="preserve"> sports for development partnerships, includ</w:t>
      </w:r>
      <w:r w:rsidR="00CD6A68">
        <w:t>ing</w:t>
      </w:r>
      <w:r>
        <w:t xml:space="preserve"> five grant agreements directly with national sporting federations</w:t>
      </w:r>
      <w:r w:rsidR="00CD6A68">
        <w:t>,</w:t>
      </w:r>
      <w:r>
        <w:t xml:space="preserve"> and </w:t>
      </w:r>
      <w:r w:rsidR="00CD6A68">
        <w:t xml:space="preserve">at least </w:t>
      </w:r>
      <w:r w:rsidR="00930FCF">
        <w:t xml:space="preserve">six </w:t>
      </w:r>
      <w:r>
        <w:t xml:space="preserve">strategic partnerships.  </w:t>
      </w:r>
    </w:p>
    <w:p w14:paraId="30DEDE1A" w14:textId="38A3CCA0" w:rsidR="00B72A6D" w:rsidRDefault="00334ECB" w:rsidP="00B72A6D">
      <w:pPr>
        <w:pStyle w:val="BodyText"/>
      </w:pPr>
      <w:r>
        <w:t>Sport for development partners</w:t>
      </w:r>
      <w:r w:rsidR="00CD6A68">
        <w:t xml:space="preserve"> with Team Up</w:t>
      </w:r>
      <w:r>
        <w:t xml:space="preserve"> do not all </w:t>
      </w:r>
      <w:r w:rsidR="00CD6A68">
        <w:t xml:space="preserve">come with </w:t>
      </w:r>
      <w:r>
        <w:t>high capability for engaging in the types of contracting and due diligence processes that are needed for Team Up contracts</w:t>
      </w:r>
      <w:r w:rsidR="00930FCF">
        <w:t>:</w:t>
      </w:r>
      <w:r w:rsidR="007C4E5F">
        <w:t xml:space="preserve"> the </w:t>
      </w:r>
      <w:r w:rsidR="00124D18">
        <w:t>GHD</w:t>
      </w:r>
      <w:r w:rsidR="007C4E5F">
        <w:t xml:space="preserve"> team</w:t>
      </w:r>
      <w:r w:rsidR="00124D18">
        <w:t xml:space="preserve"> </w:t>
      </w:r>
      <w:r w:rsidR="00CD6A68">
        <w:t>works with partners to ensure they build the capability to</w:t>
      </w:r>
      <w:r w:rsidR="00124D18">
        <w:t xml:space="preserve"> meet their contracted obligations</w:t>
      </w:r>
      <w:r>
        <w:t xml:space="preserve">. </w:t>
      </w:r>
    </w:p>
    <w:p w14:paraId="737D0782" w14:textId="2EF696B5" w:rsidR="00124D18" w:rsidRDefault="00124D18" w:rsidP="002D14D9">
      <w:pPr>
        <w:pStyle w:val="ListBullet"/>
      </w:pPr>
      <w:r>
        <w:t xml:space="preserve">GHD </w:t>
      </w:r>
      <w:r w:rsidR="007C4E5F">
        <w:t xml:space="preserve">provides for the following </w:t>
      </w:r>
      <w:r>
        <w:t>operational support:</w:t>
      </w:r>
    </w:p>
    <w:p w14:paraId="6A66A714" w14:textId="27605763" w:rsidR="00124D18" w:rsidRDefault="00124D18" w:rsidP="00B16B1F">
      <w:pPr>
        <w:pStyle w:val="BodyCopyBullets"/>
      </w:pPr>
      <w:r>
        <w:t>Finance and contracts: contracts, acquittals, procurement</w:t>
      </w:r>
      <w:r w:rsidR="00CD6A68">
        <w:t>.</w:t>
      </w:r>
    </w:p>
    <w:p w14:paraId="3E8B9387" w14:textId="7EEDD716" w:rsidR="00124D18" w:rsidRDefault="00124D18" w:rsidP="00B16B1F">
      <w:pPr>
        <w:pStyle w:val="BodyCopyBullets"/>
      </w:pPr>
      <w:r>
        <w:t xml:space="preserve">Integrity: partner due diligence, investigations – </w:t>
      </w:r>
      <w:r w:rsidR="00CD6A68">
        <w:t>f</w:t>
      </w:r>
      <w:r>
        <w:t>raud, safeguarding, prevention of sexual exploitation and harassment</w:t>
      </w:r>
      <w:r w:rsidR="00CD6A68">
        <w:t>.</w:t>
      </w:r>
    </w:p>
    <w:p w14:paraId="208CD563" w14:textId="635D2803" w:rsidR="007C4E5F" w:rsidRDefault="00124D18" w:rsidP="00B16B1F">
      <w:pPr>
        <w:pStyle w:val="BodyCopyBullets"/>
      </w:pPr>
      <w:r>
        <w:t xml:space="preserve">Online grant management system: </w:t>
      </w:r>
      <w:proofErr w:type="spellStart"/>
      <w:r>
        <w:t>SmartyGrants</w:t>
      </w:r>
      <w:proofErr w:type="spellEnd"/>
      <w:r w:rsidR="00CD6A68">
        <w:t>.</w:t>
      </w:r>
    </w:p>
    <w:p w14:paraId="7F40367E" w14:textId="01C6FD43" w:rsidR="00124D18" w:rsidRDefault="00124D18" w:rsidP="00B16B1F">
      <w:pPr>
        <w:pStyle w:val="BodyCopyBullets"/>
      </w:pPr>
      <w:r>
        <w:t>Online partner communications/document repository: The Clubhouse</w:t>
      </w:r>
      <w:r w:rsidR="007C4E5F">
        <w:t>.</w:t>
      </w:r>
    </w:p>
    <w:p w14:paraId="3FD7DBB2" w14:textId="6F3C6788" w:rsidR="007C4E5F" w:rsidRDefault="00CD6A68" w:rsidP="007C4E5F">
      <w:pPr>
        <w:pStyle w:val="BodyText"/>
      </w:pPr>
      <w:r>
        <w:t xml:space="preserve">This </w:t>
      </w:r>
      <w:r w:rsidR="00550052">
        <w:t>review</w:t>
      </w:r>
      <w:r>
        <w:t xml:space="preserve"> acknowledges the </w:t>
      </w:r>
      <w:r w:rsidRPr="00054B91">
        <w:rPr>
          <w:b/>
          <w:bCs/>
        </w:rPr>
        <w:t>complexity of p</w:t>
      </w:r>
      <w:r w:rsidR="007C4E5F" w:rsidRPr="00054B91">
        <w:rPr>
          <w:b/>
          <w:bCs/>
        </w:rPr>
        <w:t xml:space="preserve">rogram management </w:t>
      </w:r>
      <w:r w:rsidRPr="00054B91">
        <w:rPr>
          <w:b/>
          <w:bCs/>
        </w:rPr>
        <w:t>within Team Up</w:t>
      </w:r>
      <w:r w:rsidR="007C4E5F">
        <w:t xml:space="preserve"> with 35 partnerships and 70 partners working across seven nations. </w:t>
      </w:r>
      <w:r w:rsidR="00550052">
        <w:t>There are many contracts needing frequent updates.</w:t>
      </w:r>
    </w:p>
    <w:p w14:paraId="46ABE5BD" w14:textId="5B97B06E" w:rsidR="00F24CC5" w:rsidRDefault="005337F1" w:rsidP="00B22A86">
      <w:pPr>
        <w:pStyle w:val="Heading3NONUM"/>
      </w:pPr>
      <w:r>
        <w:t>Budget and e</w:t>
      </w:r>
      <w:r w:rsidR="00F24CC5">
        <w:t xml:space="preserve">xpenditure </w:t>
      </w:r>
    </w:p>
    <w:p w14:paraId="02B12C07" w14:textId="5420ACDA" w:rsidR="002D14D9" w:rsidRPr="007562CC" w:rsidRDefault="00930FCF" w:rsidP="007562CC">
      <w:pPr>
        <w:pStyle w:val="BodyText"/>
      </w:pPr>
      <w:r>
        <w:t xml:space="preserve">See </w:t>
      </w:r>
      <w:r>
        <w:fldChar w:fldCharType="begin"/>
      </w:r>
      <w:r>
        <w:instrText xml:space="preserve"> REF _Ref163656895 \h </w:instrText>
      </w:r>
      <w:r>
        <w:fldChar w:fldCharType="separate"/>
      </w:r>
      <w:r w:rsidR="005C002A">
        <w:t xml:space="preserve">Figure </w:t>
      </w:r>
      <w:r w:rsidR="005C002A">
        <w:rPr>
          <w:noProof/>
        </w:rPr>
        <w:t>3</w:t>
      </w:r>
      <w:r>
        <w:fldChar w:fldCharType="end"/>
      </w:r>
      <w:r>
        <w:t xml:space="preserve"> for a</w:t>
      </w:r>
      <w:r w:rsidR="002D14D9" w:rsidRPr="007562CC">
        <w:t xml:space="preserve"> summary of Team Up’s expenditure</w:t>
      </w:r>
      <w:r w:rsidR="007562CC" w:rsidRPr="007562CC">
        <w:t>/budget</w:t>
      </w:r>
      <w:r w:rsidR="002D14D9" w:rsidRPr="007562CC">
        <w:t xml:space="preserve"> by year. Please note: </w:t>
      </w:r>
    </w:p>
    <w:p w14:paraId="39BEEAFF" w14:textId="31EB5572" w:rsidR="002D14D9" w:rsidRDefault="002D14D9" w:rsidP="002641E4">
      <w:pPr>
        <w:pStyle w:val="ListBullet"/>
        <w:numPr>
          <w:ilvl w:val="0"/>
          <w:numId w:val="28"/>
        </w:numPr>
      </w:pPr>
      <w:r>
        <w:t xml:space="preserve">The PSP </w:t>
      </w:r>
      <w:r w:rsidR="00930FCF">
        <w:t>t</w:t>
      </w:r>
      <w:r>
        <w:t xml:space="preserve">ransition phase ended 31 January 2021. </w:t>
      </w:r>
    </w:p>
    <w:p w14:paraId="5B995AB0" w14:textId="2C39C072" w:rsidR="002D14D9" w:rsidRDefault="002D14D9" w:rsidP="002641E4">
      <w:pPr>
        <w:pStyle w:val="ListBullet"/>
        <w:numPr>
          <w:ilvl w:val="0"/>
          <w:numId w:val="22"/>
        </w:numPr>
      </w:pPr>
      <w:r>
        <w:t xml:space="preserve">Team Up </w:t>
      </w:r>
      <w:r w:rsidR="00930FCF">
        <w:t>p</w:t>
      </w:r>
      <w:r>
        <w:t xml:space="preserve">hase 1 was 1 January 2021 – 31 December 2023. </w:t>
      </w:r>
    </w:p>
    <w:p w14:paraId="2B8A0E3D" w14:textId="3E989A93" w:rsidR="00965728" w:rsidRDefault="002D14D9" w:rsidP="002641E4">
      <w:pPr>
        <w:pStyle w:val="ListBullet"/>
        <w:numPr>
          <w:ilvl w:val="0"/>
          <w:numId w:val="22"/>
        </w:numPr>
      </w:pPr>
      <w:r>
        <w:t xml:space="preserve">Team Up </w:t>
      </w:r>
      <w:r w:rsidR="00930FCF">
        <w:t>p</w:t>
      </w:r>
      <w:r>
        <w:t>hase 2 is from 1 January 2024 – 30 June 2025</w:t>
      </w:r>
      <w:r w:rsidR="00930FCF">
        <w:t>.</w:t>
      </w:r>
    </w:p>
    <w:p w14:paraId="7C8F9B76" w14:textId="466C095A" w:rsidR="002D14D9" w:rsidRDefault="00EA047B" w:rsidP="00B62BDB">
      <w:pPr>
        <w:pStyle w:val="Captionfigure"/>
      </w:pPr>
      <w:bookmarkStart w:id="34" w:name="_Ref163656895"/>
      <w:bookmarkStart w:id="35" w:name="_Toc163748527"/>
      <w:r>
        <w:lastRenderedPageBreak/>
        <w:t xml:space="preserve">Figure </w:t>
      </w:r>
      <w:r>
        <w:fldChar w:fldCharType="begin"/>
      </w:r>
      <w:r>
        <w:instrText xml:space="preserve"> SEQ Figure \* ARABIC </w:instrText>
      </w:r>
      <w:r>
        <w:fldChar w:fldCharType="separate"/>
      </w:r>
      <w:r w:rsidR="005C002A">
        <w:rPr>
          <w:noProof/>
        </w:rPr>
        <w:t>3</w:t>
      </w:r>
      <w:r>
        <w:fldChar w:fldCharType="end"/>
      </w:r>
      <w:bookmarkEnd w:id="34"/>
      <w:r>
        <w:tab/>
      </w:r>
      <w:r w:rsidR="002D14D9">
        <w:t xml:space="preserve">Team up expenditure – actual and </w:t>
      </w:r>
      <w:proofErr w:type="gramStart"/>
      <w:r w:rsidR="002D14D9">
        <w:t>budgeted</w:t>
      </w:r>
      <w:bookmarkEnd w:id="35"/>
      <w:proofErr w:type="gramEnd"/>
      <w:r w:rsidR="002D14D9">
        <w:t xml:space="preserve"> </w:t>
      </w:r>
    </w:p>
    <w:p w14:paraId="11FCF805" w14:textId="7EF4FFE6" w:rsidR="00A4316B" w:rsidRPr="002D14D9" w:rsidRDefault="00A4316B" w:rsidP="00B74DD7">
      <w:pPr>
        <w:pStyle w:val="bodytext1"/>
      </w:pPr>
      <w:r>
        <w:rPr>
          <w:noProof/>
        </w:rPr>
        <w:drawing>
          <wp:inline distT="0" distB="0" distL="0" distR="0" wp14:anchorId="29F7E989" wp14:editId="66BD4519">
            <wp:extent cx="5828030" cy="2804160"/>
            <wp:effectExtent l="0" t="0" r="1270" b="0"/>
            <wp:docPr id="2146905722" name="Picture 4" descr="Chart presenting team up expenditure and budget for 2018 - 2026 period including budget and expenditure categories. The categories include: Play for Equity grants, Direct Partner Capacity Building, Strategic Partnerships, Sports Partnerships and Program Management and Unalloc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905722" name="Picture 4" descr="Chart presenting team up expenditure and budget for 2018 - 2026 period including budget and expenditure categories. The categories include: Play for Equity grants, Direct Partner Capacity Building, Strategic Partnerships, Sports Partnerships and Program Management and Unalloc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28030" cy="2804160"/>
                    </a:xfrm>
                    <a:prstGeom prst="rect">
                      <a:avLst/>
                    </a:prstGeom>
                    <a:noFill/>
                  </pic:spPr>
                </pic:pic>
              </a:graphicData>
            </a:graphic>
          </wp:inline>
        </w:drawing>
      </w:r>
    </w:p>
    <w:p w14:paraId="0838ED94" w14:textId="6EAA881E" w:rsidR="00B66211" w:rsidRDefault="00930FCF" w:rsidP="007C4E5F">
      <w:pPr>
        <w:pStyle w:val="BodyText"/>
      </w:pPr>
      <w:r>
        <w:t xml:space="preserve">See </w:t>
      </w:r>
      <w:r>
        <w:fldChar w:fldCharType="begin"/>
      </w:r>
      <w:r>
        <w:instrText xml:space="preserve"> REF _Ref163657003 \h </w:instrText>
      </w:r>
      <w:r>
        <w:fldChar w:fldCharType="separate"/>
      </w:r>
      <w:r w:rsidR="005C002A">
        <w:t xml:space="preserve">Figure </w:t>
      </w:r>
      <w:r w:rsidR="005C002A">
        <w:rPr>
          <w:noProof/>
        </w:rPr>
        <w:t>4</w:t>
      </w:r>
      <w:r>
        <w:fldChar w:fldCharType="end"/>
      </w:r>
      <w:r>
        <w:t xml:space="preserve"> for </w:t>
      </w:r>
      <w:r w:rsidR="00B66211" w:rsidRPr="007C4E5F">
        <w:t xml:space="preserve">Team Up expenditure by implementation pathway. </w:t>
      </w:r>
      <w:r w:rsidR="007C4E5F" w:rsidRPr="007C4E5F">
        <w:t>Most</w:t>
      </w:r>
      <w:r w:rsidR="00B66211" w:rsidRPr="007C4E5F">
        <w:t xml:space="preserve"> spending (61</w:t>
      </w:r>
      <w:r w:rsidR="00334198">
        <w:t xml:space="preserve"> per cent</w:t>
      </w:r>
      <w:r w:rsidR="00B66211" w:rsidRPr="007C4E5F">
        <w:t>) has been on sports for development partnerships, with the second</w:t>
      </w:r>
      <w:r>
        <w:t>-</w:t>
      </w:r>
      <w:r w:rsidR="00B66211" w:rsidRPr="007C4E5F">
        <w:t>largest amount (28</w:t>
      </w:r>
      <w:r w:rsidR="00334198">
        <w:t xml:space="preserve"> per cent</w:t>
      </w:r>
      <w:r w:rsidR="00B66211" w:rsidRPr="007C4E5F">
        <w:t>) on program management. Spending on strategic partnerships is next at 7</w:t>
      </w:r>
      <w:r w:rsidR="00334198">
        <w:t xml:space="preserve"> per cent</w:t>
      </w:r>
      <w:r>
        <w:t>, while</w:t>
      </w:r>
      <w:r w:rsidR="00B66211" w:rsidRPr="007C4E5F">
        <w:t xml:space="preserve"> direct partner capacity building </w:t>
      </w:r>
      <w:r>
        <w:t>is</w:t>
      </w:r>
      <w:r w:rsidRPr="007C4E5F">
        <w:t xml:space="preserve"> </w:t>
      </w:r>
      <w:r w:rsidR="00B66211" w:rsidRPr="007C4E5F">
        <w:t>just under 3</w:t>
      </w:r>
      <w:r w:rsidR="00334198">
        <w:t xml:space="preserve"> per cent</w:t>
      </w:r>
      <w:r w:rsidR="00B66211" w:rsidRPr="007C4E5F">
        <w:t>. Play for Equity grants comprise only 0.3</w:t>
      </w:r>
      <w:r w:rsidR="00334198">
        <w:t xml:space="preserve"> per cent</w:t>
      </w:r>
      <w:r w:rsidR="00B66211" w:rsidRPr="007C4E5F">
        <w:t xml:space="preserve"> of spend to date.</w:t>
      </w:r>
    </w:p>
    <w:p w14:paraId="4679DDB9" w14:textId="493E20E8" w:rsidR="00B34224" w:rsidRDefault="00EA047B" w:rsidP="00B62BDB">
      <w:pPr>
        <w:pStyle w:val="Captionfigure"/>
      </w:pPr>
      <w:bookmarkStart w:id="36" w:name="_Ref163657003"/>
      <w:bookmarkStart w:id="37" w:name="_Toc163748528"/>
      <w:r>
        <w:t xml:space="preserve">Figure </w:t>
      </w:r>
      <w:r>
        <w:fldChar w:fldCharType="begin"/>
      </w:r>
      <w:r>
        <w:instrText xml:space="preserve"> SEQ Figure \* ARABIC </w:instrText>
      </w:r>
      <w:r>
        <w:fldChar w:fldCharType="separate"/>
      </w:r>
      <w:r w:rsidR="005C002A">
        <w:rPr>
          <w:noProof/>
        </w:rPr>
        <w:t>4</w:t>
      </w:r>
      <w:r>
        <w:fldChar w:fldCharType="end"/>
      </w:r>
      <w:bookmarkEnd w:id="36"/>
      <w:r>
        <w:tab/>
      </w:r>
      <w:r w:rsidR="00B34224">
        <w:t xml:space="preserve">Team up expenditure – by </w:t>
      </w:r>
      <w:proofErr w:type="gramStart"/>
      <w:r w:rsidR="00B34224">
        <w:t>implementation</w:t>
      </w:r>
      <w:bookmarkEnd w:id="37"/>
      <w:proofErr w:type="gramEnd"/>
    </w:p>
    <w:p w14:paraId="74F30501" w14:textId="0F41994A" w:rsidR="00526CF4" w:rsidRDefault="00524E1D" w:rsidP="00526CF4">
      <w:pPr>
        <w:pStyle w:val="Boxtext"/>
        <w:rPr>
          <w:color w:val="0B1F51"/>
        </w:rPr>
      </w:pPr>
      <w:r>
        <w:rPr>
          <w:noProof/>
        </w:rPr>
        <w:drawing>
          <wp:inline distT="0" distB="0" distL="0" distR="0" wp14:anchorId="79C9A6A4" wp14:editId="10197037">
            <wp:extent cx="5651500" cy="3797935"/>
            <wp:effectExtent l="0" t="0" r="6350" b="0"/>
            <wp:docPr id="639338946" name="Picture 5" descr="Chart illustrating Team Up budget expenditure by program activities. The categories include: Play for Equity grants, Direct Partner Capacity Building, Strategic Partnerships, Sports Partnerships and Program Management and Unalloc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338946" name="Picture 5" descr="Chart illustrating Team Up budget expenditure by program activities. The categories include: Play for Equity grants, Direct Partner Capacity Building, Strategic Partnerships, Sports Partnerships and Program Management and Unalloc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51500" cy="3797935"/>
                    </a:xfrm>
                    <a:prstGeom prst="rect">
                      <a:avLst/>
                    </a:prstGeom>
                    <a:noFill/>
                  </pic:spPr>
                </pic:pic>
              </a:graphicData>
            </a:graphic>
          </wp:inline>
        </w:drawing>
      </w:r>
      <w:r w:rsidR="00526CF4">
        <w:br w:type="page"/>
      </w:r>
    </w:p>
    <w:p w14:paraId="18D2E96C" w14:textId="2E531E5D" w:rsidR="00054B91" w:rsidRDefault="00054B91" w:rsidP="00054B91">
      <w:pPr>
        <w:pStyle w:val="Heading4"/>
      </w:pPr>
      <w:proofErr w:type="gramStart"/>
      <w:r>
        <w:lastRenderedPageBreak/>
        <w:t>And,</w:t>
      </w:r>
      <w:proofErr w:type="gramEnd"/>
      <w:r>
        <w:t xml:space="preserve"> </w:t>
      </w:r>
      <w:proofErr w:type="spellStart"/>
      <w:r w:rsidR="00EA047B">
        <w:rPr>
          <w:i/>
          <w:iCs w:val="0"/>
        </w:rPr>
        <w:t>PacAus</w:t>
      </w:r>
      <w:proofErr w:type="spellEnd"/>
      <w:r w:rsidR="00EA047B">
        <w:rPr>
          <w:i/>
          <w:iCs w:val="0"/>
        </w:rPr>
        <w:t xml:space="preserve"> Sports</w:t>
      </w:r>
    </w:p>
    <w:p w14:paraId="6E518E9A" w14:textId="37CEC4FE" w:rsidR="00054B91" w:rsidRDefault="00F66276" w:rsidP="00054B91">
      <w:pPr>
        <w:pStyle w:val="BodyText"/>
      </w:pPr>
      <w:r>
        <w:rPr>
          <w:lang w:eastAsia="en-US"/>
        </w:rPr>
        <w:t xml:space="preserve">A year </w:t>
      </w:r>
      <w:r w:rsidR="00054B91">
        <w:rPr>
          <w:lang w:eastAsia="en-US"/>
        </w:rPr>
        <w:t xml:space="preserve">after Team Up </w:t>
      </w:r>
      <w:r w:rsidR="00EA047B">
        <w:rPr>
          <w:lang w:eastAsia="en-US"/>
        </w:rPr>
        <w:t xml:space="preserve">began </w:t>
      </w:r>
      <w:r w:rsidR="00054B91">
        <w:rPr>
          <w:lang w:eastAsia="en-US"/>
        </w:rPr>
        <w:t xml:space="preserve">in 2018, </w:t>
      </w:r>
      <w:proofErr w:type="spellStart"/>
      <w:r w:rsidR="00EA047B">
        <w:rPr>
          <w:i/>
          <w:iCs/>
          <w:lang w:eastAsia="en-US"/>
        </w:rPr>
        <w:t>PacAus</w:t>
      </w:r>
      <w:proofErr w:type="spellEnd"/>
      <w:r w:rsidR="00EA047B">
        <w:rPr>
          <w:i/>
          <w:iCs/>
          <w:lang w:eastAsia="en-US"/>
        </w:rPr>
        <w:t xml:space="preserve"> Sports</w:t>
      </w:r>
      <w:r w:rsidR="00054B91">
        <w:rPr>
          <w:lang w:eastAsia="en-US"/>
        </w:rPr>
        <w:t xml:space="preserve"> </w:t>
      </w:r>
      <w:r w:rsidR="00334198">
        <w:rPr>
          <w:lang w:eastAsia="en-US"/>
        </w:rPr>
        <w:t>commenced</w:t>
      </w:r>
      <w:r>
        <w:rPr>
          <w:lang w:eastAsia="en-US"/>
        </w:rPr>
        <w:t xml:space="preserve"> – a </w:t>
      </w:r>
      <w:r w:rsidR="00054B91" w:rsidRPr="007B0B90">
        <w:t>40</w:t>
      </w:r>
      <w:r>
        <w:t>-</w:t>
      </w:r>
      <w:r w:rsidR="00054B91" w:rsidRPr="007B0B90">
        <w:t>m</w:t>
      </w:r>
      <w:r>
        <w:t>illion-dollar</w:t>
      </w:r>
      <w:r w:rsidR="00054B91" w:rsidRPr="007B0B90">
        <w:t xml:space="preserve"> flagship public diplomacy initiative</w:t>
      </w:r>
      <w:r>
        <w:t xml:space="preserve"> </w:t>
      </w:r>
      <w:r w:rsidR="00054B91" w:rsidRPr="007B0B90">
        <w:t xml:space="preserve">to strengthen Australia’s standing and relationships in the Pacific. </w:t>
      </w:r>
    </w:p>
    <w:p w14:paraId="49D896E4" w14:textId="3CFC6B5E" w:rsidR="00054B91" w:rsidRDefault="00EA047B" w:rsidP="00054B91">
      <w:pPr>
        <w:pStyle w:val="BodyText"/>
      </w:pPr>
      <w:proofErr w:type="spellStart"/>
      <w:r>
        <w:rPr>
          <w:i/>
          <w:iCs/>
        </w:rPr>
        <w:t>PacAus</w:t>
      </w:r>
      <w:proofErr w:type="spellEnd"/>
      <w:r>
        <w:rPr>
          <w:i/>
          <w:iCs/>
        </w:rPr>
        <w:t xml:space="preserve"> Sports</w:t>
      </w:r>
      <w:r w:rsidR="00054B91" w:rsidRPr="007B0B90">
        <w:t xml:space="preserve"> is focused on elevating the achievements of Pacific athletes and organisations by providing development pathways and support for Pacific athletes to access high-performance training and competitions in Australia. </w:t>
      </w:r>
      <w:r w:rsidR="00054B91">
        <w:t xml:space="preserve">It is a key pillar </w:t>
      </w:r>
      <w:r w:rsidR="00F66276">
        <w:t xml:space="preserve">of the </w:t>
      </w:r>
      <w:r w:rsidR="00054B91">
        <w:t>Sports Diplomacy Strategy 2030.</w:t>
      </w:r>
    </w:p>
    <w:p w14:paraId="7EB9AE0C" w14:textId="0309AF97" w:rsidR="00054B91" w:rsidRPr="00054B91" w:rsidRDefault="00F66276" w:rsidP="00054B91">
      <w:pPr>
        <w:pStyle w:val="BodyText"/>
        <w:rPr>
          <w:lang w:val="en-AU" w:eastAsia="en-US"/>
        </w:rPr>
      </w:pPr>
      <w:r w:rsidRPr="00B62BDB">
        <w:rPr>
          <w:lang w:eastAsia="en-US"/>
        </w:rPr>
        <w:t>The</w:t>
      </w:r>
      <w:r>
        <w:rPr>
          <w:i/>
          <w:iCs/>
          <w:lang w:eastAsia="en-US"/>
        </w:rPr>
        <w:t xml:space="preserve"> </w:t>
      </w:r>
      <w:r>
        <w:rPr>
          <w:lang w:val="en-AU" w:eastAsia="en-US"/>
        </w:rPr>
        <w:t xml:space="preserve">initial aims of </w:t>
      </w:r>
      <w:proofErr w:type="spellStart"/>
      <w:r w:rsidR="00EA047B">
        <w:rPr>
          <w:i/>
          <w:iCs/>
          <w:lang w:eastAsia="en-US"/>
        </w:rPr>
        <w:t>PacAus</w:t>
      </w:r>
      <w:proofErr w:type="spellEnd"/>
      <w:r w:rsidR="00EA047B">
        <w:rPr>
          <w:i/>
          <w:iCs/>
          <w:lang w:eastAsia="en-US"/>
        </w:rPr>
        <w:t xml:space="preserve"> Sports</w:t>
      </w:r>
      <w:r w:rsidR="00054B91">
        <w:rPr>
          <w:lang w:val="en-AU" w:eastAsia="en-US"/>
        </w:rPr>
        <w:t xml:space="preserve"> (2019</w:t>
      </w:r>
      <w:r w:rsidR="00B16B1F">
        <w:rPr>
          <w:lang w:val="en-AU" w:eastAsia="en-US"/>
        </w:rPr>
        <w:t>–</w:t>
      </w:r>
      <w:r w:rsidR="00054B91">
        <w:rPr>
          <w:lang w:val="en-AU" w:eastAsia="en-US"/>
        </w:rPr>
        <w:t>2023) were to strengthen sporting links with the Pacific by:</w:t>
      </w:r>
    </w:p>
    <w:p w14:paraId="3D702F82" w14:textId="25A1E3E3" w:rsidR="007B0B90" w:rsidRPr="00B46650" w:rsidRDefault="275F65FE" w:rsidP="002641E4">
      <w:pPr>
        <w:pStyle w:val="ListBullet"/>
        <w:numPr>
          <w:ilvl w:val="0"/>
          <w:numId w:val="17"/>
        </w:numPr>
      </w:pPr>
      <w:r>
        <w:t>D</w:t>
      </w:r>
      <w:r w:rsidR="007B0B90" w:rsidRPr="00B46650">
        <w:t>eveloping pathways for Pacific teams to play in high-level Australian sporting competitions</w:t>
      </w:r>
      <w:r w:rsidR="00F66276">
        <w:t>.</w:t>
      </w:r>
    </w:p>
    <w:p w14:paraId="13DB54E3" w14:textId="4EB03F80" w:rsidR="007B0B90" w:rsidRPr="00B46650" w:rsidRDefault="60E1BD8F" w:rsidP="002641E4">
      <w:pPr>
        <w:pStyle w:val="ListBullet"/>
        <w:numPr>
          <w:ilvl w:val="0"/>
          <w:numId w:val="17"/>
        </w:numPr>
      </w:pPr>
      <w:r>
        <w:t>S</w:t>
      </w:r>
      <w:r w:rsidR="007B0B90" w:rsidRPr="00B46650">
        <w:t>upporting Australian teams to increase their presence and participation in the Pacific</w:t>
      </w:r>
      <w:r w:rsidR="00F66276">
        <w:t>.</w:t>
      </w:r>
    </w:p>
    <w:p w14:paraId="5CB8B489" w14:textId="42E9F6F2" w:rsidR="007B0B90" w:rsidRPr="00B46650" w:rsidRDefault="6D559C94" w:rsidP="002641E4">
      <w:pPr>
        <w:pStyle w:val="ListBullet"/>
        <w:numPr>
          <w:ilvl w:val="0"/>
          <w:numId w:val="17"/>
        </w:numPr>
      </w:pPr>
      <w:r w:rsidRPr="2C093408">
        <w:t>C</w:t>
      </w:r>
      <w:r w:rsidR="007B0B90" w:rsidRPr="2C093408">
        <w:t>reating pathways for emerging Pacific athletes to benefit from Australian coaching and training.</w:t>
      </w:r>
    </w:p>
    <w:p w14:paraId="41131D11" w14:textId="21DC373B" w:rsidR="00B46650" w:rsidRDefault="007B0B90" w:rsidP="00B46650">
      <w:pPr>
        <w:pStyle w:val="BodyText"/>
        <w:rPr>
          <w:lang w:val="en-AU" w:eastAsia="en-US"/>
        </w:rPr>
      </w:pPr>
      <w:r>
        <w:rPr>
          <w:lang w:val="en-AU" w:eastAsia="en-US"/>
        </w:rPr>
        <w:t xml:space="preserve">Streams one and two initially focused on four target sports (rugby league, rugby union, </w:t>
      </w:r>
      <w:proofErr w:type="gramStart"/>
      <w:r w:rsidR="00795A34">
        <w:rPr>
          <w:lang w:val="en-AU" w:eastAsia="en-US"/>
        </w:rPr>
        <w:t>football</w:t>
      </w:r>
      <w:proofErr w:type="gramEnd"/>
      <w:r>
        <w:rPr>
          <w:lang w:val="en-AU" w:eastAsia="en-US"/>
        </w:rPr>
        <w:t xml:space="preserve"> and netball) in six Pacific countries – Fiji, Papua New Guinea, Samoa, Solomon Islands, </w:t>
      </w:r>
      <w:r w:rsidR="00795A34">
        <w:rPr>
          <w:lang w:val="en-AU" w:eastAsia="en-US"/>
        </w:rPr>
        <w:t>Tonga</w:t>
      </w:r>
      <w:r>
        <w:rPr>
          <w:lang w:val="en-AU" w:eastAsia="en-US"/>
        </w:rPr>
        <w:t xml:space="preserve"> and Vanuatu. These countries and codes were identified to reflect where Australia can make the most impact in the Pacific. Stream three funded activities beyond the four initial sports and six target countries from July 2020. </w:t>
      </w:r>
    </w:p>
    <w:p w14:paraId="19AB33A9" w14:textId="174805CC" w:rsidR="00327319" w:rsidRDefault="007B0B90" w:rsidP="00B46650">
      <w:pPr>
        <w:pStyle w:val="BodyText"/>
        <w:rPr>
          <w:lang w:val="en-AU" w:eastAsia="en-US"/>
        </w:rPr>
      </w:pPr>
      <w:r>
        <w:rPr>
          <w:lang w:val="en-AU" w:eastAsia="en-US"/>
        </w:rPr>
        <w:t>The program is delivered through two main grants frameworks</w:t>
      </w:r>
      <w:r w:rsidR="00327319">
        <w:rPr>
          <w:lang w:val="en-AU" w:eastAsia="en-US"/>
        </w:rPr>
        <w:t>:</w:t>
      </w:r>
    </w:p>
    <w:p w14:paraId="4A8AFE90" w14:textId="183FA78E" w:rsidR="007B0B90" w:rsidRPr="00327319" w:rsidRDefault="2B2D6718" w:rsidP="002641E4">
      <w:pPr>
        <w:pStyle w:val="ListBullet"/>
        <w:numPr>
          <w:ilvl w:val="0"/>
          <w:numId w:val="18"/>
        </w:numPr>
      </w:pPr>
      <w:r w:rsidRPr="61DA16EB">
        <w:rPr>
          <w:lang w:val="en-AU"/>
        </w:rPr>
        <w:t>A</w:t>
      </w:r>
      <w:r w:rsidR="007B0B90">
        <w:rPr>
          <w:lang w:val="en-AU"/>
        </w:rPr>
        <w:t xml:space="preserve"> restricted, non-competitive grants program </w:t>
      </w:r>
      <w:r w:rsidR="00327319">
        <w:rPr>
          <w:lang w:val="en-AU"/>
        </w:rPr>
        <w:t>for</w:t>
      </w:r>
      <w:r w:rsidR="007B0B90">
        <w:rPr>
          <w:lang w:val="en-AU"/>
        </w:rPr>
        <w:t xml:space="preserve"> streams</w:t>
      </w:r>
      <w:r w:rsidR="00327319">
        <w:rPr>
          <w:lang w:val="en-AU"/>
        </w:rPr>
        <w:t xml:space="preserve"> one and two</w:t>
      </w:r>
      <w:r w:rsidR="00F66276">
        <w:rPr>
          <w:lang w:val="en-AU"/>
        </w:rPr>
        <w:t>.</w:t>
      </w:r>
      <w:r w:rsidR="00327319">
        <w:rPr>
          <w:lang w:val="en-AU"/>
        </w:rPr>
        <w:t xml:space="preserve"> </w:t>
      </w:r>
    </w:p>
    <w:p w14:paraId="13861268" w14:textId="5D0BB33F" w:rsidR="006F267D" w:rsidRPr="006F267D" w:rsidRDefault="1894C6BF" w:rsidP="002641E4">
      <w:pPr>
        <w:pStyle w:val="ListBullet"/>
        <w:numPr>
          <w:ilvl w:val="0"/>
          <w:numId w:val="18"/>
        </w:numPr>
      </w:pPr>
      <w:r w:rsidRPr="61DA16EB">
        <w:rPr>
          <w:lang w:val="en-AU"/>
        </w:rPr>
        <w:t>A</w:t>
      </w:r>
      <w:r w:rsidR="00327319">
        <w:rPr>
          <w:lang w:val="en-AU"/>
        </w:rPr>
        <w:t xml:space="preserve">n open, competitive grants program </w:t>
      </w:r>
      <w:r w:rsidR="00F66276">
        <w:rPr>
          <w:lang w:val="en-AU"/>
        </w:rPr>
        <w:t>for</w:t>
      </w:r>
      <w:r w:rsidR="00327319">
        <w:rPr>
          <w:lang w:val="en-AU"/>
        </w:rPr>
        <w:t xml:space="preserve"> stream three. </w:t>
      </w:r>
    </w:p>
    <w:p w14:paraId="780DBE24" w14:textId="1F3B62B5" w:rsidR="0039669F" w:rsidRPr="0039669F" w:rsidRDefault="0029370D" w:rsidP="00B46650">
      <w:pPr>
        <w:pStyle w:val="BodyText"/>
        <w:rPr>
          <w:lang w:eastAsia="en-US"/>
        </w:rPr>
      </w:pPr>
      <w:r>
        <w:rPr>
          <w:lang w:eastAsia="en-US"/>
        </w:rPr>
        <w:t>DFAT</w:t>
      </w:r>
      <w:r w:rsidR="00F66276">
        <w:rPr>
          <w:lang w:eastAsia="en-US"/>
        </w:rPr>
        <w:t xml:space="preserve">’s </w:t>
      </w:r>
      <w:r>
        <w:rPr>
          <w:lang w:eastAsia="en-US"/>
        </w:rPr>
        <w:t>Office of the Pacific</w:t>
      </w:r>
      <w:r w:rsidR="00F66276">
        <w:rPr>
          <w:lang w:eastAsia="en-US"/>
        </w:rPr>
        <w:t xml:space="preserve"> Sports Section manages </w:t>
      </w:r>
      <w:proofErr w:type="spellStart"/>
      <w:r w:rsidR="00F66276">
        <w:rPr>
          <w:i/>
          <w:iCs/>
          <w:lang w:eastAsia="en-US"/>
        </w:rPr>
        <w:t>PacAus</w:t>
      </w:r>
      <w:proofErr w:type="spellEnd"/>
      <w:r w:rsidR="00F66276">
        <w:rPr>
          <w:i/>
          <w:iCs/>
          <w:lang w:eastAsia="en-US"/>
        </w:rPr>
        <w:t xml:space="preserve"> Sports</w:t>
      </w:r>
      <w:r w:rsidR="00F66276">
        <w:rPr>
          <w:lang w:eastAsia="en-US"/>
        </w:rPr>
        <w:t xml:space="preserve"> internally</w:t>
      </w:r>
      <w:r w:rsidR="00550052">
        <w:rPr>
          <w:lang w:eastAsia="en-US"/>
        </w:rPr>
        <w:t xml:space="preserve">, </w:t>
      </w:r>
      <w:r w:rsidR="00F66276">
        <w:rPr>
          <w:lang w:eastAsia="en-US"/>
        </w:rPr>
        <w:t xml:space="preserve">and </w:t>
      </w:r>
      <w:r w:rsidR="00550052">
        <w:rPr>
          <w:lang w:eastAsia="en-US"/>
        </w:rPr>
        <w:t>since 1 July 2023</w:t>
      </w:r>
      <w:r w:rsidR="00F66276">
        <w:rPr>
          <w:lang w:eastAsia="en-US"/>
        </w:rPr>
        <w:t>,</w:t>
      </w:r>
      <w:r w:rsidR="00550052">
        <w:rPr>
          <w:lang w:eastAsia="en-US"/>
        </w:rPr>
        <w:t xml:space="preserve"> </w:t>
      </w:r>
      <w:r w:rsidR="008028BF">
        <w:rPr>
          <w:lang w:eastAsia="en-US"/>
        </w:rPr>
        <w:t>alongside</w:t>
      </w:r>
      <w:r w:rsidR="00550052">
        <w:rPr>
          <w:lang w:eastAsia="en-US"/>
        </w:rPr>
        <w:t xml:space="preserve"> DFAT’s Team Up managers. </w:t>
      </w:r>
    </w:p>
    <w:p w14:paraId="3254E214" w14:textId="05656125" w:rsidR="00C07512" w:rsidRDefault="003B7ECB" w:rsidP="00C07512">
      <w:pPr>
        <w:pStyle w:val="Heading1"/>
        <w:rPr>
          <w:lang w:eastAsia="en-US"/>
        </w:rPr>
      </w:pPr>
      <w:bookmarkStart w:id="38" w:name="_Toc164053816"/>
      <w:r>
        <w:rPr>
          <w:lang w:eastAsia="en-US"/>
        </w:rPr>
        <w:lastRenderedPageBreak/>
        <w:t xml:space="preserve">Research </w:t>
      </w:r>
      <w:proofErr w:type="gramStart"/>
      <w:r w:rsidR="00F0580A">
        <w:rPr>
          <w:lang w:eastAsia="en-US"/>
        </w:rPr>
        <w:t>c</w:t>
      </w:r>
      <w:r>
        <w:rPr>
          <w:lang w:eastAsia="en-US"/>
        </w:rPr>
        <w:t>ontext</w:t>
      </w:r>
      <w:bookmarkEnd w:id="38"/>
      <w:proofErr w:type="gramEnd"/>
    </w:p>
    <w:p w14:paraId="3F08A1A2" w14:textId="51FF0232" w:rsidR="00C16A0D" w:rsidRDefault="00C07512" w:rsidP="00C07512">
      <w:pPr>
        <w:pStyle w:val="BodyText"/>
      </w:pPr>
      <w:r>
        <w:t xml:space="preserve">This section presents two </w:t>
      </w:r>
      <w:r w:rsidR="003B7ECB">
        <w:t>brief research pieces</w:t>
      </w:r>
      <w:r>
        <w:t xml:space="preserve"> prepared </w:t>
      </w:r>
      <w:r w:rsidR="00C16A0D">
        <w:t>by the mid-term review team</w:t>
      </w:r>
      <w:r w:rsidR="001029AC">
        <w:t>’</w:t>
      </w:r>
      <w:r w:rsidR="00C16A0D">
        <w:t xml:space="preserve">s </w:t>
      </w:r>
      <w:r>
        <w:t xml:space="preserve">expert thematic advisors. </w:t>
      </w:r>
      <w:r w:rsidR="00C16A0D">
        <w:t>The notes have</w:t>
      </w:r>
      <w:r>
        <w:t xml:space="preserve"> been included </w:t>
      </w:r>
      <w:r w:rsidR="00C16A0D">
        <w:t>for the report reader</w:t>
      </w:r>
      <w:r w:rsidR="00F66276">
        <w:t xml:space="preserve"> to contex</w:t>
      </w:r>
      <w:r w:rsidR="00B719AC">
        <w:t>t</w:t>
      </w:r>
      <w:r w:rsidR="00F66276">
        <w:t>ualise and deepen their</w:t>
      </w:r>
      <w:r w:rsidR="00CD7566">
        <w:t xml:space="preserve"> </w:t>
      </w:r>
      <w:r w:rsidR="00C16A0D">
        <w:t>understand</w:t>
      </w:r>
      <w:r w:rsidR="00CD7566">
        <w:t>ing of</w:t>
      </w:r>
      <w:r w:rsidR="00C16A0D">
        <w:t xml:space="preserve"> the </w:t>
      </w:r>
      <w:r w:rsidR="00CD7566">
        <w:t xml:space="preserve">review </w:t>
      </w:r>
      <w:r w:rsidR="00C16A0D">
        <w:t>findings</w:t>
      </w:r>
      <w:r w:rsidR="009752A3">
        <w:t xml:space="preserve">, </w:t>
      </w:r>
      <w:proofErr w:type="gramStart"/>
      <w:r w:rsidR="00795A34">
        <w:t>suggestions</w:t>
      </w:r>
      <w:proofErr w:type="gramEnd"/>
      <w:r w:rsidR="00C16A0D">
        <w:t xml:space="preserve"> and recommendations. </w:t>
      </w:r>
    </w:p>
    <w:p w14:paraId="1693CF7A" w14:textId="604D5EE3" w:rsidR="00C07512" w:rsidRDefault="00F66276" w:rsidP="00B16B1F">
      <w:pPr>
        <w:pStyle w:val="BodyCopyBullets"/>
      </w:pPr>
      <w:r>
        <w:t xml:space="preserve">In the </w:t>
      </w:r>
      <w:r w:rsidR="00C16A0D">
        <w:t xml:space="preserve">first </w:t>
      </w:r>
      <w:r w:rsidR="003B7ECB">
        <w:t>research piece</w:t>
      </w:r>
      <w:r>
        <w:t>,</w:t>
      </w:r>
      <w:r w:rsidR="00C16A0D">
        <w:t xml:space="preserve"> Dr Emma Sherry provides a framework for thinking about sports for development in relation to elite sport, sports </w:t>
      </w:r>
      <w:proofErr w:type="gramStart"/>
      <w:r w:rsidR="00795A34">
        <w:t>diplomacy</w:t>
      </w:r>
      <w:proofErr w:type="gramEnd"/>
      <w:r w:rsidR="00C16A0D">
        <w:t xml:space="preserve"> and public diplomacy.</w:t>
      </w:r>
    </w:p>
    <w:p w14:paraId="4D02BC45" w14:textId="1024DA0B" w:rsidR="00C16A0D" w:rsidRDefault="00F66276" w:rsidP="00B16B1F">
      <w:pPr>
        <w:pStyle w:val="BodyCopyBullets"/>
      </w:pPr>
      <w:r>
        <w:t>In t</w:t>
      </w:r>
      <w:r w:rsidR="00C16A0D">
        <w:t xml:space="preserve">he second </w:t>
      </w:r>
      <w:r w:rsidR="003B7ECB">
        <w:t>research piece</w:t>
      </w:r>
      <w:r>
        <w:t>,</w:t>
      </w:r>
      <w:r w:rsidR="00C16A0D">
        <w:t xml:space="preserve"> Dr Hannah </w:t>
      </w:r>
      <w:proofErr w:type="spellStart"/>
      <w:r w:rsidR="00C16A0D">
        <w:t>Macdougall</w:t>
      </w:r>
      <w:proofErr w:type="spellEnd"/>
      <w:r w:rsidR="00C16A0D">
        <w:t xml:space="preserve"> </w:t>
      </w:r>
      <w:r w:rsidR="206CC0EC">
        <w:t xml:space="preserve">PLY </w:t>
      </w:r>
      <w:r w:rsidR="00C16A0D">
        <w:t xml:space="preserve">sets out </w:t>
      </w:r>
      <w:r>
        <w:t xml:space="preserve">some </w:t>
      </w:r>
      <w:r w:rsidR="00C16A0D">
        <w:t xml:space="preserve">ideas and principles </w:t>
      </w:r>
      <w:r>
        <w:t>to</w:t>
      </w:r>
      <w:r w:rsidR="00C16A0D">
        <w:t xml:space="preserve"> enhanc</w:t>
      </w:r>
      <w:r>
        <w:t>e</w:t>
      </w:r>
      <w:r w:rsidR="00C16A0D">
        <w:t xml:space="preserve"> the quality of Team Up</w:t>
      </w:r>
      <w:r>
        <w:t>’s robust work-to-date</w:t>
      </w:r>
      <w:r w:rsidR="00C16A0D">
        <w:t xml:space="preserve"> </w:t>
      </w:r>
      <w:r>
        <w:t>on the</w:t>
      </w:r>
      <w:r w:rsidR="00C16A0D">
        <w:t xml:space="preserve"> inclusion of people of all abilities. </w:t>
      </w:r>
    </w:p>
    <w:p w14:paraId="7532C86F" w14:textId="552E55F3" w:rsidR="008A3290" w:rsidRPr="008A3290" w:rsidRDefault="00F66276" w:rsidP="008A3290">
      <w:pPr>
        <w:pStyle w:val="BodyText"/>
      </w:pPr>
      <w:r>
        <w:t xml:space="preserve">See the Bibliography on page </w:t>
      </w:r>
      <w:r w:rsidRPr="00E20D48">
        <w:t>6</w:t>
      </w:r>
      <w:r w:rsidR="00E20D48" w:rsidRPr="00E20D48">
        <w:t>5</w:t>
      </w:r>
      <w:r w:rsidR="005B6688">
        <w:t xml:space="preserve"> with collated references for these two research pieces.</w:t>
      </w:r>
    </w:p>
    <w:p w14:paraId="2B06F98E" w14:textId="77777777" w:rsidR="008B362D" w:rsidRDefault="00CD7566" w:rsidP="00CD7566">
      <w:pPr>
        <w:pStyle w:val="Heading2"/>
      </w:pPr>
      <w:bookmarkStart w:id="39" w:name="_Toc164053817"/>
      <w:r>
        <w:t xml:space="preserve">Understanding </w:t>
      </w:r>
      <w:r w:rsidR="009752A3">
        <w:t>s</w:t>
      </w:r>
      <w:r>
        <w:t xml:space="preserve">port for </w:t>
      </w:r>
      <w:r w:rsidR="009752A3">
        <w:t>d</w:t>
      </w:r>
      <w:r>
        <w:t>evelopment</w:t>
      </w:r>
      <w:bookmarkEnd w:id="39"/>
    </w:p>
    <w:p w14:paraId="5A80263B" w14:textId="6FF7BE3B" w:rsidR="00CD7566" w:rsidRPr="003B7ECB" w:rsidRDefault="00DF4CEC" w:rsidP="00DF4CEC">
      <w:pPr>
        <w:pStyle w:val="BodyText"/>
        <w:rPr>
          <w:i/>
          <w:iCs/>
        </w:rPr>
      </w:pPr>
      <w:r w:rsidRPr="003B7ECB">
        <w:rPr>
          <w:i/>
          <w:iCs/>
        </w:rPr>
        <w:t xml:space="preserve">Prepared by </w:t>
      </w:r>
      <w:r w:rsidR="002A37CD" w:rsidRPr="003B7ECB">
        <w:rPr>
          <w:b/>
          <w:bCs/>
          <w:i/>
          <w:iCs/>
        </w:rPr>
        <w:t>Dr Emma Sherry</w:t>
      </w:r>
    </w:p>
    <w:p w14:paraId="0C4FA87B" w14:textId="05F9C827" w:rsidR="00CD7566" w:rsidRDefault="00CD7566" w:rsidP="00CD7566">
      <w:pPr>
        <w:pStyle w:val="Heading3NONUM"/>
      </w:pPr>
      <w:r>
        <w:t>Background</w:t>
      </w:r>
    </w:p>
    <w:p w14:paraId="150995F9" w14:textId="78F66262" w:rsidR="00CD7566" w:rsidRDefault="00CD7566" w:rsidP="000C2569">
      <w:pPr>
        <w:pStyle w:val="BodyText"/>
      </w:pPr>
      <w:r>
        <w:t xml:space="preserve">Sport for </w:t>
      </w:r>
      <w:r w:rsidR="00EA047B">
        <w:t>d</w:t>
      </w:r>
      <w:r>
        <w:t xml:space="preserve">evelopment is a concept used to explain the ways in which sport can create change – in individuals, groups, communities, nations and even </w:t>
      </w:r>
      <w:r w:rsidR="00795A34">
        <w:t>society</w:t>
      </w:r>
      <w:r>
        <w:t>. It is important to note that programs vary considerably in their focus on sport (</w:t>
      </w:r>
      <w:r w:rsidR="008028BF">
        <w:t>sport development</w:t>
      </w:r>
      <w:r>
        <w:t>) or social development (</w:t>
      </w:r>
      <w:r w:rsidR="008028BF">
        <w:t xml:space="preserve">sport </w:t>
      </w:r>
      <w:r w:rsidR="008028BF" w:rsidRPr="008028BF">
        <w:rPr>
          <w:u w:val="single"/>
        </w:rPr>
        <w:t>for</w:t>
      </w:r>
      <w:r w:rsidR="008028BF">
        <w:t xml:space="preserve"> development</w:t>
      </w:r>
      <w:r>
        <w:t xml:space="preserve">). </w:t>
      </w:r>
      <w:r w:rsidR="000C2569">
        <w:t>‘</w:t>
      </w:r>
      <w:r>
        <w:t xml:space="preserve">Sport </w:t>
      </w:r>
      <w:proofErr w:type="spellStart"/>
      <w:r>
        <w:t>plus</w:t>
      </w:r>
      <w:r w:rsidR="000C2569">
        <w:t>’</w:t>
      </w:r>
      <w:proofErr w:type="spellEnd"/>
      <w:r>
        <w:t xml:space="preserve"> programs are sport-focused programs that may also provide other development opportunities. Other programs are more focused on development and have very little interest or investment in developing sport skills or elite athletes. These have been characterised as </w:t>
      </w:r>
      <w:r w:rsidR="000C2569">
        <w:t>‘</w:t>
      </w:r>
      <w:r>
        <w:t>plus sport</w:t>
      </w:r>
      <w:r w:rsidR="000C2569">
        <w:t>’</w:t>
      </w:r>
      <w:r>
        <w:t>.</w:t>
      </w:r>
    </w:p>
    <w:p w14:paraId="2BCB2B74" w14:textId="02DC9573" w:rsidR="00CD7566" w:rsidRDefault="00CD7566" w:rsidP="000C2569">
      <w:pPr>
        <w:pStyle w:val="BodyText"/>
      </w:pPr>
      <w:r>
        <w:t xml:space="preserve">Both </w:t>
      </w:r>
      <w:r w:rsidR="000C2569">
        <w:t>‘</w:t>
      </w:r>
      <w:r>
        <w:t xml:space="preserve">sport </w:t>
      </w:r>
      <w:proofErr w:type="spellStart"/>
      <w:r>
        <w:t>plus</w:t>
      </w:r>
      <w:r w:rsidR="000C2569">
        <w:t>’</w:t>
      </w:r>
      <w:proofErr w:type="spellEnd"/>
      <w:r>
        <w:t xml:space="preserve"> and </w:t>
      </w:r>
      <w:r w:rsidR="000C2569">
        <w:t>‘</w:t>
      </w:r>
      <w:r>
        <w:t>plus sport</w:t>
      </w:r>
      <w:r w:rsidR="000C2569">
        <w:t>’</w:t>
      </w:r>
      <w:r>
        <w:t xml:space="preserve"> programs or initiatives consider sport to be an effective setting for the delivery of other benefits</w:t>
      </w:r>
      <w:r w:rsidRPr="008A3290">
        <w:t xml:space="preserve">. </w:t>
      </w:r>
      <w:proofErr w:type="spellStart"/>
      <w:r w:rsidRPr="008A3290">
        <w:t>Coalter</w:t>
      </w:r>
      <w:proofErr w:type="spellEnd"/>
      <w:r w:rsidRPr="008A3290">
        <w:t xml:space="preserve"> (2007) provides the following classification system based on the relative emphasis </w:t>
      </w:r>
      <w:r w:rsidR="00F66276">
        <w:t>on</w:t>
      </w:r>
      <w:r w:rsidR="00F66276" w:rsidRPr="008A3290">
        <w:t xml:space="preserve"> </w:t>
      </w:r>
      <w:r w:rsidRPr="008A3290">
        <w:t>sport and/or its objectiv</w:t>
      </w:r>
      <w:r>
        <w:t>es:</w:t>
      </w:r>
    </w:p>
    <w:p w14:paraId="798CA51A" w14:textId="149583DE" w:rsidR="00A3451C" w:rsidRDefault="00BD720F" w:rsidP="00A3451C">
      <w:r>
        <w:rPr>
          <w:noProof/>
        </w:rPr>
        <w:drawing>
          <wp:inline distT="0" distB="0" distL="0" distR="0" wp14:anchorId="1E846F8B" wp14:editId="2B9F1BDF">
            <wp:extent cx="5487035" cy="1926590"/>
            <wp:effectExtent l="0" t="0" r="0" b="0"/>
            <wp:docPr id="729516315" name="Picture 6" descr="Text: Sport development: Traditional forms of sport, with an implicit assumption or explicit affirmation that such sport has inherent developmental properties for participants; Sport plus: Sports are adapted and often augmented with parallel programs to maximise their potential to achieve developmental objectives; Plus sport: Sport's popularity is used to attract young people to programs of education and training, with the systematic development of sport rarely a strategic 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516315" name="Picture 6" descr="Text: Sport development: Traditional forms of sport, with an implicit assumption or explicit affirmation that such sport has inherent developmental properties for participants; Sport plus: Sports are adapted and often augmented with parallel programs to maximise their potential to achieve developmental objectives; Plus sport: Sport's popularity is used to attract young people to programs of education and training, with the systematic development of sport rarely a strategic ai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7035" cy="1926590"/>
                    </a:xfrm>
                    <a:prstGeom prst="rect">
                      <a:avLst/>
                    </a:prstGeom>
                    <a:noFill/>
                  </pic:spPr>
                </pic:pic>
              </a:graphicData>
            </a:graphic>
          </wp:inline>
        </w:drawing>
      </w:r>
    </w:p>
    <w:p w14:paraId="29EBEDE9" w14:textId="4979D18D" w:rsidR="00CD7566" w:rsidRDefault="00CD7566" w:rsidP="00684243">
      <w:pPr>
        <w:pStyle w:val="BodyText"/>
      </w:pPr>
      <w:r w:rsidRPr="008A3290">
        <w:t xml:space="preserve">An alternative approach to understanding </w:t>
      </w:r>
      <w:r w:rsidR="00EA047B" w:rsidRPr="00EA047B">
        <w:t>sports for development</w:t>
      </w:r>
      <w:r w:rsidRPr="008A3290">
        <w:t xml:space="preserve"> was conceptualised by Green (2008) who includes three categories within her framework: (1) </w:t>
      </w:r>
      <w:r w:rsidRPr="008A3290">
        <w:rPr>
          <w:b/>
          <w:bCs/>
        </w:rPr>
        <w:t>sport for social inclusion</w:t>
      </w:r>
      <w:r w:rsidRPr="008A3290">
        <w:t xml:space="preserve">; (2) </w:t>
      </w:r>
      <w:r w:rsidRPr="008A3290">
        <w:rPr>
          <w:b/>
          <w:bCs/>
        </w:rPr>
        <w:t>sport as a diversion</w:t>
      </w:r>
      <w:r w:rsidRPr="008A3290">
        <w:t xml:space="preserve">; and (3) </w:t>
      </w:r>
      <w:r w:rsidRPr="008A3290">
        <w:rPr>
          <w:b/>
          <w:bCs/>
        </w:rPr>
        <w:t>sport as a hook</w:t>
      </w:r>
      <w:r w:rsidRPr="008A3290">
        <w:t>.</w:t>
      </w:r>
      <w:r>
        <w:t xml:space="preserve"> </w:t>
      </w:r>
    </w:p>
    <w:p w14:paraId="5B12CFEC" w14:textId="103CA3C1" w:rsidR="00CD7566" w:rsidRPr="00383B08" w:rsidRDefault="00383B08" w:rsidP="00B16B1F">
      <w:pPr>
        <w:pStyle w:val="BodyCopyBullets"/>
      </w:pPr>
      <w:r>
        <w:rPr>
          <w:b/>
          <w:bCs/>
        </w:rPr>
        <w:t>‘</w:t>
      </w:r>
      <w:r w:rsidR="00CD7566" w:rsidRPr="00383B08">
        <w:rPr>
          <w:b/>
          <w:bCs/>
        </w:rPr>
        <w:t>Sport for social inclusion</w:t>
      </w:r>
      <w:r>
        <w:rPr>
          <w:b/>
          <w:bCs/>
        </w:rPr>
        <w:t>’</w:t>
      </w:r>
      <w:r w:rsidR="00CD7566" w:rsidRPr="00383B08">
        <w:t xml:space="preserve"> is based on the premise that sport participation of any kind provides participants with critical development benefits. Thus, it would be important to find ways to provide sport to underserved populations. A plethora of </w:t>
      </w:r>
      <w:r w:rsidR="00EA047B" w:rsidRPr="00EA047B">
        <w:t>sports for development</w:t>
      </w:r>
      <w:r w:rsidR="00CD7566" w:rsidRPr="00383B08">
        <w:t xml:space="preserve"> programs have been created to provide sport to minority groups and </w:t>
      </w:r>
      <w:r w:rsidR="00CD7566" w:rsidRPr="008A3290">
        <w:lastRenderedPageBreak/>
        <w:t>underserved populations. However, the outcomes of these programs are mixed (Long et al. 2009; Maxwell et al. 2013; Chong et al</w:t>
      </w:r>
      <w:r w:rsidR="00A32906">
        <w:t>,</w:t>
      </w:r>
      <w:r w:rsidR="00CD7566" w:rsidRPr="008A3290">
        <w:t xml:space="preserve"> 2022). One could argue that sport for social inclusion programs is clearly </w:t>
      </w:r>
      <w:r w:rsidR="00F66276">
        <w:t>‘</w:t>
      </w:r>
      <w:r w:rsidR="00CD7566" w:rsidRPr="008A3290">
        <w:t>sport plus</w:t>
      </w:r>
      <w:r w:rsidR="00F66276">
        <w:t>’</w:t>
      </w:r>
      <w:r w:rsidR="00CD7566" w:rsidRPr="008A3290">
        <w:t xml:space="preserve">, while sport as a hook would predictably be </w:t>
      </w:r>
      <w:r w:rsidR="00F66276">
        <w:t>‘</w:t>
      </w:r>
      <w:r w:rsidR="00CD7566" w:rsidRPr="008A3290">
        <w:t>plus sport</w:t>
      </w:r>
      <w:r w:rsidR="00F66276">
        <w:t>’</w:t>
      </w:r>
      <w:r w:rsidR="00CD7566" w:rsidRPr="008A3290">
        <w:t>.</w:t>
      </w:r>
      <w:r w:rsidR="00CD7566" w:rsidRPr="00383B08">
        <w:t xml:space="preserve"> </w:t>
      </w:r>
    </w:p>
    <w:p w14:paraId="7BBF6720" w14:textId="289B0430" w:rsidR="00CD7566" w:rsidRPr="00383B08" w:rsidRDefault="00383B08" w:rsidP="00B16B1F">
      <w:pPr>
        <w:pStyle w:val="BodyCopyBullets"/>
      </w:pPr>
      <w:r>
        <w:rPr>
          <w:b/>
          <w:bCs/>
        </w:rPr>
        <w:t>‘</w:t>
      </w:r>
      <w:r w:rsidR="00CD7566" w:rsidRPr="00383B08">
        <w:rPr>
          <w:b/>
          <w:bCs/>
        </w:rPr>
        <w:t>Sport as a hook</w:t>
      </w:r>
      <w:r>
        <w:rPr>
          <w:b/>
          <w:bCs/>
        </w:rPr>
        <w:t>’</w:t>
      </w:r>
      <w:r w:rsidR="00CD7566" w:rsidRPr="00383B08">
        <w:t xml:space="preserve"> initiative</w:t>
      </w:r>
      <w:r w:rsidR="000C2569" w:rsidRPr="00383B08">
        <w:t>s</w:t>
      </w:r>
      <w:r w:rsidR="00CD7566" w:rsidRPr="00383B08">
        <w:t xml:space="preserve"> use sport merely as a recruiting tool and a site for the delivery of other services and benefits </w:t>
      </w:r>
      <w:r w:rsidR="00CD7566" w:rsidRPr="008A3290">
        <w:t xml:space="preserve">(Green 2008; </w:t>
      </w:r>
      <w:proofErr w:type="spellStart"/>
      <w:r w:rsidR="00CD7566" w:rsidRPr="008A3290">
        <w:t>Olushola</w:t>
      </w:r>
      <w:proofErr w:type="spellEnd"/>
      <w:r w:rsidR="00CD7566" w:rsidRPr="008A3290">
        <w:t xml:space="preserve"> et al. 2013).</w:t>
      </w:r>
      <w:r w:rsidR="00CD7566" w:rsidRPr="00383B08">
        <w:t xml:space="preserve"> </w:t>
      </w:r>
    </w:p>
    <w:p w14:paraId="78E42105" w14:textId="44A9C78D" w:rsidR="00CD7566" w:rsidRPr="00383B08" w:rsidRDefault="00383B08" w:rsidP="00B16B1F">
      <w:pPr>
        <w:pStyle w:val="BodyCopyBullets"/>
      </w:pPr>
      <w:r>
        <w:rPr>
          <w:b/>
          <w:bCs/>
        </w:rPr>
        <w:t>‘</w:t>
      </w:r>
      <w:r w:rsidR="00CD7566" w:rsidRPr="00383B08">
        <w:rPr>
          <w:b/>
          <w:bCs/>
        </w:rPr>
        <w:t>Sport as a diversion</w:t>
      </w:r>
      <w:r>
        <w:rPr>
          <w:b/>
          <w:bCs/>
        </w:rPr>
        <w:t>’</w:t>
      </w:r>
      <w:r w:rsidR="00CD7566" w:rsidRPr="00383B08">
        <w:t xml:space="preserve"> initiative</w:t>
      </w:r>
      <w:r>
        <w:t>s</w:t>
      </w:r>
      <w:r w:rsidR="00CD7566" w:rsidRPr="00383B08">
        <w:t xml:space="preserve"> could be either </w:t>
      </w:r>
      <w:r w:rsidR="000C2569" w:rsidRPr="00383B08">
        <w:t>‘</w:t>
      </w:r>
      <w:r w:rsidR="00CD7566" w:rsidRPr="00383B08">
        <w:t xml:space="preserve">sport </w:t>
      </w:r>
      <w:proofErr w:type="spellStart"/>
      <w:r w:rsidR="00CD7566" w:rsidRPr="00383B08">
        <w:t>plus</w:t>
      </w:r>
      <w:r w:rsidR="000C2569" w:rsidRPr="00383B08">
        <w:t>’</w:t>
      </w:r>
      <w:proofErr w:type="spellEnd"/>
      <w:r w:rsidR="00CD7566" w:rsidRPr="00383B08">
        <w:t xml:space="preserve"> or </w:t>
      </w:r>
      <w:r w:rsidR="000C2569" w:rsidRPr="00383B08">
        <w:t>‘</w:t>
      </w:r>
      <w:r w:rsidR="00CD7566" w:rsidRPr="00383B08">
        <w:t>plus sport</w:t>
      </w:r>
      <w:r w:rsidR="000C2569" w:rsidRPr="00383B08">
        <w:t>’</w:t>
      </w:r>
      <w:r w:rsidR="00CD7566" w:rsidRPr="00383B08">
        <w:t xml:space="preserve"> – or perhaps both – as these are programs </w:t>
      </w:r>
      <w:r w:rsidR="00F66276">
        <w:t>(</w:t>
      </w:r>
      <w:r w:rsidR="00CD7566" w:rsidRPr="00383B08">
        <w:t>such as midnight basketball</w:t>
      </w:r>
      <w:r w:rsidR="00F66276">
        <w:t>)</w:t>
      </w:r>
      <w:r w:rsidR="00CD7566" w:rsidRPr="00383B08">
        <w:t xml:space="preserve"> that use sport to keep participants away from antisocial activities and petty crimes</w:t>
      </w:r>
      <w:r w:rsidR="00F66276">
        <w:t>.</w:t>
      </w:r>
      <w:r w:rsidR="00CD7566" w:rsidRPr="00383B08">
        <w:t xml:space="preserve"> </w:t>
      </w:r>
      <w:r w:rsidR="00F66276">
        <w:t>Such programs are</w:t>
      </w:r>
      <w:r w:rsidR="00CD7566" w:rsidRPr="00383B08">
        <w:t xml:space="preserve"> </w:t>
      </w:r>
      <w:r w:rsidR="00F66276">
        <w:t>enhanced</w:t>
      </w:r>
      <w:r w:rsidR="00CD7566" w:rsidRPr="00383B08">
        <w:t xml:space="preserve"> </w:t>
      </w:r>
      <w:r w:rsidR="00F66276">
        <w:t>when they</w:t>
      </w:r>
      <w:r w:rsidR="00CD7566" w:rsidRPr="00383B08">
        <w:t xml:space="preserve"> incorporate significant social welfare </w:t>
      </w:r>
      <w:r w:rsidR="00F66276">
        <w:t>components</w:t>
      </w:r>
      <w:r w:rsidR="00F66276" w:rsidRPr="00383B08">
        <w:t xml:space="preserve"> </w:t>
      </w:r>
      <w:r w:rsidR="00CD7566" w:rsidRPr="00383B08">
        <w:t xml:space="preserve">for </w:t>
      </w:r>
      <w:r w:rsidR="00CD7566" w:rsidRPr="00A31AC4">
        <w:t xml:space="preserve">participants (Hartmann </w:t>
      </w:r>
      <w:r w:rsidR="00F66276">
        <w:t>&amp;</w:t>
      </w:r>
      <w:r w:rsidR="00F66276" w:rsidRPr="00A31AC4">
        <w:t xml:space="preserve"> </w:t>
      </w:r>
      <w:proofErr w:type="spellStart"/>
      <w:r w:rsidR="00CD7566" w:rsidRPr="00A31AC4">
        <w:t>Depro</w:t>
      </w:r>
      <w:proofErr w:type="spellEnd"/>
      <w:r w:rsidR="00CD7566" w:rsidRPr="00A31AC4">
        <w:t xml:space="preserve"> 2006).</w:t>
      </w:r>
      <w:r w:rsidR="00CD7566" w:rsidRPr="00383B08">
        <w:t xml:space="preserve"> </w:t>
      </w:r>
    </w:p>
    <w:p w14:paraId="6F9FBF37" w14:textId="405954BF" w:rsidR="00CD7566" w:rsidRDefault="00F66276" w:rsidP="000C2569">
      <w:pPr>
        <w:pStyle w:val="BodyText"/>
      </w:pPr>
      <w:r>
        <w:t>N</w:t>
      </w:r>
      <w:r w:rsidR="00CD7566" w:rsidRPr="00A31AC4">
        <w:t xml:space="preserve">ote that no single program type seems to be more effective than the others; instead, the specific components and the delivery of the program are key. </w:t>
      </w:r>
      <w:proofErr w:type="spellStart"/>
      <w:r w:rsidR="00CD7566" w:rsidRPr="00A31AC4">
        <w:t>Patriksson</w:t>
      </w:r>
      <w:proofErr w:type="spellEnd"/>
      <w:r w:rsidR="00CD7566" w:rsidRPr="00A31AC4">
        <w:t xml:space="preserve"> (1995: 128) puts it this way: ‘</w:t>
      </w:r>
      <w:r w:rsidRPr="00A31AC4">
        <w:rPr>
          <w:i/>
          <w:iCs/>
        </w:rPr>
        <w:t>S</w:t>
      </w:r>
      <w:r w:rsidR="00CD7566" w:rsidRPr="00A31AC4">
        <w:rPr>
          <w:i/>
          <w:iCs/>
        </w:rPr>
        <w:t xml:space="preserve">port, like most activities, is not a priori good or bad, but has the potential of producing both positive and negative </w:t>
      </w:r>
      <w:proofErr w:type="gramStart"/>
      <w:r w:rsidR="00CD7566" w:rsidRPr="00A31AC4">
        <w:rPr>
          <w:i/>
          <w:iCs/>
        </w:rPr>
        <w:t>outcomes’</w:t>
      </w:r>
      <w:proofErr w:type="gramEnd"/>
      <w:r w:rsidR="00CD7566" w:rsidRPr="00A31AC4">
        <w:t>.</w:t>
      </w:r>
    </w:p>
    <w:p w14:paraId="2EA5F771" w14:textId="5A5685FE" w:rsidR="00CD7566" w:rsidRDefault="00CD7566" w:rsidP="000C2569">
      <w:pPr>
        <w:pStyle w:val="Heading3NONUM"/>
      </w:pPr>
      <w:r>
        <w:t xml:space="preserve">Conceptualising Australian </w:t>
      </w:r>
      <w:r w:rsidR="00FA4D65">
        <w:t>s</w:t>
      </w:r>
      <w:r>
        <w:t xml:space="preserve">port for </w:t>
      </w:r>
      <w:r w:rsidR="00FA4D65">
        <w:t>d</w:t>
      </w:r>
      <w:r>
        <w:t xml:space="preserve">evelopment </w:t>
      </w:r>
      <w:r w:rsidR="00FA4D65">
        <w:t>i</w:t>
      </w:r>
      <w:r>
        <w:t>nitiatives</w:t>
      </w:r>
    </w:p>
    <w:p w14:paraId="4D63E127" w14:textId="29EDC2E3" w:rsidR="00CD7566" w:rsidRDefault="001029AC" w:rsidP="000C2569">
      <w:pPr>
        <w:pStyle w:val="BodyText"/>
      </w:pPr>
      <w:r>
        <w:t xml:space="preserve">The mid-term review team </w:t>
      </w:r>
      <w:r w:rsidR="000C2569">
        <w:t xml:space="preserve">developed </w:t>
      </w:r>
      <w:r w:rsidR="00F66276">
        <w:fldChar w:fldCharType="begin"/>
      </w:r>
      <w:r w:rsidR="00F66276">
        <w:instrText xml:space="preserve"> REF _Ref163659671 \h </w:instrText>
      </w:r>
      <w:r w:rsidR="00F66276">
        <w:fldChar w:fldCharType="separate"/>
      </w:r>
      <w:r w:rsidR="005C002A">
        <w:t xml:space="preserve">Figure </w:t>
      </w:r>
      <w:r w:rsidR="005C002A">
        <w:rPr>
          <w:noProof/>
        </w:rPr>
        <w:t>5</w:t>
      </w:r>
      <w:r w:rsidR="00F66276">
        <w:fldChar w:fldCharType="end"/>
      </w:r>
      <w:r w:rsidR="00CD7566">
        <w:t xml:space="preserve"> to conceptualise the interplay between Australia’s investment in sport for development and sport diplomacy initiatives in the Pacific – via Team Up, </w:t>
      </w:r>
      <w:proofErr w:type="spellStart"/>
      <w:r w:rsidR="00EA047B">
        <w:rPr>
          <w:i/>
          <w:iCs/>
        </w:rPr>
        <w:t>PacAus</w:t>
      </w:r>
      <w:proofErr w:type="spellEnd"/>
      <w:r w:rsidR="00EA047B">
        <w:rPr>
          <w:i/>
          <w:iCs/>
        </w:rPr>
        <w:t xml:space="preserve"> Sports</w:t>
      </w:r>
      <w:r w:rsidR="00CD7566">
        <w:t xml:space="preserve"> and major events – and the in-country sport context and capability.</w:t>
      </w:r>
    </w:p>
    <w:p w14:paraId="72968C33" w14:textId="79EDA084" w:rsidR="00FA4D65" w:rsidRDefault="00CD7566" w:rsidP="000C2569">
      <w:pPr>
        <w:pStyle w:val="BodyText"/>
      </w:pPr>
      <w:r>
        <w:t xml:space="preserve">Australia’s investment in the Pacific </w:t>
      </w:r>
      <w:r w:rsidR="008D38B4">
        <w:t>through</w:t>
      </w:r>
      <w:r>
        <w:t xml:space="preserve"> its various sport initiatives provides both opportunities for </w:t>
      </w:r>
      <w:r w:rsidRPr="000459A7">
        <w:rPr>
          <w:b/>
          <w:bCs/>
        </w:rPr>
        <w:t>influence</w:t>
      </w:r>
      <w:r>
        <w:t xml:space="preserve"> and for </w:t>
      </w:r>
      <w:r w:rsidRPr="000459A7">
        <w:rPr>
          <w:b/>
          <w:bCs/>
        </w:rPr>
        <w:t>development</w:t>
      </w:r>
      <w:r>
        <w:t xml:space="preserve">. </w:t>
      </w:r>
      <w:r w:rsidR="00F66276">
        <w:fldChar w:fldCharType="begin"/>
      </w:r>
      <w:r w:rsidR="00F66276">
        <w:instrText xml:space="preserve"> REF _Ref163659671 \h </w:instrText>
      </w:r>
      <w:r w:rsidR="00F66276">
        <w:fldChar w:fldCharType="separate"/>
      </w:r>
      <w:r w:rsidR="005C002A">
        <w:t xml:space="preserve">Figure </w:t>
      </w:r>
      <w:r w:rsidR="005C002A">
        <w:rPr>
          <w:noProof/>
        </w:rPr>
        <w:t>5</w:t>
      </w:r>
      <w:r w:rsidR="00F66276">
        <w:fldChar w:fldCharType="end"/>
      </w:r>
      <w:r>
        <w:t xml:space="preserve"> maps and provides context on where different types of investment and outcome</w:t>
      </w:r>
      <w:r w:rsidR="000C2569">
        <w:t>s</w:t>
      </w:r>
      <w:r>
        <w:t xml:space="preserve"> </w:t>
      </w:r>
      <w:r w:rsidR="00B82590">
        <w:t xml:space="preserve">could </w:t>
      </w:r>
      <w:r>
        <w:t xml:space="preserve">sit within this conceptual model and may </w:t>
      </w:r>
      <w:r w:rsidR="00F66276">
        <w:t>help to</w:t>
      </w:r>
      <w:r>
        <w:t xml:space="preserve"> identify areas for ongoing or future investment, and potentially areas where this investment is less effective.</w:t>
      </w:r>
      <w:r w:rsidR="000459A7">
        <w:t xml:space="preserve"> </w:t>
      </w:r>
    </w:p>
    <w:p w14:paraId="441E582A" w14:textId="718A40C4" w:rsidR="000A3693" w:rsidRDefault="000459A7" w:rsidP="000C2569">
      <w:pPr>
        <w:pStyle w:val="BodyText"/>
      </w:pPr>
      <w:r w:rsidRPr="00B82590">
        <w:t>For</w:t>
      </w:r>
      <w:r w:rsidR="000A3693" w:rsidRPr="00B82590">
        <w:t xml:space="preserve"> this conceptual framework we define </w:t>
      </w:r>
      <w:r w:rsidR="000A3693" w:rsidRPr="00B82590">
        <w:rPr>
          <w:b/>
          <w:bCs/>
        </w:rPr>
        <w:t>influence</w:t>
      </w:r>
      <w:r w:rsidR="000A3693" w:rsidRPr="00B82590">
        <w:t xml:space="preserve"> as the ability of the sport program to engage social and political actors in the understanding, </w:t>
      </w:r>
      <w:proofErr w:type="gramStart"/>
      <w:r w:rsidR="000A3693" w:rsidRPr="00B82590">
        <w:t>appreciation</w:t>
      </w:r>
      <w:proofErr w:type="gramEnd"/>
      <w:r w:rsidR="000A3693" w:rsidRPr="00B82590">
        <w:t xml:space="preserve"> and promotion of positive societal change. We define </w:t>
      </w:r>
      <w:r w:rsidR="000A3693" w:rsidRPr="00B82590">
        <w:rPr>
          <w:b/>
          <w:bCs/>
        </w:rPr>
        <w:t>development</w:t>
      </w:r>
      <w:r w:rsidR="000A3693" w:rsidRPr="00B82590">
        <w:rPr>
          <w:rStyle w:val="FootnoteReference"/>
        </w:rPr>
        <w:footnoteReference w:id="5"/>
      </w:r>
      <w:r w:rsidR="000A3693" w:rsidRPr="00B82590">
        <w:t xml:space="preserve"> as the extent to which all groups of participants (direct and potentially indirect) positively change their values, knowledge, </w:t>
      </w:r>
      <w:proofErr w:type="gramStart"/>
      <w:r w:rsidR="000A3693" w:rsidRPr="00B82590">
        <w:t>skills</w:t>
      </w:r>
      <w:proofErr w:type="gramEnd"/>
      <w:r w:rsidR="000A3693" w:rsidRPr="00B82590">
        <w:t xml:space="preserve"> and behaviours through </w:t>
      </w:r>
      <w:r w:rsidR="003B4785" w:rsidRPr="00B82590">
        <w:t xml:space="preserve">the </w:t>
      </w:r>
      <w:r w:rsidR="000A3693" w:rsidRPr="00B82590">
        <w:t xml:space="preserve">influence of </w:t>
      </w:r>
      <w:r w:rsidR="003B4785" w:rsidRPr="00B82590">
        <w:t xml:space="preserve">the sports program, and </w:t>
      </w:r>
      <w:r w:rsidR="00F66276">
        <w:t xml:space="preserve">how much these changes transfer to </w:t>
      </w:r>
      <w:r w:rsidR="000A3693" w:rsidRPr="00B82590">
        <w:t xml:space="preserve">wider networks </w:t>
      </w:r>
      <w:r w:rsidR="00F66276">
        <w:t>(</w:t>
      </w:r>
      <w:r w:rsidR="000A3693" w:rsidRPr="00B82590">
        <w:t>including extended family</w:t>
      </w:r>
      <w:r w:rsidR="00F66276">
        <w:t xml:space="preserve">) and </w:t>
      </w:r>
      <w:r w:rsidR="000A3693" w:rsidRPr="00B82590">
        <w:t xml:space="preserve">participation in the community and culture around them. Through </w:t>
      </w:r>
      <w:r w:rsidR="003B4785" w:rsidRPr="00B82590">
        <w:t xml:space="preserve">the </w:t>
      </w:r>
      <w:r w:rsidR="0003296F" w:rsidRPr="00B82590">
        <w:t xml:space="preserve">sports </w:t>
      </w:r>
      <w:r w:rsidR="003B4785" w:rsidRPr="00B82590">
        <w:t xml:space="preserve">programs and </w:t>
      </w:r>
      <w:r w:rsidR="000A3693" w:rsidRPr="00B82590">
        <w:t xml:space="preserve">their relationships and connections with others, girls, boys, </w:t>
      </w:r>
      <w:proofErr w:type="gramStart"/>
      <w:r w:rsidR="000A3693" w:rsidRPr="00B82590">
        <w:t>women</w:t>
      </w:r>
      <w:proofErr w:type="gramEnd"/>
      <w:r w:rsidR="000A3693" w:rsidRPr="00B82590">
        <w:t xml:space="preserve"> and men build a sense of who they are and where they fit in the social world, and how to make a better social world. </w:t>
      </w:r>
      <w:r w:rsidR="00B82590" w:rsidRPr="00B82590">
        <w:t xml:space="preserve">The conceptual framework also builds on the work that identifies the potential contribution of sport to the </w:t>
      </w:r>
      <w:r w:rsidR="00F66276">
        <w:t xml:space="preserve">UN’s </w:t>
      </w:r>
      <w:r w:rsidR="00B82590" w:rsidRPr="00B82590">
        <w:t>Sustainable Development Goals.</w:t>
      </w:r>
    </w:p>
    <w:p w14:paraId="54BDA749" w14:textId="7828D81D" w:rsidR="00B82590" w:rsidRDefault="00F66276" w:rsidP="000C2569">
      <w:pPr>
        <w:pStyle w:val="BodyText"/>
      </w:pPr>
      <w:r>
        <w:t>N</w:t>
      </w:r>
      <w:r w:rsidR="00B82590">
        <w:t xml:space="preserve">ote that this conceptual framework provides a tool for </w:t>
      </w:r>
      <w:r w:rsidR="00B82590" w:rsidRPr="00DF2013">
        <w:rPr>
          <w:i/>
          <w:iCs/>
        </w:rPr>
        <w:t>understanding</w:t>
      </w:r>
      <w:r w:rsidR="00B82590">
        <w:t xml:space="preserve"> how sport development and sport for development – in this case in the Pacific context – is enacted. Rather than viewing each quadrant as a bounded construct, individual programs, </w:t>
      </w:r>
      <w:proofErr w:type="gramStart"/>
      <w:r w:rsidR="00B82590">
        <w:t>events</w:t>
      </w:r>
      <w:proofErr w:type="gramEnd"/>
      <w:r w:rsidR="00B82590">
        <w:t xml:space="preserve"> or investments may be plotted at any point in the overall model, with some more overtly focused on development or influence, and others that sit across quadrants. </w:t>
      </w:r>
      <w:r>
        <w:t>N</w:t>
      </w:r>
      <w:r w:rsidR="00B82590">
        <w:t xml:space="preserve">ote </w:t>
      </w:r>
      <w:r>
        <w:t xml:space="preserve">also </w:t>
      </w:r>
      <w:r w:rsidR="00B82590">
        <w:t>that this</w:t>
      </w:r>
      <w:r w:rsidR="008028BF">
        <w:t xml:space="preserve"> analysis</w:t>
      </w:r>
      <w:r w:rsidR="00B82590">
        <w:t xml:space="preserve"> captures programs at a point in time and </w:t>
      </w:r>
      <w:r w:rsidR="005B6688">
        <w:t xml:space="preserve">they </w:t>
      </w:r>
      <w:r w:rsidR="00B82590">
        <w:t>are subject to change over time as they develop capacity, reach, or are nudged into new directions by funding guidelines.</w:t>
      </w:r>
    </w:p>
    <w:p w14:paraId="20F75128" w14:textId="77777777" w:rsidR="00E87632" w:rsidRDefault="00FA4D65" w:rsidP="00B16B1F">
      <w:pPr>
        <w:pStyle w:val="BodyCopyBullets"/>
      </w:pPr>
      <w:r>
        <w:lastRenderedPageBreak/>
        <w:t>Team Up investments logically fit</w:t>
      </w:r>
      <w:r w:rsidR="008D38B4">
        <w:t xml:space="preserve"> mostly</w:t>
      </w:r>
      <w:r>
        <w:t xml:space="preserve"> in quadrants</w:t>
      </w:r>
      <w:r w:rsidR="000E7C13">
        <w:t xml:space="preserve"> 2 and 3 (top right and lower right)</w:t>
      </w:r>
      <w:r>
        <w:t xml:space="preserve">, while also readily generating opportunities to meet </w:t>
      </w:r>
      <w:r w:rsidRPr="008D38B4">
        <w:rPr>
          <w:b/>
          <w:bCs/>
        </w:rPr>
        <w:t>public</w:t>
      </w:r>
      <w:r>
        <w:t xml:space="preserve"> diplomacy needs. </w:t>
      </w:r>
    </w:p>
    <w:p w14:paraId="30AB46E0" w14:textId="59ADBB85" w:rsidR="00F0580A" w:rsidRDefault="00FA4D65" w:rsidP="00B16B1F">
      <w:pPr>
        <w:pStyle w:val="BodyCopyBullets"/>
      </w:pPr>
      <w:proofErr w:type="spellStart"/>
      <w:r w:rsidRPr="008D38B4">
        <w:rPr>
          <w:i/>
          <w:iCs/>
        </w:rPr>
        <w:t>PacAus</w:t>
      </w:r>
      <w:proofErr w:type="spellEnd"/>
      <w:r w:rsidRPr="008D38B4">
        <w:rPr>
          <w:i/>
          <w:iCs/>
        </w:rPr>
        <w:t xml:space="preserve"> Sports</w:t>
      </w:r>
      <w:r>
        <w:t xml:space="preserve"> </w:t>
      </w:r>
      <w:r w:rsidR="00E87632">
        <w:t xml:space="preserve">investments </w:t>
      </w:r>
      <w:r>
        <w:t xml:space="preserve">logically fit </w:t>
      </w:r>
      <w:r w:rsidR="00B82590">
        <w:t>predominantly</w:t>
      </w:r>
      <w:r w:rsidR="008D38B4">
        <w:t xml:space="preserve"> </w:t>
      </w:r>
      <w:r>
        <w:t>in quadrant</w:t>
      </w:r>
      <w:r w:rsidR="000E7C13">
        <w:t xml:space="preserve"> 1 (top left)</w:t>
      </w:r>
      <w:r w:rsidR="00182438">
        <w:t xml:space="preserve">, with a strong focus on </w:t>
      </w:r>
      <w:r w:rsidR="00182438" w:rsidRPr="00182438">
        <w:rPr>
          <w:b/>
          <w:bCs/>
        </w:rPr>
        <w:t>sports</w:t>
      </w:r>
      <w:r w:rsidR="00182438">
        <w:t xml:space="preserve"> diplomacy, </w:t>
      </w:r>
      <w:r w:rsidR="00F0580A">
        <w:t xml:space="preserve">but </w:t>
      </w:r>
      <w:r w:rsidR="00F0580A" w:rsidRPr="00DE383C">
        <w:t xml:space="preserve">also </w:t>
      </w:r>
      <w:r w:rsidR="00B82590">
        <w:t>has reach into</w:t>
      </w:r>
      <w:r w:rsidR="00F0580A" w:rsidRPr="00DE383C">
        <w:t xml:space="preserve"> quadrant 2, through the inherent influence of visible elite sport</w:t>
      </w:r>
      <w:r w:rsidR="00F66276">
        <w:t>.</w:t>
      </w:r>
      <w:r w:rsidR="008D38B4">
        <w:t xml:space="preserve"> </w:t>
      </w:r>
      <w:r w:rsidR="00F66276">
        <w:t xml:space="preserve">For </w:t>
      </w:r>
      <w:r w:rsidR="008D38B4">
        <w:t>example</w:t>
      </w:r>
      <w:r w:rsidR="00F66276">
        <w:t>,</w:t>
      </w:r>
      <w:r w:rsidR="008D38B4">
        <w:t xml:space="preserve"> it is </w:t>
      </w:r>
      <w:hyperlink r:id="rId29" w:history="1">
        <w:r w:rsidR="0040412D" w:rsidRPr="006130C0">
          <w:rPr>
            <w:rStyle w:val="Hyperlink"/>
            <w:color w:val="auto"/>
          </w:rPr>
          <w:t>reported by the Pacific Community</w:t>
        </w:r>
      </w:hyperlink>
      <w:r w:rsidR="008D38B4">
        <w:t xml:space="preserve"> that the Fijian women’s rugby union team – </w:t>
      </w:r>
      <w:hyperlink r:id="rId30" w:history="1">
        <w:r w:rsidR="0040412D" w:rsidRPr="006130C0">
          <w:rPr>
            <w:rStyle w:val="Hyperlink"/>
            <w:color w:val="auto"/>
          </w:rPr>
          <w:t xml:space="preserve">Guardian: the </w:t>
        </w:r>
        <w:proofErr w:type="spellStart"/>
        <w:r w:rsidR="0040412D" w:rsidRPr="006130C0">
          <w:rPr>
            <w:rStyle w:val="Hyperlink"/>
            <w:color w:val="auto"/>
          </w:rPr>
          <w:t>Fijiana</w:t>
        </w:r>
        <w:proofErr w:type="spellEnd"/>
      </w:hyperlink>
      <w:r w:rsidR="008D38B4">
        <w:t xml:space="preserve"> – is influencing public attitudes about gender equality and women in elite sport in Fiji and Australia</w:t>
      </w:r>
      <w:r w:rsidR="00F0580A" w:rsidRPr="00DE383C">
        <w:t>.</w:t>
      </w:r>
    </w:p>
    <w:p w14:paraId="2B513D1C" w14:textId="73F1D717" w:rsidR="00CD7566" w:rsidRDefault="00E87632" w:rsidP="00B16B1F">
      <w:pPr>
        <w:pStyle w:val="BodyCopyBullets"/>
      </w:pPr>
      <w:r>
        <w:t>Pacific national government sports investments logically fit mostly in q</w:t>
      </w:r>
      <w:r w:rsidR="00FA4D65">
        <w:t>uadrant</w:t>
      </w:r>
      <w:r w:rsidR="000E7C13">
        <w:t xml:space="preserve"> 4 (lower left)</w:t>
      </w:r>
      <w:r>
        <w:t>.</w:t>
      </w:r>
      <w:r w:rsidR="00FA4D65">
        <w:t xml:space="preserve"> </w:t>
      </w:r>
      <w:r w:rsidR="00305232">
        <w:t>Some, but not many, Team Up investments would fit here too.</w:t>
      </w:r>
    </w:p>
    <w:p w14:paraId="2E74C6CB" w14:textId="584F742D" w:rsidR="004E2021" w:rsidRPr="004E2021" w:rsidRDefault="004E2021" w:rsidP="004E2021">
      <w:pPr>
        <w:pStyle w:val="BodyText"/>
      </w:pPr>
      <w:r w:rsidRPr="004E2021">
        <w:t xml:space="preserve">When understanding where best to place each individual program, </w:t>
      </w:r>
      <w:proofErr w:type="gramStart"/>
      <w:r w:rsidRPr="004E2021">
        <w:t>event</w:t>
      </w:r>
      <w:proofErr w:type="gramEnd"/>
      <w:r w:rsidRPr="004E2021">
        <w:t xml:space="preserve"> or investment, it is best to first categorise by intentional design (i.e. what is the primary aim of this program?) </w:t>
      </w:r>
      <w:r w:rsidR="00F66276">
        <w:t>versus</w:t>
      </w:r>
      <w:r w:rsidR="00F66276" w:rsidRPr="004E2021">
        <w:t xml:space="preserve"> </w:t>
      </w:r>
      <w:r w:rsidRPr="004E2021">
        <w:t xml:space="preserve">attempting to capture all possible outcomes. In this regard, although both Team Up and </w:t>
      </w:r>
      <w:proofErr w:type="spellStart"/>
      <w:r w:rsidRPr="004E2021">
        <w:rPr>
          <w:i/>
          <w:iCs/>
        </w:rPr>
        <w:t>PacAus</w:t>
      </w:r>
      <w:proofErr w:type="spellEnd"/>
      <w:r w:rsidRPr="004E2021">
        <w:rPr>
          <w:i/>
          <w:iCs/>
        </w:rPr>
        <w:t xml:space="preserve"> Sports</w:t>
      </w:r>
      <w:r w:rsidRPr="004E2021">
        <w:t xml:space="preserve"> can achieve identifiable development outcomes, such as physical health benefits, or women’s empowerment, the primary difference between each is the balance between sport </w:t>
      </w:r>
      <w:r w:rsidR="008D69AB" w:rsidRPr="004E2021">
        <w:t xml:space="preserve">and/plus </w:t>
      </w:r>
      <w:r w:rsidRPr="004E2021">
        <w:t xml:space="preserve">development. Using </w:t>
      </w:r>
      <w:proofErr w:type="spellStart"/>
      <w:r w:rsidRPr="004E2021">
        <w:t>Coalter’s</w:t>
      </w:r>
      <w:proofErr w:type="spellEnd"/>
      <w:r w:rsidRPr="004E2021">
        <w:t xml:space="preserve"> lens</w:t>
      </w:r>
      <w:r w:rsidR="005B6688">
        <w:t xml:space="preserve"> (</w:t>
      </w:r>
      <w:proofErr w:type="spellStart"/>
      <w:r w:rsidR="005B6688">
        <w:t>Coalter</w:t>
      </w:r>
      <w:proofErr w:type="spellEnd"/>
      <w:r w:rsidR="005B6688">
        <w:t xml:space="preserve"> 2007)</w:t>
      </w:r>
      <w:r w:rsidRPr="004E2021">
        <w:t xml:space="preserve"> of </w:t>
      </w:r>
      <w:r w:rsidR="008D69AB" w:rsidRPr="004E2021">
        <w:t>sport</w:t>
      </w:r>
      <w:r w:rsidR="00034E73">
        <w:t>/</w:t>
      </w:r>
      <w:r w:rsidR="008D69AB" w:rsidRPr="004E2021">
        <w:t>sport plus</w:t>
      </w:r>
      <w:r w:rsidR="00034E73">
        <w:t>/</w:t>
      </w:r>
      <w:r w:rsidR="008D69AB" w:rsidRPr="004E2021">
        <w:t xml:space="preserve"> plus sport</w:t>
      </w:r>
      <w:r w:rsidRPr="004E2021">
        <w:t xml:space="preserve">, we can see that </w:t>
      </w:r>
      <w:proofErr w:type="spellStart"/>
      <w:r w:rsidRPr="004E2021">
        <w:rPr>
          <w:i/>
          <w:iCs/>
        </w:rPr>
        <w:t>PacAus</w:t>
      </w:r>
      <w:proofErr w:type="spellEnd"/>
      <w:r w:rsidRPr="004E2021">
        <w:rPr>
          <w:i/>
          <w:iCs/>
        </w:rPr>
        <w:t xml:space="preserve"> Sports</w:t>
      </w:r>
      <w:r w:rsidRPr="004E2021">
        <w:t xml:space="preserve"> balance</w:t>
      </w:r>
      <w:r w:rsidR="008D69AB" w:rsidRPr="004E2021">
        <w:t xml:space="preserve">s between </w:t>
      </w:r>
      <w:r w:rsidR="008D69AB">
        <w:t>‘</w:t>
      </w:r>
      <w:r w:rsidR="008D69AB" w:rsidRPr="004E2021">
        <w:t>sport</w:t>
      </w:r>
      <w:r w:rsidR="008D69AB">
        <w:t>’</w:t>
      </w:r>
      <w:r w:rsidR="008D69AB" w:rsidRPr="004E2021">
        <w:t xml:space="preserve"> and </w:t>
      </w:r>
      <w:r w:rsidR="008D69AB">
        <w:t>‘</w:t>
      </w:r>
      <w:r w:rsidR="008D69AB" w:rsidRPr="004E2021">
        <w:t xml:space="preserve">sport </w:t>
      </w:r>
      <w:proofErr w:type="spellStart"/>
      <w:r w:rsidR="008D69AB" w:rsidRPr="004E2021">
        <w:t>plus</w:t>
      </w:r>
      <w:r w:rsidR="008D69AB">
        <w:t>’</w:t>
      </w:r>
      <w:proofErr w:type="spellEnd"/>
      <w:r w:rsidR="008D69AB" w:rsidRPr="004E2021">
        <w:t xml:space="preserve"> (depending on the program), whereas the </w:t>
      </w:r>
      <w:r w:rsidR="008D69AB">
        <w:t>T</w:t>
      </w:r>
      <w:r w:rsidR="008D69AB" w:rsidRPr="004E2021">
        <w:t xml:space="preserve">eam </w:t>
      </w:r>
      <w:r w:rsidR="008D69AB">
        <w:t>U</w:t>
      </w:r>
      <w:r w:rsidR="008D69AB" w:rsidRPr="004E2021">
        <w:t xml:space="preserve">p programs are focused solely in the </w:t>
      </w:r>
      <w:r w:rsidR="008D69AB">
        <w:t>‘</w:t>
      </w:r>
      <w:r w:rsidR="008D69AB" w:rsidRPr="004E2021">
        <w:t xml:space="preserve">sport </w:t>
      </w:r>
      <w:proofErr w:type="spellStart"/>
      <w:r w:rsidR="008D69AB" w:rsidRPr="004E2021">
        <w:t>plus</w:t>
      </w:r>
      <w:r w:rsidR="008D69AB">
        <w:t>’</w:t>
      </w:r>
      <w:proofErr w:type="spellEnd"/>
      <w:r w:rsidR="008D69AB" w:rsidRPr="004E2021">
        <w:t xml:space="preserve"> and </w:t>
      </w:r>
      <w:r w:rsidR="008D69AB">
        <w:t>‘</w:t>
      </w:r>
      <w:r w:rsidR="008D69AB" w:rsidRPr="004E2021">
        <w:t>plus sport</w:t>
      </w:r>
      <w:r w:rsidR="008D69AB">
        <w:t>’</w:t>
      </w:r>
      <w:r w:rsidR="008D69AB" w:rsidRPr="004E2021">
        <w:t xml:space="preserve"> contexts.</w:t>
      </w:r>
    </w:p>
    <w:p w14:paraId="50FB317D" w14:textId="7B28CCD1" w:rsidR="004E2021" w:rsidRPr="004E2021" w:rsidRDefault="004E2021" w:rsidP="004E2021">
      <w:pPr>
        <w:pStyle w:val="BodyText"/>
      </w:pPr>
      <w:r w:rsidRPr="004E2021">
        <w:t xml:space="preserve">For those sports that receive both investments – </w:t>
      </w:r>
      <w:proofErr w:type="spellStart"/>
      <w:r w:rsidRPr="00C17AB9">
        <w:rPr>
          <w:i/>
          <w:iCs/>
        </w:rPr>
        <w:t>PacAus</w:t>
      </w:r>
      <w:proofErr w:type="spellEnd"/>
      <w:r w:rsidRPr="00C17AB9">
        <w:rPr>
          <w:i/>
          <w:iCs/>
        </w:rPr>
        <w:t xml:space="preserve"> Sports</w:t>
      </w:r>
      <w:r w:rsidRPr="004E2021">
        <w:t xml:space="preserve"> and Team Up – it would be unsurprising to identify greater development outcomes from their programs, regardless of investment focus, as the same staff and program teams are delivering the various activities in</w:t>
      </w:r>
      <w:r w:rsidR="00034E73">
        <w:t>-</w:t>
      </w:r>
      <w:r w:rsidRPr="004E2021">
        <w:t>country.</w:t>
      </w:r>
    </w:p>
    <w:p w14:paraId="48BDA521" w14:textId="7BCEC3C7" w:rsidR="004E2021" w:rsidRDefault="00EF287C" w:rsidP="00EF287C">
      <w:pPr>
        <w:pStyle w:val="BodyText"/>
        <w:shd w:val="clear" w:color="auto" w:fill="FFF5CE" w:themeFill="accent6" w:themeFillTint="33"/>
        <w:ind w:left="360"/>
      </w:pPr>
      <w:r>
        <w:t>In this section we have applied these definitions:</w:t>
      </w:r>
    </w:p>
    <w:p w14:paraId="5495035B" w14:textId="29434397" w:rsidR="00EF287C" w:rsidRDefault="00EF287C" w:rsidP="00EF287C">
      <w:pPr>
        <w:pStyle w:val="BodyText"/>
        <w:shd w:val="clear" w:color="auto" w:fill="FFF5CE" w:themeFill="accent6" w:themeFillTint="33"/>
        <w:ind w:left="360"/>
      </w:pPr>
      <w:r>
        <w:t xml:space="preserve">Sports diplomacy – the use of the power of sport to strengthen communities across our region </w:t>
      </w:r>
      <w:r>
        <w:rPr>
          <w:rStyle w:val="FootnoteReference"/>
        </w:rPr>
        <w:footnoteReference w:id="6"/>
      </w:r>
      <w:r>
        <w:t xml:space="preserve"> and in some cases to encourage intentional change in the partner nation. </w:t>
      </w:r>
    </w:p>
    <w:p w14:paraId="74C6D6B5" w14:textId="4A8D042D" w:rsidR="00EF287C" w:rsidRDefault="00EF287C" w:rsidP="00EF287C">
      <w:pPr>
        <w:pStyle w:val="BodyText"/>
        <w:shd w:val="clear" w:color="auto" w:fill="FFF5CE" w:themeFill="accent6" w:themeFillTint="33"/>
        <w:ind w:left="360"/>
      </w:pPr>
      <w:r>
        <w:t>Public diplomacy</w:t>
      </w:r>
      <w:r>
        <w:rPr>
          <w:rStyle w:val="FootnoteReference"/>
        </w:rPr>
        <w:footnoteReference w:id="7"/>
      </w:r>
      <w:r>
        <w:t xml:space="preserve"> – is about raising awareness of our country as a trusted citizen of the Indo-Pacific region. </w:t>
      </w:r>
    </w:p>
    <w:p w14:paraId="759546E9" w14:textId="77777777" w:rsidR="00234EE7" w:rsidRDefault="00234EE7" w:rsidP="008028BF">
      <w:pPr>
        <w:pStyle w:val="BodyText"/>
      </w:pPr>
    </w:p>
    <w:p w14:paraId="42E134E5" w14:textId="77777777" w:rsidR="00111147" w:rsidRDefault="00111147" w:rsidP="008028BF">
      <w:pPr>
        <w:pStyle w:val="BodyText"/>
        <w:sectPr w:rsidR="00111147" w:rsidSect="00E92B04">
          <w:pgSz w:w="11900" w:h="16840"/>
          <w:pgMar w:top="1440" w:right="1440" w:bottom="1440" w:left="1440" w:header="709" w:footer="709" w:gutter="0"/>
          <w:cols w:space="708"/>
          <w:docGrid w:linePitch="360"/>
        </w:sectPr>
      </w:pPr>
    </w:p>
    <w:p w14:paraId="45D1C41E" w14:textId="666D7949" w:rsidR="00234EE7" w:rsidRDefault="00F66276" w:rsidP="00B62BDB">
      <w:pPr>
        <w:pStyle w:val="Captionfigure"/>
      </w:pPr>
      <w:bookmarkStart w:id="40" w:name="_Ref163659671"/>
      <w:bookmarkStart w:id="41" w:name="_Toc163748529"/>
      <w:r>
        <w:lastRenderedPageBreak/>
        <w:t xml:space="preserve">Figure </w:t>
      </w:r>
      <w:r>
        <w:fldChar w:fldCharType="begin"/>
      </w:r>
      <w:r>
        <w:instrText xml:space="preserve"> SEQ Figure \* ARABIC </w:instrText>
      </w:r>
      <w:r>
        <w:fldChar w:fldCharType="separate"/>
      </w:r>
      <w:r w:rsidR="005C002A">
        <w:rPr>
          <w:noProof/>
        </w:rPr>
        <w:t>5</w:t>
      </w:r>
      <w:r>
        <w:fldChar w:fldCharType="end"/>
      </w:r>
      <w:bookmarkEnd w:id="40"/>
      <w:r>
        <w:tab/>
      </w:r>
      <w:r w:rsidR="00234EE7">
        <w:t xml:space="preserve">Conceptual framework for Australia’s sport (for development) </w:t>
      </w:r>
      <w:proofErr w:type="gramStart"/>
      <w:r w:rsidR="00234EE7">
        <w:t>initiative</w:t>
      </w:r>
      <w:bookmarkEnd w:id="41"/>
      <w:r w:rsidR="00D165CB">
        <w:t>s</w:t>
      </w:r>
      <w:proofErr w:type="gramEnd"/>
    </w:p>
    <w:p w14:paraId="1B5D82D9" w14:textId="77777777" w:rsidR="00234EE7" w:rsidRDefault="00234EE7" w:rsidP="00234EE7">
      <w:pPr>
        <w:ind w:left="360"/>
      </w:pPr>
      <w:r>
        <w:rPr>
          <w:noProof/>
        </w:rPr>
        <w:drawing>
          <wp:inline distT="0" distB="0" distL="0" distR="0" wp14:anchorId="6D719167" wp14:editId="261BCE1B">
            <wp:extent cx="8024143" cy="5263764"/>
            <wp:effectExtent l="0" t="0" r="0" b="0"/>
            <wp:docPr id="1651497955" name="Picture 2" descr="A chart illustrating a conceptual framework for Australia's sport for development initiatives on Y axis is the influence and on X axis is the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497955" name="Picture 2" descr="A chart illustrating a conceptual framework for Australia's sport for development initiatives on Y axis is the influence and on X axis is the Development."/>
                    <pic:cNvPicPr/>
                  </pic:nvPicPr>
                  <pic:blipFill rotWithShape="1">
                    <a:blip r:embed="rId31">
                      <a:extLst>
                        <a:ext uri="{28A0092B-C50C-407E-A947-70E740481C1C}">
                          <a14:useLocalDpi xmlns:a14="http://schemas.microsoft.com/office/drawing/2010/main" val="0"/>
                        </a:ext>
                      </a:extLst>
                    </a:blip>
                    <a:srcRect l="8191" t="6416" r="11558"/>
                    <a:stretch/>
                  </pic:blipFill>
                  <pic:spPr bwMode="auto">
                    <a:xfrm>
                      <a:off x="0" y="0"/>
                      <a:ext cx="8071388" cy="5294756"/>
                    </a:xfrm>
                    <a:prstGeom prst="rect">
                      <a:avLst/>
                    </a:prstGeom>
                    <a:ln>
                      <a:noFill/>
                    </a:ln>
                    <a:extLst>
                      <a:ext uri="{53640926-AAD7-44D8-BBD7-CCE9431645EC}">
                        <a14:shadowObscured xmlns:a14="http://schemas.microsoft.com/office/drawing/2010/main"/>
                      </a:ext>
                    </a:extLst>
                  </pic:spPr>
                </pic:pic>
              </a:graphicData>
            </a:graphic>
          </wp:inline>
        </w:drawing>
      </w:r>
    </w:p>
    <w:p w14:paraId="54B6FE2C" w14:textId="77777777" w:rsidR="00234EE7" w:rsidRDefault="00234EE7" w:rsidP="000C2569">
      <w:pPr>
        <w:pStyle w:val="BodyText"/>
        <w:sectPr w:rsidR="00234EE7" w:rsidSect="00E92B04">
          <w:pgSz w:w="16840" w:h="11900" w:orient="landscape"/>
          <w:pgMar w:top="1440" w:right="1440" w:bottom="1440" w:left="1440" w:header="709" w:footer="709" w:gutter="0"/>
          <w:cols w:space="708"/>
          <w:docGrid w:linePitch="360"/>
        </w:sectPr>
      </w:pPr>
    </w:p>
    <w:p w14:paraId="3B66E4DE" w14:textId="77777777" w:rsidR="008B362D" w:rsidRDefault="002A37CD" w:rsidP="002A37CD">
      <w:pPr>
        <w:pStyle w:val="Heading2"/>
      </w:pPr>
      <w:bookmarkStart w:id="42" w:name="_Toc164053818"/>
      <w:r>
        <w:lastRenderedPageBreak/>
        <w:t>A spotlight on i</w:t>
      </w:r>
      <w:r w:rsidRPr="00BE21CA">
        <w:t>nclusion</w:t>
      </w:r>
      <w:r>
        <w:t>: sport for development for people of all abilities</w:t>
      </w:r>
      <w:bookmarkEnd w:id="42"/>
      <w:r w:rsidR="007240D1">
        <w:t xml:space="preserve"> </w:t>
      </w:r>
    </w:p>
    <w:p w14:paraId="288051F6" w14:textId="595633BD" w:rsidR="002A37CD" w:rsidRPr="003B7ECB" w:rsidRDefault="00DF4CEC" w:rsidP="00DF4CEC">
      <w:pPr>
        <w:pStyle w:val="BodyText"/>
        <w:rPr>
          <w:i/>
          <w:iCs/>
        </w:rPr>
      </w:pPr>
      <w:r w:rsidRPr="003B7ECB">
        <w:rPr>
          <w:i/>
          <w:iCs/>
        </w:rPr>
        <w:t xml:space="preserve">Prepared by </w:t>
      </w:r>
      <w:r w:rsidR="007240D1" w:rsidRPr="003B7ECB">
        <w:rPr>
          <w:b/>
          <w:bCs/>
          <w:i/>
          <w:iCs/>
        </w:rPr>
        <w:t xml:space="preserve">Dr Hannah </w:t>
      </w:r>
      <w:proofErr w:type="spellStart"/>
      <w:r w:rsidR="007240D1" w:rsidRPr="003B7ECB">
        <w:rPr>
          <w:b/>
          <w:bCs/>
          <w:i/>
          <w:iCs/>
        </w:rPr>
        <w:t>Macdougall</w:t>
      </w:r>
      <w:proofErr w:type="spellEnd"/>
      <w:r w:rsidR="002A37CD" w:rsidRPr="003B7ECB">
        <w:rPr>
          <w:i/>
          <w:iCs/>
        </w:rPr>
        <w:t xml:space="preserve"> </w:t>
      </w:r>
      <w:r w:rsidR="00743EBB">
        <w:rPr>
          <w:i/>
          <w:iCs/>
        </w:rPr>
        <w:t>PLY</w:t>
      </w:r>
    </w:p>
    <w:p w14:paraId="4B2C0EB7" w14:textId="55BB1DC3" w:rsidR="002A37CD" w:rsidRDefault="002A37CD" w:rsidP="002A37CD">
      <w:pPr>
        <w:pStyle w:val="BodyText"/>
      </w:pPr>
      <w:r w:rsidRPr="00BE21CA">
        <w:t xml:space="preserve">In the context of </w:t>
      </w:r>
      <w:r w:rsidR="00F11AA7">
        <w:t>s</w:t>
      </w:r>
      <w:r w:rsidRPr="00BE21CA">
        <w:t xml:space="preserve">port for </w:t>
      </w:r>
      <w:r w:rsidR="00F11AA7">
        <w:t>d</w:t>
      </w:r>
      <w:r w:rsidRPr="00BE21CA">
        <w:t xml:space="preserve">evelopment, inclusion has been referred to as </w:t>
      </w:r>
      <w:r>
        <w:t>‘</w:t>
      </w:r>
      <w:r w:rsidRPr="00BE21CA">
        <w:t xml:space="preserve">creating and implementing programs that ensure equitable access and participation in sports activities for individuals of all abilities, </w:t>
      </w:r>
      <w:r w:rsidRPr="00800C1B">
        <w:t>sex, gender, age, language, ethnicity, cultural background, sexual orientation, intersex status, religious beliefs, educational level, professional skills, work experience, socio-economic background,</w:t>
      </w:r>
      <w:r>
        <w:t xml:space="preserve"> economic status,</w:t>
      </w:r>
      <w:r w:rsidRPr="00800C1B">
        <w:t xml:space="preserve"> career obligations and/or other factors that make us unique</w:t>
      </w:r>
      <w:r>
        <w:t>’</w:t>
      </w:r>
      <w:r w:rsidRPr="00800C1B">
        <w:t>.</w:t>
      </w:r>
      <w:r w:rsidRPr="00BE21CA">
        <w:t xml:space="preserve"> The goal is to use sports as a vehicle </w:t>
      </w:r>
      <w:r w:rsidR="00034E73">
        <w:t>to</w:t>
      </w:r>
      <w:r w:rsidR="00034E73" w:rsidRPr="00BE21CA">
        <w:t xml:space="preserve"> </w:t>
      </w:r>
      <w:r w:rsidRPr="00BE21CA">
        <w:t>promot</w:t>
      </w:r>
      <w:r w:rsidR="00034E73">
        <w:t>e</w:t>
      </w:r>
      <w:r w:rsidRPr="00BE21CA">
        <w:t xml:space="preserve"> social inclusion, foster personal development, and address broader social issues. In </w:t>
      </w:r>
      <w:r w:rsidR="00A87119">
        <w:t>s</w:t>
      </w:r>
      <w:r w:rsidR="00A87119" w:rsidRPr="00BE21CA">
        <w:t xml:space="preserve">port for </w:t>
      </w:r>
      <w:r w:rsidR="00A87119">
        <w:t>d</w:t>
      </w:r>
      <w:r w:rsidR="00A87119" w:rsidRPr="00BE21CA">
        <w:t>evelopment</w:t>
      </w:r>
      <w:r>
        <w:t xml:space="preserve"> plus (see </w:t>
      </w:r>
      <w:r w:rsidR="00A87119">
        <w:t>Section 3.1</w:t>
      </w:r>
      <w:r>
        <w:t>)</w:t>
      </w:r>
      <w:r w:rsidRPr="00BE21CA">
        <w:t>, inclusion goes beyond allowing everyone to participate in sports</w:t>
      </w:r>
      <w:r w:rsidR="00034E73">
        <w:t>:</w:t>
      </w:r>
      <w:r w:rsidRPr="00BE21CA">
        <w:t xml:space="preserve"> it involves creating an environment and culture where diversity is celebrated, and barriers to participation are actively dismantle</w:t>
      </w:r>
      <w:r w:rsidR="00CF4D63">
        <w:t>d.</w:t>
      </w:r>
    </w:p>
    <w:p w14:paraId="743D7019" w14:textId="0CED79F5" w:rsidR="002A37CD" w:rsidRDefault="007240D1" w:rsidP="002A37CD">
      <w:pPr>
        <w:pStyle w:val="BodyText"/>
      </w:pPr>
      <w:r>
        <w:t>In this section we</w:t>
      </w:r>
      <w:r w:rsidR="002A37CD">
        <w:t xml:space="preserve"> focus on inclusion for </w:t>
      </w:r>
      <w:r w:rsidR="00034E73">
        <w:t>‘</w:t>
      </w:r>
      <w:r w:rsidR="002A37CD">
        <w:t>people of all abilities</w:t>
      </w:r>
      <w:r w:rsidR="00034E73">
        <w:t>’</w:t>
      </w:r>
      <w:r w:rsidR="002A37CD">
        <w:t xml:space="preserve">, a term </w:t>
      </w:r>
      <w:r w:rsidR="00034E73">
        <w:t>which deliberately uses</w:t>
      </w:r>
      <w:r w:rsidR="002A37CD">
        <w:t xml:space="preserve"> a person-first, strengths based, well-being approach. It recognises that people have a spectrum of abilities, and challenges, but can face disabling environments, structures, cultures, </w:t>
      </w:r>
      <w:proofErr w:type="gramStart"/>
      <w:r w:rsidR="002A37CD">
        <w:t>attitudes</w:t>
      </w:r>
      <w:proofErr w:type="gramEnd"/>
      <w:r w:rsidR="002A37CD">
        <w:t xml:space="preserve"> and other factors that hinder their ability to access basic human rights. It aligns </w:t>
      </w:r>
      <w:r w:rsidR="00743EBB">
        <w:t xml:space="preserve">partially </w:t>
      </w:r>
      <w:r w:rsidR="002A37CD">
        <w:t xml:space="preserve">with the social model of ‘disability’ where </w:t>
      </w:r>
      <w:r w:rsidR="002A37CD" w:rsidRPr="001E5F85">
        <w:t xml:space="preserve">disability </w:t>
      </w:r>
      <w:r w:rsidR="002A37CD">
        <w:t>is</w:t>
      </w:r>
      <w:r w:rsidR="002A37CD" w:rsidRPr="001E5F85">
        <w:t xml:space="preserve"> a social phenomenon caused by social oppression and prejudices, rather than by individual </w:t>
      </w:r>
      <w:r w:rsidR="00034E73">
        <w:t>‘</w:t>
      </w:r>
      <w:proofErr w:type="gramStart"/>
      <w:r w:rsidR="002A37CD" w:rsidRPr="001E5F85">
        <w:t>impairments</w:t>
      </w:r>
      <w:r w:rsidR="00034E73">
        <w:t>’</w:t>
      </w:r>
      <w:proofErr w:type="gramEnd"/>
      <w:r w:rsidR="002A37CD">
        <w:t xml:space="preserve"> or challenges faced by a person</w:t>
      </w:r>
      <w:r w:rsidR="00743EBB">
        <w:t xml:space="preserve"> (see Beaudry 2016 for a review)</w:t>
      </w:r>
      <w:r w:rsidR="002A37CD">
        <w:t>.</w:t>
      </w:r>
      <w:r w:rsidR="002A37CD" w:rsidRPr="001E5F85">
        <w:t xml:space="preserve"> Exclusion and oppression are the real problems; </w:t>
      </w:r>
      <w:r>
        <w:t>these are</w:t>
      </w:r>
      <w:r w:rsidR="002A37CD" w:rsidRPr="001E5F85">
        <w:t xml:space="preserve"> caused by a social failure to make proper inclusivist arrangements. </w:t>
      </w:r>
      <w:r w:rsidR="002A37CD">
        <w:t>This model is reflected in the WHO definition of disability:</w:t>
      </w:r>
    </w:p>
    <w:p w14:paraId="1AF5C68B" w14:textId="74B2F78D" w:rsidR="002A37CD" w:rsidRPr="00B62BDB" w:rsidRDefault="002A37CD" w:rsidP="00B62BDB">
      <w:pPr>
        <w:spacing w:before="120" w:after="120" w:line="254" w:lineRule="auto"/>
        <w:ind w:left="284" w:right="1083"/>
        <w:rPr>
          <w:sz w:val="20"/>
          <w:szCs w:val="20"/>
        </w:rPr>
      </w:pPr>
      <w:r w:rsidRPr="00B62BDB">
        <w:rPr>
          <w:sz w:val="20"/>
          <w:szCs w:val="20"/>
        </w:rPr>
        <w:t xml:space="preserve">Disability is experienced when a person’s health condition and barriers in their environment prevent them from performing activities, like self-care, and restrict their participation in areas like education, </w:t>
      </w:r>
      <w:r w:rsidR="00795A34" w:rsidRPr="00B62BDB">
        <w:rPr>
          <w:sz w:val="20"/>
          <w:szCs w:val="20"/>
        </w:rPr>
        <w:t>work,</w:t>
      </w:r>
      <w:r w:rsidRPr="00B62BDB">
        <w:rPr>
          <w:sz w:val="20"/>
          <w:szCs w:val="20"/>
        </w:rPr>
        <w:t xml:space="preserve"> and community life. Health conditions, such as cerebral palsy, stroke, </w:t>
      </w:r>
      <w:r w:rsidR="00795A34" w:rsidRPr="00B62BDB">
        <w:rPr>
          <w:sz w:val="20"/>
          <w:szCs w:val="20"/>
        </w:rPr>
        <w:t>amputation,</w:t>
      </w:r>
      <w:r w:rsidRPr="00B62BDB">
        <w:rPr>
          <w:sz w:val="20"/>
          <w:szCs w:val="20"/>
        </w:rPr>
        <w:t xml:space="preserve"> and depression, may reduce a person’s mobility, vision, hearing, </w:t>
      </w:r>
      <w:r w:rsidR="00795A34" w:rsidRPr="00B62BDB">
        <w:rPr>
          <w:sz w:val="20"/>
          <w:szCs w:val="20"/>
        </w:rPr>
        <w:t>cognition,</w:t>
      </w:r>
      <w:r w:rsidRPr="00B62BDB">
        <w:rPr>
          <w:sz w:val="20"/>
          <w:szCs w:val="20"/>
        </w:rPr>
        <w:t xml:space="preserve"> or any combination of these. Physical barriers, stigma, and lack of access to assistive products and social support can make it harder for people with health conditions to access health services and lead healthy lives (WHO 2023). </w:t>
      </w:r>
    </w:p>
    <w:p w14:paraId="4C3F78B6" w14:textId="01BBF2A9" w:rsidR="002A37CD" w:rsidRDefault="002A37CD" w:rsidP="002A37CD">
      <w:pPr>
        <w:pStyle w:val="BodyText"/>
      </w:pPr>
      <w:r>
        <w:t xml:space="preserve">The social model of disability contrasts with models such as the dominant medical model, or the moral or limits models. The medical model conceptualises disability as a tragedy or problem localised in individuals that has </w:t>
      </w:r>
      <w:r w:rsidR="00034E73">
        <w:t>‘</w:t>
      </w:r>
      <w:r>
        <w:t xml:space="preserve">undesirable consequences for the affected individual </w:t>
      </w:r>
      <w:r w:rsidR="00034E73">
        <w:t>–</w:t>
      </w:r>
      <w:r>
        <w:t xml:space="preserve"> the individual has functional, </w:t>
      </w:r>
      <w:r w:rsidR="00795A34">
        <w:t>physiological,</w:t>
      </w:r>
      <w:r>
        <w:t xml:space="preserve"> and cognitive impairments </w:t>
      </w:r>
      <w:r w:rsidR="00034E73">
        <w:t xml:space="preserve">– </w:t>
      </w:r>
      <w:r>
        <w:t>the definition and solution of which were to be provided by medical experts</w:t>
      </w:r>
      <w:r w:rsidR="00034E73">
        <w:t>’</w:t>
      </w:r>
      <w:r>
        <w:t xml:space="preserve"> (Burghs et al. 2016). Within the moral model</w:t>
      </w:r>
      <w:r w:rsidRPr="6899ABEF">
        <w:rPr>
          <w:b/>
          <w:bCs/>
        </w:rPr>
        <w:t>,</w:t>
      </w:r>
      <w:r>
        <w:t xml:space="preserve"> attention is paid to how disability is interpreted as either good or bad, and how people with disabilities are imbued with moral weight. This can be observed in literary depictions from Shakespeare </w:t>
      </w:r>
      <w:r w:rsidR="00034E73">
        <w:t xml:space="preserve">and </w:t>
      </w:r>
      <w:r>
        <w:t xml:space="preserve">Dickens to comic books and reality TV shows. In the visual montages, a villain is often marked with some sort of hideous scar or deformity or a person with a disability is immediately identified as a hero and simultaneously deserving of pity simply </w:t>
      </w:r>
      <w:proofErr w:type="gramStart"/>
      <w:r w:rsidR="00034E73">
        <w:t xml:space="preserve">on the </w:t>
      </w:r>
      <w:r>
        <w:t>basis of</w:t>
      </w:r>
      <w:proofErr w:type="gramEnd"/>
      <w:r>
        <w:t xml:space="preserve"> their impairment, long before we know anything else about their character or life story</w:t>
      </w:r>
      <w:r w:rsidR="00743EBB">
        <w:t xml:space="preserve"> (see Andrews 2016)</w:t>
      </w:r>
      <w:r>
        <w:t xml:space="preserve">. In contrast, the limits model questions our assumptions about what it is to be </w:t>
      </w:r>
      <w:r w:rsidR="00034E73">
        <w:t>‘</w:t>
      </w:r>
      <w:r>
        <w:t>normal</w:t>
      </w:r>
      <w:r w:rsidR="00034E73">
        <w:t>’</w:t>
      </w:r>
      <w:r>
        <w:t xml:space="preserve"> or </w:t>
      </w:r>
      <w:r w:rsidR="00034E73">
        <w:t>‘</w:t>
      </w:r>
      <w:r>
        <w:t>disabled</w:t>
      </w:r>
      <w:r w:rsidR="00034E73">
        <w:t>’</w:t>
      </w:r>
      <w:r>
        <w:t xml:space="preserve"> or </w:t>
      </w:r>
      <w:r w:rsidR="00034E73">
        <w:t>‘</w:t>
      </w:r>
      <w:r>
        <w:t>able</w:t>
      </w:r>
      <w:r w:rsidR="00034E73">
        <w:t>’</w:t>
      </w:r>
      <w:r>
        <w:t xml:space="preserve"> in the first place. It highlights impairment as an unsurprising aspect of the human condition, something that we all experience at some point in our lives. Not only do our lives often progress toward impairment or challenge (e.g. as we age or take risks in life), but we are surrounded by </w:t>
      </w:r>
      <w:r w:rsidRPr="6899ABEF">
        <w:rPr>
          <w:i/>
          <w:iCs/>
        </w:rPr>
        <w:t>limits</w:t>
      </w:r>
      <w:r>
        <w:t xml:space="preserve"> (which we do not consistently describe as impairment) all the time – we cannot fly with our own two arms, we experience scarcity in natural resources, we all tire and die. This model observes that our notion of </w:t>
      </w:r>
      <w:r w:rsidR="00034E73">
        <w:t>‘</w:t>
      </w:r>
      <w:r>
        <w:t>normal</w:t>
      </w:r>
      <w:r w:rsidR="00034E73">
        <w:t>’</w:t>
      </w:r>
      <w:r>
        <w:t xml:space="preserve"> is an illusion. Instead of cementing disability as a distinct </w:t>
      </w:r>
      <w:r>
        <w:lastRenderedPageBreak/>
        <w:t xml:space="preserve">and separate category of otherness, this lens encourages us to consider the ways in which limits are experienced by all human beings, </w:t>
      </w:r>
      <w:r w:rsidR="00034E73">
        <w:t xml:space="preserve">as </w:t>
      </w:r>
      <w:r>
        <w:t>unsurprising, fluid, and even good</w:t>
      </w:r>
      <w:r w:rsidR="00743EBB">
        <w:t xml:space="preserve"> (see Murphy 2013)</w:t>
      </w:r>
      <w:r>
        <w:t xml:space="preserve">. Under this model we </w:t>
      </w:r>
      <w:r w:rsidR="00034E73">
        <w:t xml:space="preserve">might </w:t>
      </w:r>
      <w:r>
        <w:t xml:space="preserve">observe that it is </w:t>
      </w:r>
      <w:r w:rsidR="00034E73">
        <w:t>somewhat</w:t>
      </w:r>
      <w:r>
        <w:t xml:space="preserve"> illogical to lump together a person who is blind from birth, a person who uses a wheelchair as the result of a skiing accident, and a person with Down Syndrome as if they all have something in common simply by virtue of being labelled with disability. Similarly, we can ask why it is we interpret a wheelchair as a sign of disability</w:t>
      </w:r>
      <w:r w:rsidR="17D75616">
        <w:t>,</w:t>
      </w:r>
      <w:r>
        <w:t xml:space="preserve"> rather than as a piece of technology that assists the human journey, as does a car, </w:t>
      </w:r>
      <w:proofErr w:type="gramStart"/>
      <w:r>
        <w:t>calculator</w:t>
      </w:r>
      <w:proofErr w:type="gramEnd"/>
      <w:r>
        <w:t xml:space="preserve"> or eyeglasses</w:t>
      </w:r>
      <w:r w:rsidR="00034E73">
        <w:t xml:space="preserve">. </w:t>
      </w:r>
      <w:r>
        <w:t>Imagine how many ‘disabled people’ we would have if glasses weren’t invented.</w:t>
      </w:r>
    </w:p>
    <w:p w14:paraId="2D61D3F9" w14:textId="74920446" w:rsidR="002A37CD" w:rsidRDefault="002A37CD" w:rsidP="002A37CD">
      <w:pPr>
        <w:pStyle w:val="BodyText"/>
      </w:pPr>
      <w:r>
        <w:t xml:space="preserve">While the </w:t>
      </w:r>
      <w:r w:rsidR="00034E73">
        <w:t>above narrative</w:t>
      </w:r>
      <w:r>
        <w:t xml:space="preserve"> may seem extensive, it is critical that when we are looking to build and foster inclusion, we are aware of the lenses, and biases, inherent within our conversations and thinking. With awareness, we can work towards strategies that dismantle the barriers and systematic exclusion that exist within the Pacific region for people of all abilities, as well as </w:t>
      </w:r>
      <w:r w:rsidR="00034E73">
        <w:t xml:space="preserve">for </w:t>
      </w:r>
      <w:r>
        <w:t>women and girls, and other minority groups. Why? We know that a</w:t>
      </w:r>
      <w:r w:rsidRPr="00AE1ADE">
        <w:t>ccess to sport is</w:t>
      </w:r>
      <w:r>
        <w:t xml:space="preserve"> </w:t>
      </w:r>
      <w:r w:rsidRPr="00AE1ADE">
        <w:t>unequa</w:t>
      </w:r>
      <w:r>
        <w:t xml:space="preserve">l – from </w:t>
      </w:r>
      <w:r w:rsidRPr="00AE1ADE">
        <w:t>participation, coaching</w:t>
      </w:r>
      <w:r w:rsidR="00034E73">
        <w:t xml:space="preserve"> and</w:t>
      </w:r>
      <w:r>
        <w:t xml:space="preserve"> </w:t>
      </w:r>
      <w:r w:rsidRPr="00AE1ADE">
        <w:t xml:space="preserve">officiating </w:t>
      </w:r>
      <w:r>
        <w:t xml:space="preserve">to </w:t>
      </w:r>
      <w:r w:rsidRPr="00AE1ADE">
        <w:t xml:space="preserve">administrating </w:t>
      </w:r>
      <w:r w:rsidR="00034E73">
        <w:t>and</w:t>
      </w:r>
      <w:r w:rsidR="00034E73" w:rsidRPr="00AE1ADE">
        <w:t xml:space="preserve"> </w:t>
      </w:r>
      <w:r w:rsidRPr="00AE1ADE">
        <w:t>governing sport</w:t>
      </w:r>
      <w:r>
        <w:t xml:space="preserve"> for people of all abilities</w:t>
      </w:r>
      <w:r w:rsidRPr="00AE1ADE">
        <w:t>.</w:t>
      </w:r>
      <w:r>
        <w:t xml:space="preserve"> This means that between 1.5</w:t>
      </w:r>
      <w:r w:rsidR="00034E73">
        <w:t xml:space="preserve"> and </w:t>
      </w:r>
      <w:r>
        <w:t xml:space="preserve">1.7 million people in the Pacific are affected, representing </w:t>
      </w:r>
      <w:r w:rsidR="00034E73">
        <w:t xml:space="preserve">about </w:t>
      </w:r>
      <w:r>
        <w:t>15</w:t>
      </w:r>
      <w:r w:rsidR="00034E73">
        <w:t xml:space="preserve"> per cent</w:t>
      </w:r>
      <w:r>
        <w:t xml:space="preserve"> of the population (Pacific Island Forum; WHO 2024). There is also the ‘play gap’ </w:t>
      </w:r>
      <w:r w:rsidR="00034E73">
        <w:t>–</w:t>
      </w:r>
      <w:r>
        <w:t xml:space="preserve"> women and girls are </w:t>
      </w:r>
      <w:r w:rsidRPr="001C046F">
        <w:t>often excluded from the benefits of being involved in sport</w:t>
      </w:r>
      <w:r>
        <w:t xml:space="preserve">. </w:t>
      </w:r>
      <w:r w:rsidR="00034E73">
        <w:t>Those b</w:t>
      </w:r>
      <w:r>
        <w:t>enefits</w:t>
      </w:r>
      <w:r w:rsidRPr="001C046F">
        <w:t xml:space="preserve"> includ</w:t>
      </w:r>
      <w:r w:rsidR="00034E73">
        <w:t>e</w:t>
      </w:r>
      <w:r w:rsidRPr="001C046F">
        <w:t xml:space="preserve"> the friendships, joy, freedom, and competitive spirit.</w:t>
      </w:r>
      <w:r>
        <w:t xml:space="preserve"> Further, women and girls have reduced access to the </w:t>
      </w:r>
      <w:r w:rsidRPr="001C046F">
        <w:t>broader</w:t>
      </w:r>
      <w:r w:rsidR="00034E73">
        <w:t>-</w:t>
      </w:r>
      <w:r w:rsidRPr="001C046F">
        <w:t xml:space="preserve">ranging social, psycho-social, health and economic benefits </w:t>
      </w:r>
      <w:r>
        <w:t>provided by sport</w:t>
      </w:r>
      <w:r w:rsidR="669FB6AF">
        <w:t xml:space="preserve"> (Team Up 2024)</w:t>
      </w:r>
      <w:r>
        <w:t xml:space="preserve">. Adding to these barriers are the negative attitudes in </w:t>
      </w:r>
      <w:r w:rsidRPr="001C046F">
        <w:t>communit</w:t>
      </w:r>
      <w:r>
        <w:t xml:space="preserve">ies, </w:t>
      </w:r>
      <w:r w:rsidRPr="001C046F">
        <w:t>compounded by a lack of awareness and discrimination</w:t>
      </w:r>
      <w:r>
        <w:t>. If you are a</w:t>
      </w:r>
      <w:r w:rsidRPr="001C046F">
        <w:t xml:space="preserve"> wom</w:t>
      </w:r>
      <w:r>
        <w:t>a</w:t>
      </w:r>
      <w:r w:rsidRPr="001C046F">
        <w:t xml:space="preserve">n </w:t>
      </w:r>
      <w:r>
        <w:t xml:space="preserve">or a girl </w:t>
      </w:r>
      <w:r w:rsidRPr="001C046F">
        <w:t>with</w:t>
      </w:r>
      <w:r>
        <w:t xml:space="preserve"> a</w:t>
      </w:r>
      <w:r w:rsidRPr="001C046F">
        <w:t xml:space="preserve"> </w:t>
      </w:r>
      <w:r w:rsidRPr="00EE3502">
        <w:rPr>
          <w:i/>
          <w:iCs/>
        </w:rPr>
        <w:t>‘disability’</w:t>
      </w:r>
      <w:r>
        <w:rPr>
          <w:i/>
          <w:iCs/>
        </w:rPr>
        <w:t xml:space="preserve">, </w:t>
      </w:r>
      <w:r>
        <w:t>you</w:t>
      </w:r>
      <w:r w:rsidRPr="001C046F">
        <w:t xml:space="preserve"> face multiple layers of discrimination. </w:t>
      </w:r>
    </w:p>
    <w:p w14:paraId="3365C1D6" w14:textId="3BEF06F7" w:rsidR="002A37CD" w:rsidRPr="00BE21CA" w:rsidRDefault="002A37CD" w:rsidP="002A37CD">
      <w:pPr>
        <w:pStyle w:val="BodyText"/>
      </w:pPr>
      <w:r>
        <w:t xml:space="preserve">For all these reasons, and more, </w:t>
      </w:r>
      <w:r w:rsidRPr="00BE21CA">
        <w:t xml:space="preserve">Team Up is a </w:t>
      </w:r>
      <w:proofErr w:type="gramStart"/>
      <w:r w:rsidR="00C17AB9">
        <w:t>sports</w:t>
      </w:r>
      <w:proofErr w:type="gramEnd"/>
      <w:r w:rsidR="00C17AB9">
        <w:t xml:space="preserve"> for development</w:t>
      </w:r>
      <w:r w:rsidRPr="00BE21CA">
        <w:t xml:space="preserve"> program that has two outcomes focused on inclusion that contribute to the overall goal of </w:t>
      </w:r>
      <w:r w:rsidRPr="00330122">
        <w:rPr>
          <w:i/>
          <w:iCs/>
        </w:rPr>
        <w:t>Australia</w:t>
      </w:r>
      <w:r w:rsidR="00034E73">
        <w:rPr>
          <w:i/>
          <w:iCs/>
        </w:rPr>
        <w:t>–</w:t>
      </w:r>
      <w:r w:rsidRPr="00330122">
        <w:rPr>
          <w:i/>
          <w:iCs/>
        </w:rPr>
        <w:t>Asia-Pacific sport partnerships support all people to realise their full potential through sport</w:t>
      </w:r>
      <w:r w:rsidR="00795A34">
        <w:t>:</w:t>
      </w:r>
      <w:r w:rsidRPr="00BE21CA">
        <w:t xml:space="preserve"> </w:t>
      </w:r>
    </w:p>
    <w:p w14:paraId="1FDD409D" w14:textId="7BCB64F8" w:rsidR="002A37CD" w:rsidRPr="00B16B1F" w:rsidRDefault="00034E73" w:rsidP="00B62BDB">
      <w:pPr>
        <w:pStyle w:val="BodyText"/>
      </w:pPr>
      <w:r>
        <w:t xml:space="preserve">1. </w:t>
      </w:r>
      <w:r w:rsidR="002A37CD" w:rsidRPr="00B16B1F">
        <w:t xml:space="preserve">Sport programs attract and retain women, </w:t>
      </w:r>
      <w:r w:rsidR="00795A34" w:rsidRPr="00B16B1F">
        <w:t>girls,</w:t>
      </w:r>
      <w:r w:rsidR="002A37CD" w:rsidRPr="00B16B1F">
        <w:t xml:space="preserve"> and people with a disability, as well as men and boys. </w:t>
      </w:r>
    </w:p>
    <w:p w14:paraId="06047BB7" w14:textId="5BEB0726" w:rsidR="002A37CD" w:rsidRPr="00B16B1F" w:rsidRDefault="00034E73" w:rsidP="00B62BDB">
      <w:pPr>
        <w:pStyle w:val="BodyText"/>
      </w:pPr>
      <w:r>
        <w:t xml:space="preserve">2. </w:t>
      </w:r>
      <w:r w:rsidR="002A37CD" w:rsidRPr="00B16B1F">
        <w:t xml:space="preserve">Sport organisations are safe, </w:t>
      </w:r>
      <w:proofErr w:type="gramStart"/>
      <w:r w:rsidR="00795A34" w:rsidRPr="00B16B1F">
        <w:t>inclusive</w:t>
      </w:r>
      <w:proofErr w:type="gramEnd"/>
      <w:r w:rsidR="002A37CD" w:rsidRPr="00B16B1F">
        <w:t xml:space="preserve"> and accessible. </w:t>
      </w:r>
    </w:p>
    <w:p w14:paraId="07D24D79" w14:textId="5E1FB923" w:rsidR="00902DFD" w:rsidRDefault="00902DFD" w:rsidP="00902DFD">
      <w:pPr>
        <w:pStyle w:val="Heading1"/>
      </w:pPr>
      <w:bookmarkStart w:id="43" w:name="_Toc164053819"/>
      <w:r>
        <w:lastRenderedPageBreak/>
        <w:t xml:space="preserve">Review </w:t>
      </w:r>
      <w:proofErr w:type="gramStart"/>
      <w:r w:rsidR="00725E9A">
        <w:t>f</w:t>
      </w:r>
      <w:r>
        <w:t>indings</w:t>
      </w:r>
      <w:bookmarkEnd w:id="43"/>
      <w:proofErr w:type="gramEnd"/>
    </w:p>
    <w:p w14:paraId="3D3600DA" w14:textId="6C2F7DDB" w:rsidR="00676E91" w:rsidRDefault="006F008A" w:rsidP="00676E91">
      <w:pPr>
        <w:pStyle w:val="BodyText"/>
      </w:pPr>
      <w:r>
        <w:t xml:space="preserve">In this section we present our </w:t>
      </w:r>
      <w:r w:rsidR="00EE2337">
        <w:t>overall</w:t>
      </w:r>
      <w:r w:rsidR="00FC345B">
        <w:t xml:space="preserve"> </w:t>
      </w:r>
      <w:r w:rsidR="00ED1977">
        <w:t>findings</w:t>
      </w:r>
      <w:r w:rsidR="008049DF">
        <w:t>,</w:t>
      </w:r>
      <w:r w:rsidR="00FC345B">
        <w:t xml:space="preserve"> and </w:t>
      </w:r>
      <w:r w:rsidR="00ED1977">
        <w:t xml:space="preserve">specific </w:t>
      </w:r>
      <w:r w:rsidR="00FC345B">
        <w:t>findings</w:t>
      </w:r>
      <w:r>
        <w:t xml:space="preserve"> structured against</w:t>
      </w:r>
      <w:r w:rsidR="00250E08">
        <w:t xml:space="preserve"> each of</w:t>
      </w:r>
      <w:r>
        <w:t xml:space="preserve"> the review questions</w:t>
      </w:r>
      <w:r w:rsidR="00676E91">
        <w:t xml:space="preserve">. </w:t>
      </w:r>
      <w:r>
        <w:t>Our recommendations are presented throughout in relation to our findings</w:t>
      </w:r>
      <w:r w:rsidR="00250E08">
        <w:t xml:space="preserve"> and </w:t>
      </w:r>
      <w:r>
        <w:t>are also collated in Section 5</w:t>
      </w:r>
      <w:r w:rsidR="00ED1977">
        <w:t xml:space="preserve"> for ease of reference</w:t>
      </w:r>
      <w:r>
        <w:t xml:space="preserve">. </w:t>
      </w:r>
    </w:p>
    <w:p w14:paraId="41C6B653" w14:textId="4932B83F" w:rsidR="00EA12CE" w:rsidRDefault="00EE2337" w:rsidP="00EA12CE">
      <w:pPr>
        <w:pStyle w:val="Heading3NONUM"/>
      </w:pPr>
      <w:r>
        <w:t>Overall</w:t>
      </w:r>
      <w:r w:rsidR="00EA12CE">
        <w:t xml:space="preserve"> </w:t>
      </w:r>
      <w:r w:rsidR="00ED1977">
        <w:t>findings</w:t>
      </w:r>
    </w:p>
    <w:p w14:paraId="64112AEA" w14:textId="0FAA5794" w:rsidR="009E7529" w:rsidRDefault="004D0470" w:rsidP="008049DF">
      <w:pPr>
        <w:pStyle w:val="BodyText"/>
      </w:pPr>
      <w:r w:rsidRPr="008049DF">
        <w:t xml:space="preserve">Team Up is now </w:t>
      </w:r>
      <w:r w:rsidR="00034E73" w:rsidRPr="00133DB2">
        <w:t>‘scoring goals’ in the Pacific and beyond</w:t>
      </w:r>
      <w:r w:rsidR="00034E73">
        <w:t>:</w:t>
      </w:r>
      <w:r w:rsidR="00034E73" w:rsidRPr="00133DB2">
        <w:t xml:space="preserve"> for women and </w:t>
      </w:r>
      <w:r w:rsidR="00034E73">
        <w:t>girls</w:t>
      </w:r>
      <w:r w:rsidR="00034E73" w:rsidRPr="00133DB2">
        <w:t xml:space="preserve">, </w:t>
      </w:r>
      <w:r w:rsidR="00034E73">
        <w:t>men</w:t>
      </w:r>
      <w:r w:rsidR="00034E73" w:rsidRPr="00133DB2">
        <w:t xml:space="preserve"> and boys, and people of all abilities</w:t>
      </w:r>
      <w:r>
        <w:t>.</w:t>
      </w:r>
      <w:r w:rsidRPr="008049DF">
        <w:t xml:space="preserve"> </w:t>
      </w:r>
      <w:r w:rsidR="00D86B94" w:rsidRPr="008049DF">
        <w:t>Team Up has global and regional reach through strategic partnerships and sport for development programs in seven Pacific nations. Our initial</w:t>
      </w:r>
      <w:r w:rsidR="000527BD">
        <w:t xml:space="preserve"> and final</w:t>
      </w:r>
      <w:r w:rsidR="00D86B94" w:rsidRPr="008049DF">
        <w:t xml:space="preserve"> stakeholder list was indicative of this </w:t>
      </w:r>
      <w:r w:rsidR="00250E08">
        <w:t xml:space="preserve">significant </w:t>
      </w:r>
      <w:r w:rsidR="00D86B94" w:rsidRPr="008049DF">
        <w:t>reach and influence</w:t>
      </w:r>
      <w:r w:rsidR="00250E08">
        <w:t xml:space="preserve"> in the region and sport for development sector</w:t>
      </w:r>
      <w:r w:rsidR="00D86B94" w:rsidRPr="008049DF">
        <w:t xml:space="preserve">. </w:t>
      </w:r>
    </w:p>
    <w:p w14:paraId="3D6FCCDE" w14:textId="3A9B352C" w:rsidR="00D86B94" w:rsidRPr="008049DF" w:rsidRDefault="009E7529" w:rsidP="008049DF">
      <w:pPr>
        <w:pStyle w:val="BodyText"/>
      </w:pPr>
      <w:r>
        <w:t xml:space="preserve">Team Up is an </w:t>
      </w:r>
      <w:r w:rsidRPr="00276FC5">
        <w:rPr>
          <w:b/>
          <w:bCs/>
        </w:rPr>
        <w:t>extraordinary program</w:t>
      </w:r>
      <w:r>
        <w:t xml:space="preserve"> and can be even better.</w:t>
      </w:r>
    </w:p>
    <w:p w14:paraId="67040F14" w14:textId="14EE6FF5" w:rsidR="0055026C" w:rsidRPr="008049DF" w:rsidRDefault="0055026C" w:rsidP="008049DF">
      <w:pPr>
        <w:pStyle w:val="BodyText"/>
      </w:pPr>
      <w:r w:rsidRPr="008049DF">
        <w:t xml:space="preserve">Intended </w:t>
      </w:r>
      <w:r w:rsidRPr="00276FC5">
        <w:rPr>
          <w:b/>
          <w:bCs/>
        </w:rPr>
        <w:t>s</w:t>
      </w:r>
      <w:r w:rsidR="004D0470" w:rsidRPr="00276FC5">
        <w:rPr>
          <w:b/>
          <w:bCs/>
        </w:rPr>
        <w:t>ports for development outcomes are being delivered</w:t>
      </w:r>
      <w:r w:rsidRPr="008049DF">
        <w:t xml:space="preserve"> by many of the partnerships, but not all,</w:t>
      </w:r>
      <w:r w:rsidR="004D0470" w:rsidRPr="008049DF">
        <w:t xml:space="preserve"> and progress is being made towards the three </w:t>
      </w:r>
      <w:r w:rsidR="00034E73">
        <w:t>end-of-program</w:t>
      </w:r>
      <w:r w:rsidR="004D0470" w:rsidRPr="008049DF">
        <w:t xml:space="preserve"> outcomes</w:t>
      </w:r>
      <w:r w:rsidRPr="008049DF">
        <w:t>:</w:t>
      </w:r>
    </w:p>
    <w:p w14:paraId="23322104" w14:textId="73C0B8E7" w:rsidR="0055026C" w:rsidRDefault="0055026C" w:rsidP="002641E4">
      <w:pPr>
        <w:pStyle w:val="ListBullet"/>
        <w:numPr>
          <w:ilvl w:val="0"/>
          <w:numId w:val="19"/>
        </w:numPr>
      </w:pPr>
      <w:r w:rsidRPr="2C093408">
        <w:t>Sports programs attract and retain women, girls</w:t>
      </w:r>
      <w:r w:rsidR="00433019" w:rsidRPr="2C093408">
        <w:t>,</w:t>
      </w:r>
      <w:r w:rsidRPr="2C093408">
        <w:t xml:space="preserve"> and people living with </w:t>
      </w:r>
      <w:r w:rsidR="00433019" w:rsidRPr="2C093408">
        <w:t xml:space="preserve">a </w:t>
      </w:r>
      <w:r w:rsidRPr="2C093408">
        <w:t>disability, as well as men and boys.</w:t>
      </w:r>
    </w:p>
    <w:p w14:paraId="17370531" w14:textId="1A49BD68" w:rsidR="0055026C" w:rsidRDefault="0055026C" w:rsidP="002641E4">
      <w:pPr>
        <w:pStyle w:val="ListBullet"/>
        <w:numPr>
          <w:ilvl w:val="0"/>
          <w:numId w:val="19"/>
        </w:numPr>
      </w:pPr>
      <w:r w:rsidRPr="2C093408">
        <w:t xml:space="preserve">Sports organisations are safe, </w:t>
      </w:r>
      <w:proofErr w:type="gramStart"/>
      <w:r w:rsidR="00795A34" w:rsidRPr="2C093408">
        <w:t>inclusive</w:t>
      </w:r>
      <w:proofErr w:type="gramEnd"/>
      <w:r w:rsidRPr="2C093408">
        <w:t xml:space="preserve"> and accessible</w:t>
      </w:r>
      <w:r w:rsidR="00250E08" w:rsidRPr="2C093408">
        <w:t>.</w:t>
      </w:r>
    </w:p>
    <w:p w14:paraId="107795DC" w14:textId="53A23844" w:rsidR="004D0470" w:rsidRDefault="0055026C" w:rsidP="002641E4">
      <w:pPr>
        <w:pStyle w:val="ListBullet"/>
        <w:numPr>
          <w:ilvl w:val="0"/>
          <w:numId w:val="19"/>
        </w:numPr>
      </w:pPr>
      <w:r>
        <w:t xml:space="preserve">Australia and its Pacific partners use sport to strengthen relationships and build closer collaboration. </w:t>
      </w:r>
    </w:p>
    <w:p w14:paraId="1CD9F5C8" w14:textId="299822E4" w:rsidR="0055026C" w:rsidRDefault="004D0470" w:rsidP="00EA12CE">
      <w:pPr>
        <w:pStyle w:val="BodyText"/>
        <w:rPr>
          <w:lang w:eastAsia="en-US"/>
        </w:rPr>
      </w:pPr>
      <w:r>
        <w:rPr>
          <w:lang w:eastAsia="en-US"/>
        </w:rPr>
        <w:t xml:space="preserve">This is clearly evidenced through </w:t>
      </w:r>
      <w:r w:rsidR="0055026C">
        <w:rPr>
          <w:lang w:eastAsia="en-US"/>
        </w:rPr>
        <w:t xml:space="preserve">the </w:t>
      </w:r>
      <w:r>
        <w:rPr>
          <w:lang w:eastAsia="en-US"/>
        </w:rPr>
        <w:t>program reports</w:t>
      </w:r>
      <w:r w:rsidR="00250E08">
        <w:rPr>
          <w:lang w:eastAsia="en-US"/>
        </w:rPr>
        <w:t xml:space="preserve"> and</w:t>
      </w:r>
      <w:r>
        <w:rPr>
          <w:lang w:eastAsia="en-US"/>
        </w:rPr>
        <w:t xml:space="preserve"> communications material </w:t>
      </w:r>
      <w:r w:rsidR="0055026C">
        <w:rPr>
          <w:lang w:eastAsia="en-US"/>
        </w:rPr>
        <w:t>reviewed</w:t>
      </w:r>
      <w:r w:rsidR="00250E08">
        <w:rPr>
          <w:lang w:eastAsia="en-US"/>
        </w:rPr>
        <w:t>,</w:t>
      </w:r>
      <w:r w:rsidR="0055026C">
        <w:rPr>
          <w:lang w:eastAsia="en-US"/>
        </w:rPr>
        <w:t xml:space="preserve"> </w:t>
      </w:r>
      <w:r>
        <w:rPr>
          <w:lang w:eastAsia="en-US"/>
        </w:rPr>
        <w:t xml:space="preserve">and </w:t>
      </w:r>
      <w:r w:rsidR="0055026C">
        <w:rPr>
          <w:lang w:eastAsia="en-US"/>
        </w:rPr>
        <w:t xml:space="preserve">stakeholder interviews conducted for this </w:t>
      </w:r>
      <w:r w:rsidR="00250E08">
        <w:rPr>
          <w:lang w:eastAsia="en-US"/>
        </w:rPr>
        <w:t xml:space="preserve">mid-term </w:t>
      </w:r>
      <w:r w:rsidR="0055026C">
        <w:rPr>
          <w:lang w:eastAsia="en-US"/>
        </w:rPr>
        <w:t xml:space="preserve">review. </w:t>
      </w:r>
      <w:r>
        <w:rPr>
          <w:lang w:eastAsia="en-US"/>
        </w:rPr>
        <w:t xml:space="preserve"> </w:t>
      </w:r>
    </w:p>
    <w:p w14:paraId="62AB3F84" w14:textId="38201C6F" w:rsidR="004D0470" w:rsidRDefault="0055026C" w:rsidP="00EA12CE">
      <w:pPr>
        <w:pStyle w:val="BodyText"/>
        <w:rPr>
          <w:lang w:eastAsia="en-US"/>
        </w:rPr>
      </w:pPr>
      <w:r>
        <w:rPr>
          <w:lang w:eastAsia="en-US"/>
        </w:rPr>
        <w:t>We note, however, that the participating national sporting federations</w:t>
      </w:r>
      <w:r w:rsidR="00250E08">
        <w:rPr>
          <w:lang w:eastAsia="en-US"/>
        </w:rPr>
        <w:t xml:space="preserve"> across the program</w:t>
      </w:r>
      <w:r>
        <w:rPr>
          <w:lang w:eastAsia="en-US"/>
        </w:rPr>
        <w:t xml:space="preserve"> are not all equal in capability. Team Up </w:t>
      </w:r>
      <w:r w:rsidR="00F07009">
        <w:rPr>
          <w:lang w:eastAsia="en-US"/>
        </w:rPr>
        <w:t>does not mandate</w:t>
      </w:r>
      <w:r>
        <w:rPr>
          <w:lang w:eastAsia="en-US"/>
        </w:rPr>
        <w:t xml:space="preserve"> a one</w:t>
      </w:r>
      <w:r w:rsidR="00034E73">
        <w:rPr>
          <w:lang w:eastAsia="en-US"/>
        </w:rPr>
        <w:t>-</w:t>
      </w:r>
      <w:r>
        <w:rPr>
          <w:lang w:eastAsia="en-US"/>
        </w:rPr>
        <w:t>size</w:t>
      </w:r>
      <w:r w:rsidR="00034E73">
        <w:rPr>
          <w:lang w:eastAsia="en-US"/>
        </w:rPr>
        <w:t>-</w:t>
      </w:r>
      <w:r>
        <w:rPr>
          <w:lang w:eastAsia="en-US"/>
        </w:rPr>
        <w:t>fits</w:t>
      </w:r>
      <w:r w:rsidR="00034E73">
        <w:rPr>
          <w:lang w:eastAsia="en-US"/>
        </w:rPr>
        <w:t>-</w:t>
      </w:r>
      <w:r>
        <w:rPr>
          <w:lang w:eastAsia="en-US"/>
        </w:rPr>
        <w:t>all approach and has provided for partnerships of varying capabilities</w:t>
      </w:r>
      <w:r w:rsidR="00F07009">
        <w:rPr>
          <w:lang w:eastAsia="en-US"/>
        </w:rPr>
        <w:t xml:space="preserve"> and forms</w:t>
      </w:r>
      <w:r w:rsidR="00250E08">
        <w:rPr>
          <w:lang w:eastAsia="en-US"/>
        </w:rPr>
        <w:t>,</w:t>
      </w:r>
      <w:r>
        <w:rPr>
          <w:lang w:eastAsia="en-US"/>
        </w:rPr>
        <w:t xml:space="preserve"> and</w:t>
      </w:r>
      <w:r w:rsidR="00250E08">
        <w:rPr>
          <w:lang w:eastAsia="en-US"/>
        </w:rPr>
        <w:t xml:space="preserve"> to allow for</w:t>
      </w:r>
      <w:r>
        <w:rPr>
          <w:lang w:eastAsia="en-US"/>
        </w:rPr>
        <w:t xml:space="preserve"> </w:t>
      </w:r>
      <w:r w:rsidR="003200BC">
        <w:rPr>
          <w:lang w:eastAsia="en-US"/>
        </w:rPr>
        <w:t>focus</w:t>
      </w:r>
      <w:r w:rsidR="00250E08">
        <w:rPr>
          <w:lang w:eastAsia="en-US"/>
        </w:rPr>
        <w:t xml:space="preserve"> on</w:t>
      </w:r>
      <w:r w:rsidR="003200BC">
        <w:rPr>
          <w:lang w:eastAsia="en-US"/>
        </w:rPr>
        <w:t xml:space="preserve"> </w:t>
      </w:r>
      <w:r w:rsidR="00250E08">
        <w:rPr>
          <w:lang w:eastAsia="en-US"/>
        </w:rPr>
        <w:t xml:space="preserve">different </w:t>
      </w:r>
      <w:r>
        <w:rPr>
          <w:lang w:eastAsia="en-US"/>
        </w:rPr>
        <w:t>outcome</w:t>
      </w:r>
      <w:r w:rsidR="006B2CB2">
        <w:rPr>
          <w:lang w:eastAsia="en-US"/>
        </w:rPr>
        <w:t>s.</w:t>
      </w:r>
    </w:p>
    <w:p w14:paraId="52DB2077" w14:textId="4C4E1542" w:rsidR="00D86B94" w:rsidRDefault="00557712" w:rsidP="00D86B94">
      <w:pPr>
        <w:pStyle w:val="BodyText"/>
        <w:rPr>
          <w:lang w:eastAsia="en-US"/>
        </w:rPr>
      </w:pPr>
      <w:r>
        <w:rPr>
          <w:lang w:eastAsia="en-US"/>
        </w:rPr>
        <w:t>Further</w:t>
      </w:r>
      <w:r w:rsidR="003200BC">
        <w:rPr>
          <w:lang w:eastAsia="en-US"/>
        </w:rPr>
        <w:t>,</w:t>
      </w:r>
      <w:r>
        <w:rPr>
          <w:lang w:eastAsia="en-US"/>
        </w:rPr>
        <w:t xml:space="preserve"> </w:t>
      </w:r>
      <w:r w:rsidR="00034E73">
        <w:rPr>
          <w:lang w:eastAsia="en-US"/>
        </w:rPr>
        <w:t xml:space="preserve">the </w:t>
      </w:r>
      <w:r>
        <w:rPr>
          <w:lang w:eastAsia="en-US"/>
        </w:rPr>
        <w:t>Team Up</w:t>
      </w:r>
      <w:r w:rsidR="003200BC">
        <w:rPr>
          <w:lang w:eastAsia="en-US"/>
        </w:rPr>
        <w:t xml:space="preserve"> team members</w:t>
      </w:r>
      <w:r w:rsidR="00034E73">
        <w:rPr>
          <w:lang w:eastAsia="en-US"/>
        </w:rPr>
        <w:t>’</w:t>
      </w:r>
      <w:r>
        <w:rPr>
          <w:lang w:eastAsia="en-US"/>
        </w:rPr>
        <w:t xml:space="preserve"> capability for </w:t>
      </w:r>
      <w:r w:rsidRPr="00276FC5">
        <w:rPr>
          <w:b/>
          <w:bCs/>
          <w:lang w:eastAsia="en-US"/>
        </w:rPr>
        <w:t>recognising and seizing opportunities</w:t>
      </w:r>
      <w:r>
        <w:rPr>
          <w:lang w:eastAsia="en-US"/>
        </w:rPr>
        <w:t xml:space="preserve">, </w:t>
      </w:r>
      <w:proofErr w:type="gramStart"/>
      <w:r w:rsidR="00795A34">
        <w:rPr>
          <w:lang w:eastAsia="en-US"/>
        </w:rPr>
        <w:t>building</w:t>
      </w:r>
      <w:proofErr w:type="gramEnd"/>
      <w:r>
        <w:rPr>
          <w:lang w:eastAsia="en-US"/>
        </w:rPr>
        <w:t xml:space="preserve"> and maintaining partnerships and collaborations, and overall quality of delivery has commanded global attention. </w:t>
      </w:r>
      <w:r w:rsidR="00D86B94">
        <w:rPr>
          <w:lang w:eastAsia="en-US"/>
        </w:rPr>
        <w:t>Team Up has created opportunities that have placed DFAT high on the sport for development scoreboard across the globe as</w:t>
      </w:r>
      <w:r w:rsidR="00250E08">
        <w:rPr>
          <w:lang w:eastAsia="en-US"/>
        </w:rPr>
        <w:t xml:space="preserve"> both</w:t>
      </w:r>
      <w:r w:rsidR="00D86B94">
        <w:rPr>
          <w:lang w:eastAsia="en-US"/>
        </w:rPr>
        <w:t xml:space="preserve"> an innovative and influential actor</w:t>
      </w:r>
      <w:r w:rsidR="00250E08">
        <w:rPr>
          <w:lang w:eastAsia="en-US"/>
        </w:rPr>
        <w:t>,</w:t>
      </w:r>
      <w:r w:rsidR="00D86B94">
        <w:rPr>
          <w:lang w:eastAsia="en-US"/>
        </w:rPr>
        <w:t xml:space="preserve"> and serious investor in sport for development. </w:t>
      </w:r>
      <w:r w:rsidR="00034E73">
        <w:rPr>
          <w:lang w:eastAsia="en-US"/>
        </w:rPr>
        <w:t>Evidence for t</w:t>
      </w:r>
      <w:r w:rsidR="00250E08">
        <w:rPr>
          <w:lang w:eastAsia="en-US"/>
        </w:rPr>
        <w:t xml:space="preserve">his expertise and influence are </w:t>
      </w:r>
      <w:r w:rsidR="00034E73">
        <w:rPr>
          <w:lang w:eastAsia="en-US"/>
        </w:rPr>
        <w:t xml:space="preserve">found </w:t>
      </w:r>
      <w:r w:rsidR="00250E08">
        <w:rPr>
          <w:lang w:eastAsia="en-US"/>
        </w:rPr>
        <w:t xml:space="preserve">in practice </w:t>
      </w:r>
      <w:r w:rsidR="00034E73">
        <w:rPr>
          <w:lang w:eastAsia="en-US"/>
        </w:rPr>
        <w:t xml:space="preserve">through </w:t>
      </w:r>
      <w:r w:rsidR="00250E08">
        <w:rPr>
          <w:lang w:eastAsia="en-US"/>
        </w:rPr>
        <w:t xml:space="preserve">the various global partnerships and collaborations, and </w:t>
      </w:r>
      <w:r w:rsidR="00034E73">
        <w:rPr>
          <w:lang w:eastAsia="en-US"/>
        </w:rPr>
        <w:t xml:space="preserve">through </w:t>
      </w:r>
      <w:r w:rsidR="00250E08">
        <w:rPr>
          <w:lang w:eastAsia="en-US"/>
        </w:rPr>
        <w:t>extensive academic research undertaken on programs within Team Up and its predecessor programs.</w:t>
      </w:r>
    </w:p>
    <w:p w14:paraId="4DAB5AC9" w14:textId="00888524" w:rsidR="00EA12CE" w:rsidRDefault="003200BC" w:rsidP="00676E91">
      <w:pPr>
        <w:pStyle w:val="BodyText"/>
        <w:rPr>
          <w:lang w:eastAsia="en-US"/>
        </w:rPr>
      </w:pPr>
      <w:r>
        <w:rPr>
          <w:lang w:eastAsia="en-US"/>
        </w:rPr>
        <w:t xml:space="preserve">Team Up was originally designed for around </w:t>
      </w:r>
      <w:r w:rsidR="00034E73">
        <w:rPr>
          <w:b/>
          <w:bCs/>
          <w:lang w:eastAsia="en-US"/>
        </w:rPr>
        <w:t>20</w:t>
      </w:r>
      <w:r w:rsidR="00034E73" w:rsidRPr="00276FC5">
        <w:rPr>
          <w:b/>
          <w:bCs/>
          <w:lang w:eastAsia="en-US"/>
        </w:rPr>
        <w:t xml:space="preserve"> </w:t>
      </w:r>
      <w:r w:rsidR="00C17AB9">
        <w:rPr>
          <w:b/>
          <w:bCs/>
          <w:lang w:eastAsia="en-US"/>
        </w:rPr>
        <w:t>sports for development</w:t>
      </w:r>
      <w:r w:rsidR="00EA12CE" w:rsidRPr="00276FC5">
        <w:rPr>
          <w:b/>
          <w:bCs/>
          <w:lang w:eastAsia="en-US"/>
        </w:rPr>
        <w:t xml:space="preserve"> partnerships</w:t>
      </w:r>
      <w:r>
        <w:rPr>
          <w:lang w:eastAsia="en-US"/>
        </w:rPr>
        <w:t xml:space="preserve">, </w:t>
      </w:r>
      <w:r w:rsidR="00034E73">
        <w:rPr>
          <w:lang w:eastAsia="en-US"/>
        </w:rPr>
        <w:t xml:space="preserve">but </w:t>
      </w:r>
      <w:r>
        <w:rPr>
          <w:lang w:eastAsia="en-US"/>
        </w:rPr>
        <w:t xml:space="preserve">there are </w:t>
      </w:r>
      <w:r w:rsidRPr="00276FC5">
        <w:rPr>
          <w:b/>
          <w:bCs/>
          <w:lang w:eastAsia="en-US"/>
        </w:rPr>
        <w:t>now 35 partnerships</w:t>
      </w:r>
      <w:r>
        <w:rPr>
          <w:lang w:eastAsia="en-US"/>
        </w:rPr>
        <w:t xml:space="preserve">, with the inclusion of </w:t>
      </w:r>
      <w:r w:rsidR="00F0001C">
        <w:rPr>
          <w:lang w:eastAsia="en-US"/>
        </w:rPr>
        <w:t>two</w:t>
      </w:r>
      <w:r>
        <w:rPr>
          <w:lang w:eastAsia="en-US"/>
        </w:rPr>
        <w:t xml:space="preserve"> new partnerships</w:t>
      </w:r>
      <w:r w:rsidR="00F0001C">
        <w:rPr>
          <w:lang w:eastAsia="en-US"/>
        </w:rPr>
        <w:t xml:space="preserve"> and six new programs</w:t>
      </w:r>
      <w:r>
        <w:rPr>
          <w:lang w:eastAsia="en-US"/>
        </w:rPr>
        <w:t xml:space="preserve"> in the Solomon Islands </w:t>
      </w:r>
      <w:r w:rsidR="00034E73">
        <w:rPr>
          <w:lang w:eastAsia="en-US"/>
        </w:rPr>
        <w:t>(put in place before</w:t>
      </w:r>
      <w:r>
        <w:rPr>
          <w:lang w:eastAsia="en-US"/>
        </w:rPr>
        <w:t xml:space="preserve"> </w:t>
      </w:r>
      <w:r w:rsidR="00034E73">
        <w:rPr>
          <w:lang w:eastAsia="en-US"/>
        </w:rPr>
        <w:t xml:space="preserve">it held </w:t>
      </w:r>
      <w:r>
        <w:rPr>
          <w:lang w:eastAsia="en-US"/>
        </w:rPr>
        <w:t xml:space="preserve">the </w:t>
      </w:r>
      <w:r w:rsidR="00F0580A">
        <w:rPr>
          <w:lang w:eastAsia="en-US"/>
        </w:rPr>
        <w:t xml:space="preserve">November </w:t>
      </w:r>
      <w:r>
        <w:rPr>
          <w:lang w:eastAsia="en-US"/>
        </w:rPr>
        <w:t>2023 Pacific Games</w:t>
      </w:r>
      <w:r w:rsidR="00034E73">
        <w:rPr>
          <w:lang w:eastAsia="en-US"/>
        </w:rPr>
        <w:t>)</w:t>
      </w:r>
      <w:r>
        <w:rPr>
          <w:lang w:eastAsia="en-US"/>
        </w:rPr>
        <w:t xml:space="preserve">. Many of the partnerships are </w:t>
      </w:r>
      <w:r w:rsidR="00EA12CE">
        <w:rPr>
          <w:lang w:eastAsia="en-US"/>
        </w:rPr>
        <w:t>high development outcome programs</w:t>
      </w:r>
      <w:r>
        <w:rPr>
          <w:lang w:eastAsia="en-US"/>
        </w:rPr>
        <w:t xml:space="preserve"> (</w:t>
      </w:r>
      <w:r w:rsidR="00034E73">
        <w:rPr>
          <w:lang w:eastAsia="en-US"/>
        </w:rPr>
        <w:t xml:space="preserve">see </w:t>
      </w:r>
      <w:r w:rsidR="00034E73">
        <w:rPr>
          <w:lang w:eastAsia="en-US"/>
        </w:rPr>
        <w:fldChar w:fldCharType="begin"/>
      </w:r>
      <w:r w:rsidR="00034E73">
        <w:rPr>
          <w:lang w:eastAsia="en-US"/>
        </w:rPr>
        <w:instrText xml:space="preserve"> REF _Ref163659671 \h </w:instrText>
      </w:r>
      <w:r w:rsidR="00034E73">
        <w:rPr>
          <w:lang w:eastAsia="en-US"/>
        </w:rPr>
      </w:r>
      <w:r w:rsidR="00034E73">
        <w:rPr>
          <w:lang w:eastAsia="en-US"/>
        </w:rPr>
        <w:fldChar w:fldCharType="separate"/>
      </w:r>
      <w:r w:rsidR="005C002A">
        <w:t xml:space="preserve">Figure </w:t>
      </w:r>
      <w:r w:rsidR="005C002A">
        <w:rPr>
          <w:noProof/>
        </w:rPr>
        <w:t>5</w:t>
      </w:r>
      <w:r w:rsidR="00034E73">
        <w:rPr>
          <w:lang w:eastAsia="en-US"/>
        </w:rPr>
        <w:fldChar w:fldCharType="end"/>
      </w:r>
      <w:r w:rsidR="00034E73">
        <w:rPr>
          <w:lang w:eastAsia="en-US"/>
        </w:rPr>
        <w:t xml:space="preserve">, </w:t>
      </w:r>
      <w:r w:rsidR="00F02BE7">
        <w:rPr>
          <w:lang w:eastAsia="en-US"/>
        </w:rPr>
        <w:t>quadrant 2</w:t>
      </w:r>
      <w:r>
        <w:rPr>
          <w:lang w:eastAsia="en-US"/>
        </w:rPr>
        <w:t>)</w:t>
      </w:r>
      <w:r w:rsidR="00034E73">
        <w:rPr>
          <w:lang w:eastAsia="en-US"/>
        </w:rPr>
        <w:t>,</w:t>
      </w:r>
      <w:r w:rsidR="00EA12CE">
        <w:rPr>
          <w:lang w:eastAsia="en-US"/>
        </w:rPr>
        <w:t xml:space="preserve"> </w:t>
      </w:r>
      <w:r>
        <w:rPr>
          <w:lang w:eastAsia="en-US"/>
        </w:rPr>
        <w:t xml:space="preserve">while </w:t>
      </w:r>
      <w:r w:rsidR="00250E08">
        <w:rPr>
          <w:lang w:eastAsia="en-US"/>
        </w:rPr>
        <w:t xml:space="preserve">acknowledging </w:t>
      </w:r>
      <w:r>
        <w:rPr>
          <w:lang w:eastAsia="en-US"/>
        </w:rPr>
        <w:t xml:space="preserve">that a few </w:t>
      </w:r>
      <w:r w:rsidR="00502F87">
        <w:rPr>
          <w:lang w:eastAsia="en-US"/>
        </w:rPr>
        <w:t>national sporting federation</w:t>
      </w:r>
      <w:r>
        <w:rPr>
          <w:lang w:eastAsia="en-US"/>
        </w:rPr>
        <w:t>s are struggling to deliver their planned programs to a high quality</w:t>
      </w:r>
      <w:r w:rsidR="00250E08">
        <w:rPr>
          <w:lang w:eastAsia="en-US"/>
        </w:rPr>
        <w:t xml:space="preserve"> or with the expected outcomes</w:t>
      </w:r>
      <w:r>
        <w:rPr>
          <w:lang w:eastAsia="en-US"/>
        </w:rPr>
        <w:t>.</w:t>
      </w:r>
    </w:p>
    <w:p w14:paraId="2C83C0B2" w14:textId="562061EE" w:rsidR="00F0580A" w:rsidRDefault="009D349E" w:rsidP="00676E91">
      <w:pPr>
        <w:pStyle w:val="BodyText"/>
      </w:pPr>
      <w:r w:rsidRPr="00276FC5">
        <w:rPr>
          <w:b/>
          <w:bCs/>
        </w:rPr>
        <w:t>Eight</w:t>
      </w:r>
      <w:r w:rsidR="00EA12CE" w:rsidRPr="00276FC5">
        <w:rPr>
          <w:b/>
          <w:bCs/>
        </w:rPr>
        <w:t xml:space="preserve"> </w:t>
      </w:r>
      <w:r w:rsidR="00F0001C" w:rsidRPr="00276FC5">
        <w:rPr>
          <w:b/>
          <w:bCs/>
        </w:rPr>
        <w:t>P</w:t>
      </w:r>
      <w:r w:rsidR="00EA12CE" w:rsidRPr="00276FC5">
        <w:rPr>
          <w:b/>
          <w:bCs/>
        </w:rPr>
        <w:t xml:space="preserve">lay for </w:t>
      </w:r>
      <w:r w:rsidR="00F0001C" w:rsidRPr="00276FC5">
        <w:rPr>
          <w:b/>
          <w:bCs/>
        </w:rPr>
        <w:t>E</w:t>
      </w:r>
      <w:r w:rsidR="00EA12CE" w:rsidRPr="00276FC5">
        <w:rPr>
          <w:b/>
          <w:bCs/>
        </w:rPr>
        <w:t>quity grants</w:t>
      </w:r>
      <w:r w:rsidR="00EA12CE">
        <w:t xml:space="preserve"> </w:t>
      </w:r>
      <w:r w:rsidR="002C54A7">
        <w:t>have recently completed</w:t>
      </w:r>
      <w:r w:rsidR="00F0001C">
        <w:t>, while a second round of grants is in process, applying the same high</w:t>
      </w:r>
      <w:r w:rsidR="00034E73">
        <w:t>-</w:t>
      </w:r>
      <w:r w:rsidR="00F0001C">
        <w:t xml:space="preserve">quality, </w:t>
      </w:r>
      <w:proofErr w:type="gramStart"/>
      <w:r w:rsidR="00C80BFF">
        <w:t>transparent</w:t>
      </w:r>
      <w:proofErr w:type="gramEnd"/>
      <w:r>
        <w:t xml:space="preserve"> and participatory</w:t>
      </w:r>
      <w:r w:rsidR="00F0001C">
        <w:t xml:space="preserve"> process for grant making. </w:t>
      </w:r>
      <w:r w:rsidR="001D60C2">
        <w:t>Grant amounts range f</w:t>
      </w:r>
      <w:r w:rsidR="003B4785">
        <w:t>rom</w:t>
      </w:r>
      <w:r w:rsidR="001D60C2">
        <w:t xml:space="preserve"> AUD</w:t>
      </w:r>
      <w:r w:rsidR="00250E08">
        <w:t xml:space="preserve"> </w:t>
      </w:r>
      <w:r w:rsidR="001D60C2">
        <w:t xml:space="preserve">5,000 to </w:t>
      </w:r>
      <w:r w:rsidR="00565139">
        <w:t>1</w:t>
      </w:r>
      <w:r w:rsidR="001D60C2">
        <w:t>5,000.</w:t>
      </w:r>
    </w:p>
    <w:p w14:paraId="5EF09224" w14:textId="25D82D25" w:rsidR="00EA12CE" w:rsidRDefault="00F0580A" w:rsidP="00676E91">
      <w:pPr>
        <w:pStyle w:val="BodyText"/>
      </w:pPr>
      <w:r w:rsidRPr="00F0580A">
        <w:rPr>
          <w:b/>
          <w:bCs/>
        </w:rPr>
        <w:t>Six strategic partnerships</w:t>
      </w:r>
      <w:r>
        <w:t xml:space="preserve"> are delivering high</w:t>
      </w:r>
      <w:r w:rsidR="00034E73">
        <w:t>-</w:t>
      </w:r>
      <w:r>
        <w:t xml:space="preserve">quality collaborative work that amplifies Team Up’s effectiveness, so far </w:t>
      </w:r>
      <w:r w:rsidR="00433019">
        <w:t>with an</w:t>
      </w:r>
      <w:r w:rsidR="00034E73">
        <w:t xml:space="preserve"> </w:t>
      </w:r>
      <w:r>
        <w:t>allocat</w:t>
      </w:r>
      <w:r w:rsidR="00433019">
        <w:t>ion of</w:t>
      </w:r>
      <w:r>
        <w:t xml:space="preserve"> </w:t>
      </w:r>
      <w:r w:rsidR="00433019">
        <w:t xml:space="preserve">about </w:t>
      </w:r>
      <w:r>
        <w:t>7</w:t>
      </w:r>
      <w:r w:rsidR="00034E73">
        <w:t xml:space="preserve"> per cent </w:t>
      </w:r>
      <w:r>
        <w:t>of overall funding.</w:t>
      </w:r>
    </w:p>
    <w:p w14:paraId="1BD35988" w14:textId="096BEA60" w:rsidR="00EA12CE" w:rsidRPr="00F0001C" w:rsidRDefault="006F008A" w:rsidP="00F0001C">
      <w:pPr>
        <w:pStyle w:val="BodyText"/>
      </w:pPr>
      <w:r w:rsidRPr="00F0001C">
        <w:lastRenderedPageBreak/>
        <w:t xml:space="preserve">GHD has recruited a </w:t>
      </w:r>
      <w:r w:rsidR="001928D6" w:rsidRPr="00276FC5">
        <w:rPr>
          <w:b/>
          <w:bCs/>
        </w:rPr>
        <w:t xml:space="preserve">highly capable and committed </w:t>
      </w:r>
      <w:r w:rsidRPr="00276FC5">
        <w:rPr>
          <w:b/>
          <w:bCs/>
        </w:rPr>
        <w:t>technical</w:t>
      </w:r>
      <w:r w:rsidR="00A03019" w:rsidRPr="00276FC5">
        <w:rPr>
          <w:b/>
          <w:bCs/>
        </w:rPr>
        <w:t xml:space="preserve"> advisory</w:t>
      </w:r>
      <w:r w:rsidRPr="00276FC5">
        <w:rPr>
          <w:b/>
          <w:bCs/>
        </w:rPr>
        <w:t xml:space="preserve"> team</w:t>
      </w:r>
      <w:r w:rsidR="00631C29">
        <w:t xml:space="preserve"> for </w:t>
      </w:r>
      <w:r w:rsidR="00D86B94">
        <w:t xml:space="preserve">the </w:t>
      </w:r>
      <w:r w:rsidR="00631C29">
        <w:t>Team Up</w:t>
      </w:r>
      <w:r w:rsidR="00D86B94">
        <w:t xml:space="preserve"> program </w:t>
      </w:r>
      <w:r w:rsidR="00334198">
        <w:t xml:space="preserve">management </w:t>
      </w:r>
      <w:r w:rsidR="00D86B94">
        <w:t>team. The team</w:t>
      </w:r>
      <w:r w:rsidR="00631C29">
        <w:t xml:space="preserve"> now</w:t>
      </w:r>
      <w:r w:rsidRPr="00F0001C">
        <w:t xml:space="preserve"> consist</w:t>
      </w:r>
      <w:r w:rsidR="00631C29">
        <w:t>s</w:t>
      </w:r>
      <w:r w:rsidRPr="00F0001C">
        <w:t xml:space="preserve"> of regional and global experts </w:t>
      </w:r>
      <w:r w:rsidR="00F0001C">
        <w:t>who</w:t>
      </w:r>
      <w:r w:rsidRPr="00F0001C">
        <w:t xml:space="preserve"> facilitate the program</w:t>
      </w:r>
      <w:r w:rsidR="00034E73">
        <w:t>’s delivery</w:t>
      </w:r>
      <w:r w:rsidRPr="00F0001C">
        <w:t>, support partners and stakeholders</w:t>
      </w:r>
      <w:r w:rsidR="00250E08">
        <w:t>,</w:t>
      </w:r>
      <w:r w:rsidRPr="00F0001C">
        <w:t xml:space="preserve"> and contribute to the regional and global sport for development communities of practice. </w:t>
      </w:r>
      <w:r w:rsidR="001928D6">
        <w:t>This team provides s</w:t>
      </w:r>
      <w:r w:rsidR="00F0001C">
        <w:t>ignificant</w:t>
      </w:r>
      <w:r w:rsidR="00EA12CE" w:rsidRPr="00F0001C">
        <w:t xml:space="preserve"> capability development opportunities for participating </w:t>
      </w:r>
      <w:r w:rsidR="00502F87">
        <w:rPr>
          <w:lang w:eastAsia="en-US"/>
        </w:rPr>
        <w:t>national sporting federations</w:t>
      </w:r>
      <w:r w:rsidR="00EA12CE" w:rsidRPr="00F0001C">
        <w:t xml:space="preserve"> and </w:t>
      </w:r>
      <w:r w:rsidR="00F0001C">
        <w:t xml:space="preserve">their </w:t>
      </w:r>
      <w:r w:rsidR="00EA12CE" w:rsidRPr="00F0001C">
        <w:t>partners</w:t>
      </w:r>
      <w:r w:rsidR="001928D6">
        <w:t>, and other sports system actors</w:t>
      </w:r>
      <w:r w:rsidR="00F0001C">
        <w:t xml:space="preserve">. </w:t>
      </w:r>
      <w:r w:rsidR="00250E08">
        <w:t xml:space="preserve">The impact of having expert Pasifika staff involved in the delivery of Pacific programs cannot be </w:t>
      </w:r>
      <w:r w:rsidR="00F0580A">
        <w:t>over</w:t>
      </w:r>
      <w:r w:rsidR="00250E08">
        <w:t>stated.</w:t>
      </w:r>
    </w:p>
    <w:p w14:paraId="43901AEE" w14:textId="04ECED11" w:rsidR="009A5301" w:rsidRDefault="000E5338" w:rsidP="00676E91">
      <w:pPr>
        <w:pStyle w:val="BodyText"/>
      </w:pPr>
      <w:r w:rsidRPr="009E7529">
        <w:rPr>
          <w:b/>
          <w:bCs/>
        </w:rPr>
        <w:t>Continuous improvement</w:t>
      </w:r>
      <w:r>
        <w:t xml:space="preserve"> has underpinned </w:t>
      </w:r>
      <w:r w:rsidR="00A03019">
        <w:t xml:space="preserve">Team Up delivery. </w:t>
      </w:r>
      <w:r w:rsidR="00034E73">
        <w:t xml:space="preserve">Below </w:t>
      </w:r>
      <w:r w:rsidR="009A5301">
        <w:t xml:space="preserve">are some examples </w:t>
      </w:r>
      <w:r w:rsidR="00034E73">
        <w:t>where</w:t>
      </w:r>
      <w:r w:rsidR="007C40BC" w:rsidRPr="007C40BC">
        <w:t xml:space="preserve"> </w:t>
      </w:r>
      <w:r w:rsidR="007C40BC">
        <w:t>monitoring, evaluation, reporting and learning (MERL)</w:t>
      </w:r>
      <w:r w:rsidR="00034E73">
        <w:t xml:space="preserve"> </w:t>
      </w:r>
      <w:r w:rsidR="00433019">
        <w:t>has</w:t>
      </w:r>
      <w:r w:rsidR="00034E73">
        <w:t xml:space="preserve"> benefit</w:t>
      </w:r>
      <w:r w:rsidR="00433019">
        <w:t>ted</w:t>
      </w:r>
      <w:r w:rsidR="00034E73">
        <w:t xml:space="preserve"> from streamlining:</w:t>
      </w:r>
      <w:r w:rsidR="009A5301">
        <w:t xml:space="preserve"> </w:t>
      </w:r>
    </w:p>
    <w:p w14:paraId="1E320C44" w14:textId="51FD0E4D" w:rsidR="00B336C8" w:rsidRDefault="009A5301" w:rsidP="00B16B1F">
      <w:pPr>
        <w:pStyle w:val="BodyCopyBullets"/>
      </w:pPr>
      <w:r>
        <w:t xml:space="preserve">Some partners had </w:t>
      </w:r>
      <w:r w:rsidR="00034E73">
        <w:t xml:space="preserve">a </w:t>
      </w:r>
      <w:r>
        <w:t xml:space="preserve">limited understanding of their requirement </w:t>
      </w:r>
      <w:r w:rsidR="00034E73">
        <w:t xml:space="preserve">to </w:t>
      </w:r>
      <w:r>
        <w:t>collect data for MERL</w:t>
      </w:r>
      <w:r w:rsidR="007C40BC">
        <w:t>,</w:t>
      </w:r>
      <w:r>
        <w:t xml:space="preserve"> so the team provided one</w:t>
      </w:r>
      <w:r w:rsidR="00034E73">
        <w:t>-</w:t>
      </w:r>
      <w:r>
        <w:t>to</w:t>
      </w:r>
      <w:r w:rsidR="00034E73">
        <w:t>-</w:t>
      </w:r>
      <w:r>
        <w:t>one support, provided in-country experiential learning workshops</w:t>
      </w:r>
      <w:r w:rsidR="00250E08">
        <w:t>,</w:t>
      </w:r>
      <w:r>
        <w:t xml:space="preserve"> and refined the templates</w:t>
      </w:r>
      <w:r w:rsidR="00250E08">
        <w:t xml:space="preserve"> based on stakeholder feedback</w:t>
      </w:r>
      <w:r>
        <w:t xml:space="preserve">. </w:t>
      </w:r>
    </w:p>
    <w:p w14:paraId="1469B14B" w14:textId="741A77F0" w:rsidR="009A5301" w:rsidRDefault="009A5301" w:rsidP="00B16B1F">
      <w:pPr>
        <w:pStyle w:val="BodyCopyBullets"/>
      </w:pPr>
      <w:r>
        <w:t xml:space="preserve">Some partners had </w:t>
      </w:r>
      <w:r w:rsidR="00034E73">
        <w:t xml:space="preserve">a </w:t>
      </w:r>
      <w:r>
        <w:t xml:space="preserve">limited capacity to write reports, so the team re-designed the process to include more storytelling (qualitative data) </w:t>
      </w:r>
      <w:r w:rsidR="00795A34">
        <w:t>using</w:t>
      </w:r>
      <w:r w:rsidR="00250E08">
        <w:t xml:space="preserve"> </w:t>
      </w:r>
      <w:r>
        <w:t xml:space="preserve">Folktale, </w:t>
      </w:r>
      <w:r w:rsidR="00F71678">
        <w:t xml:space="preserve">to record </w:t>
      </w:r>
      <w:r>
        <w:t xml:space="preserve">individual profiles and </w:t>
      </w:r>
      <w:r w:rsidR="00F71678">
        <w:t xml:space="preserve">document </w:t>
      </w:r>
      <w:r>
        <w:t>stories of change.</w:t>
      </w:r>
    </w:p>
    <w:p w14:paraId="13C7F070" w14:textId="36781578" w:rsidR="007C40BC" w:rsidRDefault="009A5301" w:rsidP="00B16B1F">
      <w:pPr>
        <w:pStyle w:val="BodyCopyBullets"/>
      </w:pPr>
      <w:r>
        <w:t>Some partners were regularly late with meeting reporting requirements</w:t>
      </w:r>
      <w:r w:rsidR="007C40BC">
        <w:t xml:space="preserve">, so the team streamlined </w:t>
      </w:r>
      <w:r w:rsidR="00433019">
        <w:t>those</w:t>
      </w:r>
      <w:r w:rsidR="007C40BC">
        <w:t xml:space="preserve"> requirements, provided templates earlier and sent out more reminders. </w:t>
      </w:r>
    </w:p>
    <w:p w14:paraId="22F5C5E5" w14:textId="37977B0A" w:rsidR="0076354C" w:rsidRDefault="00763DA9" w:rsidP="00676E91">
      <w:pPr>
        <w:pStyle w:val="BodyText"/>
      </w:pPr>
      <w:r>
        <w:t>W</w:t>
      </w:r>
      <w:r w:rsidR="0076354C">
        <w:t>e consider that Team Up</w:t>
      </w:r>
      <w:r>
        <w:t xml:space="preserve"> not only has an</w:t>
      </w:r>
      <w:r w:rsidR="0076354C">
        <w:t xml:space="preserve"> </w:t>
      </w:r>
      <w:r w:rsidR="0076354C" w:rsidRPr="00B62BDB">
        <w:rPr>
          <w:b/>
          <w:bCs/>
        </w:rPr>
        <w:t>overall</w:t>
      </w:r>
      <w:r w:rsidR="0076354C">
        <w:t xml:space="preserve"> </w:t>
      </w:r>
      <w:r w:rsidR="0076354C" w:rsidRPr="009E7529">
        <w:rPr>
          <w:b/>
          <w:bCs/>
        </w:rPr>
        <w:t>innovative approach</w:t>
      </w:r>
      <w:r w:rsidR="0076354C">
        <w:t xml:space="preserve"> to development, </w:t>
      </w:r>
      <w:r>
        <w:t>but also</w:t>
      </w:r>
      <w:r w:rsidR="0076354C">
        <w:t xml:space="preserve"> </w:t>
      </w:r>
      <w:r>
        <w:t xml:space="preserve">offers </w:t>
      </w:r>
      <w:r w:rsidR="0076354C">
        <w:t>some specific i</w:t>
      </w:r>
      <w:r w:rsidR="00B336C8">
        <w:t>nnovations</w:t>
      </w:r>
      <w:r w:rsidR="0076354C">
        <w:t xml:space="preserve"> </w:t>
      </w:r>
      <w:r>
        <w:t xml:space="preserve">for </w:t>
      </w:r>
      <w:r w:rsidR="0076354C">
        <w:t>delivery. Examples include:</w:t>
      </w:r>
      <w:r w:rsidR="00B336C8">
        <w:t xml:space="preserve"> </w:t>
      </w:r>
    </w:p>
    <w:p w14:paraId="3265C1CC" w14:textId="5080A4AE" w:rsidR="0076354C" w:rsidRDefault="00B336C8" w:rsidP="00B16B1F">
      <w:pPr>
        <w:pStyle w:val="BodyCopyBullets"/>
      </w:pPr>
      <w:r w:rsidRPr="008940BF">
        <w:rPr>
          <w:b/>
          <w:bCs/>
        </w:rPr>
        <w:t>Play for Equity</w:t>
      </w:r>
      <w:r w:rsidR="0076354C" w:rsidRPr="008940BF">
        <w:rPr>
          <w:b/>
          <w:bCs/>
        </w:rPr>
        <w:t xml:space="preserve"> grants</w:t>
      </w:r>
      <w:r w:rsidR="00763DA9">
        <w:t xml:space="preserve"> –</w:t>
      </w:r>
      <w:r w:rsidR="0076354C">
        <w:t xml:space="preserve"> particularly the inclusive process for calling for grants and judging their relative merit</w:t>
      </w:r>
      <w:r w:rsidR="00F71678">
        <w:t xml:space="preserve"> according to the development setting and scale of the proposal (micro investments)</w:t>
      </w:r>
      <w:r w:rsidR="00763DA9">
        <w:t>.</w:t>
      </w:r>
      <w:r>
        <w:t xml:space="preserve"> </w:t>
      </w:r>
    </w:p>
    <w:p w14:paraId="23884C97" w14:textId="723A9487" w:rsidR="00B336C8" w:rsidRDefault="009D349E" w:rsidP="00B16B1F">
      <w:pPr>
        <w:pStyle w:val="BodyCopyBullets"/>
      </w:pPr>
      <w:r w:rsidRPr="008940BF">
        <w:rPr>
          <w:b/>
          <w:bCs/>
        </w:rPr>
        <w:t xml:space="preserve">The </w:t>
      </w:r>
      <w:r w:rsidR="008D6AD1" w:rsidRPr="008940BF">
        <w:rPr>
          <w:b/>
          <w:bCs/>
        </w:rPr>
        <w:t xml:space="preserve">Pacific </w:t>
      </w:r>
      <w:r w:rsidRPr="008940BF">
        <w:rPr>
          <w:b/>
          <w:bCs/>
        </w:rPr>
        <w:t>i</w:t>
      </w:r>
      <w:r w:rsidR="008D6AD1" w:rsidRPr="008940BF">
        <w:rPr>
          <w:b/>
          <w:bCs/>
        </w:rPr>
        <w:t xml:space="preserve">mpact </w:t>
      </w:r>
      <w:r w:rsidRPr="008940BF">
        <w:rPr>
          <w:b/>
          <w:bCs/>
        </w:rPr>
        <w:t>n</w:t>
      </w:r>
      <w:r w:rsidR="008D6AD1" w:rsidRPr="008940BF">
        <w:rPr>
          <w:b/>
          <w:bCs/>
        </w:rPr>
        <w:t>etwork</w:t>
      </w:r>
      <w:r w:rsidR="00763DA9">
        <w:t xml:space="preserve"> –</w:t>
      </w:r>
      <w:r>
        <w:t xml:space="preserve"> a developmental space for influential Pacific partners to share ideas about social inclusion and sport for development. </w:t>
      </w:r>
    </w:p>
    <w:p w14:paraId="7DFE863D" w14:textId="4C60FFC5" w:rsidR="006824CD" w:rsidRPr="008940BF" w:rsidRDefault="006824CD" w:rsidP="00B16B1F">
      <w:pPr>
        <w:pStyle w:val="BodyCopyBullets"/>
      </w:pPr>
      <w:r w:rsidRPr="008940BF">
        <w:rPr>
          <w:b/>
          <w:bCs/>
        </w:rPr>
        <w:t>Safeguarding capability</w:t>
      </w:r>
      <w:r w:rsidR="00763DA9">
        <w:rPr>
          <w:b/>
          <w:bCs/>
        </w:rPr>
        <w:t>-</w:t>
      </w:r>
      <w:r w:rsidRPr="008940BF">
        <w:rPr>
          <w:b/>
          <w:bCs/>
        </w:rPr>
        <w:t xml:space="preserve">building </w:t>
      </w:r>
      <w:r w:rsidR="00475E45" w:rsidRPr="008940BF">
        <w:rPr>
          <w:b/>
          <w:bCs/>
        </w:rPr>
        <w:t>efforts</w:t>
      </w:r>
      <w:r w:rsidR="00475E45" w:rsidRPr="008940BF">
        <w:t xml:space="preserve"> </w:t>
      </w:r>
      <w:r w:rsidR="00763DA9">
        <w:t xml:space="preserve">– these </w:t>
      </w:r>
      <w:r w:rsidR="00475E45" w:rsidRPr="008940BF">
        <w:t>have been extraordinary</w:t>
      </w:r>
      <w:r w:rsidR="008940BF" w:rsidRPr="008940BF">
        <w:t xml:space="preserve">, </w:t>
      </w:r>
      <w:r w:rsidR="008940BF">
        <w:t>reaching beyond Team Up to national Olympic committee</w:t>
      </w:r>
      <w:r w:rsidR="00F0580A">
        <w:t>s</w:t>
      </w:r>
      <w:r w:rsidR="008940BF">
        <w:t xml:space="preserve">, the Pacific </w:t>
      </w:r>
      <w:proofErr w:type="gramStart"/>
      <w:r w:rsidR="008940BF">
        <w:t>Games</w:t>
      </w:r>
      <w:proofErr w:type="gramEnd"/>
      <w:r w:rsidR="008940BF">
        <w:t xml:space="preserve"> and the FIFA Women’s World Cup</w:t>
      </w:r>
      <w:r w:rsidR="008940BF" w:rsidRPr="008940BF">
        <w:t xml:space="preserve">. Read more in </w:t>
      </w:r>
      <w:r w:rsidR="008940BF">
        <w:t>our response to review question 2</w:t>
      </w:r>
      <w:r w:rsidR="008940BF" w:rsidRPr="008940BF">
        <w:t>.</w:t>
      </w:r>
    </w:p>
    <w:p w14:paraId="3D1E8D7C" w14:textId="404104CE" w:rsidR="006824CD" w:rsidRPr="001D12E7" w:rsidRDefault="006824CD" w:rsidP="00B16B1F">
      <w:pPr>
        <w:pStyle w:val="BodyCopyBullets"/>
      </w:pPr>
      <w:r w:rsidRPr="001D12E7">
        <w:rPr>
          <w:b/>
          <w:bCs/>
        </w:rPr>
        <w:t xml:space="preserve">Massive </w:t>
      </w:r>
      <w:r w:rsidR="00433019" w:rsidRPr="001D12E7">
        <w:rPr>
          <w:b/>
          <w:bCs/>
        </w:rPr>
        <w:t xml:space="preserve">open online course(s) </w:t>
      </w:r>
      <w:r w:rsidR="00011B08" w:rsidRPr="001D12E7">
        <w:rPr>
          <w:b/>
          <w:bCs/>
        </w:rPr>
        <w:t>(MOOC</w:t>
      </w:r>
      <w:r w:rsidR="001D12E7" w:rsidRPr="001D12E7">
        <w:rPr>
          <w:b/>
          <w:bCs/>
        </w:rPr>
        <w:t>s</w:t>
      </w:r>
      <w:r w:rsidR="00011B08" w:rsidRPr="001D12E7">
        <w:rPr>
          <w:b/>
          <w:bCs/>
        </w:rPr>
        <w:t>)</w:t>
      </w:r>
      <w:r w:rsidR="00011B08" w:rsidRPr="001D12E7">
        <w:t xml:space="preserve"> –</w:t>
      </w:r>
      <w:r w:rsidRPr="001D12E7">
        <w:t xml:space="preserve"> </w:t>
      </w:r>
      <w:r w:rsidR="001D12E7" w:rsidRPr="001D12E7">
        <w:t>developed</w:t>
      </w:r>
      <w:r w:rsidR="00C11832" w:rsidRPr="001D12E7">
        <w:t xml:space="preserve"> </w:t>
      </w:r>
      <w:r w:rsidR="001D12E7" w:rsidRPr="001D12E7">
        <w:t xml:space="preserve">with </w:t>
      </w:r>
      <w:proofErr w:type="spellStart"/>
      <w:r w:rsidR="001D12E7" w:rsidRPr="001D12E7">
        <w:t>sportanddev</w:t>
      </w:r>
      <w:proofErr w:type="spellEnd"/>
      <w:r w:rsidR="001D12E7" w:rsidRPr="001D12E7">
        <w:t xml:space="preserve"> for sports for development (now in </w:t>
      </w:r>
      <w:r w:rsidR="00433019">
        <w:t>four</w:t>
      </w:r>
      <w:r w:rsidR="00433019" w:rsidRPr="001D12E7">
        <w:t xml:space="preserve"> </w:t>
      </w:r>
      <w:r w:rsidR="001D12E7" w:rsidRPr="001D12E7">
        <w:t xml:space="preserve">languages, with 6,310 completions) and safeguarding. </w:t>
      </w:r>
    </w:p>
    <w:p w14:paraId="4BEA323C" w14:textId="77777777" w:rsidR="003731C6" w:rsidRDefault="003731C6" w:rsidP="00B16B1F">
      <w:pPr>
        <w:pStyle w:val="BodyCopyBullets"/>
      </w:pPr>
      <w:r w:rsidRPr="008940BF">
        <w:rPr>
          <w:b/>
          <w:bCs/>
        </w:rPr>
        <w:t>Folktale</w:t>
      </w:r>
      <w:r>
        <w:t xml:space="preserve"> – the video story collection tool that meets both MERL and communication needs, while cumulatively building a vast set of qualitative data for future meta-analysis of participant outcomes.</w:t>
      </w:r>
    </w:p>
    <w:p w14:paraId="52957D06" w14:textId="640B7508" w:rsidR="003731C6" w:rsidRPr="003731C6" w:rsidRDefault="003731C6" w:rsidP="00B16B1F">
      <w:pPr>
        <w:pStyle w:val="BodyCopyBullets"/>
      </w:pPr>
      <w:r w:rsidRPr="008940BF">
        <w:rPr>
          <w:b/>
          <w:bCs/>
        </w:rPr>
        <w:t>Six-monthly, high</w:t>
      </w:r>
      <w:r w:rsidR="00433019">
        <w:rPr>
          <w:b/>
          <w:bCs/>
        </w:rPr>
        <w:t>-</w:t>
      </w:r>
      <w:r w:rsidRPr="008940BF">
        <w:rPr>
          <w:b/>
          <w:bCs/>
        </w:rPr>
        <w:t>quality media packs</w:t>
      </w:r>
      <w:r>
        <w:t xml:space="preserve"> for DFAT posts in participating nations comprised of impact stories, high</w:t>
      </w:r>
      <w:r w:rsidR="00433019">
        <w:t>-</w:t>
      </w:r>
      <w:r>
        <w:t xml:space="preserve">quality </w:t>
      </w:r>
      <w:proofErr w:type="gramStart"/>
      <w:r>
        <w:t>images</w:t>
      </w:r>
      <w:proofErr w:type="gramEnd"/>
      <w:r>
        <w:t xml:space="preserve"> and material suitable for posting on social media. </w:t>
      </w:r>
    </w:p>
    <w:p w14:paraId="09F9C5BA" w14:textId="7A228F6D" w:rsidR="009E7529" w:rsidRDefault="000E4AB3" w:rsidP="00B610CC">
      <w:pPr>
        <w:pStyle w:val="BodyText"/>
      </w:pPr>
      <w:r>
        <w:t xml:space="preserve">Overall, Team Up can be considered as generating a high </w:t>
      </w:r>
      <w:r w:rsidR="008940BF">
        <w:t xml:space="preserve">social </w:t>
      </w:r>
      <w:r>
        <w:t>return</w:t>
      </w:r>
      <w:r w:rsidR="002C54A7">
        <w:rPr>
          <w:rStyle w:val="FootnoteReference"/>
        </w:rPr>
        <w:footnoteReference w:id="8"/>
      </w:r>
      <w:r>
        <w:t xml:space="preserve"> on a comparatively small investment of around AUD 6</w:t>
      </w:r>
      <w:r w:rsidR="00433019">
        <w:t xml:space="preserve"> </w:t>
      </w:r>
      <w:r>
        <w:t xml:space="preserve">million </w:t>
      </w:r>
      <w:r w:rsidR="00433019">
        <w:t>a year</w:t>
      </w:r>
      <w:r>
        <w:t>.</w:t>
      </w:r>
      <w:r w:rsidR="008940BF">
        <w:t xml:space="preserve"> We provide a value</w:t>
      </w:r>
      <w:r w:rsidR="00433019">
        <w:t>-</w:t>
      </w:r>
      <w:r w:rsidR="008940BF">
        <w:t>for</w:t>
      </w:r>
      <w:r w:rsidR="00433019">
        <w:t>-</w:t>
      </w:r>
      <w:r w:rsidR="008940BF">
        <w:t>money assessment in our response to review question 5</w:t>
      </w:r>
      <w:r w:rsidR="003D763C">
        <w:t xml:space="preserve">, however, </w:t>
      </w:r>
      <w:r w:rsidR="00433019">
        <w:t xml:space="preserve">we </w:t>
      </w:r>
      <w:r w:rsidR="003D763C">
        <w:t xml:space="preserve">have not completed a Social Return on Investment </w:t>
      </w:r>
      <w:r w:rsidR="00C17AB9">
        <w:t>A</w:t>
      </w:r>
      <w:r w:rsidR="003D763C">
        <w:t>nalysis</w:t>
      </w:r>
      <w:r w:rsidR="008940BF">
        <w:t>.</w:t>
      </w:r>
      <w:r w:rsidR="009E7529">
        <w:br w:type="page"/>
      </w:r>
    </w:p>
    <w:p w14:paraId="29CE5DB1" w14:textId="1BCA08B1" w:rsidR="00B22A86" w:rsidRDefault="00684243" w:rsidP="00684243">
      <w:pPr>
        <w:pStyle w:val="Heading3NONUM"/>
      </w:pPr>
      <w:r>
        <w:lastRenderedPageBreak/>
        <w:t>Specific findings r</w:t>
      </w:r>
      <w:r w:rsidR="00B22A86">
        <w:t>esponding to the evaluation questions</w:t>
      </w:r>
      <w:r w:rsidR="00F71678">
        <w:t>.</w:t>
      </w:r>
    </w:p>
    <w:p w14:paraId="037436CB" w14:textId="46C0C958" w:rsidR="00B22A86" w:rsidRDefault="00684243" w:rsidP="00684243">
      <w:pPr>
        <w:pStyle w:val="Heading4"/>
        <w:rPr>
          <w:lang w:val="en-AU"/>
        </w:rPr>
      </w:pPr>
      <w:r>
        <w:rPr>
          <w:lang w:val="en-AU"/>
        </w:rPr>
        <w:t xml:space="preserve">1. </w:t>
      </w:r>
      <w:bookmarkStart w:id="44" w:name="_Toc158629202"/>
      <w:bookmarkStart w:id="45" w:name="_Toc159586674"/>
      <w:r w:rsidR="00B22A86" w:rsidRPr="00B22A86">
        <w:rPr>
          <w:lang w:val="en-AU"/>
        </w:rPr>
        <w:t xml:space="preserve">To what extent have women, girls and people living with </w:t>
      </w:r>
      <w:r w:rsidR="00334198">
        <w:rPr>
          <w:lang w:val="en-AU"/>
        </w:rPr>
        <w:t xml:space="preserve">a </w:t>
      </w:r>
      <w:r w:rsidR="00B22A86" w:rsidRPr="00B22A86">
        <w:rPr>
          <w:lang w:val="en-AU"/>
        </w:rPr>
        <w:t>disabilit</w:t>
      </w:r>
      <w:r w:rsidR="00334198">
        <w:rPr>
          <w:lang w:val="en-AU"/>
        </w:rPr>
        <w:t>y</w:t>
      </w:r>
      <w:r w:rsidR="00A03E86">
        <w:rPr>
          <w:lang w:val="en-AU"/>
        </w:rPr>
        <w:t xml:space="preserve"> (</w:t>
      </w:r>
      <w:r w:rsidR="00A03E86" w:rsidRPr="00A03E86">
        <w:rPr>
          <w:u w:val="single"/>
          <w:lang w:val="en-AU"/>
        </w:rPr>
        <w:t>people of all abilities</w:t>
      </w:r>
      <w:r w:rsidR="00A03E86">
        <w:rPr>
          <w:lang w:val="en-AU"/>
        </w:rPr>
        <w:t>)</w:t>
      </w:r>
      <w:r w:rsidR="00B22A86" w:rsidRPr="00B22A86">
        <w:rPr>
          <w:lang w:val="en-AU"/>
        </w:rPr>
        <w:t xml:space="preserve"> benefited from the program? Have there been any unintended consequences (positive or negative)?</w:t>
      </w:r>
      <w:bookmarkEnd w:id="44"/>
      <w:bookmarkEnd w:id="45"/>
    </w:p>
    <w:p w14:paraId="380C8A35" w14:textId="5B23F1BC" w:rsidR="00A03E86" w:rsidRPr="00BE21CA" w:rsidRDefault="00E67758" w:rsidP="00A03E86">
      <w:pPr>
        <w:pStyle w:val="BodyText"/>
      </w:pPr>
      <w:r>
        <w:t>We designed our</w:t>
      </w:r>
      <w:r w:rsidR="00A03E86">
        <w:t xml:space="preserve"> mid-term review</w:t>
      </w:r>
      <w:r w:rsidR="00A03E86" w:rsidRPr="00BE21CA">
        <w:t xml:space="preserve"> interview schedule to include a focus on inclusion and insights into </w:t>
      </w:r>
      <w:r w:rsidR="00A03E86">
        <w:t xml:space="preserve">progress towards </w:t>
      </w:r>
      <w:r w:rsidR="00034E73">
        <w:t>end-of-program</w:t>
      </w:r>
      <w:r w:rsidR="00A03E86">
        <w:t xml:space="preserve"> outcomes and the Team Up goals</w:t>
      </w:r>
      <w:r w:rsidR="00A03E86" w:rsidRPr="00BE21CA">
        <w:t xml:space="preserve">. </w:t>
      </w:r>
      <w:r>
        <w:t>We gained i</w:t>
      </w:r>
      <w:r w:rsidR="00A03E86" w:rsidRPr="00BE21CA">
        <w:t>nsights into the enablers, challenges,</w:t>
      </w:r>
      <w:r w:rsidR="00A03E86">
        <w:t xml:space="preserve"> suggestions, and potential</w:t>
      </w:r>
      <w:r w:rsidR="00A03E86" w:rsidRPr="00BE21CA">
        <w:t xml:space="preserve"> future direction</w:t>
      </w:r>
      <w:r w:rsidR="00A03E86">
        <w:t>s</w:t>
      </w:r>
      <w:r w:rsidR="00A03E86" w:rsidRPr="00BE21CA">
        <w:t xml:space="preserve"> of programs to support</w:t>
      </w:r>
      <w:r w:rsidR="00A03E86">
        <w:t xml:space="preserve"> sustainable</w:t>
      </w:r>
      <w:r w:rsidR="00A03E86" w:rsidRPr="00BE21CA">
        <w:t xml:space="preserve"> inclusion</w:t>
      </w:r>
      <w:r w:rsidR="00A03E86">
        <w:t xml:space="preserve"> impacts, </w:t>
      </w:r>
      <w:proofErr w:type="gramStart"/>
      <w:r w:rsidR="00A03E86">
        <w:t>growth</w:t>
      </w:r>
      <w:proofErr w:type="gramEnd"/>
      <w:r w:rsidR="00A03E86">
        <w:t xml:space="preserve"> and empowerment</w:t>
      </w:r>
      <w:r w:rsidR="00A03E86" w:rsidRPr="00BE21CA">
        <w:t xml:space="preserve">. </w:t>
      </w:r>
      <w:r w:rsidR="004B6EBF">
        <w:t xml:space="preserve">We note that we were not able to interview </w:t>
      </w:r>
      <w:r w:rsidR="00C9282D">
        <w:t xml:space="preserve">participants or observe </w:t>
      </w:r>
      <w:r w:rsidR="004B6EBF">
        <w:t>progra</w:t>
      </w:r>
      <w:r w:rsidR="00C9282D">
        <w:t>ms in action</w:t>
      </w:r>
      <w:r w:rsidR="00F71678">
        <w:t>, however we have drawn on outcomes reported in documents and within interviews to support our findings</w:t>
      </w:r>
      <w:r w:rsidR="004B6EBF">
        <w:t xml:space="preserve">. </w:t>
      </w:r>
    </w:p>
    <w:p w14:paraId="7507D85C" w14:textId="7FADEF25" w:rsidR="0085395D" w:rsidRDefault="00A03E86" w:rsidP="00B16B1F">
      <w:pPr>
        <w:pStyle w:val="BodyText"/>
      </w:pPr>
      <w:r>
        <w:t xml:space="preserve">We </w:t>
      </w:r>
      <w:r w:rsidR="00C9282D">
        <w:t>found</w:t>
      </w:r>
      <w:r>
        <w:t xml:space="preserve"> that </w:t>
      </w:r>
      <w:r w:rsidR="00A962F1">
        <w:t xml:space="preserve">robust </w:t>
      </w:r>
      <w:r>
        <w:t>i</w:t>
      </w:r>
      <w:r w:rsidR="00150E45" w:rsidRPr="00BE21CA">
        <w:t xml:space="preserve">nclusion requirements are inbuilt into existing systems </w:t>
      </w:r>
      <w:r w:rsidR="00433019">
        <w:t>through</w:t>
      </w:r>
      <w:r w:rsidR="00433019" w:rsidRPr="00BE21CA">
        <w:t xml:space="preserve"> </w:t>
      </w:r>
      <w:r w:rsidR="00150E45" w:rsidRPr="00BE21CA">
        <w:t>Team Up grant applications. This has resulted in program development that</w:t>
      </w:r>
      <w:r w:rsidR="00150E45">
        <w:t xml:space="preserve"> has</w:t>
      </w:r>
      <w:r w:rsidR="00150E45" w:rsidRPr="00BE21CA">
        <w:t xml:space="preserve"> targeted women and girls, and people of all abilities across </w:t>
      </w:r>
      <w:r w:rsidR="00150E45" w:rsidRPr="00B16B1F">
        <w:t>various</w:t>
      </w:r>
      <w:r w:rsidR="00150E45" w:rsidRPr="00BE21CA">
        <w:t xml:space="preserve"> communities.</w:t>
      </w:r>
      <w:r w:rsidR="00150E45">
        <w:t xml:space="preserve"> Programs take different approaches, for example, inclusion programs for people of all abilities have a t</w:t>
      </w:r>
      <w:r w:rsidR="00150E45" w:rsidRPr="00AE1ADE">
        <w:t xml:space="preserve">win-track approach, meaning that </w:t>
      </w:r>
      <w:r w:rsidR="00150E45">
        <w:t>development occurs via</w:t>
      </w:r>
      <w:r w:rsidR="00150E45" w:rsidRPr="00AE1ADE">
        <w:t xml:space="preserve"> mainstream programming and through targeted efforts to facilitate the inclusion of people </w:t>
      </w:r>
      <w:r w:rsidR="00150E45">
        <w:t>of all abilities.</w:t>
      </w:r>
      <w:r w:rsidR="00150E45" w:rsidRPr="00BE21CA">
        <w:t xml:space="preserve"> For example, Smash Down Barriers in Fiji and Tonga us</w:t>
      </w:r>
      <w:r w:rsidR="00150E45">
        <w:t>e</w:t>
      </w:r>
      <w:r w:rsidR="00150E45" w:rsidRPr="00BE21CA">
        <w:t xml:space="preserve"> the sport of </w:t>
      </w:r>
      <w:r w:rsidR="00433019" w:rsidRPr="00BE21CA">
        <w:t>table tennis</w:t>
      </w:r>
      <w:r w:rsidR="00433019">
        <w:t>;</w:t>
      </w:r>
      <w:r w:rsidR="00150E45" w:rsidRPr="00BE21CA">
        <w:t xml:space="preserve"> Hookin4Health in Fiji, </w:t>
      </w:r>
      <w:r w:rsidR="00433019">
        <w:t>Papua New Guinea</w:t>
      </w:r>
      <w:r w:rsidR="00433019" w:rsidRPr="00BE21CA">
        <w:t xml:space="preserve"> </w:t>
      </w:r>
      <w:r w:rsidR="00150E45" w:rsidRPr="00BE21CA">
        <w:t>and Vanuatu us</w:t>
      </w:r>
      <w:r w:rsidR="00150E45">
        <w:t>e</w:t>
      </w:r>
      <w:r w:rsidR="00150E45" w:rsidRPr="00BE21CA">
        <w:t xml:space="preserve"> the sport of </w:t>
      </w:r>
      <w:r w:rsidR="00433019">
        <w:t>h</w:t>
      </w:r>
      <w:r w:rsidR="00150E45" w:rsidRPr="00BE21CA">
        <w:t>ockey</w:t>
      </w:r>
      <w:r w:rsidR="00433019">
        <w:t>;</w:t>
      </w:r>
      <w:r w:rsidR="00150E45" w:rsidRPr="00BE21CA">
        <w:t xml:space="preserve"> or Just Play Plus in Fiji, </w:t>
      </w:r>
      <w:r w:rsidR="00433019">
        <w:t>Papua New Guinea</w:t>
      </w:r>
      <w:r w:rsidR="00150E45" w:rsidRPr="00BE21CA">
        <w:t>, Samoa, Tonga and Vanuatu us</w:t>
      </w:r>
      <w:r w:rsidR="00150E45">
        <w:t>e</w:t>
      </w:r>
      <w:r w:rsidR="00150E45" w:rsidRPr="00BE21CA">
        <w:t xml:space="preserve"> the sport of </w:t>
      </w:r>
      <w:r w:rsidR="00433019">
        <w:t>f</w:t>
      </w:r>
      <w:r w:rsidR="00150E45" w:rsidRPr="00BE21CA">
        <w:t>ootball (</w:t>
      </w:r>
      <w:r w:rsidR="00433019">
        <w:t>s</w:t>
      </w:r>
      <w:r w:rsidR="00150E45" w:rsidRPr="00BE21CA">
        <w:t>occer)</w:t>
      </w:r>
      <w:r w:rsidR="00150E45">
        <w:t xml:space="preserve"> to facilitate inclusion outcomes (see </w:t>
      </w:r>
      <w:hyperlink r:id="rId32" w:history="1">
        <w:r w:rsidR="00150E45" w:rsidRPr="006130C0">
          <w:rPr>
            <w:rStyle w:val="Hyperlink"/>
            <w:color w:val="auto"/>
          </w:rPr>
          <w:t>the Focus on disability section on the Team Up website</w:t>
        </w:r>
      </w:hyperlink>
      <w:r w:rsidR="00150E45">
        <w:t xml:space="preserve"> for a full list of programs).</w:t>
      </w:r>
      <w:r w:rsidR="00150E45" w:rsidRPr="00BE21CA">
        <w:t xml:space="preserve"> Different resources and trainings </w:t>
      </w:r>
      <w:r w:rsidR="00F71678">
        <w:t xml:space="preserve">also </w:t>
      </w:r>
      <w:r w:rsidR="00150E45" w:rsidRPr="00BE21CA">
        <w:t xml:space="preserve">exist to support inclusive practices, such as the </w:t>
      </w:r>
      <w:hyperlink r:id="rId33" w:history="1">
        <w:r w:rsidR="00150E45" w:rsidRPr="006130C0">
          <w:rPr>
            <w:rStyle w:val="Hyperlink"/>
            <w:color w:val="auto"/>
          </w:rPr>
          <w:t xml:space="preserve">Diversity and </w:t>
        </w:r>
        <w:r w:rsidR="00433019" w:rsidRPr="006130C0">
          <w:rPr>
            <w:rStyle w:val="Hyperlink"/>
            <w:color w:val="auto"/>
          </w:rPr>
          <w:t>inclusion terminology and language</w:t>
        </w:r>
        <w:r w:rsidR="00150E45" w:rsidRPr="006130C0">
          <w:rPr>
            <w:rStyle w:val="Hyperlink"/>
            <w:color w:val="auto"/>
          </w:rPr>
          <w:t xml:space="preserve"> guideline</w:t>
        </w:r>
      </w:hyperlink>
      <w:r w:rsidR="00150E45">
        <w:t>, and child safeguarding face</w:t>
      </w:r>
      <w:r w:rsidR="00433019">
        <w:t>-</w:t>
      </w:r>
      <w:r w:rsidR="00150E45">
        <w:t>to</w:t>
      </w:r>
      <w:r w:rsidR="00433019">
        <w:t>-</w:t>
      </w:r>
      <w:r w:rsidR="00150E45">
        <w:t xml:space="preserve">face workshops. </w:t>
      </w:r>
    </w:p>
    <w:p w14:paraId="5A15A622" w14:textId="77777777" w:rsidR="00150E45" w:rsidRPr="00BE21CA" w:rsidRDefault="00150E45" w:rsidP="00A03E86">
      <w:pPr>
        <w:pStyle w:val="Heading4"/>
      </w:pPr>
      <w:r w:rsidRPr="00BE21CA">
        <w:t>Enable</w:t>
      </w:r>
      <w:r>
        <w:t>r</w:t>
      </w:r>
      <w:r w:rsidRPr="00BE21CA">
        <w:t>s and outcomes</w:t>
      </w:r>
    </w:p>
    <w:p w14:paraId="2D17D232" w14:textId="29A35785" w:rsidR="00150E45" w:rsidRPr="001A0CA2" w:rsidRDefault="00A03E86" w:rsidP="00A03E86">
      <w:pPr>
        <w:pStyle w:val="BodyText"/>
      </w:pPr>
      <w:r>
        <w:t>We found</w:t>
      </w:r>
      <w:r w:rsidR="00150E45" w:rsidRPr="00BE21CA">
        <w:t xml:space="preserve"> numerous enable</w:t>
      </w:r>
      <w:r w:rsidR="00150E45">
        <w:t>r</w:t>
      </w:r>
      <w:r w:rsidR="00150E45" w:rsidRPr="00BE21CA">
        <w:t>s and outcomes of programs designed to foster inclusion for women and girls, and people of all abilities</w:t>
      </w:r>
      <w:r w:rsidR="00150E45">
        <w:t xml:space="preserve">. </w:t>
      </w:r>
      <w:r>
        <w:t xml:space="preserve">For </w:t>
      </w:r>
      <w:r w:rsidR="00034E73">
        <w:t>end-of-program</w:t>
      </w:r>
      <w:r w:rsidR="00150E45">
        <w:t xml:space="preserve"> outcome one</w:t>
      </w:r>
      <w:r w:rsidR="00150E45" w:rsidRPr="001A0CA2">
        <w:t xml:space="preserve">: </w:t>
      </w:r>
      <w:r w:rsidR="00150E45" w:rsidRPr="00A03E86">
        <w:rPr>
          <w:b/>
          <w:bCs/>
        </w:rPr>
        <w:t xml:space="preserve">Sport programs attract and retain women, girls, and people with a </w:t>
      </w:r>
      <w:r w:rsidR="303F3106" w:rsidRPr="5B7C5288">
        <w:rPr>
          <w:b/>
          <w:bCs/>
        </w:rPr>
        <w:t>‘</w:t>
      </w:r>
      <w:r w:rsidR="00150E45" w:rsidRPr="5B7C5288">
        <w:rPr>
          <w:b/>
          <w:bCs/>
        </w:rPr>
        <w:t>disability</w:t>
      </w:r>
      <w:r w:rsidR="1DA1DB2D" w:rsidRPr="5B7C5288">
        <w:rPr>
          <w:b/>
          <w:bCs/>
        </w:rPr>
        <w:t>’,</w:t>
      </w:r>
      <w:r w:rsidR="00150E45" w:rsidRPr="00A03E86">
        <w:rPr>
          <w:b/>
          <w:bCs/>
        </w:rPr>
        <w:t xml:space="preserve"> as well as men and boys</w:t>
      </w:r>
      <w:r w:rsidR="00C9282D">
        <w:rPr>
          <w:b/>
          <w:bCs/>
        </w:rPr>
        <w:t xml:space="preserve"> </w:t>
      </w:r>
      <w:r w:rsidR="00C9282D" w:rsidRPr="00C9282D">
        <w:t>t</w:t>
      </w:r>
      <w:r w:rsidR="004B6EBF">
        <w:t>hese</w:t>
      </w:r>
      <w:r w:rsidRPr="00A03E86">
        <w:t xml:space="preserve"> </w:t>
      </w:r>
      <w:r>
        <w:t>include:</w:t>
      </w:r>
    </w:p>
    <w:p w14:paraId="05E794AB" w14:textId="449A8D86" w:rsidR="00150E45" w:rsidRPr="00027839" w:rsidRDefault="00150E45" w:rsidP="00B16B1F">
      <w:pPr>
        <w:pStyle w:val="BodyCopyBullets"/>
      </w:pPr>
      <w:r w:rsidRPr="6899ABEF">
        <w:t xml:space="preserve">Having </w:t>
      </w:r>
      <w:r w:rsidRPr="6899ABEF">
        <w:rPr>
          <w:b/>
          <w:bCs/>
        </w:rPr>
        <w:t xml:space="preserve">role models </w:t>
      </w:r>
      <w:r w:rsidRPr="6899ABEF">
        <w:t xml:space="preserve">and staff/leaders </w:t>
      </w:r>
      <w:r w:rsidRPr="6899ABEF">
        <w:rPr>
          <w:b/>
          <w:bCs/>
        </w:rPr>
        <w:t xml:space="preserve">who had various abilities or were </w:t>
      </w:r>
      <w:r w:rsidR="00F54B16" w:rsidRPr="6899ABEF">
        <w:rPr>
          <w:b/>
          <w:bCs/>
        </w:rPr>
        <w:t xml:space="preserve">women </w:t>
      </w:r>
      <w:r w:rsidRPr="6899ABEF">
        <w:rPr>
          <w:b/>
          <w:bCs/>
        </w:rPr>
        <w:t xml:space="preserve">from target communities </w:t>
      </w:r>
      <w:r w:rsidRPr="6899ABEF">
        <w:t xml:space="preserve">deliver programs helped to promote </w:t>
      </w:r>
      <w:r w:rsidRPr="6899ABEF">
        <w:rPr>
          <w:b/>
          <w:bCs/>
        </w:rPr>
        <w:t>inclusion</w:t>
      </w:r>
      <w:r w:rsidRPr="6899ABEF">
        <w:t xml:space="preserve"> and </w:t>
      </w:r>
      <w:r w:rsidRPr="6899ABEF">
        <w:rPr>
          <w:b/>
          <w:bCs/>
        </w:rPr>
        <w:t>combat stigma</w:t>
      </w:r>
      <w:r w:rsidRPr="6899ABEF">
        <w:t xml:space="preserve">. For example, the NRL program in Fiji or the </w:t>
      </w:r>
      <w:r w:rsidR="00433019">
        <w:t>t</w:t>
      </w:r>
      <w:r w:rsidRPr="6899ABEF">
        <w:t xml:space="preserve">able </w:t>
      </w:r>
      <w:r w:rsidR="00433019">
        <w:t>t</w:t>
      </w:r>
      <w:r w:rsidRPr="6899ABEF">
        <w:t xml:space="preserve">ennis </w:t>
      </w:r>
      <w:r w:rsidRPr="6899ABEF">
        <w:rPr>
          <w:i/>
          <w:iCs/>
        </w:rPr>
        <w:t>Smash Down Barriers</w:t>
      </w:r>
      <w:r w:rsidRPr="6899ABEF">
        <w:t xml:space="preserve"> program in Fiji and Tonga employed or had volunteer coaches, </w:t>
      </w:r>
      <w:proofErr w:type="gramStart"/>
      <w:r w:rsidRPr="6899ABEF">
        <w:t>staff</w:t>
      </w:r>
      <w:proofErr w:type="gramEnd"/>
      <w:r w:rsidRPr="6899ABEF">
        <w:t xml:space="preserve"> and referees with various </w:t>
      </w:r>
      <w:r w:rsidR="3D4AEBED" w:rsidRPr="6899ABEF">
        <w:t>abilities</w:t>
      </w:r>
      <w:r w:rsidRPr="6899ABEF">
        <w:t xml:space="preserve">. This was perceived to have helped shift community norms </w:t>
      </w:r>
      <w:r w:rsidR="00433019">
        <w:t xml:space="preserve">from </w:t>
      </w:r>
      <w:r w:rsidRPr="6899ABEF">
        <w:t xml:space="preserve">keeping people with </w:t>
      </w:r>
      <w:r w:rsidR="67B7914B" w:rsidRPr="6899ABEF">
        <w:t>all abilities</w:t>
      </w:r>
      <w:r w:rsidRPr="6899ABEF">
        <w:t xml:space="preserve"> confined to the home to </w:t>
      </w:r>
      <w:r w:rsidR="004B6EBF" w:rsidRPr="6899ABEF">
        <w:t>support</w:t>
      </w:r>
      <w:r w:rsidR="00433019">
        <w:t>ing</w:t>
      </w:r>
      <w:r w:rsidR="004B6EBF" w:rsidRPr="6899ABEF">
        <w:t xml:space="preserve"> them to be </w:t>
      </w:r>
      <w:r w:rsidRPr="6899ABEF">
        <w:t>actively participating in the community. This is reflected in existing research within the Pacific where participation in sport for people of all abilities was reported to improve self-worth, health and well-being</w:t>
      </w:r>
      <w:r w:rsidR="00433019">
        <w:t>,</w:t>
      </w:r>
      <w:r w:rsidRPr="6899ABEF">
        <w:t xml:space="preserve"> and social inclusion. </w:t>
      </w:r>
      <w:r w:rsidR="00CD411B">
        <w:t xml:space="preserve">The </w:t>
      </w:r>
      <w:r w:rsidRPr="6899ABEF">
        <w:t>inclusion of people with all abilities within sport for development was enabled by peer-to-peer encouragement, leadership of and meaningful engagement with people of all abilities in all aspects of sports programming (Devine et al. 2017).</w:t>
      </w:r>
      <w:r w:rsidR="00C80973" w:rsidRPr="6899ABEF">
        <w:t xml:space="preserve"> Employment opportunities were also created for people of all abilities. </w:t>
      </w:r>
    </w:p>
    <w:p w14:paraId="203F290F" w14:textId="0DAEF95C" w:rsidR="00150E45" w:rsidRPr="001A0CA2" w:rsidRDefault="00150E45" w:rsidP="00B16B1F">
      <w:pPr>
        <w:pStyle w:val="BodyCopyBullets"/>
      </w:pPr>
      <w:r w:rsidRPr="6899ABEF">
        <w:t xml:space="preserve">Sport was identified as a </w:t>
      </w:r>
      <w:r w:rsidRPr="6899ABEF">
        <w:rPr>
          <w:b/>
          <w:bCs/>
        </w:rPr>
        <w:t>vehicle for promoting gender equality</w:t>
      </w:r>
      <w:r w:rsidRPr="6899ABEF">
        <w:t xml:space="preserve">, </w:t>
      </w:r>
      <w:r w:rsidRPr="6899ABEF">
        <w:rPr>
          <w:i/>
          <w:iCs/>
        </w:rPr>
        <w:t>focusing on both</w:t>
      </w:r>
      <w:r w:rsidRPr="6899ABEF">
        <w:t xml:space="preserve"> creating programs for women and educating male community members to shift cultural attitudes, fostering increased respect and support for inclusion. In a similar way, programs for people of all abilit</w:t>
      </w:r>
      <w:r w:rsidR="64CDD862" w:rsidRPr="6899ABEF">
        <w:t>ies</w:t>
      </w:r>
      <w:r w:rsidRPr="6899ABEF">
        <w:t xml:space="preserve"> took a two-pronged approach through having programs specifically for people of all abilities </w:t>
      </w:r>
      <w:r w:rsidR="00433019">
        <w:t>and</w:t>
      </w:r>
      <w:r w:rsidRPr="6899ABEF">
        <w:t xml:space="preserve"> programs for the whole community, inclusive of people of all abilities. In this instance, the whole was greater than the sum of the parts. </w:t>
      </w:r>
    </w:p>
    <w:p w14:paraId="32076987" w14:textId="0CA0FAAB" w:rsidR="00150E45" w:rsidRPr="001A0CA2" w:rsidRDefault="00150E45" w:rsidP="00B16B1F">
      <w:pPr>
        <w:pStyle w:val="BodyCopyBullets"/>
      </w:pPr>
      <w:r w:rsidRPr="00447CA7">
        <w:rPr>
          <w:b/>
          <w:bCs/>
        </w:rPr>
        <w:lastRenderedPageBreak/>
        <w:t>Adaptable sports and equipment</w:t>
      </w:r>
      <w:r w:rsidRPr="001A0CA2">
        <w:t>, as well as modifications like using alternative tables for table tennis or adjusting rules, were recogni</w:t>
      </w:r>
      <w:r>
        <w:t>s</w:t>
      </w:r>
      <w:r w:rsidRPr="001A0CA2">
        <w:t xml:space="preserve">ed for their helpful impacts on inclusion for people of all abilities, promoting participation among men, women, </w:t>
      </w:r>
      <w:proofErr w:type="gramStart"/>
      <w:r w:rsidRPr="001A0CA2">
        <w:t>boys</w:t>
      </w:r>
      <w:proofErr w:type="gramEnd"/>
      <w:r w:rsidRPr="001A0CA2">
        <w:t xml:space="preserve"> and girls in the community.</w:t>
      </w:r>
    </w:p>
    <w:p w14:paraId="616838D5" w14:textId="77777777" w:rsidR="00150E45" w:rsidRDefault="00150E45" w:rsidP="00B16B1F">
      <w:pPr>
        <w:pStyle w:val="BodyCopyBullets"/>
      </w:pPr>
      <w:r w:rsidRPr="6899ABEF">
        <w:t xml:space="preserve">The delivery of </w:t>
      </w:r>
      <w:r w:rsidRPr="6899ABEF">
        <w:rPr>
          <w:b/>
          <w:bCs/>
        </w:rPr>
        <w:t>targeted outreach programs</w:t>
      </w:r>
      <w:r w:rsidRPr="6899ABEF">
        <w:t xml:space="preserve"> in local communities, including visits to schools and disability centres, emerged as an effective strategy for promoting inclusion at the grassroots level, reaching individuals of all genders and abilities.</w:t>
      </w:r>
    </w:p>
    <w:p w14:paraId="0E15245C" w14:textId="784FC3B7" w:rsidR="00C80973" w:rsidRDefault="00C80973" w:rsidP="00B16B1F">
      <w:pPr>
        <w:pStyle w:val="BodyCopyBullets"/>
      </w:pPr>
      <w:r>
        <w:t xml:space="preserve">We heard many examples of </w:t>
      </w:r>
      <w:r w:rsidRPr="00447CA7">
        <w:rPr>
          <w:b/>
          <w:bCs/>
        </w:rPr>
        <w:t>personal growth and increased confidence</w:t>
      </w:r>
      <w:r>
        <w:t xml:space="preserve"> for program participants. We also interviewed many w</w:t>
      </w:r>
      <w:r w:rsidRPr="009D0669">
        <w:t xml:space="preserve">omen </w:t>
      </w:r>
      <w:r>
        <w:t>who now have good jobs and livelihoods</w:t>
      </w:r>
      <w:r w:rsidRPr="009D0669">
        <w:t>, ranging from full</w:t>
      </w:r>
      <w:r w:rsidR="00433019">
        <w:t>-</w:t>
      </w:r>
      <w:r w:rsidRPr="009D0669">
        <w:t xml:space="preserve">time staff to casual </w:t>
      </w:r>
      <w:r w:rsidR="00433019">
        <w:t>‘</w:t>
      </w:r>
      <w:r w:rsidRPr="009D0669">
        <w:t>staff</w:t>
      </w:r>
      <w:r w:rsidR="00433019">
        <w:t>’</w:t>
      </w:r>
      <w:r>
        <w:t xml:space="preserve"> and opportunities to build skills through volunteering. The development of women and men staff capability</w:t>
      </w:r>
      <w:r w:rsidR="00433019">
        <w:t xml:space="preserve"> in national sporting federations</w:t>
      </w:r>
      <w:r>
        <w:t xml:space="preserve"> is an important and real Team Up outcome. </w:t>
      </w:r>
    </w:p>
    <w:p w14:paraId="4EC69EAD" w14:textId="4AE7795A" w:rsidR="00E31D16" w:rsidRPr="009D0669" w:rsidRDefault="00E31D16" w:rsidP="00B16B1F">
      <w:pPr>
        <w:pStyle w:val="BodyCopyBullets"/>
      </w:pPr>
      <w:r>
        <w:t xml:space="preserve">We heard about young women who were able to </w:t>
      </w:r>
      <w:r w:rsidRPr="00447CA7">
        <w:rPr>
          <w:b/>
          <w:bCs/>
        </w:rPr>
        <w:t>lead cultural shifts</w:t>
      </w:r>
      <w:r>
        <w:t xml:space="preserve"> in their own communities where challenging cultural beliefs prevail about gender roles. However, such work needs to be managed carefully to avoid any risk of backlash. </w:t>
      </w:r>
    </w:p>
    <w:p w14:paraId="0FAE2D91" w14:textId="57FCD087" w:rsidR="00C80973" w:rsidRDefault="00E31D16" w:rsidP="00B16B1F">
      <w:pPr>
        <w:pStyle w:val="BodyCopyBullets"/>
      </w:pPr>
      <w:r>
        <w:t>There are many programs focused on raising awareness of gender-based violence and elimination of violence against women</w:t>
      </w:r>
      <w:r w:rsidR="00433019">
        <w:t>,</w:t>
      </w:r>
      <w:r>
        <w:t xml:space="preserve"> but these need to be matched with access to </w:t>
      </w:r>
      <w:r w:rsidRPr="00447CA7">
        <w:rPr>
          <w:b/>
          <w:bCs/>
        </w:rPr>
        <w:t>safe referral pathways for support</w:t>
      </w:r>
      <w:r>
        <w:t xml:space="preserve">. </w:t>
      </w:r>
      <w:hyperlink r:id="rId34" w:history="1">
        <w:r w:rsidRPr="006130C0">
          <w:rPr>
            <w:rStyle w:val="Hyperlink"/>
            <w:color w:val="auto"/>
          </w:rPr>
          <w:t>Get into Rugby Plus</w:t>
        </w:r>
      </w:hyperlink>
      <w:r>
        <w:t xml:space="preserve"> being delivered in partnership with</w:t>
      </w:r>
      <w:r w:rsidR="00433019">
        <w:t xml:space="preserve"> the</w:t>
      </w:r>
      <w:r>
        <w:t xml:space="preserve"> Fiji Women’s Crisis Centre was a strong example. </w:t>
      </w:r>
    </w:p>
    <w:p w14:paraId="31692825" w14:textId="271442EF" w:rsidR="0027351B" w:rsidRPr="00C80973" w:rsidRDefault="0027351B" w:rsidP="00B16B1F">
      <w:pPr>
        <w:pStyle w:val="BodyCopyBullets"/>
      </w:pPr>
      <w:r>
        <w:t xml:space="preserve">The concept of </w:t>
      </w:r>
      <w:r w:rsidRPr="00447CA7">
        <w:rPr>
          <w:b/>
          <w:bCs/>
        </w:rPr>
        <w:t>intersectionality</w:t>
      </w:r>
      <w:r>
        <w:t xml:space="preserve"> is covered in Play for Equity </w:t>
      </w:r>
      <w:r w:rsidR="00433019">
        <w:t>g</w:t>
      </w:r>
      <w:r>
        <w:t xml:space="preserve">rants but should be further exposed throughout Team Up partnership programming. </w:t>
      </w:r>
    </w:p>
    <w:p w14:paraId="1A7EEE0F" w14:textId="079E4C69" w:rsidR="005C2E2C" w:rsidRDefault="005C2E2C" w:rsidP="005C2E2C">
      <w:pPr>
        <w:pStyle w:val="BodyText"/>
        <w:rPr>
          <w:color w:val="222222"/>
        </w:rPr>
      </w:pPr>
      <w:r>
        <w:rPr>
          <w:color w:val="222222"/>
        </w:rPr>
        <w:t xml:space="preserve">Here are some examples of robust effort and outcomes being achieved for </w:t>
      </w:r>
      <w:r w:rsidR="00433019">
        <w:rPr>
          <w:color w:val="222222"/>
        </w:rPr>
        <w:t xml:space="preserve">the </w:t>
      </w:r>
      <w:r>
        <w:rPr>
          <w:color w:val="222222"/>
        </w:rPr>
        <w:t xml:space="preserve">inclusion of people of all abilities: </w:t>
      </w:r>
    </w:p>
    <w:p w14:paraId="71D23A6D" w14:textId="6DC7867A" w:rsidR="005C2E2C" w:rsidRPr="00772124" w:rsidRDefault="00000000" w:rsidP="00B16B1F">
      <w:pPr>
        <w:pStyle w:val="BodyCopyBullets"/>
        <w:rPr>
          <w:color w:val="222222"/>
        </w:rPr>
      </w:pPr>
      <w:hyperlink r:id="rId35" w:history="1">
        <w:r w:rsidR="005C2E2C" w:rsidRPr="006130C0">
          <w:rPr>
            <w:rStyle w:val="Hyperlink"/>
            <w:rFonts w:cs="Arial"/>
            <w:color w:val="auto"/>
            <w:szCs w:val="22"/>
          </w:rPr>
          <w:t>Volley4Change program video</w:t>
        </w:r>
      </w:hyperlink>
      <w:r w:rsidR="005C2E2C" w:rsidRPr="00772124">
        <w:rPr>
          <w:color w:val="222222"/>
        </w:rPr>
        <w:t xml:space="preserve"> in sign language</w:t>
      </w:r>
    </w:p>
    <w:p w14:paraId="29186807" w14:textId="77777777" w:rsidR="005C2E2C" w:rsidRPr="00772124" w:rsidRDefault="00000000" w:rsidP="00B16B1F">
      <w:pPr>
        <w:pStyle w:val="BodyCopyBullets"/>
        <w:rPr>
          <w:rFonts w:ascii="Calibri" w:hAnsi="Calibri" w:cs="Calibri"/>
          <w:color w:val="000000"/>
        </w:rPr>
      </w:pPr>
      <w:hyperlink r:id="rId36" w:history="1">
        <w:r w:rsidR="005C2E2C" w:rsidRPr="006130C0">
          <w:rPr>
            <w:rStyle w:val="Hyperlink"/>
            <w:rFonts w:cs="Arial"/>
            <w:color w:val="auto"/>
            <w:szCs w:val="22"/>
          </w:rPr>
          <w:t>Smash Down barriers program</w:t>
        </w:r>
      </w:hyperlink>
    </w:p>
    <w:p w14:paraId="285B94E8" w14:textId="4F58A39D" w:rsidR="005C2E2C" w:rsidRPr="00772124" w:rsidRDefault="00000000" w:rsidP="00B16B1F">
      <w:pPr>
        <w:pStyle w:val="BodyCopyBullets"/>
      </w:pPr>
      <w:hyperlink r:id="rId37" w:history="1">
        <w:r w:rsidR="005C2E2C" w:rsidRPr="006130C0">
          <w:rPr>
            <w:rStyle w:val="Hyperlink"/>
            <w:rFonts w:cs="Arial"/>
            <w:color w:val="auto"/>
            <w:szCs w:val="22"/>
          </w:rPr>
          <w:t>‘</w:t>
        </w:r>
        <w:proofErr w:type="spellStart"/>
        <w:r w:rsidR="005C2E2C" w:rsidRPr="006130C0">
          <w:rPr>
            <w:rStyle w:val="Hyperlink"/>
            <w:rFonts w:cs="Arial"/>
            <w:color w:val="auto"/>
            <w:szCs w:val="22"/>
          </w:rPr>
          <w:t>Ofeina’o</w:t>
        </w:r>
        <w:proofErr w:type="spellEnd"/>
        <w:r w:rsidR="005C2E2C" w:rsidRPr="006130C0">
          <w:rPr>
            <w:rStyle w:val="Hyperlink"/>
            <w:rFonts w:cs="Arial"/>
            <w:color w:val="auto"/>
            <w:szCs w:val="22"/>
          </w:rPr>
          <w:t xml:space="preserve"> </w:t>
        </w:r>
        <w:proofErr w:type="spellStart"/>
        <w:r w:rsidR="005C2E2C" w:rsidRPr="006130C0">
          <w:rPr>
            <w:rStyle w:val="Hyperlink"/>
            <w:rFonts w:cs="Arial"/>
            <w:color w:val="auto"/>
            <w:szCs w:val="22"/>
          </w:rPr>
          <w:t>Lesieli</w:t>
        </w:r>
        <w:proofErr w:type="spellEnd"/>
        <w:r w:rsidR="005C2E2C" w:rsidRPr="006130C0">
          <w:rPr>
            <w:rStyle w:val="Hyperlink"/>
            <w:rFonts w:cs="Arial"/>
            <w:color w:val="auto"/>
            <w:szCs w:val="22"/>
          </w:rPr>
          <w:t xml:space="preserve"> video</w:t>
        </w:r>
      </w:hyperlink>
      <w:r w:rsidR="005C2E2C" w:rsidRPr="00772124">
        <w:t xml:space="preserve"> – </w:t>
      </w:r>
      <w:r w:rsidR="00433019">
        <w:t>a</w:t>
      </w:r>
      <w:r w:rsidR="005C2E2C" w:rsidRPr="00772124">
        <w:t xml:space="preserve"> short documentary that followed a young woman with Down Syndrome as table tennis helps her on the journey to growing her confidence and changing her life for the better. This documentary was a part of the Smash Down barriers program. </w:t>
      </w:r>
    </w:p>
    <w:p w14:paraId="2B57D7FD" w14:textId="1689A13E" w:rsidR="004B6EBF" w:rsidRDefault="004B6EBF" w:rsidP="004B6EBF">
      <w:pPr>
        <w:pStyle w:val="Heading4"/>
      </w:pPr>
      <w:r>
        <w:t xml:space="preserve">But there are challenges </w:t>
      </w:r>
      <w:proofErr w:type="gramStart"/>
      <w:r w:rsidR="00795A34">
        <w:t>too</w:t>
      </w:r>
      <w:proofErr w:type="gramEnd"/>
      <w:r>
        <w:t xml:space="preserve"> </w:t>
      </w:r>
    </w:p>
    <w:p w14:paraId="0AEE98D0" w14:textId="1BA73185" w:rsidR="004B6EBF" w:rsidRPr="00C9282D" w:rsidRDefault="004B6EBF" w:rsidP="004B6EBF">
      <w:pPr>
        <w:pStyle w:val="BodyText"/>
      </w:pPr>
      <w:r w:rsidRPr="00C9282D">
        <w:t xml:space="preserve">While not an extensive list, specific challenges for inclusion mentioned by stakeholders within </w:t>
      </w:r>
      <w:r w:rsidR="00E67758">
        <w:t>our</w:t>
      </w:r>
      <w:r w:rsidRPr="00C9282D">
        <w:t xml:space="preserve"> interviews included: </w:t>
      </w:r>
    </w:p>
    <w:p w14:paraId="502D530E" w14:textId="257EE015" w:rsidR="00C9282D" w:rsidRPr="00C9282D" w:rsidRDefault="004B6EBF" w:rsidP="00B16B1F">
      <w:pPr>
        <w:pStyle w:val="BodyCopyBullets"/>
        <w:rPr>
          <w:i/>
          <w:iCs/>
        </w:rPr>
      </w:pPr>
      <w:r w:rsidRPr="00C9282D">
        <w:rPr>
          <w:b/>
          <w:bCs/>
        </w:rPr>
        <w:t>Transportation and equipment:</w:t>
      </w:r>
      <w:r w:rsidRPr="00C9282D">
        <w:rPr>
          <w:i/>
          <w:iCs/>
        </w:rPr>
        <w:t xml:space="preserve"> </w:t>
      </w:r>
      <w:r w:rsidR="00281CA3">
        <w:t>A lack</w:t>
      </w:r>
      <w:r w:rsidRPr="00C9282D">
        <w:t xml:space="preserve"> of accessible transportation, equipment and facilities </w:t>
      </w:r>
      <w:r w:rsidR="00281CA3">
        <w:t xml:space="preserve">was a barrier </w:t>
      </w:r>
      <w:r w:rsidRPr="00C9282D">
        <w:t>for people of all abilities to participate fully in sports and recreation activities</w:t>
      </w:r>
      <w:r w:rsidR="00C9282D">
        <w:t>. This was exacerbated in countries with people distributed across many islands and</w:t>
      </w:r>
      <w:r w:rsidRPr="00C9282D">
        <w:t xml:space="preserve"> was coupled with rising costs across the board</w:t>
      </w:r>
      <w:r w:rsidR="00C9282D">
        <w:t xml:space="preserve">. However, sports program implementers and communities were agile in finding workarounds to help some people of all abilities get to programs. </w:t>
      </w:r>
    </w:p>
    <w:p w14:paraId="1954AEE7" w14:textId="0B4D95B3" w:rsidR="004B6EBF" w:rsidRPr="00C9282D" w:rsidRDefault="004B6EBF" w:rsidP="00B16B1F">
      <w:pPr>
        <w:pStyle w:val="BodyCopyBullets"/>
        <w:rPr>
          <w:i/>
          <w:iCs/>
        </w:rPr>
      </w:pPr>
      <w:r w:rsidRPr="00C9282D">
        <w:rPr>
          <w:b/>
          <w:bCs/>
        </w:rPr>
        <w:t>Participation of women and girls:</w:t>
      </w:r>
      <w:r w:rsidRPr="00C9282D">
        <w:rPr>
          <w:i/>
          <w:iCs/>
        </w:rPr>
        <w:t xml:space="preserve"> </w:t>
      </w:r>
      <w:r w:rsidRPr="00C9282D">
        <w:t xml:space="preserve">Getting women and girls to participate in sports was challenging due to societal expectations and a lack of confidence. Intersectionality was important </w:t>
      </w:r>
      <w:r w:rsidR="00281CA3">
        <w:t>–</w:t>
      </w:r>
      <w:r w:rsidRPr="00C9282D">
        <w:t xml:space="preserve"> women of all abilities can face the ‘double whammy’ discrimination in sports. Intersectionality recognises that a person or group of people can be affected by multiple forms of discrimination and disadvantage due to their race, sex, gender identity, sexual orientation, </w:t>
      </w:r>
      <w:r w:rsidR="00CC52F7" w:rsidRPr="00C9282D">
        <w:t>impairment,</w:t>
      </w:r>
      <w:r w:rsidRPr="00C9282D">
        <w:t xml:space="preserve"> and other identity markers (Australian Disability Strategy 2021</w:t>
      </w:r>
      <w:r w:rsidR="00281CA3">
        <w:t>–</w:t>
      </w:r>
      <w:r w:rsidRPr="00C9282D">
        <w:t>2031)</w:t>
      </w:r>
    </w:p>
    <w:p w14:paraId="3BDA78A4" w14:textId="274EAB7B" w:rsidR="004B6EBF" w:rsidRPr="00C9282D" w:rsidRDefault="004B6EBF" w:rsidP="00B16B1F">
      <w:pPr>
        <w:pStyle w:val="BodyCopyBullets"/>
        <w:rPr>
          <w:b/>
          <w:bCs/>
        </w:rPr>
      </w:pPr>
      <w:r w:rsidRPr="00C9282D">
        <w:rPr>
          <w:b/>
          <w:bCs/>
        </w:rPr>
        <w:t xml:space="preserve">Inclusion of LGBTQ+ community: </w:t>
      </w:r>
      <w:r w:rsidRPr="00C9282D">
        <w:t xml:space="preserve">LGBTQ+ inclusion in sports programs was challenging despite efforts to use more inclusive language; there is still a lot of stigma </w:t>
      </w:r>
      <w:r w:rsidRPr="00C9282D">
        <w:lastRenderedPageBreak/>
        <w:t xml:space="preserve">and reluctance from </w:t>
      </w:r>
      <w:r w:rsidRPr="00C43C80">
        <w:t>small groups</w:t>
      </w:r>
      <w:r w:rsidRPr="00B42DE4">
        <w:t>.</w:t>
      </w:r>
      <w:r w:rsidRPr="00C9282D">
        <w:t xml:space="preserve"> </w:t>
      </w:r>
      <w:r w:rsidR="00281CA3">
        <w:t>R</w:t>
      </w:r>
      <w:r w:rsidRPr="00C9282D">
        <w:t xml:space="preserve">ecognition of this minority group </w:t>
      </w:r>
      <w:r w:rsidR="00281CA3">
        <w:t>is absent from</w:t>
      </w:r>
      <w:r w:rsidR="00281CA3" w:rsidRPr="00C9282D">
        <w:t xml:space="preserve"> </w:t>
      </w:r>
      <w:r w:rsidRPr="00C9282D">
        <w:t>the Team Up strategy, and thus was not a focus for most organisations.</w:t>
      </w:r>
      <w:r w:rsidR="00C9282D">
        <w:t xml:space="preserve"> A cultural competence lens would tell us that there are varying levels of acceptance and tolerance of LGBTQ+ people across various cultures, and there will not be a one</w:t>
      </w:r>
      <w:r w:rsidR="00281CA3">
        <w:t>-</w:t>
      </w:r>
      <w:r w:rsidR="00C9282D">
        <w:t>size</w:t>
      </w:r>
      <w:r w:rsidR="00281CA3">
        <w:t>-</w:t>
      </w:r>
      <w:r w:rsidR="00C9282D">
        <w:t>fits</w:t>
      </w:r>
      <w:r w:rsidR="00281CA3">
        <w:t>-</w:t>
      </w:r>
      <w:r w:rsidR="00C9282D">
        <w:t>all solution. A people</w:t>
      </w:r>
      <w:r w:rsidR="00C47E75">
        <w:t>-</w:t>
      </w:r>
      <w:r w:rsidR="00C9282D">
        <w:t xml:space="preserve">first approach will be needed in all situations. </w:t>
      </w:r>
      <w:r w:rsidRPr="00C9282D">
        <w:t xml:space="preserve">  </w:t>
      </w:r>
    </w:p>
    <w:p w14:paraId="4752EE7D" w14:textId="2BA2108E" w:rsidR="004B6EBF" w:rsidRPr="00B16B1F" w:rsidRDefault="004B6EBF" w:rsidP="00B16B1F">
      <w:pPr>
        <w:pStyle w:val="BodyCopyBullets"/>
        <w:rPr>
          <w:b/>
          <w:bCs/>
        </w:rPr>
      </w:pPr>
      <w:r w:rsidRPr="00B16B1F">
        <w:rPr>
          <w:b/>
          <w:bCs/>
        </w:rPr>
        <w:t>Societal barriers</w:t>
      </w:r>
      <w:r w:rsidR="00C9282D" w:rsidRPr="00B16B1F">
        <w:rPr>
          <w:b/>
          <w:bCs/>
        </w:rPr>
        <w:t xml:space="preserve"> persist: </w:t>
      </w:r>
    </w:p>
    <w:p w14:paraId="5394131E" w14:textId="567BC0CC" w:rsidR="004B6EBF" w:rsidRPr="00C9282D" w:rsidRDefault="004B6EBF" w:rsidP="2C093408">
      <w:pPr>
        <w:pStyle w:val="ListBullet2"/>
        <w:numPr>
          <w:ilvl w:val="0"/>
          <w:numId w:val="0"/>
        </w:numPr>
      </w:pPr>
      <w:r w:rsidRPr="2C093408">
        <w:t xml:space="preserve">Negative attitudes, </w:t>
      </w:r>
      <w:proofErr w:type="gramStart"/>
      <w:r w:rsidRPr="2C093408">
        <w:t>language</w:t>
      </w:r>
      <w:proofErr w:type="gramEnd"/>
      <w:r w:rsidRPr="2C093408">
        <w:t xml:space="preserve"> and stigma towards people of all abilities persist in some communities; it was expressed that a lack of understanding about inclusion of people of all abilities and minority groups </w:t>
      </w:r>
      <w:r w:rsidR="00F94D85" w:rsidRPr="2C093408">
        <w:t xml:space="preserve">was </w:t>
      </w:r>
      <w:r w:rsidR="00C9282D" w:rsidRPr="2C093408">
        <w:t>still generally prevalent.</w:t>
      </w:r>
    </w:p>
    <w:p w14:paraId="72AE3A57" w14:textId="706C7351" w:rsidR="004B6EBF" w:rsidRPr="00C9282D" w:rsidRDefault="004B6EBF" w:rsidP="2C093408">
      <w:pPr>
        <w:pStyle w:val="ListBullet2"/>
        <w:numPr>
          <w:ilvl w:val="0"/>
          <w:numId w:val="0"/>
        </w:numPr>
      </w:pPr>
      <w:r w:rsidRPr="2C093408">
        <w:t>Smaller sports, which can be adapted and thus highly inclusive, may get overlooked in terms of their capacity to be leveraged for ripple effects</w:t>
      </w:r>
      <w:r w:rsidR="00F94D85" w:rsidRPr="2C093408">
        <w:t>; for example,</w:t>
      </w:r>
      <w:r w:rsidRPr="2C093408">
        <w:t xml:space="preserve"> </w:t>
      </w:r>
      <w:r w:rsidR="00F94D85" w:rsidRPr="2C093408">
        <w:t>t</w:t>
      </w:r>
      <w:r w:rsidRPr="2C093408">
        <w:t xml:space="preserve">able </w:t>
      </w:r>
      <w:r w:rsidR="00F94D85" w:rsidRPr="2C093408">
        <w:t>t</w:t>
      </w:r>
      <w:r w:rsidRPr="2C093408">
        <w:t>ennis was perceived to be highly inclusive, yet not</w:t>
      </w:r>
      <w:r w:rsidR="00C9282D" w:rsidRPr="2C093408">
        <w:t xml:space="preserve"> widely</w:t>
      </w:r>
      <w:r w:rsidRPr="2C093408">
        <w:t xml:space="preserve"> leveraged.  </w:t>
      </w:r>
    </w:p>
    <w:p w14:paraId="1665F43D" w14:textId="7FB897DA" w:rsidR="00C64A80" w:rsidRDefault="00D17A12" w:rsidP="00B16B1F">
      <w:pPr>
        <w:pStyle w:val="BodyCopyBullets"/>
      </w:pPr>
      <w:r>
        <w:rPr>
          <w:b/>
          <w:bCs/>
        </w:rPr>
        <w:t>Programming for i</w:t>
      </w:r>
      <w:r w:rsidRPr="008A6653">
        <w:rPr>
          <w:b/>
          <w:bCs/>
        </w:rPr>
        <w:t xml:space="preserve">nclusion of women, men, girls and boys </w:t>
      </w:r>
      <w:r>
        <w:rPr>
          <w:b/>
          <w:bCs/>
        </w:rPr>
        <w:t>and people of all abilities</w:t>
      </w:r>
      <w:r w:rsidRPr="008A6653">
        <w:rPr>
          <w:b/>
          <w:bCs/>
        </w:rPr>
        <w:t>.</w:t>
      </w:r>
      <w:r>
        <w:t xml:space="preserve"> While some </w:t>
      </w:r>
      <w:r w:rsidR="00502F87">
        <w:t>sport for development</w:t>
      </w:r>
      <w:r>
        <w:t xml:space="preserve"> programs </w:t>
      </w:r>
      <w:proofErr w:type="gramStart"/>
      <w:r>
        <w:t>are</w:t>
      </w:r>
      <w:proofErr w:type="gramEnd"/>
      <w:r>
        <w:t xml:space="preserve"> doing this well, others are still </w:t>
      </w:r>
      <w:r w:rsidR="007F35A8">
        <w:t xml:space="preserve">working out how to do it </w:t>
      </w:r>
      <w:r>
        <w:t xml:space="preserve">and looking for entry points. For example, we heard about Papua New Guinea’s disability support system </w:t>
      </w:r>
      <w:r w:rsidR="00F94D85">
        <w:t xml:space="preserve">which </w:t>
      </w:r>
      <w:r>
        <w:t xml:space="preserve">comprised of </w:t>
      </w:r>
      <w:hyperlink r:id="rId38" w:history="1">
        <w:r w:rsidRPr="006130C0">
          <w:rPr>
            <w:rStyle w:val="Hyperlink"/>
            <w:color w:val="auto"/>
          </w:rPr>
          <w:t>Callan</w:t>
        </w:r>
      </w:hyperlink>
      <w:r>
        <w:t xml:space="preserve"> services, Cheshire homes, Red </w:t>
      </w:r>
      <w:proofErr w:type="gramStart"/>
      <w:r w:rsidR="00795A34">
        <w:t>Cross</w:t>
      </w:r>
      <w:proofErr w:type="gramEnd"/>
      <w:r>
        <w:t xml:space="preserve"> and other actors. Most </w:t>
      </w:r>
      <w:r w:rsidR="00502F87">
        <w:t>national sporting federations</w:t>
      </w:r>
      <w:r>
        <w:t xml:space="preserve"> in Papua New Guinea that we interviewed mentioned these actors </w:t>
      </w:r>
      <w:r w:rsidR="00F94D85">
        <w:t xml:space="preserve">but </w:t>
      </w:r>
      <w:r>
        <w:t xml:space="preserve">only a few had good engagement. It will be important to coordinate across Team Up’s programs in each nation to take care not to overload </w:t>
      </w:r>
      <w:r w:rsidR="007F35A8">
        <w:t>each</w:t>
      </w:r>
      <w:r>
        <w:t xml:space="preserve"> nation’s </w:t>
      </w:r>
      <w:r w:rsidR="007F35A8">
        <w:t xml:space="preserve">fragile </w:t>
      </w:r>
      <w:r>
        <w:t xml:space="preserve">support systems for people of all abilities. </w:t>
      </w:r>
    </w:p>
    <w:p w14:paraId="2AEC961A" w14:textId="67A68473" w:rsidR="00D17A12" w:rsidRDefault="00D17A12" w:rsidP="00B16B1F">
      <w:pPr>
        <w:pStyle w:val="BodyCopyBullets"/>
      </w:pPr>
      <w:r w:rsidRPr="00C64A80">
        <w:rPr>
          <w:b/>
          <w:bCs/>
        </w:rPr>
        <w:t>Possibility of perverse outcomes for people of all abilities.</w:t>
      </w:r>
      <w:r>
        <w:t xml:space="preserve"> It appears that the desire for including outcomes for people </w:t>
      </w:r>
      <w:r w:rsidR="00F94D85">
        <w:t>of</w:t>
      </w:r>
      <w:r>
        <w:t xml:space="preserve"> all abilities in </w:t>
      </w:r>
      <w:r w:rsidR="00502F87">
        <w:t>sport for development</w:t>
      </w:r>
      <w:r>
        <w:t xml:space="preserve"> programs could </w:t>
      </w:r>
      <w:r w:rsidR="007F35A8">
        <w:t xml:space="preserve">possibly </w:t>
      </w:r>
      <w:r>
        <w:t xml:space="preserve">drive perverse outcomes, where inclusion might be driven by the program’s desire to report rather than the partners having the skills and resources to deliver a great program for </w:t>
      </w:r>
      <w:r w:rsidR="002144DB">
        <w:t>participants</w:t>
      </w:r>
      <w:r>
        <w:t xml:space="preserve">. Coaches may not have the skills and resources needed to work with people with </w:t>
      </w:r>
      <w:r w:rsidR="348AAD65">
        <w:t>of all abilities</w:t>
      </w:r>
      <w:r>
        <w:t>. Good work is happening, but much extra care is needed</w:t>
      </w:r>
      <w:r w:rsidR="007F35A8">
        <w:t xml:space="preserve"> to ensure high quality.</w:t>
      </w:r>
    </w:p>
    <w:p w14:paraId="7771FDD5" w14:textId="0441B0D5" w:rsidR="00C80973" w:rsidRPr="00D3192B" w:rsidRDefault="00C64A80" w:rsidP="00B16B1F">
      <w:pPr>
        <w:pStyle w:val="BodyCopyBullets"/>
      </w:pPr>
      <w:r w:rsidRPr="00D3192B">
        <w:rPr>
          <w:b/>
          <w:bCs/>
        </w:rPr>
        <w:t xml:space="preserve">We need to be realistic about </w:t>
      </w:r>
      <w:r w:rsidR="00F94D85">
        <w:rPr>
          <w:b/>
          <w:bCs/>
        </w:rPr>
        <w:t xml:space="preserve">the </w:t>
      </w:r>
      <w:r w:rsidRPr="00D3192B">
        <w:rPr>
          <w:b/>
          <w:bCs/>
        </w:rPr>
        <w:t>possible scale of outcomes of school programs.</w:t>
      </w:r>
      <w:r w:rsidRPr="00D3192B">
        <w:t xml:space="preserve"> School programs </w:t>
      </w:r>
      <w:r w:rsidR="00F94D85">
        <w:t>that go for</w:t>
      </w:r>
      <w:r w:rsidR="00F94D85" w:rsidRPr="00D3192B">
        <w:t xml:space="preserve"> </w:t>
      </w:r>
      <w:r w:rsidR="00703E6D" w:rsidRPr="00D3192B">
        <w:t>seven</w:t>
      </w:r>
      <w:r w:rsidRPr="00D3192B">
        <w:t xml:space="preserve">, </w:t>
      </w:r>
      <w:r w:rsidR="00703E6D" w:rsidRPr="00D3192B">
        <w:t>eight or nine</w:t>
      </w:r>
      <w:r w:rsidR="00F94D85">
        <w:t xml:space="preserve"> </w:t>
      </w:r>
      <w:r w:rsidR="00703E6D" w:rsidRPr="00D3192B">
        <w:t>weeks</w:t>
      </w:r>
      <w:r w:rsidR="00F94D85">
        <w:t xml:space="preserve"> </w:t>
      </w:r>
      <w:r w:rsidRPr="00D3192B">
        <w:t xml:space="preserve">appear to be a popular way to deliver many of the </w:t>
      </w:r>
      <w:r w:rsidR="00502F87">
        <w:t>sport for development</w:t>
      </w:r>
      <w:r w:rsidRPr="00D3192B">
        <w:t xml:space="preserve"> programs. This is very understandable when access to the wider community may involve personal safety and security risks (</w:t>
      </w:r>
      <w:r w:rsidR="00F94D85">
        <w:t>e.g.</w:t>
      </w:r>
      <w:r w:rsidRPr="00D3192B">
        <w:t xml:space="preserve"> in some areas of Papua New Guinea). </w:t>
      </w:r>
      <w:r w:rsidR="00703E6D" w:rsidRPr="00D3192B">
        <w:t xml:space="preserve">These programs can also </w:t>
      </w:r>
      <w:r w:rsidR="00C80973" w:rsidRPr="00D3192B">
        <w:t>fill the gap when school curriculum</w:t>
      </w:r>
      <w:r w:rsidR="00703E6D" w:rsidRPr="00D3192B">
        <w:t xml:space="preserve"> and funding</w:t>
      </w:r>
      <w:r w:rsidR="00C80973" w:rsidRPr="00D3192B">
        <w:t xml:space="preserve"> for </w:t>
      </w:r>
      <w:r w:rsidR="00703E6D" w:rsidRPr="00D3192B">
        <w:t xml:space="preserve">physical education and sport is missing. However, it is important that partners are realistic about the scale and sustainability of behavioural change </w:t>
      </w:r>
      <w:r w:rsidR="00502F87">
        <w:t xml:space="preserve">outcomes </w:t>
      </w:r>
      <w:r w:rsidR="00D3192B" w:rsidRPr="00D3192B">
        <w:t xml:space="preserve">and </w:t>
      </w:r>
      <w:r w:rsidR="00502F87">
        <w:t xml:space="preserve">shifts in </w:t>
      </w:r>
      <w:r w:rsidR="00D3192B" w:rsidRPr="00D3192B">
        <w:t xml:space="preserve">structural inequity </w:t>
      </w:r>
      <w:r w:rsidR="00703E6D" w:rsidRPr="00D3192B">
        <w:t>that can be achieved</w:t>
      </w:r>
      <w:r w:rsidR="00D3192B" w:rsidRPr="00D3192B">
        <w:t xml:space="preserve"> through a short</w:t>
      </w:r>
      <w:r w:rsidR="00F94D85">
        <w:t>-</w:t>
      </w:r>
      <w:r w:rsidR="00D3192B" w:rsidRPr="00D3192B">
        <w:t>term and limited face</w:t>
      </w:r>
      <w:r w:rsidR="00F94D85">
        <w:t>-</w:t>
      </w:r>
      <w:r w:rsidR="00D3192B" w:rsidRPr="00D3192B">
        <w:t>to</w:t>
      </w:r>
      <w:r w:rsidR="00F94D85">
        <w:t>-</w:t>
      </w:r>
      <w:r w:rsidR="00D3192B" w:rsidRPr="00D3192B">
        <w:t>face timeframe investment</w:t>
      </w:r>
      <w:r w:rsidR="00703E6D" w:rsidRPr="00D3192B">
        <w:t>.</w:t>
      </w:r>
      <w:r w:rsidR="00C80973" w:rsidRPr="00D3192B">
        <w:t> </w:t>
      </w:r>
    </w:p>
    <w:p w14:paraId="2899ACC8" w14:textId="0CFA3B0E" w:rsidR="00150E45" w:rsidRDefault="005C2E2C" w:rsidP="005C2E2C">
      <w:pPr>
        <w:pStyle w:val="Heading4"/>
        <w:rPr>
          <w:sz w:val="22"/>
        </w:rPr>
      </w:pPr>
      <w:r>
        <w:t>Looking forward</w:t>
      </w:r>
    </w:p>
    <w:p w14:paraId="2A864129" w14:textId="672985C9" w:rsidR="00150E45" w:rsidRDefault="00150E45" w:rsidP="00150E45">
      <w:pPr>
        <w:pStyle w:val="BodyText"/>
      </w:pPr>
      <w:r>
        <w:t>Based on the outcomes and challenges expressed by partners and stakeholders</w:t>
      </w:r>
      <w:r w:rsidR="00F94D85">
        <w:t>, below are</w:t>
      </w:r>
      <w:r>
        <w:t xml:space="preserve"> </w:t>
      </w:r>
      <w:r w:rsidR="00FF3735">
        <w:t>s</w:t>
      </w:r>
      <w:r w:rsidR="00C80973">
        <w:t>ome</w:t>
      </w:r>
      <w:r w:rsidR="00FF3735">
        <w:t xml:space="preserve"> suggestions</w:t>
      </w:r>
      <w:r>
        <w:t xml:space="preserve"> for the next phase. </w:t>
      </w:r>
      <w:r w:rsidR="00D17A12">
        <w:t>Specific r</w:t>
      </w:r>
      <w:r w:rsidR="00FF3735">
        <w:t>ecommendations follow.</w:t>
      </w:r>
    </w:p>
    <w:p w14:paraId="7B7E86D3" w14:textId="3EFE68E1" w:rsidR="00150E45" w:rsidRDefault="00150E45" w:rsidP="00B16B1F">
      <w:pPr>
        <w:pStyle w:val="BodyCopyBullets"/>
      </w:pPr>
      <w:r w:rsidRPr="00FF3735">
        <w:rPr>
          <w:b/>
          <w:bCs/>
        </w:rPr>
        <w:t>Continue to grow and build principles of inclusion</w:t>
      </w:r>
      <w:r>
        <w:t xml:space="preserve">, within Team Up itself, as well as </w:t>
      </w:r>
      <w:r w:rsidR="00F94D85">
        <w:t xml:space="preserve">with </w:t>
      </w:r>
      <w:r>
        <w:t xml:space="preserve">partners, </w:t>
      </w:r>
      <w:proofErr w:type="gramStart"/>
      <w:r>
        <w:t>stakeholders</w:t>
      </w:r>
      <w:proofErr w:type="gramEnd"/>
      <w:r>
        <w:t xml:space="preserve"> and targeted communities. Levers and tools include:</w:t>
      </w:r>
    </w:p>
    <w:p w14:paraId="4007510D" w14:textId="11EC18F2" w:rsidR="00150E45" w:rsidRPr="00E123AC" w:rsidRDefault="00150E45" w:rsidP="00DD3D09">
      <w:pPr>
        <w:pStyle w:val="ListBullet2"/>
      </w:pPr>
      <w:r w:rsidRPr="00FF3735">
        <w:rPr>
          <w:b/>
          <w:bCs/>
        </w:rPr>
        <w:t xml:space="preserve">Language </w:t>
      </w:r>
      <w:r w:rsidR="00F94D85">
        <w:rPr>
          <w:b/>
          <w:bCs/>
        </w:rPr>
        <w:t>that is</w:t>
      </w:r>
      <w:r w:rsidR="00F94D85" w:rsidRPr="00FF3735">
        <w:rPr>
          <w:b/>
          <w:bCs/>
        </w:rPr>
        <w:t xml:space="preserve"> </w:t>
      </w:r>
      <w:r w:rsidRPr="00FF3735">
        <w:rPr>
          <w:b/>
          <w:bCs/>
        </w:rPr>
        <w:t>person-first</w:t>
      </w:r>
      <w:r w:rsidR="00F94D85">
        <w:rPr>
          <w:b/>
          <w:bCs/>
        </w:rPr>
        <w:t xml:space="preserve"> and</w:t>
      </w:r>
      <w:r w:rsidRPr="00FF3735">
        <w:rPr>
          <w:b/>
          <w:bCs/>
        </w:rPr>
        <w:t xml:space="preserve"> strengths-based:</w:t>
      </w:r>
      <w:r w:rsidRPr="00E123AC">
        <w:t xml:space="preserve"> Can we shift to </w:t>
      </w:r>
      <w:r w:rsidR="00F94D85">
        <w:t>‘</w:t>
      </w:r>
      <w:r w:rsidRPr="00E123AC">
        <w:t>people of all abilities</w:t>
      </w:r>
      <w:r w:rsidR="00F94D85">
        <w:t>’</w:t>
      </w:r>
      <w:r w:rsidRPr="00E123AC">
        <w:t xml:space="preserve"> instead of </w:t>
      </w:r>
      <w:r w:rsidR="00F94D85">
        <w:t>‘</w:t>
      </w:r>
      <w:r w:rsidRPr="00E123AC">
        <w:t>people with a disability</w:t>
      </w:r>
      <w:r w:rsidR="00F94D85">
        <w:t>’</w:t>
      </w:r>
      <w:r w:rsidRPr="00E123AC">
        <w:t>? Can we shift to people on the neurodiversity spectru</w:t>
      </w:r>
      <w:r>
        <w:t xml:space="preserve">m, </w:t>
      </w:r>
      <w:r w:rsidRPr="00E123AC">
        <w:t>instead of people with an intellectual disability</w:t>
      </w:r>
      <w:r w:rsidR="00F94D85">
        <w:t>?</w:t>
      </w:r>
      <w:r>
        <w:t xml:space="preserve"> Can we </w:t>
      </w:r>
      <w:r w:rsidRPr="00E123AC">
        <w:t xml:space="preserve">shift </w:t>
      </w:r>
      <w:r>
        <w:t xml:space="preserve">to </w:t>
      </w:r>
      <w:r w:rsidRPr="00E123AC">
        <w:rPr>
          <w:i/>
          <w:iCs/>
        </w:rPr>
        <w:t>people who are experiencing vulnerability</w:t>
      </w:r>
      <w:r w:rsidRPr="00E123AC">
        <w:t xml:space="preserve">, or </w:t>
      </w:r>
      <w:r w:rsidRPr="00E123AC">
        <w:rPr>
          <w:i/>
          <w:iCs/>
        </w:rPr>
        <w:t>communities that have different vulnerabilities for a variety of complex reasons</w:t>
      </w:r>
      <w:r>
        <w:t xml:space="preserve"> </w:t>
      </w:r>
      <w:r w:rsidRPr="00E123AC">
        <w:t xml:space="preserve">from </w:t>
      </w:r>
      <w:r w:rsidRPr="00E123AC">
        <w:rPr>
          <w:i/>
          <w:iCs/>
        </w:rPr>
        <w:t>vulnerable people</w:t>
      </w:r>
      <w:r w:rsidRPr="00E123AC">
        <w:t xml:space="preserve"> or </w:t>
      </w:r>
      <w:r w:rsidRPr="00E123AC">
        <w:rPr>
          <w:i/>
          <w:iCs/>
        </w:rPr>
        <w:t>vulnerable communities</w:t>
      </w:r>
      <w:r>
        <w:t>?</w:t>
      </w:r>
    </w:p>
    <w:p w14:paraId="73BD380F" w14:textId="469C20DB" w:rsidR="00150E45" w:rsidRDefault="00150E45" w:rsidP="00B16B1F">
      <w:pPr>
        <w:pStyle w:val="BodyText"/>
      </w:pPr>
      <w:r w:rsidRPr="6899ABEF">
        <w:rPr>
          <w:b/>
          <w:bCs/>
        </w:rPr>
        <w:lastRenderedPageBreak/>
        <w:t>The use of imagery.</w:t>
      </w:r>
      <w:r w:rsidRPr="6899ABEF">
        <w:t xml:space="preserve"> Imagery is a powerful way to shift perceptions, </w:t>
      </w:r>
      <w:proofErr w:type="gramStart"/>
      <w:r w:rsidRPr="6899ABEF">
        <w:t>culture</w:t>
      </w:r>
      <w:proofErr w:type="gramEnd"/>
      <w:r w:rsidRPr="6899ABEF">
        <w:t xml:space="preserve"> and communications. Let’s continue </w:t>
      </w:r>
      <w:r w:rsidR="00F94D85">
        <w:t xml:space="preserve">to use </w:t>
      </w:r>
      <w:r w:rsidRPr="6899ABEF">
        <w:t>imagery of people of all abilities in a way that is powerful, but not ‘</w:t>
      </w:r>
      <w:proofErr w:type="spellStart"/>
      <w:r w:rsidRPr="6899ABEF">
        <w:t>cripsipirational</w:t>
      </w:r>
      <w:proofErr w:type="spellEnd"/>
      <w:r w:rsidRPr="6899ABEF">
        <w:t>’ (i.e. communities and people of all abilities are not inspirational purely because they have a ‘disability’). We can continue to change community attitudes through awareness campaigns</w:t>
      </w:r>
      <w:r w:rsidR="520A29AC" w:rsidRPr="6899ABEF">
        <w:t xml:space="preserve"> (</w:t>
      </w:r>
      <w:r w:rsidR="00F94D85">
        <w:t>e.g.</w:t>
      </w:r>
      <w:r w:rsidR="520A29AC" w:rsidRPr="6899ABEF">
        <w:t xml:space="preserve"> </w:t>
      </w:r>
      <w:r w:rsidR="00F94D85">
        <w:t>t</w:t>
      </w:r>
      <w:r w:rsidR="10C090B9" w:rsidRPr="6899ABEF">
        <w:t>he 2024 National Down Syndrome Society ‘</w:t>
      </w:r>
      <w:hyperlink r:id="rId39">
        <w:r w:rsidR="10C090B9" w:rsidRPr="006130C0">
          <w:rPr>
            <w:rStyle w:val="Hyperlink"/>
            <w:color w:val="auto"/>
          </w:rPr>
          <w:t>Assume that I can’ campaign</w:t>
        </w:r>
      </w:hyperlink>
      <w:r w:rsidR="00523461">
        <w:t xml:space="preserve"> and the </w:t>
      </w:r>
      <w:hyperlink r:id="rId40" w:anchor="fpstate=ive&amp;vld=cid:89d92635,vid:vzjuQoNM534,st:0" w:history="1">
        <w:r w:rsidR="00F94D85" w:rsidRPr="006130C0">
          <w:rPr>
            <w:rStyle w:val="Hyperlink"/>
            <w:color w:val="auto"/>
          </w:rPr>
          <w:t>Paralympics RIO 2016 ‘We’re the superhumans’ campaign</w:t>
        </w:r>
      </w:hyperlink>
      <w:r w:rsidR="10C090B9" w:rsidRPr="6899ABEF">
        <w:t>)</w:t>
      </w:r>
      <w:r w:rsidRPr="6899ABEF">
        <w:t xml:space="preserve">, </w:t>
      </w:r>
      <w:r w:rsidR="00F94D85">
        <w:t xml:space="preserve">as well as </w:t>
      </w:r>
      <w:r w:rsidRPr="6899ABEF">
        <w:t xml:space="preserve">media promotion, role models and inclusive events </w:t>
      </w:r>
      <w:r w:rsidR="00F94D85">
        <w:t xml:space="preserve">to </w:t>
      </w:r>
      <w:r w:rsidRPr="6899ABEF">
        <w:t>help tackle stigma and break down barriers over time.</w:t>
      </w:r>
    </w:p>
    <w:p w14:paraId="2204ABF2" w14:textId="42032B16" w:rsidR="00502F87" w:rsidRDefault="00150E45" w:rsidP="00B16B1F">
      <w:pPr>
        <w:pStyle w:val="BodyText"/>
      </w:pPr>
      <w:r w:rsidRPr="00523461">
        <w:rPr>
          <w:b/>
          <w:bCs/>
        </w:rPr>
        <w:t>Reporting and grant applications</w:t>
      </w:r>
      <w:r w:rsidR="00FF3735" w:rsidRPr="00523461">
        <w:rPr>
          <w:b/>
          <w:bCs/>
        </w:rPr>
        <w:t>.</w:t>
      </w:r>
      <w:r w:rsidRPr="00523461">
        <w:t xml:space="preserve"> </w:t>
      </w:r>
      <w:r w:rsidR="00BF168A" w:rsidRPr="00523461">
        <w:t xml:space="preserve">Play for Equity grants provide an excellent example of inclusive grant making with simple reporting. </w:t>
      </w:r>
      <w:r w:rsidRPr="00523461">
        <w:t xml:space="preserve">If we </w:t>
      </w:r>
      <w:r w:rsidR="00BF168A" w:rsidRPr="00523461">
        <w:t>apply</w:t>
      </w:r>
      <w:r w:rsidRPr="00523461">
        <w:t xml:space="preserve"> the inclusion lens on </w:t>
      </w:r>
      <w:r w:rsidR="00BF168A" w:rsidRPr="00523461">
        <w:t>wider Team Up program design and grant-making processes</w:t>
      </w:r>
      <w:r w:rsidRPr="00523461">
        <w:t xml:space="preserve">, </w:t>
      </w:r>
      <w:r w:rsidR="00BF168A" w:rsidRPr="00523461">
        <w:t>can</w:t>
      </w:r>
      <w:r w:rsidRPr="00523461">
        <w:t xml:space="preserve"> we </w:t>
      </w:r>
      <w:r w:rsidR="00BF168A" w:rsidRPr="00523461">
        <w:t>expand</w:t>
      </w:r>
      <w:r w:rsidRPr="00523461">
        <w:t xml:space="preserve"> </w:t>
      </w:r>
      <w:r w:rsidR="00BF168A" w:rsidRPr="00523461">
        <w:t>this</w:t>
      </w:r>
      <w:r w:rsidRPr="00523461">
        <w:t xml:space="preserve"> </w:t>
      </w:r>
      <w:r w:rsidR="6CD3B0EE" w:rsidRPr="00523461">
        <w:t xml:space="preserve">to a </w:t>
      </w:r>
      <w:r w:rsidRPr="00523461">
        <w:t xml:space="preserve">better balance </w:t>
      </w:r>
      <w:r w:rsidR="00BF168A" w:rsidRPr="00523461">
        <w:t>of</w:t>
      </w:r>
      <w:r w:rsidRPr="00523461">
        <w:t xml:space="preserve"> recognising the accountability </w:t>
      </w:r>
      <w:r w:rsidR="00F94D85">
        <w:t xml:space="preserve">of </w:t>
      </w:r>
      <w:r w:rsidRPr="00523461">
        <w:t>DFAT to taxpayers, with the limited resources (time, capacity etc</w:t>
      </w:r>
      <w:r w:rsidR="3C1E7486" w:rsidRPr="00523461">
        <w:t>.</w:t>
      </w:r>
      <w:r w:rsidRPr="00523461">
        <w:t>) of people of all abilities in the Pacific who need to be the drivers, the implement</w:t>
      </w:r>
      <w:r w:rsidR="00B01557" w:rsidRPr="00523461">
        <w:t>e</w:t>
      </w:r>
      <w:r w:rsidRPr="00523461">
        <w:t xml:space="preserve">rs and the role models for inclusion </w:t>
      </w:r>
      <w:r w:rsidR="00502F87">
        <w:t>sports for development</w:t>
      </w:r>
      <w:r w:rsidRPr="00523461">
        <w:t xml:space="preserve"> program</w:t>
      </w:r>
      <w:r w:rsidR="00B01557" w:rsidRPr="00523461">
        <w:t>s</w:t>
      </w:r>
      <w:r w:rsidRPr="00523461">
        <w:t xml:space="preserve">? Can we </w:t>
      </w:r>
      <w:r w:rsidR="6E4E2271" w:rsidRPr="00523461">
        <w:t>‘</w:t>
      </w:r>
      <w:r w:rsidRPr="00523461">
        <w:t>walk</w:t>
      </w:r>
      <w:r w:rsidR="566EC926" w:rsidRPr="00523461">
        <w:t xml:space="preserve"> (or wheel!)</w:t>
      </w:r>
      <w:r w:rsidRPr="00523461">
        <w:t xml:space="preserve"> the talk</w:t>
      </w:r>
      <w:r w:rsidR="00523461" w:rsidRPr="00523461">
        <w:t>’</w:t>
      </w:r>
      <w:r w:rsidRPr="00523461">
        <w:t xml:space="preserve"> through using simplified language</w:t>
      </w:r>
      <w:r w:rsidR="00F94D85">
        <w:t xml:space="preserve"> and</w:t>
      </w:r>
      <w:r w:rsidRPr="00523461">
        <w:t xml:space="preserve"> providing adequate resources, </w:t>
      </w:r>
      <w:proofErr w:type="gramStart"/>
      <w:r w:rsidR="00795A34" w:rsidRPr="00523461">
        <w:t>time</w:t>
      </w:r>
      <w:proofErr w:type="gramEnd"/>
      <w:r w:rsidRPr="00523461">
        <w:t xml:space="preserve"> and two-way communications to help sustain inclusive conversations?</w:t>
      </w:r>
      <w:r w:rsidRPr="6899ABEF">
        <w:t xml:space="preserve"> </w:t>
      </w:r>
      <w:r w:rsidR="00523461">
        <w:t xml:space="preserve">Yes, we can! </w:t>
      </w:r>
    </w:p>
    <w:p w14:paraId="3D1C9D92" w14:textId="0E98D3E5" w:rsidR="00150E45" w:rsidRPr="00E123AC" w:rsidRDefault="53AB71C5" w:rsidP="6899ABEF">
      <w:pPr>
        <w:pStyle w:val="ListBullet2"/>
        <w:numPr>
          <w:ilvl w:val="0"/>
          <w:numId w:val="0"/>
        </w:numPr>
      </w:pPr>
      <w:r w:rsidRPr="6899ABEF">
        <w:t xml:space="preserve">This could be achieved </w:t>
      </w:r>
      <w:r w:rsidR="00F94D85">
        <w:t>through</w:t>
      </w:r>
      <w:r w:rsidRPr="6899ABEF">
        <w:t xml:space="preserve">: </w:t>
      </w:r>
    </w:p>
    <w:p w14:paraId="0DD5C947" w14:textId="47672264" w:rsidR="00150E45" w:rsidRPr="00E123AC" w:rsidRDefault="00523461" w:rsidP="00B16B1F">
      <w:pPr>
        <w:pStyle w:val="BodyCopyBullets"/>
      </w:pPr>
      <w:r>
        <w:rPr>
          <w:b/>
          <w:bCs/>
        </w:rPr>
        <w:t>Adoption of</w:t>
      </w:r>
      <w:r w:rsidR="00150E45" w:rsidRPr="6899ABEF">
        <w:rPr>
          <w:b/>
          <w:bCs/>
        </w:rPr>
        <w:t xml:space="preserve"> frameworks like the </w:t>
      </w:r>
      <w:hyperlink r:id="rId41">
        <w:r w:rsidR="00150E45" w:rsidRPr="006130C0">
          <w:rPr>
            <w:rStyle w:val="Hyperlink"/>
            <w:b/>
            <w:bCs/>
            <w:color w:val="auto"/>
          </w:rPr>
          <w:t xml:space="preserve">IAP2 Spectrum of Public Participation </w:t>
        </w:r>
      </w:hyperlink>
      <w:r w:rsidR="00150E45" w:rsidRPr="6899ABEF">
        <w:t xml:space="preserve">to encourage shifts towards community-led </w:t>
      </w:r>
      <w:r w:rsidR="00F94D85">
        <w:t>sports for development</w:t>
      </w:r>
      <w:r w:rsidR="00F94D85" w:rsidRPr="6899ABEF">
        <w:t xml:space="preserve"> </w:t>
      </w:r>
      <w:r w:rsidR="00150E45" w:rsidRPr="6899ABEF">
        <w:t>programs? Th</w:t>
      </w:r>
      <w:r w:rsidR="00F94D85">
        <w:t>is involves a</w:t>
      </w:r>
      <w:r w:rsidR="00150E45" w:rsidRPr="6899ABEF">
        <w:t xml:space="preserve"> shift from </w:t>
      </w:r>
      <w:proofErr w:type="gramStart"/>
      <w:r w:rsidR="00150E45" w:rsidRPr="6899ABEF">
        <w:t>inform/tell to</w:t>
      </w:r>
      <w:proofErr w:type="gramEnd"/>
      <w:r w:rsidR="00150E45" w:rsidRPr="6899ABEF">
        <w:t xml:space="preserve"> collaboration and empowerment with people of all abilities having a voice before, during and after grant applications and strategy to execution for </w:t>
      </w:r>
      <w:r w:rsidR="00F94D85">
        <w:t>sports for development</w:t>
      </w:r>
      <w:r w:rsidR="00150E45" w:rsidRPr="6899ABEF">
        <w:t xml:space="preserve"> programs. </w:t>
      </w:r>
    </w:p>
    <w:p w14:paraId="7294EAAA" w14:textId="33C9A298" w:rsidR="00337D03" w:rsidRPr="00523461" w:rsidRDefault="00150E45" w:rsidP="00B16B1F">
      <w:pPr>
        <w:pStyle w:val="BodyCopyBullets"/>
      </w:pPr>
      <w:r w:rsidRPr="00523461">
        <w:rPr>
          <w:b/>
          <w:bCs/>
        </w:rPr>
        <w:t xml:space="preserve">Leverage the Paralympic and Olympic </w:t>
      </w:r>
      <w:r w:rsidR="00F94D85">
        <w:rPr>
          <w:b/>
          <w:bCs/>
        </w:rPr>
        <w:t>g</w:t>
      </w:r>
      <w:r w:rsidRPr="00523461">
        <w:rPr>
          <w:b/>
          <w:bCs/>
        </w:rPr>
        <w:t>ames in Brisbane 2032:</w:t>
      </w:r>
      <w:r w:rsidRPr="00523461">
        <w:t xml:space="preserve"> There is a</w:t>
      </w:r>
      <w:r w:rsidR="73560FAB" w:rsidRPr="00523461">
        <w:t>n opportunity to continue to bu</w:t>
      </w:r>
      <w:r w:rsidR="008049DF" w:rsidRPr="00523461">
        <w:t>ild</w:t>
      </w:r>
      <w:r w:rsidRPr="00523461">
        <w:t xml:space="preserve"> inclusion </w:t>
      </w:r>
      <w:r w:rsidR="083ED48F" w:rsidRPr="00523461">
        <w:t>within the Team Up</w:t>
      </w:r>
      <w:r w:rsidRPr="00523461">
        <w:t xml:space="preserve"> space</w:t>
      </w:r>
      <w:r w:rsidR="47BB509B" w:rsidRPr="00523461">
        <w:t xml:space="preserve"> </w:t>
      </w:r>
      <w:r w:rsidR="00F94D85">
        <w:t>through</w:t>
      </w:r>
      <w:r w:rsidR="00F94D85" w:rsidRPr="00523461">
        <w:t xml:space="preserve"> </w:t>
      </w:r>
      <w:r w:rsidR="47BB509B" w:rsidRPr="00523461">
        <w:t>the 2032 Brisbane Olympic and Par</w:t>
      </w:r>
      <w:r w:rsidR="61AEE2E5" w:rsidRPr="00523461">
        <w:t>a</w:t>
      </w:r>
      <w:r w:rsidR="47BB509B" w:rsidRPr="00523461">
        <w:t xml:space="preserve">lympic </w:t>
      </w:r>
      <w:r w:rsidR="00F94D85">
        <w:t>g</w:t>
      </w:r>
      <w:r w:rsidR="47BB509B" w:rsidRPr="00523461">
        <w:t>ames</w:t>
      </w:r>
      <w:r w:rsidRPr="00523461">
        <w:t>,</w:t>
      </w:r>
      <w:r w:rsidR="0EA56AF3" w:rsidRPr="00523461">
        <w:t xml:space="preserve"> as well as</w:t>
      </w:r>
      <w:r w:rsidRPr="00523461">
        <w:t xml:space="preserve"> learnings from previous games </w:t>
      </w:r>
      <w:r w:rsidR="57B2D4F4" w:rsidRPr="00523461">
        <w:t>(</w:t>
      </w:r>
      <w:r w:rsidRPr="00523461">
        <w:t xml:space="preserve">e.g. </w:t>
      </w:r>
      <w:proofErr w:type="spellStart"/>
      <w:r w:rsidRPr="00523461">
        <w:t>Mataruna</w:t>
      </w:r>
      <w:proofErr w:type="spellEnd"/>
      <w:r w:rsidRPr="00523461">
        <w:t xml:space="preserve"> et al. 2015)</w:t>
      </w:r>
      <w:r w:rsidR="72B72D97" w:rsidRPr="00523461">
        <w:t>. For example, programs could take advantage of Olympism365 funding to capitalise on the Olympic movement as it draws closer.</w:t>
      </w:r>
      <w:r w:rsidRPr="00523461">
        <w:t xml:space="preserve"> Collaboration</w:t>
      </w:r>
      <w:r w:rsidR="34B85AD8" w:rsidRPr="00523461">
        <w:t xml:space="preserve"> could be intentionally fostered</w:t>
      </w:r>
      <w:r w:rsidRPr="00523461">
        <w:t xml:space="preserve"> between organisations like the IOC, IPC, OPC, government agencies, community groups, ‘disability organisations</w:t>
      </w:r>
      <w:r w:rsidR="00F94D85">
        <w:t>’</w:t>
      </w:r>
      <w:r w:rsidRPr="00523461">
        <w:t xml:space="preserve"> (e.g. </w:t>
      </w:r>
      <w:hyperlink r:id="rId42">
        <w:r w:rsidRPr="006130C0">
          <w:rPr>
            <w:rStyle w:val="Hyperlink"/>
            <w:color w:val="auto"/>
          </w:rPr>
          <w:t>Pacific Disability Forum</w:t>
        </w:r>
      </w:hyperlink>
      <w:r w:rsidRPr="00523461">
        <w:t>)</w:t>
      </w:r>
      <w:r w:rsidR="00F94D85">
        <w:t xml:space="preserve"> and</w:t>
      </w:r>
      <w:r w:rsidRPr="00523461">
        <w:t xml:space="preserve"> schools. </w:t>
      </w:r>
      <w:r w:rsidR="00BF168A" w:rsidRPr="00523461">
        <w:t>Team Up is good at this and m</w:t>
      </w:r>
      <w:r w:rsidRPr="00523461">
        <w:t>aintaining these relationships is key.</w:t>
      </w:r>
      <w:r w:rsidR="00BF168A" w:rsidRPr="00523461">
        <w:t xml:space="preserve"> The Impact Network can help here.</w:t>
      </w:r>
      <w:r w:rsidR="140ACD71" w:rsidRPr="00523461">
        <w:t xml:space="preserve"> Through these relationships, </w:t>
      </w:r>
      <w:r w:rsidR="00F94D85">
        <w:t>via</w:t>
      </w:r>
      <w:r w:rsidR="00F94D85" w:rsidRPr="00523461">
        <w:t xml:space="preserve"> </w:t>
      </w:r>
      <w:r w:rsidR="140ACD71" w:rsidRPr="00523461">
        <w:t xml:space="preserve">the global interest in the Paralympics, it is </w:t>
      </w:r>
      <w:r w:rsidR="4A941A87" w:rsidRPr="00523461">
        <w:t>possible</w:t>
      </w:r>
      <w:r w:rsidR="140ACD71" w:rsidRPr="00523461">
        <w:t xml:space="preserve"> that the cultural shifts already witnessed via Team Up programs (see </w:t>
      </w:r>
      <w:r w:rsidR="5EF8AD48" w:rsidRPr="00523461">
        <w:t xml:space="preserve">previous section on </w:t>
      </w:r>
      <w:r w:rsidR="00F94D85">
        <w:t>e</w:t>
      </w:r>
      <w:r w:rsidR="5EF8AD48" w:rsidRPr="00523461">
        <w:t xml:space="preserve">nablers and </w:t>
      </w:r>
      <w:r w:rsidR="00F94D85">
        <w:t>o</w:t>
      </w:r>
      <w:r w:rsidR="5EF8AD48" w:rsidRPr="00523461">
        <w:t>utcomes)</w:t>
      </w:r>
      <w:r w:rsidR="01C87365" w:rsidRPr="00523461">
        <w:t xml:space="preserve"> could be amplified. Specifically, if Team Up</w:t>
      </w:r>
      <w:r w:rsidR="00F94D85">
        <w:t>-</w:t>
      </w:r>
      <w:r w:rsidR="01C87365" w:rsidRPr="00523461">
        <w:t xml:space="preserve">targeted communities can </w:t>
      </w:r>
      <w:r w:rsidR="01C87365" w:rsidRPr="00523461">
        <w:rPr>
          <w:b/>
          <w:bCs/>
          <w:i/>
          <w:iCs/>
        </w:rPr>
        <w:t xml:space="preserve">see </w:t>
      </w:r>
      <w:r w:rsidR="01C87365" w:rsidRPr="00523461">
        <w:t xml:space="preserve">people of all abilities compete in elite sport, </w:t>
      </w:r>
      <w:r w:rsidR="7AB6D139" w:rsidRPr="00523461">
        <w:t xml:space="preserve">attitudes and perceptions may shift. This would then be supported by Team Up </w:t>
      </w:r>
      <w:r w:rsidR="00523461">
        <w:t>p</w:t>
      </w:r>
      <w:r w:rsidR="7AB6D139" w:rsidRPr="00523461">
        <w:t>rograms</w:t>
      </w:r>
      <w:r w:rsidR="00F94D85">
        <w:t xml:space="preserve"> (</w:t>
      </w:r>
      <w:r w:rsidR="7AB6D139" w:rsidRPr="00523461">
        <w:t>inclusive of staff of all abilities</w:t>
      </w:r>
      <w:r w:rsidR="00F94D85">
        <w:t>)</w:t>
      </w:r>
      <w:r w:rsidR="7AB6D139" w:rsidRPr="00523461">
        <w:t xml:space="preserve">, </w:t>
      </w:r>
      <w:r w:rsidR="00F94D85">
        <w:t>a</w:t>
      </w:r>
      <w:r w:rsidR="00F94D85" w:rsidRPr="00523461">
        <w:t xml:space="preserve"> </w:t>
      </w:r>
      <w:r w:rsidR="7AB6D139" w:rsidRPr="00F94D85">
        <w:t xml:space="preserve">Team Up </w:t>
      </w:r>
      <w:r w:rsidR="00F94D85">
        <w:t>i</w:t>
      </w:r>
      <w:r w:rsidR="7AB6D139" w:rsidRPr="00F94D85">
        <w:t>nc</w:t>
      </w:r>
      <w:r w:rsidR="5C4277AB" w:rsidRPr="00F94D85">
        <w:t xml:space="preserve">lusion </w:t>
      </w:r>
      <w:r w:rsidR="00F94D85">
        <w:t>s</w:t>
      </w:r>
      <w:r w:rsidR="5C4277AB" w:rsidRPr="00F94D85">
        <w:t>trategy</w:t>
      </w:r>
      <w:r w:rsidR="5C4277AB" w:rsidRPr="00523461">
        <w:t xml:space="preserve">, </w:t>
      </w:r>
      <w:r w:rsidR="00F94D85">
        <w:t>F</w:t>
      </w:r>
      <w:r w:rsidR="5C4277AB" w:rsidRPr="00523461">
        <w:t>olktale</w:t>
      </w:r>
      <w:r w:rsidR="00523461">
        <w:t xml:space="preserve"> videos</w:t>
      </w:r>
      <w:r w:rsidR="5C4277AB" w:rsidRPr="00523461">
        <w:t xml:space="preserve">, and other visual social media platforms. </w:t>
      </w:r>
    </w:p>
    <w:p w14:paraId="67A23F01" w14:textId="128E7756" w:rsidR="00824AE9" w:rsidRDefault="00BF168A" w:rsidP="00B16B1F">
      <w:pPr>
        <w:pStyle w:val="BodyCopyBullets"/>
      </w:pPr>
      <w:r w:rsidRPr="6899ABEF">
        <w:rPr>
          <w:b/>
          <w:bCs/>
        </w:rPr>
        <w:t xml:space="preserve">Time for a </w:t>
      </w:r>
      <w:r w:rsidR="00FF3735" w:rsidRPr="00B62BDB">
        <w:rPr>
          <w:b/>
          <w:bCs/>
        </w:rPr>
        <w:t xml:space="preserve">Team </w:t>
      </w:r>
      <w:r w:rsidR="00EE2110" w:rsidRPr="00B62BDB">
        <w:rPr>
          <w:b/>
          <w:bCs/>
        </w:rPr>
        <w:t>U</w:t>
      </w:r>
      <w:r w:rsidR="00FF3735" w:rsidRPr="00B62BDB">
        <w:rPr>
          <w:b/>
          <w:bCs/>
        </w:rPr>
        <w:t xml:space="preserve">p </w:t>
      </w:r>
      <w:r w:rsidR="00F94D85" w:rsidRPr="00F94D85">
        <w:rPr>
          <w:b/>
          <w:bCs/>
        </w:rPr>
        <w:t>inclusion strategy</w:t>
      </w:r>
      <w:r w:rsidR="00EE2110" w:rsidRPr="6899ABEF">
        <w:rPr>
          <w:b/>
          <w:bCs/>
        </w:rPr>
        <w:t>:</w:t>
      </w:r>
      <w:r w:rsidR="00EE2110">
        <w:t xml:space="preserve"> As a result of effort</w:t>
      </w:r>
      <w:r w:rsidR="00F94D85">
        <w:t>s</w:t>
      </w:r>
      <w:r w:rsidR="00EE2110">
        <w:t xml:space="preserve"> from predecessor programs, </w:t>
      </w:r>
      <w:r w:rsidR="007E3EFD">
        <w:t xml:space="preserve">good thinking </w:t>
      </w:r>
      <w:r w:rsidR="00EE2110">
        <w:t xml:space="preserve">at the design stage of Team Up, solid </w:t>
      </w:r>
      <w:r w:rsidR="00C17AB9">
        <w:t>sports for development</w:t>
      </w:r>
      <w:r w:rsidR="00EE2110">
        <w:t xml:space="preserve"> co-designs at partnership level, and advisory support, Team Up now has many </w:t>
      </w:r>
      <w:r w:rsidR="00C17AB9">
        <w:t xml:space="preserve">sports for development </w:t>
      </w:r>
      <w:r w:rsidR="00EE2110">
        <w:t xml:space="preserve">partnerships that are doing well at including people of all abilities. </w:t>
      </w:r>
      <w:r w:rsidR="00337D03">
        <w:t>We acknowledge that this is a long game</w:t>
      </w:r>
      <w:r w:rsidR="75B33C2D">
        <w:t>;</w:t>
      </w:r>
      <w:r w:rsidR="00337D03">
        <w:t xml:space="preserve"> deep cultural shifts can take time to realise.</w:t>
      </w:r>
      <w:r w:rsidR="00824AE9">
        <w:t xml:space="preserve"> </w:t>
      </w:r>
      <w:r w:rsidR="00EE2110">
        <w:t>The knowledge gained from this effort can now be harnessed for the future</w:t>
      </w:r>
      <w:r w:rsidR="007E3EFD">
        <w:t xml:space="preserve"> with the aim of focusing</w:t>
      </w:r>
      <w:r w:rsidR="00EE2110">
        <w:t xml:space="preserve"> and</w:t>
      </w:r>
      <w:r w:rsidR="007E3EFD">
        <w:t xml:space="preserve"> further</w:t>
      </w:r>
      <w:r w:rsidR="00EE2110">
        <w:t xml:space="preserve"> improv</w:t>
      </w:r>
      <w:r w:rsidR="007E3EFD">
        <w:t>ing</w:t>
      </w:r>
      <w:r w:rsidR="00EE2110">
        <w:t xml:space="preserve"> the quality of programming by </w:t>
      </w:r>
      <w:r w:rsidR="00EE2110" w:rsidRPr="6899ABEF">
        <w:rPr>
          <w:i/>
          <w:iCs/>
        </w:rPr>
        <w:t xml:space="preserve">collaborative development of a Team Up </w:t>
      </w:r>
      <w:r w:rsidR="007E3EFD" w:rsidRPr="6899ABEF">
        <w:rPr>
          <w:i/>
          <w:iCs/>
        </w:rPr>
        <w:t>s</w:t>
      </w:r>
      <w:r w:rsidR="00EE2110" w:rsidRPr="6899ABEF">
        <w:rPr>
          <w:i/>
          <w:iCs/>
        </w:rPr>
        <w:t xml:space="preserve">trategy for </w:t>
      </w:r>
      <w:r w:rsidR="007E3EFD" w:rsidRPr="6899ABEF">
        <w:rPr>
          <w:i/>
          <w:iCs/>
        </w:rPr>
        <w:t>i</w:t>
      </w:r>
      <w:r w:rsidR="00EE2110" w:rsidRPr="6899ABEF">
        <w:rPr>
          <w:i/>
          <w:iCs/>
        </w:rPr>
        <w:t xml:space="preserve">nclusion of </w:t>
      </w:r>
      <w:r w:rsidR="007E3EFD" w:rsidRPr="6899ABEF">
        <w:rPr>
          <w:i/>
          <w:iCs/>
        </w:rPr>
        <w:t>p</w:t>
      </w:r>
      <w:r w:rsidR="00EE2110" w:rsidRPr="6899ABEF">
        <w:rPr>
          <w:i/>
          <w:iCs/>
        </w:rPr>
        <w:t xml:space="preserve">eople of all </w:t>
      </w:r>
      <w:r w:rsidR="007E3EFD" w:rsidRPr="6899ABEF">
        <w:rPr>
          <w:i/>
          <w:iCs/>
        </w:rPr>
        <w:t>a</w:t>
      </w:r>
      <w:r w:rsidR="00EE2110" w:rsidRPr="6899ABEF">
        <w:rPr>
          <w:i/>
          <w:iCs/>
        </w:rPr>
        <w:t>bilities</w:t>
      </w:r>
      <w:r w:rsidR="00EE2110">
        <w:t xml:space="preserve">. </w:t>
      </w:r>
      <w:r w:rsidR="10ED2DFD">
        <w:t xml:space="preserve">This strategy needs to be </w:t>
      </w:r>
      <w:r w:rsidR="36B7EA74">
        <w:t xml:space="preserve">developed by those with expertise in inclusion, those with </w:t>
      </w:r>
      <w:r w:rsidR="41FFB134">
        <w:t>lived experience</w:t>
      </w:r>
      <w:r w:rsidR="36B7EA74">
        <w:t xml:space="preserve"> of inclusion,</w:t>
      </w:r>
      <w:r w:rsidR="62AD3E9B">
        <w:t xml:space="preserve"> lead and implementing partners,</w:t>
      </w:r>
      <w:r w:rsidR="36B7EA74">
        <w:t xml:space="preserve"> as well as community members</w:t>
      </w:r>
      <w:r w:rsidR="6CA9A500">
        <w:t xml:space="preserve"> and </w:t>
      </w:r>
      <w:r w:rsidR="36B7EA74">
        <w:t>key stakeholders</w:t>
      </w:r>
      <w:r w:rsidR="4EB8E111">
        <w:t>. T</w:t>
      </w:r>
      <w:r w:rsidR="00824AE9">
        <w:t xml:space="preserve">he </w:t>
      </w:r>
      <w:hyperlink r:id="rId43">
        <w:r w:rsidR="00824AE9" w:rsidRPr="006130C0">
          <w:rPr>
            <w:rStyle w:val="Hyperlink"/>
            <w:color w:val="auto"/>
          </w:rPr>
          <w:t xml:space="preserve">OECD’s disability policy </w:t>
        </w:r>
        <w:proofErr w:type="spellStart"/>
        <w:r w:rsidR="00824AE9" w:rsidRPr="006130C0">
          <w:rPr>
            <w:rStyle w:val="Hyperlink"/>
            <w:color w:val="auto"/>
          </w:rPr>
          <w:t>marke</w:t>
        </w:r>
        <w:r w:rsidR="002C189C" w:rsidRPr="006130C0">
          <w:rPr>
            <w:rStyle w:val="Hyperlink"/>
            <w:color w:val="auto"/>
          </w:rPr>
          <w:t>rs</w:t>
        </w:r>
        <w:proofErr w:type="spellEnd"/>
      </w:hyperlink>
      <w:r w:rsidR="00824AE9">
        <w:t xml:space="preserve">, </w:t>
      </w:r>
      <w:hyperlink r:id="rId44">
        <w:r w:rsidR="00824AE9" w:rsidRPr="006130C0">
          <w:rPr>
            <w:rStyle w:val="Hyperlink"/>
            <w:color w:val="auto"/>
          </w:rPr>
          <w:t xml:space="preserve">WHO </w:t>
        </w:r>
        <w:r w:rsidR="00F94D85" w:rsidRPr="006130C0">
          <w:rPr>
            <w:rStyle w:val="Hyperlink"/>
            <w:color w:val="auto"/>
          </w:rPr>
          <w:t xml:space="preserve">policy </w:t>
        </w:r>
        <w:r w:rsidR="00824AE9" w:rsidRPr="006130C0">
          <w:rPr>
            <w:rStyle w:val="Hyperlink"/>
            <w:color w:val="auto"/>
          </w:rPr>
          <w:t>on disability</w:t>
        </w:r>
      </w:hyperlink>
      <w:r w:rsidR="00824AE9" w:rsidRPr="006130C0">
        <w:rPr>
          <w:rStyle w:val="Hyperlink"/>
          <w:color w:val="auto"/>
        </w:rPr>
        <w:t>,</w:t>
      </w:r>
      <w:r w:rsidR="00824AE9">
        <w:t xml:space="preserve"> </w:t>
      </w:r>
      <w:r w:rsidR="00F94D85">
        <w:t>and</w:t>
      </w:r>
      <w:r w:rsidR="00824AE9">
        <w:t xml:space="preserve"> other key documents</w:t>
      </w:r>
      <w:r w:rsidR="00502F87">
        <w:t xml:space="preserve"> reference in Section 3.2 and</w:t>
      </w:r>
      <w:r w:rsidR="00824AE9">
        <w:t xml:space="preserve"> listed in </w:t>
      </w:r>
      <w:r w:rsidR="00502F87">
        <w:t xml:space="preserve">the </w:t>
      </w:r>
      <w:r w:rsidR="00F94D85">
        <w:t>B</w:t>
      </w:r>
      <w:r w:rsidR="00502F87">
        <w:t>ibliography</w:t>
      </w:r>
      <w:r w:rsidR="00F94D85">
        <w:t>,</w:t>
      </w:r>
      <w:r w:rsidR="00502F87">
        <w:t xml:space="preserve"> </w:t>
      </w:r>
      <w:r w:rsidR="00824AE9">
        <w:t xml:space="preserve">can underpin the </w:t>
      </w:r>
      <w:r w:rsidR="00824AE9">
        <w:lastRenderedPageBreak/>
        <w:t xml:space="preserve">strategy, </w:t>
      </w:r>
      <w:r w:rsidR="00502F87">
        <w:t>and</w:t>
      </w:r>
      <w:r w:rsidR="00824AE9">
        <w:t xml:space="preserve"> we need to be clear on the paradigm it sits within (e.g. medical model, social model, human rights model of disability), the language it looks to use, and person-first approaches. </w:t>
      </w:r>
    </w:p>
    <w:p w14:paraId="1F2B4D7A" w14:textId="2EBA2263" w:rsidR="00FF3735" w:rsidRDefault="00337D03" w:rsidP="00DD3D09">
      <w:pPr>
        <w:pStyle w:val="BodyText"/>
        <w:ind w:left="360"/>
      </w:pPr>
      <w:r>
        <w:t>This strategy could be delivered through</w:t>
      </w:r>
      <w:r w:rsidR="009A494F">
        <w:t xml:space="preserve"> or supported by</w:t>
      </w:r>
      <w:r>
        <w:t xml:space="preserve"> a new strategic </w:t>
      </w:r>
      <w:proofErr w:type="gramStart"/>
      <w:r>
        <w:t>partnership</w:t>
      </w:r>
      <w:r w:rsidR="00F94D85">
        <w:t>;</w:t>
      </w:r>
      <w:proofErr w:type="gramEnd"/>
      <w:r>
        <w:t xml:space="preserve"> for example</w:t>
      </w:r>
      <w:r w:rsidR="00F94D85">
        <w:t>,</w:t>
      </w:r>
      <w:r>
        <w:t xml:space="preserve"> with Sports Inclusion Australia</w:t>
      </w:r>
      <w:r w:rsidR="00DC6AF5">
        <w:t xml:space="preserve"> or the Oceania Paralympic Committee</w:t>
      </w:r>
      <w:r>
        <w:t xml:space="preserve">. </w:t>
      </w:r>
      <w:r w:rsidR="00B510C0">
        <w:t>The</w:t>
      </w:r>
      <w:r>
        <w:t xml:space="preserve"> strategy will </w:t>
      </w:r>
      <w:r w:rsidR="00B510C0">
        <w:t>need to cover</w:t>
      </w:r>
      <w:r>
        <w:t xml:space="preserve"> inclusion literacy and </w:t>
      </w:r>
      <w:r w:rsidR="00C47E75">
        <w:t>respectful</w:t>
      </w:r>
      <w:r>
        <w:t xml:space="preserve"> language. Team Up could become </w:t>
      </w:r>
      <w:r w:rsidR="00F94D85">
        <w:t xml:space="preserve">a </w:t>
      </w:r>
      <w:r>
        <w:t>leader</w:t>
      </w:r>
      <w:r w:rsidR="00F94D85">
        <w:t xml:space="preserve"> in this space</w:t>
      </w:r>
      <w:r>
        <w:t xml:space="preserve">, as has been the case for safeguarding. </w:t>
      </w:r>
      <w:r w:rsidR="008C75F2">
        <w:t xml:space="preserve">Good practice guidelines for </w:t>
      </w:r>
      <w:r w:rsidR="00F94D85">
        <w:t xml:space="preserve">the </w:t>
      </w:r>
      <w:r w:rsidR="008C75F2">
        <w:t xml:space="preserve">engagement of people with all abilities </w:t>
      </w:r>
      <w:r w:rsidR="00F94D85">
        <w:t xml:space="preserve">could </w:t>
      </w:r>
      <w:r w:rsidR="008C75F2">
        <w:t xml:space="preserve">be developed too. </w:t>
      </w:r>
      <w:r>
        <w:t>Finally, t</w:t>
      </w:r>
      <w:r w:rsidR="00FF3735" w:rsidRPr="008D1F5B">
        <w:t>h</w:t>
      </w:r>
      <w:r w:rsidR="00F94D85">
        <w:t>e</w:t>
      </w:r>
      <w:r w:rsidR="00FF3735" w:rsidRPr="008D1F5B">
        <w:t xml:space="preserve"> Team Up </w:t>
      </w:r>
      <w:r w:rsidR="00F94D85">
        <w:t>i</w:t>
      </w:r>
      <w:r w:rsidR="00FF3735" w:rsidRPr="008D1F5B">
        <w:t xml:space="preserve">nclusion strategy </w:t>
      </w:r>
      <w:r w:rsidR="00824AE9">
        <w:t>could</w:t>
      </w:r>
      <w:r w:rsidR="00FF3735" w:rsidRPr="008D1F5B">
        <w:t xml:space="preserve"> link with </w:t>
      </w:r>
      <w:proofErr w:type="spellStart"/>
      <w:r w:rsidR="00EA047B">
        <w:rPr>
          <w:i/>
          <w:iCs/>
        </w:rPr>
        <w:t>PacAus</w:t>
      </w:r>
      <w:proofErr w:type="spellEnd"/>
      <w:r w:rsidR="00EA047B">
        <w:rPr>
          <w:i/>
          <w:iCs/>
        </w:rPr>
        <w:t xml:space="preserve"> Sports</w:t>
      </w:r>
      <w:r w:rsidR="00FF3735" w:rsidRPr="008D1F5B">
        <w:t xml:space="preserve"> and have </w:t>
      </w:r>
      <w:r w:rsidR="00FF3735">
        <w:t>p</w:t>
      </w:r>
      <w:r w:rsidR="00FF3735" w:rsidRPr="008D1F5B">
        <w:t xml:space="preserve">athways for participants to progress from grassroots to elite levels </w:t>
      </w:r>
      <w:r w:rsidR="00F94D85">
        <w:t xml:space="preserve">to </w:t>
      </w:r>
      <w:r w:rsidR="00FF3735" w:rsidRPr="008D1F5B">
        <w:t xml:space="preserve">sustain engagement and motivation. </w:t>
      </w:r>
    </w:p>
    <w:p w14:paraId="6DE30357" w14:textId="3E5C5276" w:rsidR="00150E45" w:rsidRDefault="00C420B9" w:rsidP="00C420B9">
      <w:pPr>
        <w:pStyle w:val="Heading4"/>
        <w:rPr>
          <w:lang w:val="en-AU" w:eastAsia="en-US"/>
        </w:rPr>
      </w:pPr>
      <w:r>
        <w:rPr>
          <w:lang w:val="en-AU" w:eastAsia="en-US"/>
        </w:rPr>
        <w:t>Recommendations</w:t>
      </w:r>
      <w:r w:rsidR="00DD3D09">
        <w:rPr>
          <w:lang w:val="en-AU" w:eastAsia="en-US"/>
        </w:rPr>
        <w:t xml:space="preserve"> for question 1</w:t>
      </w:r>
    </w:p>
    <w:p w14:paraId="7DFC6FA6" w14:textId="5DD40438" w:rsidR="00225947" w:rsidRPr="00225947" w:rsidRDefault="00225947" w:rsidP="00D53814">
      <w:pPr>
        <w:pStyle w:val="BodyText"/>
        <w:pBdr>
          <w:top w:val="single" w:sz="4" w:space="1" w:color="auto"/>
          <w:left w:val="single" w:sz="4" w:space="4" w:color="auto"/>
          <w:bottom w:val="single" w:sz="4" w:space="1" w:color="auto"/>
          <w:right w:val="single" w:sz="4" w:space="4" w:color="auto"/>
        </w:pBdr>
        <w:shd w:val="clear" w:color="auto" w:fill="D8E2FA" w:themeFill="text2" w:themeFillTint="1A"/>
        <w:rPr>
          <w:b/>
          <w:bCs/>
          <w:lang w:val="en-AU" w:eastAsia="en-US"/>
        </w:rPr>
      </w:pPr>
      <w:r w:rsidRPr="6899ABEF">
        <w:rPr>
          <w:b/>
          <w:bCs/>
          <w:lang w:val="en-AU" w:eastAsia="en-US"/>
        </w:rPr>
        <w:t xml:space="preserve">Recommendation 1. </w:t>
      </w:r>
      <w:r w:rsidRPr="6899ABEF">
        <w:rPr>
          <w:b/>
          <w:bCs/>
        </w:rPr>
        <w:t xml:space="preserve">Build a strategy for Team Up inclusion of people of all abilities, in collaboration with partners. </w:t>
      </w:r>
    </w:p>
    <w:p w14:paraId="7AF3EF6E" w14:textId="089E3F15" w:rsidR="00225947" w:rsidRPr="00225947" w:rsidRDefault="00225947" w:rsidP="00D53814">
      <w:pPr>
        <w:pStyle w:val="BodyText"/>
        <w:pBdr>
          <w:top w:val="single" w:sz="4" w:space="1" w:color="auto"/>
          <w:left w:val="single" w:sz="4" w:space="4" w:color="auto"/>
          <w:bottom w:val="single" w:sz="4" w:space="1" w:color="auto"/>
          <w:right w:val="single" w:sz="4" w:space="4" w:color="auto"/>
        </w:pBdr>
        <w:shd w:val="clear" w:color="auto" w:fill="D8E2FA" w:themeFill="text2" w:themeFillTint="1A"/>
      </w:pPr>
      <w:r w:rsidRPr="6899ABEF">
        <w:rPr>
          <w:b/>
          <w:bCs/>
        </w:rPr>
        <w:t>Brief rationale:</w:t>
      </w:r>
      <w:r>
        <w:t xml:space="preserve"> This could include development of a collaborative strategic partnership that engages regional institutions that specialise in inclusion of people of all abilities in sport. This would also involve mapping and understanding the support system for people living with </w:t>
      </w:r>
      <w:r w:rsidRPr="6899ABEF">
        <w:rPr>
          <w:i/>
          <w:iCs/>
        </w:rPr>
        <w:t xml:space="preserve">disabilities </w:t>
      </w:r>
      <w:r>
        <w:t>in each nation and how best to engage</w:t>
      </w:r>
      <w:r w:rsidRPr="00523461">
        <w:t xml:space="preserve">. </w:t>
      </w:r>
      <w:r w:rsidR="00523461" w:rsidRPr="00523461">
        <w:t xml:space="preserve">Leveraging the Paralympic Games, the media and imagery of inclusion, could also play a part in the strategy to influence </w:t>
      </w:r>
      <w:r w:rsidR="00F94D85">
        <w:t>sports for development</w:t>
      </w:r>
      <w:r w:rsidR="00F94D85" w:rsidRPr="00523461">
        <w:t xml:space="preserve"> </w:t>
      </w:r>
      <w:r w:rsidR="00523461" w:rsidRPr="00523461">
        <w:t xml:space="preserve">and Team Up </w:t>
      </w:r>
      <w:r w:rsidR="00523461">
        <w:t>p</w:t>
      </w:r>
      <w:r w:rsidR="00523461" w:rsidRPr="00523461">
        <w:t>rogram outcomes.</w:t>
      </w:r>
      <w:r w:rsidR="00523461" w:rsidRPr="00523461">
        <w:rPr>
          <w:rFonts w:ascii="Segoe UI" w:hAnsi="Segoe UI" w:cs="Segoe UI"/>
          <w:sz w:val="18"/>
          <w:szCs w:val="18"/>
        </w:rPr>
        <w:t xml:space="preserve"> </w:t>
      </w:r>
      <w:r>
        <w:t>While there has been some astounding work in inclusion</w:t>
      </w:r>
      <w:r w:rsidR="4AB37892">
        <w:t>,</w:t>
      </w:r>
      <w:r>
        <w:t xml:space="preserve"> it is time to take stock of success and challenges to </w:t>
      </w:r>
      <w:r w:rsidR="6D6FA83A">
        <w:t>date and</w:t>
      </w:r>
      <w:r>
        <w:t xml:space="preserve"> take a more strategic approach. Sports Inclusion Australia </w:t>
      </w:r>
      <w:r w:rsidR="00F94D85">
        <w:t xml:space="preserve">is </w:t>
      </w:r>
      <w:r>
        <w:t>already participating in a partnership in the Solomon Islands</w:t>
      </w:r>
      <w:r w:rsidR="65D83BED">
        <w:t>;</w:t>
      </w:r>
      <w:r>
        <w:t xml:space="preserve"> the Oceania Paralympic Committee may also be a strategic partner.</w:t>
      </w:r>
    </w:p>
    <w:p w14:paraId="7E00EC4A" w14:textId="4535EDF6" w:rsidR="00225947" w:rsidRDefault="00225947" w:rsidP="00D53814">
      <w:pPr>
        <w:pStyle w:val="BodyText"/>
        <w:pBdr>
          <w:top w:val="single" w:sz="4" w:space="1" w:color="auto"/>
          <w:left w:val="single" w:sz="4" w:space="4" w:color="auto"/>
          <w:bottom w:val="single" w:sz="4" w:space="1" w:color="auto"/>
          <w:right w:val="single" w:sz="4" w:space="4" w:color="auto"/>
        </w:pBdr>
        <w:shd w:val="clear" w:color="auto" w:fill="D8E2FA" w:themeFill="text2" w:themeFillTint="1A"/>
      </w:pPr>
      <w:r w:rsidRPr="00225947">
        <w:rPr>
          <w:b/>
          <w:bCs/>
        </w:rPr>
        <w:t>Who:</w:t>
      </w:r>
      <w:r w:rsidRPr="00225947">
        <w:t xml:space="preserve"> Team Up program management team (GHD)</w:t>
      </w:r>
    </w:p>
    <w:p w14:paraId="59561494" w14:textId="4807A20F" w:rsidR="00D53814" w:rsidRDefault="00D53814" w:rsidP="00D53814">
      <w:pPr>
        <w:pStyle w:val="BodyText"/>
      </w:pPr>
      <w:r>
        <w:t xml:space="preserve">  </w:t>
      </w:r>
    </w:p>
    <w:p w14:paraId="52D269F3" w14:textId="12AD90FF" w:rsidR="00225947" w:rsidRPr="00225947" w:rsidRDefault="00225947" w:rsidP="00225947">
      <w:pPr>
        <w:pStyle w:val="BodyText"/>
        <w:pBdr>
          <w:top w:val="single" w:sz="4" w:space="1" w:color="auto"/>
          <w:left w:val="single" w:sz="4" w:space="4" w:color="auto"/>
          <w:bottom w:val="single" w:sz="4" w:space="1" w:color="auto"/>
          <w:right w:val="single" w:sz="4" w:space="4" w:color="auto"/>
        </w:pBdr>
        <w:shd w:val="clear" w:color="auto" w:fill="D8E2FA" w:themeFill="text2" w:themeFillTint="1A"/>
        <w:rPr>
          <w:b/>
          <w:bCs/>
        </w:rPr>
      </w:pPr>
      <w:r w:rsidRPr="00225947">
        <w:rPr>
          <w:b/>
          <w:bCs/>
        </w:rPr>
        <w:t>Recommendation 2. Ensure that sports for development partnerships focused on raising awareness of gender-based violence/family and sexual violence, which may lead to increased reporting, are closely aligned with referral pathways</w:t>
      </w:r>
      <w:r w:rsidR="00F94D85">
        <w:rPr>
          <w:b/>
          <w:bCs/>
        </w:rPr>
        <w:t xml:space="preserve"> in the local area</w:t>
      </w:r>
      <w:r w:rsidRPr="00225947">
        <w:rPr>
          <w:b/>
          <w:bCs/>
        </w:rPr>
        <w:t xml:space="preserve">. </w:t>
      </w:r>
    </w:p>
    <w:p w14:paraId="0606B9A5" w14:textId="3DA62F26" w:rsidR="00225947" w:rsidRPr="00225947" w:rsidRDefault="00225947" w:rsidP="00225947">
      <w:pPr>
        <w:pStyle w:val="BodyText"/>
        <w:pBdr>
          <w:top w:val="single" w:sz="4" w:space="1" w:color="auto"/>
          <w:left w:val="single" w:sz="4" w:space="4" w:color="auto"/>
          <w:bottom w:val="single" w:sz="4" w:space="1" w:color="auto"/>
          <w:right w:val="single" w:sz="4" w:space="4" w:color="auto"/>
        </w:pBdr>
        <w:shd w:val="clear" w:color="auto" w:fill="D8E2FA" w:themeFill="text2" w:themeFillTint="1A"/>
      </w:pPr>
      <w:r w:rsidRPr="00225947">
        <w:rPr>
          <w:b/>
          <w:bCs/>
        </w:rPr>
        <w:t>Brief rationale:</w:t>
      </w:r>
      <w:r w:rsidRPr="00225947">
        <w:t xml:space="preserve"> </w:t>
      </w:r>
      <w:r w:rsidR="00F94D85">
        <w:t>A</w:t>
      </w:r>
      <w:r w:rsidRPr="00225947">
        <w:t xml:space="preserve"> significant risk </w:t>
      </w:r>
      <w:r w:rsidR="00F94D85">
        <w:t xml:space="preserve">may present itself </w:t>
      </w:r>
      <w:r w:rsidRPr="00225947">
        <w:t xml:space="preserve">if the desire to report increases but the full spectrum of referral pathway actors is not explained to victims, </w:t>
      </w:r>
      <w:r w:rsidR="00F94D85">
        <w:t>or those actors are not</w:t>
      </w:r>
      <w:r w:rsidR="00F94D85" w:rsidRPr="00225947">
        <w:t xml:space="preserve"> </w:t>
      </w:r>
      <w:r w:rsidRPr="00225947">
        <w:t>engaged with the program. Just recommending that people go to the police is not enough in some countries. Get into Rugby plus in Fiji works closely with the Fiji Women’s Crisis Centre, which is a good approach, but an equivalent opportunity is not necessarily available in all nations.</w:t>
      </w:r>
    </w:p>
    <w:p w14:paraId="3D1F8A30" w14:textId="088D9D00" w:rsidR="00225947" w:rsidRPr="00225947" w:rsidRDefault="00225947" w:rsidP="00225947">
      <w:pPr>
        <w:pStyle w:val="BodyText"/>
        <w:pBdr>
          <w:top w:val="single" w:sz="4" w:space="1" w:color="auto"/>
          <w:left w:val="single" w:sz="4" w:space="4" w:color="auto"/>
          <w:bottom w:val="single" w:sz="4" w:space="1" w:color="auto"/>
          <w:right w:val="single" w:sz="4" w:space="4" w:color="auto"/>
        </w:pBdr>
        <w:shd w:val="clear" w:color="auto" w:fill="D8E2FA" w:themeFill="text2" w:themeFillTint="1A"/>
      </w:pPr>
      <w:r w:rsidRPr="00225947">
        <w:rPr>
          <w:b/>
          <w:bCs/>
        </w:rPr>
        <w:t>Who:</w:t>
      </w:r>
      <w:r w:rsidRPr="00225947">
        <w:t xml:space="preserve"> Team Up program management team (GHD)</w:t>
      </w:r>
    </w:p>
    <w:p w14:paraId="32EE3006" w14:textId="4680C456" w:rsidR="003F0908" w:rsidRDefault="003F0908" w:rsidP="00B22A86">
      <w:pPr>
        <w:pStyle w:val="BodyText"/>
        <w:rPr>
          <w:lang w:val="en-AU" w:eastAsia="en-US"/>
        </w:rPr>
      </w:pPr>
      <w:r>
        <w:rPr>
          <w:lang w:val="en-AU" w:eastAsia="en-US"/>
        </w:rPr>
        <w:br w:type="page"/>
      </w:r>
    </w:p>
    <w:p w14:paraId="7B0E14E0" w14:textId="2B6BA012" w:rsidR="00B22A86" w:rsidRDefault="00B22A86" w:rsidP="002641E4">
      <w:pPr>
        <w:pStyle w:val="Heading4"/>
        <w:numPr>
          <w:ilvl w:val="0"/>
          <w:numId w:val="27"/>
        </w:numPr>
        <w:rPr>
          <w:lang w:val="en-AU"/>
        </w:rPr>
      </w:pPr>
      <w:r w:rsidRPr="00B22A86">
        <w:rPr>
          <w:lang w:val="en-AU"/>
        </w:rPr>
        <w:lastRenderedPageBreak/>
        <w:t xml:space="preserve">How effective has the program been at creating safe, </w:t>
      </w:r>
      <w:proofErr w:type="gramStart"/>
      <w:r w:rsidRPr="00B22A86">
        <w:rPr>
          <w:lang w:val="en-AU"/>
        </w:rPr>
        <w:t>inclusive</w:t>
      </w:r>
      <w:proofErr w:type="gramEnd"/>
      <w:r w:rsidRPr="00B22A86">
        <w:rPr>
          <w:lang w:val="en-AU"/>
        </w:rPr>
        <w:t xml:space="preserve"> and accessible sport organisations?</w:t>
      </w:r>
    </w:p>
    <w:p w14:paraId="53F8DAF2" w14:textId="313BF722" w:rsidR="00BC5FC9" w:rsidRDefault="003F0908" w:rsidP="001D5F01">
      <w:pPr>
        <w:pStyle w:val="BodyText"/>
        <w:rPr>
          <w:lang w:val="en-AU"/>
        </w:rPr>
      </w:pPr>
      <w:r w:rsidRPr="0007601A">
        <w:rPr>
          <w:lang w:val="en-AU"/>
        </w:rPr>
        <w:t xml:space="preserve">Team Up has had a significant focus and </w:t>
      </w:r>
      <w:r w:rsidRPr="0007601A">
        <w:rPr>
          <w:b/>
          <w:bCs/>
          <w:lang w:val="en-AU"/>
        </w:rPr>
        <w:t>continues to raise the bar</w:t>
      </w:r>
      <w:r w:rsidRPr="0007601A">
        <w:rPr>
          <w:lang w:val="en-AU"/>
        </w:rPr>
        <w:t xml:space="preserve"> on supporting sports organisations to be safe, </w:t>
      </w:r>
      <w:proofErr w:type="gramStart"/>
      <w:r w:rsidR="00795A34" w:rsidRPr="0007601A">
        <w:rPr>
          <w:lang w:val="en-AU"/>
        </w:rPr>
        <w:t>inclusive</w:t>
      </w:r>
      <w:proofErr w:type="gramEnd"/>
      <w:r w:rsidRPr="0007601A">
        <w:rPr>
          <w:lang w:val="en-AU"/>
        </w:rPr>
        <w:t xml:space="preserve"> and accessible</w:t>
      </w:r>
      <w:r w:rsidR="6F5E8410" w:rsidRPr="0007601A">
        <w:rPr>
          <w:lang w:val="en-AU"/>
        </w:rPr>
        <w:t xml:space="preserve"> </w:t>
      </w:r>
      <w:r w:rsidR="00F94D85">
        <w:rPr>
          <w:lang w:val="en-AU"/>
        </w:rPr>
        <w:t>(</w:t>
      </w:r>
      <w:r w:rsidR="6F5E8410" w:rsidRPr="0007601A">
        <w:rPr>
          <w:lang w:val="en-AU"/>
        </w:rPr>
        <w:t xml:space="preserve">e.g. </w:t>
      </w:r>
      <w:r w:rsidR="00F94D85">
        <w:rPr>
          <w:lang w:val="en-AU"/>
        </w:rPr>
        <w:t>s</w:t>
      </w:r>
      <w:r w:rsidR="6F5E8410" w:rsidRPr="0007601A">
        <w:rPr>
          <w:lang w:val="en-AU"/>
        </w:rPr>
        <w:t>afeguarding</w:t>
      </w:r>
      <w:r w:rsidR="00F94D85">
        <w:rPr>
          <w:lang w:val="en-AU"/>
        </w:rPr>
        <w:t>)</w:t>
      </w:r>
      <w:r w:rsidRPr="0007601A">
        <w:rPr>
          <w:lang w:val="en-AU"/>
        </w:rPr>
        <w:t>.</w:t>
      </w:r>
      <w:r w:rsidRPr="6899ABEF">
        <w:rPr>
          <w:lang w:val="en-AU"/>
        </w:rPr>
        <w:t xml:space="preserve"> </w:t>
      </w:r>
      <w:r w:rsidR="00A65E89" w:rsidRPr="6899ABEF">
        <w:rPr>
          <w:lang w:val="en-AU"/>
        </w:rPr>
        <w:t xml:space="preserve">Team Up </w:t>
      </w:r>
      <w:r w:rsidR="00BC5FC9" w:rsidRPr="6899ABEF">
        <w:rPr>
          <w:lang w:val="en-AU"/>
        </w:rPr>
        <w:t>capability development efforts and strategic partnerships are contributing to</w:t>
      </w:r>
      <w:r w:rsidR="00A65E89" w:rsidRPr="6899ABEF">
        <w:rPr>
          <w:lang w:val="en-AU"/>
        </w:rPr>
        <w:t xml:space="preserve"> building knowledge and skills across all </w:t>
      </w:r>
      <w:r w:rsidR="00502F87">
        <w:rPr>
          <w:lang w:eastAsia="en-US"/>
        </w:rPr>
        <w:t>national sporting federations</w:t>
      </w:r>
      <w:r w:rsidR="00BC5FC9" w:rsidRPr="6899ABEF">
        <w:rPr>
          <w:lang w:val="en-AU"/>
        </w:rPr>
        <w:t xml:space="preserve"> in these areas</w:t>
      </w:r>
      <w:r w:rsidR="00A65E89" w:rsidRPr="6899ABEF">
        <w:rPr>
          <w:lang w:val="en-AU"/>
        </w:rPr>
        <w:t xml:space="preserve">. </w:t>
      </w:r>
      <w:r w:rsidR="00BC5FC9" w:rsidRPr="6899ABEF">
        <w:rPr>
          <w:lang w:val="en-AU"/>
        </w:rPr>
        <w:t xml:space="preserve">Lead partners are </w:t>
      </w:r>
      <w:r w:rsidR="00F94D85">
        <w:rPr>
          <w:lang w:val="en-AU"/>
        </w:rPr>
        <w:t>doing the same</w:t>
      </w:r>
      <w:r w:rsidR="00F94D85" w:rsidRPr="6899ABEF">
        <w:rPr>
          <w:lang w:val="en-AU"/>
        </w:rPr>
        <w:t xml:space="preserve"> </w:t>
      </w:r>
      <w:r w:rsidR="00BC5FC9" w:rsidRPr="6899ABEF">
        <w:rPr>
          <w:lang w:val="en-AU"/>
        </w:rPr>
        <w:t>in many instance</w:t>
      </w:r>
      <w:r w:rsidR="00D7735F" w:rsidRPr="6899ABEF">
        <w:rPr>
          <w:lang w:val="en-AU"/>
        </w:rPr>
        <w:t>s</w:t>
      </w:r>
      <w:r w:rsidR="00BC5FC9" w:rsidRPr="6899ABEF">
        <w:rPr>
          <w:lang w:val="en-AU"/>
        </w:rPr>
        <w:t xml:space="preserve">. </w:t>
      </w:r>
      <w:r w:rsidRPr="6899ABEF">
        <w:rPr>
          <w:lang w:val="en-AU"/>
        </w:rPr>
        <w:t xml:space="preserve">But this is a long journey with many </w:t>
      </w:r>
      <w:r w:rsidR="00BC5FC9" w:rsidRPr="6899ABEF">
        <w:rPr>
          <w:lang w:val="en-AU"/>
        </w:rPr>
        <w:t>steps along the path to full</w:t>
      </w:r>
      <w:r w:rsidRPr="6899ABEF">
        <w:rPr>
          <w:lang w:val="en-AU"/>
        </w:rPr>
        <w:t xml:space="preserve"> implementation and </w:t>
      </w:r>
      <w:r w:rsidR="00BC5FC9" w:rsidRPr="6899ABEF">
        <w:rPr>
          <w:lang w:val="en-AU"/>
        </w:rPr>
        <w:t xml:space="preserve">success </w:t>
      </w:r>
      <w:r w:rsidRPr="6899ABEF">
        <w:rPr>
          <w:lang w:val="en-AU"/>
        </w:rPr>
        <w:t xml:space="preserve">depends on the existing capability of sports organisations, most particularly in governance and management. It is hard to be safe, </w:t>
      </w:r>
      <w:proofErr w:type="gramStart"/>
      <w:r w:rsidR="00795A34" w:rsidRPr="6899ABEF">
        <w:rPr>
          <w:lang w:val="en-AU"/>
        </w:rPr>
        <w:t>inclusive</w:t>
      </w:r>
      <w:proofErr w:type="gramEnd"/>
      <w:r w:rsidRPr="6899ABEF">
        <w:rPr>
          <w:lang w:val="en-AU"/>
        </w:rPr>
        <w:t xml:space="preserve"> and accessible when you are struggling at the basic operational and governance level. </w:t>
      </w:r>
    </w:p>
    <w:p w14:paraId="54E6557D" w14:textId="6484991C" w:rsidR="003F0908" w:rsidRDefault="00A65E89" w:rsidP="001D5F01">
      <w:pPr>
        <w:pStyle w:val="BodyText"/>
        <w:rPr>
          <w:lang w:val="en-AU"/>
        </w:rPr>
      </w:pPr>
      <w:r>
        <w:rPr>
          <w:lang w:val="en-AU"/>
        </w:rPr>
        <w:t xml:space="preserve">Safety </w:t>
      </w:r>
      <w:r w:rsidR="00BC5FC9">
        <w:rPr>
          <w:lang w:val="en-AU"/>
        </w:rPr>
        <w:t xml:space="preserve">also </w:t>
      </w:r>
      <w:r>
        <w:rPr>
          <w:lang w:val="en-AU"/>
        </w:rPr>
        <w:t>needs to be considered for all involved – participants and coaches, development officers, federation staff and partners</w:t>
      </w:r>
      <w:r w:rsidR="00F94D85">
        <w:rPr>
          <w:lang w:val="en-AU"/>
        </w:rPr>
        <w:t>,</w:t>
      </w:r>
      <w:r w:rsidR="00BC5FC9">
        <w:rPr>
          <w:lang w:val="en-AU"/>
        </w:rPr>
        <w:t xml:space="preserve"> and particularly people of all abilities</w:t>
      </w:r>
      <w:r>
        <w:rPr>
          <w:lang w:val="en-AU"/>
        </w:rPr>
        <w:t xml:space="preserve">. This is a heightened consideration in some locations where Team Up is working </w:t>
      </w:r>
      <w:r w:rsidR="00F94D85">
        <w:rPr>
          <w:lang w:val="en-AU"/>
        </w:rPr>
        <w:t>(e.g.</w:t>
      </w:r>
      <w:r>
        <w:rPr>
          <w:lang w:val="en-AU"/>
        </w:rPr>
        <w:t xml:space="preserve"> the highlands</w:t>
      </w:r>
      <w:r w:rsidR="00BC5FC9">
        <w:rPr>
          <w:lang w:val="en-AU"/>
        </w:rPr>
        <w:t xml:space="preserve"> provinces</w:t>
      </w:r>
      <w:r>
        <w:rPr>
          <w:lang w:val="en-AU"/>
        </w:rPr>
        <w:t xml:space="preserve"> of Papua New Guinea</w:t>
      </w:r>
      <w:r w:rsidR="00F94D85">
        <w:rPr>
          <w:lang w:val="en-AU"/>
        </w:rPr>
        <w:t>)</w:t>
      </w:r>
      <w:r>
        <w:rPr>
          <w:lang w:val="en-AU"/>
        </w:rPr>
        <w:t>.</w:t>
      </w:r>
    </w:p>
    <w:p w14:paraId="26C7C3C0" w14:textId="77777777" w:rsidR="00A65E89" w:rsidRDefault="00A65E89" w:rsidP="00A65E89">
      <w:pPr>
        <w:pStyle w:val="Heading4"/>
        <w:rPr>
          <w:lang w:val="en-AU"/>
        </w:rPr>
      </w:pPr>
      <w:r>
        <w:rPr>
          <w:lang w:val="en-AU"/>
        </w:rPr>
        <w:t>Enablers and outcomes</w:t>
      </w:r>
    </w:p>
    <w:p w14:paraId="1103D2A1" w14:textId="0B91EF38" w:rsidR="00A65E89" w:rsidRDefault="003F0908" w:rsidP="001D5F01">
      <w:pPr>
        <w:pStyle w:val="BodyText"/>
        <w:rPr>
          <w:lang w:val="en-AU"/>
        </w:rPr>
      </w:pPr>
      <w:r>
        <w:rPr>
          <w:lang w:val="en-AU"/>
        </w:rPr>
        <w:t xml:space="preserve">Towards </w:t>
      </w:r>
      <w:r w:rsidR="00034E73">
        <w:rPr>
          <w:lang w:val="en-AU"/>
        </w:rPr>
        <w:t>end-of-program</w:t>
      </w:r>
      <w:r>
        <w:rPr>
          <w:lang w:val="en-AU"/>
        </w:rPr>
        <w:t xml:space="preserve"> outcome 2, </w:t>
      </w:r>
      <w:r w:rsidR="00F94D85">
        <w:rPr>
          <w:b/>
          <w:bCs/>
          <w:lang w:val="en-AU"/>
        </w:rPr>
        <w:t>s</w:t>
      </w:r>
      <w:r w:rsidRPr="008B2DA4">
        <w:rPr>
          <w:b/>
          <w:bCs/>
          <w:lang w:val="en-AU"/>
        </w:rPr>
        <w:t xml:space="preserve">port organisations are safe, </w:t>
      </w:r>
      <w:proofErr w:type="gramStart"/>
      <w:r w:rsidRPr="008B2DA4">
        <w:rPr>
          <w:b/>
          <w:bCs/>
          <w:lang w:val="en-AU"/>
        </w:rPr>
        <w:t>inclusive</w:t>
      </w:r>
      <w:proofErr w:type="gramEnd"/>
      <w:r w:rsidRPr="008B2DA4">
        <w:rPr>
          <w:b/>
          <w:bCs/>
          <w:lang w:val="en-AU"/>
        </w:rPr>
        <w:t xml:space="preserve"> and accessible</w:t>
      </w:r>
      <w:r w:rsidR="00A65E89" w:rsidRPr="008B2DA4">
        <w:rPr>
          <w:b/>
          <w:bCs/>
          <w:lang w:val="en-AU"/>
        </w:rPr>
        <w:t xml:space="preserve"> </w:t>
      </w:r>
      <w:r w:rsidR="00A65E89">
        <w:rPr>
          <w:lang w:val="en-AU"/>
        </w:rPr>
        <w:t>we found that:</w:t>
      </w:r>
    </w:p>
    <w:p w14:paraId="55BA0631" w14:textId="77777777" w:rsidR="00A65E89" w:rsidRPr="00A65E89" w:rsidRDefault="00A65E89" w:rsidP="00B16B1F">
      <w:pPr>
        <w:pStyle w:val="BodyCopyBullets"/>
      </w:pPr>
      <w:r w:rsidRPr="002A5B0E">
        <w:rPr>
          <w:b/>
          <w:bCs/>
        </w:rPr>
        <w:t>Collaboration</w:t>
      </w:r>
      <w:r w:rsidRPr="00A65E89">
        <w:t xml:space="preserve"> with </w:t>
      </w:r>
      <w:r w:rsidRPr="003953F6">
        <w:rPr>
          <w:i/>
          <w:iCs/>
        </w:rPr>
        <w:t xml:space="preserve">disability </w:t>
      </w:r>
      <w:r w:rsidRPr="00A65E89">
        <w:t>advocacy groups, community organisations, and government agencies was perceived as a key enabler for inclusion, contributing to the creation of safe and inclusive environments within sport organisations.</w:t>
      </w:r>
    </w:p>
    <w:p w14:paraId="5C8C5958" w14:textId="451B4E57" w:rsidR="00A65E89" w:rsidRPr="00A65E89" w:rsidRDefault="00A65E89" w:rsidP="00B16B1F">
      <w:pPr>
        <w:pStyle w:val="BodyCopyBullets"/>
      </w:pPr>
      <w:r w:rsidRPr="002A5B0E">
        <w:rPr>
          <w:b/>
          <w:bCs/>
        </w:rPr>
        <w:t xml:space="preserve">Strong governance, </w:t>
      </w:r>
      <w:proofErr w:type="gramStart"/>
      <w:r w:rsidRPr="002A5B0E">
        <w:rPr>
          <w:b/>
          <w:bCs/>
        </w:rPr>
        <w:t>policies</w:t>
      </w:r>
      <w:proofErr w:type="gramEnd"/>
      <w:r w:rsidRPr="002A5B0E">
        <w:rPr>
          <w:b/>
          <w:bCs/>
        </w:rPr>
        <w:t xml:space="preserve"> and procedures</w:t>
      </w:r>
      <w:r w:rsidRPr="00A65E89">
        <w:t xml:space="preserve">, when brought to life through ongoing conversations, stories, videos, training and reviews, were recognised as foundational elements for effective inclusion, ensuring the safety and inclusivity of sport organisations. This contrasted with having policies </w:t>
      </w:r>
      <w:r w:rsidR="00F94D85">
        <w:t>‘</w:t>
      </w:r>
      <w:r w:rsidRPr="00A65E89">
        <w:t>gathering dust</w:t>
      </w:r>
      <w:r w:rsidR="00F94D85">
        <w:t>’</w:t>
      </w:r>
      <w:r w:rsidRPr="00A65E89">
        <w:t xml:space="preserve"> in PDF format and using a ‘tick the box’ approach. </w:t>
      </w:r>
      <w:r>
        <w:t xml:space="preserve">National sporting federation stakeholders </w:t>
      </w:r>
      <w:r w:rsidR="00F94D85">
        <w:t xml:space="preserve">are </w:t>
      </w:r>
      <w:r>
        <w:t>proud of their policies and practice (not just documents on a shelf) but need ongoing support for bringing the concepts of safety</w:t>
      </w:r>
      <w:r w:rsidR="72B93AAE">
        <w:t>,</w:t>
      </w:r>
      <w:r>
        <w:t xml:space="preserve"> </w:t>
      </w:r>
      <w:proofErr w:type="gramStart"/>
      <w:r>
        <w:t>inclusivity</w:t>
      </w:r>
      <w:proofErr w:type="gramEnd"/>
      <w:r w:rsidR="00F94D85">
        <w:t xml:space="preserve"> and</w:t>
      </w:r>
      <w:r>
        <w:t xml:space="preserve"> accessibility to life</w:t>
      </w:r>
      <w:r w:rsidR="5E5F86F1">
        <w:t xml:space="preserve">, </w:t>
      </w:r>
      <w:r w:rsidR="00F94D85">
        <w:t xml:space="preserve">while also </w:t>
      </w:r>
      <w:r w:rsidR="002A5B0E">
        <w:t>ensuring sustainability</w:t>
      </w:r>
      <w:r>
        <w:t>.</w:t>
      </w:r>
    </w:p>
    <w:p w14:paraId="25546831" w14:textId="6632739F" w:rsidR="006824CD" w:rsidRDefault="00F94D85" w:rsidP="00B16B1F">
      <w:pPr>
        <w:pStyle w:val="BodyCopyBullets"/>
      </w:pPr>
      <w:r>
        <w:rPr>
          <w:b/>
          <w:bCs/>
        </w:rPr>
        <w:t>Inclusive l</w:t>
      </w:r>
      <w:r w:rsidR="00A65E89" w:rsidRPr="002A5B0E">
        <w:rPr>
          <w:b/>
          <w:bCs/>
        </w:rPr>
        <w:t>anguage</w:t>
      </w:r>
      <w:r w:rsidR="00A65E89" w:rsidRPr="00A65E89">
        <w:t xml:space="preserve"> was emphasised as an important factor to reinforce inclusion principles and contribute to creating safe and accessible sport environments.</w:t>
      </w:r>
    </w:p>
    <w:p w14:paraId="5589732A" w14:textId="2E7995DD" w:rsidR="00440411" w:rsidRPr="00440411" w:rsidRDefault="00BC5FC9" w:rsidP="00B16B1F">
      <w:pPr>
        <w:pStyle w:val="BodyCopyBullets"/>
      </w:pPr>
      <w:r w:rsidRPr="002A5B0E">
        <w:rPr>
          <w:b/>
          <w:bCs/>
        </w:rPr>
        <w:t>Team Up’s commitment to safeguarding</w:t>
      </w:r>
      <w:r w:rsidR="006824CD">
        <w:t xml:space="preserve"> </w:t>
      </w:r>
      <w:r w:rsidR="00F94D85">
        <w:t>(s</w:t>
      </w:r>
      <w:r w:rsidR="006824CD">
        <w:t xml:space="preserve">ee </w:t>
      </w:r>
      <w:r w:rsidR="006824CD" w:rsidRPr="00B62BDB">
        <w:t xml:space="preserve">Box </w:t>
      </w:r>
      <w:r w:rsidR="000F6629" w:rsidRPr="00B62BDB">
        <w:t>1</w:t>
      </w:r>
      <w:r w:rsidR="00F94D85">
        <w:t>), which</w:t>
      </w:r>
      <w:r w:rsidR="0088510C" w:rsidRPr="006824CD">
        <w:t xml:space="preserve"> build</w:t>
      </w:r>
      <w:r w:rsidR="00F94D85">
        <w:t>s</w:t>
      </w:r>
      <w:r w:rsidR="0088510C" w:rsidRPr="006824CD">
        <w:t xml:space="preserve"> on previous work with child protection policies</w:t>
      </w:r>
      <w:r w:rsidR="00440411">
        <w:t>,</w:t>
      </w:r>
      <w:r w:rsidR="0088510C" w:rsidRPr="006824CD">
        <w:t xml:space="preserve"> </w:t>
      </w:r>
      <w:r w:rsidRPr="006824CD">
        <w:t xml:space="preserve">has been highly influential in </w:t>
      </w:r>
      <w:r w:rsidR="0088510C" w:rsidRPr="006824CD">
        <w:t xml:space="preserve">enabling change for the </w:t>
      </w:r>
      <w:r w:rsidR="00F94D85">
        <w:t>national sporting federations</w:t>
      </w:r>
      <w:r w:rsidR="00F94D85" w:rsidRPr="006824CD">
        <w:t xml:space="preserve"> </w:t>
      </w:r>
      <w:r w:rsidR="0088510C" w:rsidRPr="006824CD">
        <w:t xml:space="preserve">that work with Team Up </w:t>
      </w:r>
      <w:r w:rsidR="0088510C" w:rsidRPr="00440411">
        <w:rPr>
          <w:u w:val="single"/>
        </w:rPr>
        <w:t xml:space="preserve">and </w:t>
      </w:r>
      <w:r w:rsidR="008B2DA4">
        <w:rPr>
          <w:u w:val="single"/>
        </w:rPr>
        <w:t xml:space="preserve">far </w:t>
      </w:r>
      <w:r w:rsidR="0088510C" w:rsidRPr="00440411">
        <w:rPr>
          <w:u w:val="single"/>
        </w:rPr>
        <w:t>beyond</w:t>
      </w:r>
      <w:r w:rsidR="0088510C" w:rsidRPr="006824CD">
        <w:t xml:space="preserve">. </w:t>
      </w:r>
      <w:r w:rsidR="006824CD">
        <w:t xml:space="preserve">This was confirmed by many </w:t>
      </w:r>
      <w:r w:rsidR="00F94D85">
        <w:t>federation</w:t>
      </w:r>
      <w:r w:rsidR="006824CD">
        <w:t xml:space="preserve"> stakeholders through interviews</w:t>
      </w:r>
      <w:r w:rsidR="008B2DA4">
        <w:t>, including their pride and personal growth from being involved in the regional safeguarding work described</w:t>
      </w:r>
      <w:r w:rsidR="006824CD">
        <w:t xml:space="preserve">. </w:t>
      </w:r>
      <w:r w:rsidR="00440411">
        <w:t>This</w:t>
      </w:r>
      <w:r w:rsidR="008B2DA4">
        <w:t xml:space="preserve"> considerable</w:t>
      </w:r>
      <w:r w:rsidR="00440411">
        <w:t xml:space="preserve"> effort means that safeguarding is becoming business as usual for </w:t>
      </w:r>
      <w:r w:rsidR="00F94D85">
        <w:t>the federations</w:t>
      </w:r>
      <w:r w:rsidR="00440411">
        <w:t xml:space="preserve">. </w:t>
      </w:r>
    </w:p>
    <w:p w14:paraId="0ACAD4B2" w14:textId="1E2FCF22" w:rsidR="00BC5FC9" w:rsidRPr="006824CD" w:rsidRDefault="00440411" w:rsidP="00B16B1F">
      <w:pPr>
        <w:pStyle w:val="BodyCopyBullets"/>
      </w:pPr>
      <w:r w:rsidRPr="002A5B0E">
        <w:rPr>
          <w:b/>
          <w:bCs/>
        </w:rPr>
        <w:t>Women Win</w:t>
      </w:r>
      <w:r>
        <w:t xml:space="preserve">, GHD’s delivery partner, has been a principal change agent for safeguarding along with the Team Up Social Inclusion team and strategic partners in this space – particularly </w:t>
      </w:r>
      <w:proofErr w:type="spellStart"/>
      <w:r w:rsidR="008B2DA4">
        <w:t>ChildFund</w:t>
      </w:r>
      <w:proofErr w:type="spellEnd"/>
      <w:r w:rsidR="008B2DA4">
        <w:t xml:space="preserve"> and </w:t>
      </w:r>
      <w:r>
        <w:t>the Pacific Impact Network.</w:t>
      </w:r>
    </w:p>
    <w:p w14:paraId="0B660847" w14:textId="77777777" w:rsidR="000C4B1A" w:rsidRDefault="000C4B1A" w:rsidP="005C2E2C">
      <w:pPr>
        <w:pStyle w:val="BodyText"/>
        <w:rPr>
          <w:lang w:val="en-AU"/>
        </w:rPr>
      </w:pPr>
      <w:r>
        <w:rPr>
          <w:lang w:val="en-AU"/>
        </w:rPr>
        <w:br w:type="page"/>
      </w:r>
    </w:p>
    <w:p w14:paraId="15458BF1" w14:textId="34C48392" w:rsidR="00440411" w:rsidRPr="000C4B1A" w:rsidRDefault="00440411" w:rsidP="00645412">
      <w:pPr>
        <w:pStyle w:val="BodyText"/>
        <w:pBdr>
          <w:top w:val="single" w:sz="4" w:space="1" w:color="auto"/>
          <w:left w:val="single" w:sz="4" w:space="4" w:color="auto"/>
          <w:bottom w:val="single" w:sz="4" w:space="1" w:color="auto"/>
          <w:right w:val="single" w:sz="4" w:space="4" w:color="auto"/>
        </w:pBdr>
        <w:shd w:val="clear" w:color="auto" w:fill="DAF7EB" w:themeFill="accent3" w:themeFillTint="33"/>
        <w:rPr>
          <w:b/>
          <w:bCs/>
          <w:lang w:val="en-AU"/>
        </w:rPr>
      </w:pPr>
      <w:r w:rsidRPr="000C4B1A">
        <w:rPr>
          <w:b/>
          <w:bCs/>
          <w:lang w:val="en-AU"/>
        </w:rPr>
        <w:lastRenderedPageBreak/>
        <w:t xml:space="preserve">Box </w:t>
      </w:r>
      <w:r w:rsidR="000F6629">
        <w:rPr>
          <w:b/>
          <w:bCs/>
          <w:lang w:val="en-AU"/>
        </w:rPr>
        <w:t>1</w:t>
      </w:r>
      <w:r w:rsidR="00F94D85">
        <w:rPr>
          <w:b/>
          <w:bCs/>
          <w:lang w:val="en-AU"/>
        </w:rPr>
        <w:tab/>
      </w:r>
      <w:r w:rsidRPr="000C4B1A">
        <w:rPr>
          <w:b/>
          <w:bCs/>
          <w:lang w:val="en-AU"/>
        </w:rPr>
        <w:t>Safeguarding through Team Up</w:t>
      </w:r>
      <w:r w:rsidR="0045532F">
        <w:rPr>
          <w:b/>
          <w:bCs/>
          <w:lang w:val="en-AU"/>
        </w:rPr>
        <w:t xml:space="preserve"> </w:t>
      </w:r>
      <w:r w:rsidR="00F94D85">
        <w:rPr>
          <w:b/>
          <w:bCs/>
          <w:lang w:val="en-AU"/>
        </w:rPr>
        <w:t xml:space="preserve">– </w:t>
      </w:r>
      <w:r w:rsidR="00645412">
        <w:rPr>
          <w:b/>
          <w:bCs/>
          <w:lang w:val="en-AU"/>
        </w:rPr>
        <w:t>powerful</w:t>
      </w:r>
      <w:r w:rsidRPr="000C4B1A">
        <w:rPr>
          <w:b/>
          <w:bCs/>
          <w:lang w:val="en-AU"/>
        </w:rPr>
        <w:t xml:space="preserve"> in 2023</w:t>
      </w:r>
    </w:p>
    <w:p w14:paraId="7BEBCC00" w14:textId="5DEE5BF8" w:rsidR="000C4B1A" w:rsidRDefault="00440411" w:rsidP="00645412">
      <w:pPr>
        <w:pStyle w:val="BodyText"/>
        <w:pBdr>
          <w:top w:val="single" w:sz="4" w:space="1" w:color="auto"/>
          <w:left w:val="single" w:sz="4" w:space="4" w:color="auto"/>
          <w:bottom w:val="single" w:sz="4" w:space="1" w:color="auto"/>
          <w:right w:val="single" w:sz="4" w:space="4" w:color="auto"/>
        </w:pBdr>
        <w:shd w:val="clear" w:color="auto" w:fill="DAF7EB" w:themeFill="accent3" w:themeFillTint="33"/>
      </w:pPr>
      <w:r>
        <w:t xml:space="preserve">Safeguarding is a priority </w:t>
      </w:r>
      <w:r w:rsidR="000C4B1A">
        <w:t>for</w:t>
      </w:r>
      <w:r>
        <w:t xml:space="preserve"> Team Up</w:t>
      </w:r>
      <w:r w:rsidR="000C4B1A">
        <w:t>. Through 2022 and 2023</w:t>
      </w:r>
      <w:r>
        <w:t xml:space="preserve"> </w:t>
      </w:r>
      <w:r w:rsidR="000C4B1A">
        <w:t xml:space="preserve">Team Up implemented a series of safeguarding efforts that have led to improved knowledge, </w:t>
      </w:r>
      <w:proofErr w:type="gramStart"/>
      <w:r w:rsidR="00795A34">
        <w:t>skills</w:t>
      </w:r>
      <w:proofErr w:type="gramEnd"/>
      <w:r w:rsidR="000C4B1A">
        <w:t xml:space="preserve"> and safeguarding practice in </w:t>
      </w:r>
      <w:r w:rsidR="00F94D85">
        <w:t>national sporting federations</w:t>
      </w:r>
      <w:r>
        <w:t xml:space="preserve">. </w:t>
      </w:r>
    </w:p>
    <w:p w14:paraId="3E460CFE" w14:textId="108B3C19" w:rsidR="00440411" w:rsidRDefault="000C4B1A" w:rsidP="00645412">
      <w:pPr>
        <w:pStyle w:val="BodyText"/>
        <w:pBdr>
          <w:top w:val="single" w:sz="4" w:space="1" w:color="auto"/>
          <w:left w:val="single" w:sz="4" w:space="4" w:color="auto"/>
          <w:bottom w:val="single" w:sz="4" w:space="1" w:color="auto"/>
          <w:right w:val="single" w:sz="4" w:space="4" w:color="auto"/>
        </w:pBdr>
        <w:shd w:val="clear" w:color="auto" w:fill="DAF7EB" w:themeFill="accent3" w:themeFillTint="33"/>
      </w:pPr>
      <w:r w:rsidRPr="000C4B1A">
        <w:rPr>
          <w:b/>
          <w:bCs/>
        </w:rPr>
        <w:t>Safeguarding webinars.</w:t>
      </w:r>
      <w:r>
        <w:t xml:space="preserve"> Beginning in 2022 and s</w:t>
      </w:r>
      <w:r w:rsidR="00440411" w:rsidRPr="000C4B1A">
        <w:t xml:space="preserve">upported by program partner </w:t>
      </w:r>
      <w:hyperlink r:id="rId45" w:history="1">
        <w:r w:rsidR="00440411" w:rsidRPr="000C4B1A">
          <w:t>Women Win</w:t>
        </w:r>
      </w:hyperlink>
      <w:r w:rsidR="00440411" w:rsidRPr="000C4B1A">
        <w:t>, Team Up delivered a series of safeguarding webinars</w:t>
      </w:r>
      <w:r w:rsidR="00440411">
        <w:rPr>
          <w:rStyle w:val="Hyperlink"/>
          <w:sz w:val="20"/>
        </w:rPr>
        <w:t xml:space="preserve"> </w:t>
      </w:r>
      <w:r w:rsidR="00F94D85">
        <w:t>which shared</w:t>
      </w:r>
      <w:r>
        <w:t xml:space="preserve"> knowledge on</w:t>
      </w:r>
      <w:r w:rsidR="00440411" w:rsidRPr="00F023CC">
        <w:t xml:space="preserve"> foundational and practical areas </w:t>
      </w:r>
      <w:r w:rsidR="00F94D85">
        <w:t>to support</w:t>
      </w:r>
      <w:r w:rsidR="00440411" w:rsidRPr="00F023CC">
        <w:t xml:space="preserve"> safeguarding strengthening</w:t>
      </w:r>
      <w:r w:rsidR="00440411">
        <w:t xml:space="preserve"> and </w:t>
      </w:r>
      <w:r w:rsidR="00440411" w:rsidRPr="00F023CC">
        <w:t>organisational</w:t>
      </w:r>
      <w:r w:rsidR="00440411">
        <w:t xml:space="preserve"> cultural</w:t>
      </w:r>
      <w:r w:rsidR="00440411" w:rsidRPr="00F023CC">
        <w:t xml:space="preserve"> change</w:t>
      </w:r>
      <w:r w:rsidR="00440411">
        <w:t xml:space="preserve">. </w:t>
      </w:r>
      <w:r>
        <w:t xml:space="preserve">The webinar series </w:t>
      </w:r>
      <w:r w:rsidR="00440411">
        <w:t>cover</w:t>
      </w:r>
      <w:r>
        <w:t>ed</w:t>
      </w:r>
      <w:r w:rsidR="00440411">
        <w:t xml:space="preserve"> topics of </w:t>
      </w:r>
      <w:r w:rsidR="00440411" w:rsidRPr="00D20AE1">
        <w:t xml:space="preserve">including children and young people in policy design and review, safeguarding </w:t>
      </w:r>
      <w:r w:rsidR="00795A34" w:rsidRPr="00D20AE1">
        <w:t>issues,</w:t>
      </w:r>
      <w:r w:rsidR="00440411" w:rsidRPr="00D20AE1">
        <w:t xml:space="preserve"> and protection in relatio</w:t>
      </w:r>
      <w:r w:rsidR="00440411">
        <w:t xml:space="preserve">n </w:t>
      </w:r>
      <w:r w:rsidR="00440411" w:rsidRPr="00D20AE1">
        <w:t>to social media</w:t>
      </w:r>
      <w:r w:rsidR="00440411">
        <w:t xml:space="preserve"> and</w:t>
      </w:r>
      <w:r w:rsidR="00440411" w:rsidRPr="00D20AE1">
        <w:t xml:space="preserve"> effective reporting and complaint management.</w:t>
      </w:r>
      <w:r w:rsidR="00440411">
        <w:t xml:space="preserve"> Webinar hubs in </w:t>
      </w:r>
      <w:r>
        <w:t>Papua New Guinea</w:t>
      </w:r>
      <w:r w:rsidR="00440411">
        <w:t xml:space="preserve"> and Fiji allowed for facilitated discussions among partners </w:t>
      </w:r>
      <w:r>
        <w:t>in</w:t>
      </w:r>
      <w:r w:rsidR="00440411">
        <w:t xml:space="preserve"> those countries. The webinars were well received by partners</w:t>
      </w:r>
      <w:r w:rsidR="00F94D85">
        <w:t>,</w:t>
      </w:r>
      <w:r w:rsidR="00440411">
        <w:t xml:space="preserve"> especially as they provided Pacific and regional examples to contextualise the content. </w:t>
      </w:r>
    </w:p>
    <w:p w14:paraId="19952A51" w14:textId="488D4587" w:rsidR="00440411" w:rsidRPr="008D34DD" w:rsidRDefault="00F94D85" w:rsidP="00645412">
      <w:pPr>
        <w:pStyle w:val="BodyText"/>
        <w:pBdr>
          <w:top w:val="single" w:sz="4" w:space="1" w:color="auto"/>
          <w:left w:val="single" w:sz="4" w:space="4" w:color="auto"/>
          <w:bottom w:val="single" w:sz="4" w:space="1" w:color="auto"/>
          <w:right w:val="single" w:sz="4" w:space="4" w:color="auto"/>
        </w:pBdr>
        <w:shd w:val="clear" w:color="auto" w:fill="DAF7EB" w:themeFill="accent3" w:themeFillTint="33"/>
        <w:rPr>
          <w:lang w:val="en-AU"/>
        </w:rPr>
      </w:pPr>
      <w:r>
        <w:rPr>
          <w:b/>
          <w:bCs/>
          <w:lang w:val="en-AU"/>
        </w:rPr>
        <w:t>MOOC</w:t>
      </w:r>
      <w:r w:rsidR="000C4B1A" w:rsidRPr="000C4B1A">
        <w:rPr>
          <w:b/>
          <w:bCs/>
          <w:lang w:val="en-AU"/>
        </w:rPr>
        <w:t xml:space="preserve"> on safeguarding</w:t>
      </w:r>
      <w:r w:rsidR="000C4B1A">
        <w:rPr>
          <w:lang w:val="en-AU"/>
        </w:rPr>
        <w:t xml:space="preserve">. </w:t>
      </w:r>
      <w:r w:rsidR="00440411">
        <w:rPr>
          <w:lang w:val="en-AU"/>
        </w:rPr>
        <w:t xml:space="preserve">Together with partners of the </w:t>
      </w:r>
      <w:r w:rsidR="00440411" w:rsidRPr="008D34DD">
        <w:rPr>
          <w:lang w:val="en-AU"/>
        </w:rPr>
        <w:t>International Safeguards for Children in Sport</w:t>
      </w:r>
      <w:r w:rsidR="00440411">
        <w:rPr>
          <w:lang w:val="en-AU"/>
        </w:rPr>
        <w:t xml:space="preserve">, </w:t>
      </w:r>
      <w:r w:rsidR="00440411" w:rsidRPr="008D34DD">
        <w:rPr>
          <w:lang w:val="en-AU"/>
        </w:rPr>
        <w:t>Team Up</w:t>
      </w:r>
      <w:r w:rsidR="00440411">
        <w:rPr>
          <w:lang w:val="en-AU"/>
        </w:rPr>
        <w:t xml:space="preserve"> was involved in the development of </w:t>
      </w:r>
      <w:r w:rsidR="00440411" w:rsidRPr="008D34DD">
        <w:rPr>
          <w:lang w:val="en-AU"/>
        </w:rPr>
        <w:t xml:space="preserve">the </w:t>
      </w:r>
      <w:r w:rsidR="00440411" w:rsidRPr="008D34DD">
        <w:rPr>
          <w:b/>
          <w:bCs/>
          <w:lang w:val="en-AU"/>
        </w:rPr>
        <w:t>new online Safeguarding Essentials Course</w:t>
      </w:r>
      <w:r w:rsidR="000C4B1A">
        <w:rPr>
          <w:b/>
          <w:bCs/>
          <w:lang w:val="en-AU"/>
        </w:rPr>
        <w:t>,</w:t>
      </w:r>
      <w:r w:rsidR="00440411">
        <w:rPr>
          <w:lang w:val="en-AU"/>
        </w:rPr>
        <w:t xml:space="preserve"> which was launched in July 2023. </w:t>
      </w:r>
      <w:r w:rsidR="00440411" w:rsidRPr="008D34DD">
        <w:rPr>
          <w:lang w:val="en-AU"/>
        </w:rPr>
        <w:t>Th</w:t>
      </w:r>
      <w:r w:rsidR="00440411">
        <w:rPr>
          <w:lang w:val="en-AU"/>
        </w:rPr>
        <w:t>e</w:t>
      </w:r>
      <w:r w:rsidR="00440411" w:rsidRPr="008D34DD">
        <w:rPr>
          <w:lang w:val="en-AU"/>
        </w:rPr>
        <w:t xml:space="preserve"> 90</w:t>
      </w:r>
      <w:r w:rsidR="00440411">
        <w:rPr>
          <w:lang w:val="en-AU"/>
        </w:rPr>
        <w:t>-</w:t>
      </w:r>
      <w:r w:rsidR="00440411" w:rsidRPr="008D34DD">
        <w:rPr>
          <w:lang w:val="en-AU"/>
        </w:rPr>
        <w:t>minute course</w:t>
      </w:r>
      <w:r w:rsidR="00440411">
        <w:rPr>
          <w:lang w:val="en-AU"/>
        </w:rPr>
        <w:t>, based on the FIFA Guardians content,</w:t>
      </w:r>
      <w:r w:rsidR="00440411" w:rsidRPr="008D34DD">
        <w:rPr>
          <w:lang w:val="en-AU"/>
        </w:rPr>
        <w:t xml:space="preserve"> is designed for everyone in sport and explains what safeguarding is, why it is important, and </w:t>
      </w:r>
      <w:r w:rsidR="00440411">
        <w:rPr>
          <w:lang w:val="en-AU"/>
        </w:rPr>
        <w:t>what can be done to</w:t>
      </w:r>
      <w:r w:rsidR="00440411" w:rsidRPr="008D34DD">
        <w:rPr>
          <w:lang w:val="en-AU"/>
        </w:rPr>
        <w:t xml:space="preserve"> reduce safeguarding risks and respond to concerns.</w:t>
      </w:r>
      <w:r w:rsidR="00440411">
        <w:rPr>
          <w:lang w:val="en-AU"/>
        </w:rPr>
        <w:t xml:space="preserve"> Partners in the Pacific were encouraged to take the course as part of the commemoration of Safe Sport Day on 8 August. </w:t>
      </w:r>
    </w:p>
    <w:p w14:paraId="44617DBF" w14:textId="77777777" w:rsidR="00645412" w:rsidRDefault="000C4B1A" w:rsidP="00645412">
      <w:pPr>
        <w:pStyle w:val="BodyText"/>
        <w:pBdr>
          <w:top w:val="single" w:sz="4" w:space="1" w:color="auto"/>
          <w:left w:val="single" w:sz="4" w:space="4" w:color="auto"/>
          <w:bottom w:val="single" w:sz="4" w:space="1" w:color="auto"/>
          <w:right w:val="single" w:sz="4" w:space="4" w:color="auto"/>
        </w:pBdr>
        <w:shd w:val="clear" w:color="auto" w:fill="DAF7EB" w:themeFill="accent3" w:themeFillTint="33"/>
      </w:pPr>
      <w:r>
        <w:t>Team Up partnered</w:t>
      </w:r>
      <w:r w:rsidR="00440411" w:rsidRPr="00B261CF">
        <w:t xml:space="preserve"> with the </w:t>
      </w:r>
      <w:r w:rsidR="00440411" w:rsidRPr="00B261CF">
        <w:rPr>
          <w:b/>
          <w:bCs/>
        </w:rPr>
        <w:t>FIFA Women’s World Cup Australia and New Zealand 2023</w:t>
      </w:r>
      <w:r w:rsidR="00440411" w:rsidRPr="00B261CF">
        <w:t xml:space="preserve"> (FWWC23) local organising committee to support the delivery of safeguarding components </w:t>
      </w:r>
      <w:r>
        <w:t>for</w:t>
      </w:r>
      <w:r w:rsidR="00440411" w:rsidRPr="00B261CF">
        <w:t xml:space="preserve"> the tournament</w:t>
      </w:r>
      <w:r>
        <w:t>.</w:t>
      </w:r>
      <w:r w:rsidR="00440411" w:rsidRPr="00B261CF">
        <w:t xml:space="preserve"> Team Up safeguarding specialists worked alongside the FWWC23 local organising committee safeguarding manager </w:t>
      </w:r>
      <w:r>
        <w:t>as part of</w:t>
      </w:r>
      <w:r w:rsidR="00440411" w:rsidRPr="00B261CF">
        <w:t xml:space="preserve"> the tournament’s safeguarding team. Team Up identified </w:t>
      </w:r>
      <w:r w:rsidR="00440411" w:rsidRPr="00645412">
        <w:rPr>
          <w:b/>
          <w:bCs/>
        </w:rPr>
        <w:t>eight Pacific safeguarding champions from partners</w:t>
      </w:r>
      <w:r w:rsidR="00440411" w:rsidRPr="00B261CF">
        <w:t xml:space="preserve"> to work alongside the safeguarding specialists, </w:t>
      </w:r>
      <w:r>
        <w:t xml:space="preserve">supporting </w:t>
      </w:r>
      <w:r w:rsidR="00440411" w:rsidRPr="00B261CF">
        <w:t>safeguarding throughout the tournament.</w:t>
      </w:r>
      <w:r>
        <w:t xml:space="preserve"> Th</w:t>
      </w:r>
      <w:r w:rsidR="00645412">
        <w:t>o</w:t>
      </w:r>
      <w:r>
        <w:t>se safeguarding champ</w:t>
      </w:r>
      <w:r w:rsidR="00645412">
        <w:t xml:space="preserve">ions interviewed reported having had a powerful and formative experience. </w:t>
      </w:r>
    </w:p>
    <w:p w14:paraId="0ECC92F4" w14:textId="1B2FB5FC" w:rsidR="00440411" w:rsidRPr="00645412" w:rsidRDefault="00440411" w:rsidP="00645412">
      <w:pPr>
        <w:pStyle w:val="BodyText"/>
        <w:pBdr>
          <w:top w:val="single" w:sz="4" w:space="1" w:color="auto"/>
          <w:left w:val="single" w:sz="4" w:space="4" w:color="auto"/>
          <w:bottom w:val="single" w:sz="4" w:space="1" w:color="auto"/>
          <w:right w:val="single" w:sz="4" w:space="4" w:color="auto"/>
        </w:pBdr>
        <w:shd w:val="clear" w:color="auto" w:fill="DAF7EB" w:themeFill="accent3" w:themeFillTint="33"/>
      </w:pPr>
      <w:r w:rsidRPr="00B261CF">
        <w:rPr>
          <w:szCs w:val="20"/>
          <w:lang w:val="en-AU"/>
        </w:rPr>
        <w:t xml:space="preserve">The </w:t>
      </w:r>
      <w:r w:rsidRPr="0045532F">
        <w:rPr>
          <w:b/>
          <w:bCs/>
          <w:szCs w:val="20"/>
          <w:lang w:val="en-AU"/>
        </w:rPr>
        <w:t>safeguarding specialists led safeguarding activities</w:t>
      </w:r>
      <w:r w:rsidRPr="00B261CF">
        <w:rPr>
          <w:szCs w:val="20"/>
          <w:lang w:val="en-AU"/>
        </w:rPr>
        <w:t xml:space="preserve"> in the Australian host cities </w:t>
      </w:r>
      <w:proofErr w:type="gramStart"/>
      <w:r w:rsidR="00F94D85">
        <w:rPr>
          <w:szCs w:val="20"/>
          <w:lang w:val="en-AU"/>
        </w:rPr>
        <w:t xml:space="preserve">and </w:t>
      </w:r>
      <w:r w:rsidRPr="00B261CF">
        <w:rPr>
          <w:szCs w:val="20"/>
          <w:lang w:val="en-AU"/>
        </w:rPr>
        <w:t xml:space="preserve"> the</w:t>
      </w:r>
      <w:proofErr w:type="gramEnd"/>
      <w:r w:rsidRPr="00B261CF">
        <w:rPr>
          <w:szCs w:val="20"/>
          <w:lang w:val="en-AU"/>
        </w:rPr>
        <w:t xml:space="preserve"> </w:t>
      </w:r>
      <w:r w:rsidRPr="0045532F">
        <w:rPr>
          <w:b/>
          <w:bCs/>
          <w:szCs w:val="20"/>
          <w:lang w:val="en-AU"/>
        </w:rPr>
        <w:t>Pacific safeguarding champions work</w:t>
      </w:r>
      <w:r w:rsidR="00F94D85">
        <w:rPr>
          <w:b/>
          <w:bCs/>
          <w:szCs w:val="20"/>
          <w:lang w:val="en-AU"/>
        </w:rPr>
        <w:t>ed</w:t>
      </w:r>
      <w:r w:rsidRPr="0045532F">
        <w:rPr>
          <w:b/>
          <w:bCs/>
          <w:szCs w:val="20"/>
          <w:lang w:val="en-AU"/>
        </w:rPr>
        <w:t xml:space="preserve"> alongside the specialists</w:t>
      </w:r>
      <w:r w:rsidRPr="00B261CF">
        <w:rPr>
          <w:szCs w:val="20"/>
          <w:lang w:val="en-AU"/>
        </w:rPr>
        <w:t>.</w:t>
      </w:r>
    </w:p>
    <w:p w14:paraId="148C9314" w14:textId="3F7173EF" w:rsidR="00440411" w:rsidRDefault="00F94D85" w:rsidP="00645412">
      <w:pPr>
        <w:pStyle w:val="BodyText"/>
        <w:pBdr>
          <w:top w:val="single" w:sz="4" w:space="1" w:color="auto"/>
          <w:left w:val="single" w:sz="4" w:space="4" w:color="auto"/>
          <w:bottom w:val="single" w:sz="4" w:space="1" w:color="auto"/>
          <w:right w:val="single" w:sz="4" w:space="4" w:color="auto"/>
        </w:pBdr>
        <w:shd w:val="clear" w:color="auto" w:fill="DAF7EB" w:themeFill="accent3" w:themeFillTint="33"/>
        <w:rPr>
          <w:lang w:val="en-AU"/>
        </w:rPr>
      </w:pPr>
      <w:r>
        <w:rPr>
          <w:lang w:val="en-AU"/>
        </w:rPr>
        <w:t xml:space="preserve">In October </w:t>
      </w:r>
      <w:r w:rsidRPr="00B261CF">
        <w:rPr>
          <w:lang w:val="en-AU"/>
        </w:rPr>
        <w:t>2023</w:t>
      </w:r>
      <w:r>
        <w:rPr>
          <w:lang w:val="en-AU"/>
        </w:rPr>
        <w:t xml:space="preserve"> a</w:t>
      </w:r>
      <w:r w:rsidR="00440411" w:rsidRPr="00B261CF">
        <w:rPr>
          <w:lang w:val="en-AU"/>
        </w:rPr>
        <w:t xml:space="preserve"> </w:t>
      </w:r>
      <w:r w:rsidR="00645412">
        <w:rPr>
          <w:lang w:val="en-AU"/>
        </w:rPr>
        <w:t xml:space="preserve">four-day </w:t>
      </w:r>
      <w:r w:rsidR="00440411" w:rsidRPr="00B261CF">
        <w:rPr>
          <w:b/>
          <w:bCs/>
          <w:lang w:val="en-AU"/>
        </w:rPr>
        <w:t>regional safeguarding skills</w:t>
      </w:r>
      <w:r w:rsidR="00795A34">
        <w:rPr>
          <w:b/>
          <w:bCs/>
          <w:lang w:val="en-AU"/>
        </w:rPr>
        <w:t>-</w:t>
      </w:r>
      <w:r w:rsidR="00440411" w:rsidRPr="00B261CF">
        <w:rPr>
          <w:b/>
          <w:bCs/>
          <w:lang w:val="en-AU"/>
        </w:rPr>
        <w:t>building workshop</w:t>
      </w:r>
      <w:r w:rsidR="00440411" w:rsidRPr="00B261CF">
        <w:rPr>
          <w:lang w:val="en-AU"/>
        </w:rPr>
        <w:t xml:space="preserve"> was held in Nadi, Fiji</w:t>
      </w:r>
      <w:r>
        <w:rPr>
          <w:lang w:val="en-AU"/>
        </w:rPr>
        <w:t xml:space="preserve">, </w:t>
      </w:r>
      <w:r w:rsidR="00440411" w:rsidRPr="00B261CF">
        <w:rPr>
          <w:lang w:val="en-AU"/>
        </w:rPr>
        <w:t xml:space="preserve">to strengthen the capacity of sports administrators, sport for development practitioners and safeguarding focal points. The workshop was hosted by the Impact Network and the program was developed by Team Up and facilitated with support from UN Women Fiji Multi-Country Office. The workshop brought together 70 participants from 16 countries in the region who represented Team Up programs, </w:t>
      </w:r>
      <w:r>
        <w:rPr>
          <w:lang w:val="en-AU"/>
        </w:rPr>
        <w:t xml:space="preserve">national Olympic </w:t>
      </w:r>
      <w:proofErr w:type="gramStart"/>
      <w:r>
        <w:rPr>
          <w:lang w:val="en-AU"/>
        </w:rPr>
        <w:t>committee</w:t>
      </w:r>
      <w:r w:rsidRPr="00B261CF">
        <w:rPr>
          <w:lang w:val="en-AU"/>
        </w:rPr>
        <w:t>s</w:t>
      </w:r>
      <w:proofErr w:type="gramEnd"/>
      <w:r w:rsidR="00440411" w:rsidRPr="00B261CF">
        <w:rPr>
          <w:lang w:val="en-AU"/>
        </w:rPr>
        <w:t xml:space="preserve"> and gender-based service provider organisations.</w:t>
      </w:r>
      <w:r w:rsidR="00645412">
        <w:rPr>
          <w:lang w:val="en-AU"/>
        </w:rPr>
        <w:t xml:space="preserve"> </w:t>
      </w:r>
      <w:r w:rsidR="00440411" w:rsidRPr="00B261CF">
        <w:rPr>
          <w:lang w:val="en-AU"/>
        </w:rPr>
        <w:t>The key recommendation from the workshop was for a regional safeguarding in sports community of practice to be established</w:t>
      </w:r>
      <w:r>
        <w:rPr>
          <w:lang w:val="en-AU"/>
        </w:rPr>
        <w:t xml:space="preserve"> (which</w:t>
      </w:r>
      <w:r w:rsidR="00440411" w:rsidRPr="00B261CF">
        <w:rPr>
          <w:lang w:val="en-AU"/>
        </w:rPr>
        <w:t xml:space="preserve"> will be progress</w:t>
      </w:r>
      <w:r>
        <w:rPr>
          <w:lang w:val="en-AU"/>
        </w:rPr>
        <w:t>ed</w:t>
      </w:r>
      <w:r w:rsidR="00440411" w:rsidRPr="00B261CF">
        <w:rPr>
          <w:lang w:val="en-AU"/>
        </w:rPr>
        <w:t xml:space="preserve"> through the Impact Network in 2024</w:t>
      </w:r>
      <w:r>
        <w:rPr>
          <w:lang w:val="en-AU"/>
        </w:rPr>
        <w:t>)</w:t>
      </w:r>
      <w:r w:rsidR="00440411" w:rsidRPr="00B261CF">
        <w:rPr>
          <w:lang w:val="en-AU"/>
        </w:rPr>
        <w:t>.</w:t>
      </w:r>
    </w:p>
    <w:p w14:paraId="60375144" w14:textId="7E797136" w:rsidR="00440411" w:rsidRPr="00B261CF" w:rsidRDefault="00645412" w:rsidP="00645412">
      <w:pPr>
        <w:pStyle w:val="BodyText"/>
        <w:pBdr>
          <w:top w:val="single" w:sz="4" w:space="1" w:color="auto"/>
          <w:left w:val="single" w:sz="4" w:space="4" w:color="auto"/>
          <w:bottom w:val="single" w:sz="4" w:space="1" w:color="auto"/>
          <w:right w:val="single" w:sz="4" w:space="4" w:color="auto"/>
        </w:pBdr>
        <w:shd w:val="clear" w:color="auto" w:fill="DAF7EB" w:themeFill="accent3" w:themeFillTint="33"/>
        <w:rPr>
          <w:lang w:val="en-AU"/>
        </w:rPr>
      </w:pPr>
      <w:r w:rsidRPr="00645412">
        <w:rPr>
          <w:b/>
          <w:bCs/>
          <w:lang w:val="en-AU"/>
        </w:rPr>
        <w:t>Pacific Games.</w:t>
      </w:r>
      <w:r>
        <w:rPr>
          <w:lang w:val="en-AU"/>
        </w:rPr>
        <w:t xml:space="preserve"> </w:t>
      </w:r>
      <w:r w:rsidR="00440411">
        <w:rPr>
          <w:lang w:val="en-AU"/>
        </w:rPr>
        <w:t xml:space="preserve">Team Up also provided </w:t>
      </w:r>
      <w:r w:rsidR="00F94D85">
        <w:rPr>
          <w:lang w:val="en-AU"/>
        </w:rPr>
        <w:t xml:space="preserve">input into </w:t>
      </w:r>
      <w:r w:rsidR="00440411">
        <w:rPr>
          <w:lang w:val="en-AU"/>
        </w:rPr>
        <w:t xml:space="preserve">safeguarding content </w:t>
      </w:r>
      <w:r w:rsidR="00F94D85">
        <w:rPr>
          <w:lang w:val="en-AU"/>
        </w:rPr>
        <w:t>for</w:t>
      </w:r>
      <w:r w:rsidR="00440411">
        <w:rPr>
          <w:lang w:val="en-AU"/>
        </w:rPr>
        <w:t xml:space="preserve"> the </w:t>
      </w:r>
      <w:r w:rsidR="00440411" w:rsidRPr="008D34DD">
        <w:t>Solomon Islands 2023 Pacific Games (Sol2023)</w:t>
      </w:r>
      <w:r w:rsidR="00440411">
        <w:t xml:space="preserve"> technical manuals and responded to a request from the Pacific Games Council to review its safeguarding policy.</w:t>
      </w:r>
    </w:p>
    <w:p w14:paraId="03E94632" w14:textId="5648D201" w:rsidR="008C75F2" w:rsidRPr="00BD2442" w:rsidRDefault="007215AA" w:rsidP="008C75F2">
      <w:pPr>
        <w:pStyle w:val="Heading4"/>
        <w:rPr>
          <w:lang w:val="en-AU" w:eastAsia="en-AU"/>
        </w:rPr>
      </w:pPr>
      <w:r>
        <w:rPr>
          <w:lang w:val="en-AU" w:eastAsia="en-AU"/>
        </w:rPr>
        <w:t>Can’t stop now</w:t>
      </w:r>
      <w:r w:rsidR="000A42F5">
        <w:rPr>
          <w:lang w:val="en-AU" w:eastAsia="en-AU"/>
        </w:rPr>
        <w:t xml:space="preserve"> – looking </w:t>
      </w:r>
      <w:proofErr w:type="gramStart"/>
      <w:r w:rsidR="00795A34">
        <w:rPr>
          <w:lang w:val="en-AU" w:eastAsia="en-AU"/>
        </w:rPr>
        <w:t>forward</w:t>
      </w:r>
      <w:proofErr w:type="gramEnd"/>
    </w:p>
    <w:p w14:paraId="76D1C038" w14:textId="10B07447" w:rsidR="002A5B0E" w:rsidRDefault="002A5B0E" w:rsidP="002A5B0E">
      <w:pPr>
        <w:pStyle w:val="ListBullet"/>
        <w:rPr>
          <w:lang w:val="en-AU"/>
        </w:rPr>
      </w:pPr>
      <w:r>
        <w:rPr>
          <w:lang w:val="en-AU"/>
        </w:rPr>
        <w:t>While there are many aspects of ensuring that high</w:t>
      </w:r>
      <w:r w:rsidR="00F94D85">
        <w:rPr>
          <w:lang w:val="en-AU"/>
        </w:rPr>
        <w:t>-</w:t>
      </w:r>
      <w:r>
        <w:rPr>
          <w:lang w:val="en-AU"/>
        </w:rPr>
        <w:t>quality safeguarding practices become business as usual</w:t>
      </w:r>
      <w:r w:rsidR="00F94D85">
        <w:rPr>
          <w:lang w:val="en-AU"/>
        </w:rPr>
        <w:t>,</w:t>
      </w:r>
      <w:r>
        <w:rPr>
          <w:lang w:val="en-AU"/>
        </w:rPr>
        <w:t xml:space="preserve"> Team Up and partners still have a role to play in leading this work and enhancing quality. </w:t>
      </w:r>
      <w:r w:rsidR="00F94D85">
        <w:rPr>
          <w:lang w:val="en-AU"/>
        </w:rPr>
        <w:t>S</w:t>
      </w:r>
      <w:r>
        <w:rPr>
          <w:lang w:val="en-AU"/>
        </w:rPr>
        <w:t>ome suggestions</w:t>
      </w:r>
      <w:r w:rsidR="00F94D85">
        <w:rPr>
          <w:lang w:val="en-AU"/>
        </w:rPr>
        <w:t xml:space="preserve"> follow</w:t>
      </w:r>
      <w:r>
        <w:rPr>
          <w:lang w:val="en-AU"/>
        </w:rPr>
        <w:t>:</w:t>
      </w:r>
    </w:p>
    <w:p w14:paraId="5102CE16" w14:textId="5C6975F3" w:rsidR="007215AA" w:rsidRDefault="002A5B0E" w:rsidP="00B16B1F">
      <w:pPr>
        <w:pStyle w:val="BodyCopyBullets"/>
      </w:pPr>
      <w:r>
        <w:lastRenderedPageBreak/>
        <w:t xml:space="preserve">Regional and Australian lead partners can play a part in amplifying this work, through collaborating </w:t>
      </w:r>
      <w:r w:rsidR="000A42F5">
        <w:t>to share and document good practice and to</w:t>
      </w:r>
      <w:r>
        <w:t xml:space="preserve"> share and improve their own safeguarding policies and practices with their </w:t>
      </w:r>
      <w:r w:rsidR="00C50306">
        <w:t xml:space="preserve">national sporting federation </w:t>
      </w:r>
      <w:r>
        <w:t>partners. Team Up could support their collaboration.</w:t>
      </w:r>
    </w:p>
    <w:p w14:paraId="4C795A4B" w14:textId="009BE8D1" w:rsidR="002A5B0E" w:rsidRDefault="002A5B0E" w:rsidP="00B16B1F">
      <w:pPr>
        <w:pStyle w:val="BodyCopyBullets"/>
      </w:pPr>
      <w:r>
        <w:t xml:space="preserve">Team Up can continue to support in-country and intra-regional collaboration on safeguarding policies and practices and help participating sports partners better share their knowledge and practice gained with non-participating </w:t>
      </w:r>
      <w:r w:rsidR="00C50306">
        <w:t>national sporting federations</w:t>
      </w:r>
      <w:r>
        <w:t xml:space="preserve">. National government sports and social agencies could play a role in this </w:t>
      </w:r>
      <w:r w:rsidR="00C50306">
        <w:t>also</w:t>
      </w:r>
      <w:r>
        <w:t>.</w:t>
      </w:r>
    </w:p>
    <w:p w14:paraId="29548D1D" w14:textId="783F4D8C" w:rsidR="002A5B0E" w:rsidRDefault="002A5B0E" w:rsidP="00B16B1F">
      <w:pPr>
        <w:pStyle w:val="BodyCopyBullets"/>
      </w:pPr>
      <w:r>
        <w:t xml:space="preserve">There appears to be </w:t>
      </w:r>
      <w:r w:rsidR="00C50306">
        <w:t>high</w:t>
      </w:r>
      <w:r>
        <w:t xml:space="preserve"> turnover of staff in </w:t>
      </w:r>
      <w:r w:rsidR="00502F87">
        <w:t>national sporting federations</w:t>
      </w:r>
      <w:r>
        <w:t xml:space="preserve">, so it will be important to ensure that quality learning opportunities with </w:t>
      </w:r>
      <w:r w:rsidR="00C50306">
        <w:t xml:space="preserve">the </w:t>
      </w:r>
      <w:r>
        <w:t xml:space="preserve">current curriculum are readily available to new staff members and pitched at the right learning levels. Maintaining currency of curriculum </w:t>
      </w:r>
      <w:r w:rsidR="000A42F5">
        <w:t xml:space="preserve">could be coordinated through regional training organisations. </w:t>
      </w:r>
    </w:p>
    <w:p w14:paraId="211DD7D4" w14:textId="2F8EF9D5" w:rsidR="008C75F2" w:rsidRDefault="008C75F2" w:rsidP="008C75F2">
      <w:pPr>
        <w:pStyle w:val="Heading4"/>
      </w:pPr>
      <w:r>
        <w:t>Recommendation</w:t>
      </w:r>
      <w:r w:rsidR="001A1AC9">
        <w:t xml:space="preserve"> for question 2</w:t>
      </w:r>
    </w:p>
    <w:p w14:paraId="201BBFF1" w14:textId="7C850665" w:rsidR="00225947" w:rsidRPr="00225947" w:rsidRDefault="00225947" w:rsidP="6899ABEF">
      <w:pPr>
        <w:pStyle w:val="BodyText"/>
        <w:pBdr>
          <w:top w:val="single" w:sz="4" w:space="1" w:color="auto"/>
          <w:left w:val="single" w:sz="4" w:space="4" w:color="auto"/>
          <w:bottom w:val="single" w:sz="4" w:space="1" w:color="auto"/>
          <w:right w:val="single" w:sz="4" w:space="4" w:color="auto"/>
        </w:pBdr>
        <w:shd w:val="clear" w:color="auto" w:fill="D8E2FA" w:themeFill="text2" w:themeFillTint="1A"/>
        <w:rPr>
          <w:b/>
          <w:bCs/>
        </w:rPr>
      </w:pPr>
      <w:r w:rsidRPr="6899ABEF">
        <w:rPr>
          <w:b/>
          <w:bCs/>
        </w:rPr>
        <w:t>Recommendation 3. Safeguarding training and practices need constant reinforcement</w:t>
      </w:r>
      <w:r w:rsidR="56D20387" w:rsidRPr="6899ABEF">
        <w:rPr>
          <w:b/>
          <w:bCs/>
        </w:rPr>
        <w:t xml:space="preserve">, supported by the Team Up </w:t>
      </w:r>
      <w:r w:rsidR="00F94D85">
        <w:rPr>
          <w:b/>
          <w:bCs/>
        </w:rPr>
        <w:t>i</w:t>
      </w:r>
      <w:r w:rsidR="56D20387" w:rsidRPr="6899ABEF">
        <w:rPr>
          <w:b/>
          <w:bCs/>
        </w:rPr>
        <w:t xml:space="preserve">nclusion </w:t>
      </w:r>
      <w:r w:rsidR="00F94D85">
        <w:rPr>
          <w:b/>
          <w:bCs/>
        </w:rPr>
        <w:t>s</w:t>
      </w:r>
      <w:r w:rsidR="56D20387" w:rsidRPr="6899ABEF">
        <w:rPr>
          <w:b/>
          <w:bCs/>
        </w:rPr>
        <w:t>trategy</w:t>
      </w:r>
      <w:r w:rsidRPr="6899ABEF">
        <w:rPr>
          <w:b/>
          <w:bCs/>
        </w:rPr>
        <w:t xml:space="preserve">. Develop a plan with partners for ongoing rollout and sustainable delivery of safeguarding knowledge, </w:t>
      </w:r>
      <w:proofErr w:type="gramStart"/>
      <w:r w:rsidRPr="6899ABEF">
        <w:rPr>
          <w:b/>
          <w:bCs/>
        </w:rPr>
        <w:t>skills</w:t>
      </w:r>
      <w:proofErr w:type="gramEnd"/>
      <w:r w:rsidRPr="6899ABEF">
        <w:rPr>
          <w:b/>
          <w:bCs/>
        </w:rPr>
        <w:t xml:space="preserve"> and practice.</w:t>
      </w:r>
    </w:p>
    <w:p w14:paraId="02473DE5" w14:textId="4CBC3374" w:rsidR="00225947" w:rsidRPr="00225947" w:rsidRDefault="00225947" w:rsidP="00225947">
      <w:pPr>
        <w:pStyle w:val="BodyText"/>
        <w:pBdr>
          <w:top w:val="single" w:sz="4" w:space="1" w:color="auto"/>
          <w:left w:val="single" w:sz="4" w:space="4" w:color="auto"/>
          <w:bottom w:val="single" w:sz="4" w:space="1" w:color="auto"/>
          <w:right w:val="single" w:sz="4" w:space="4" w:color="auto"/>
        </w:pBdr>
        <w:shd w:val="clear" w:color="auto" w:fill="D8E2FA" w:themeFill="text2" w:themeFillTint="1A"/>
      </w:pPr>
      <w:r w:rsidRPr="00225947">
        <w:rPr>
          <w:b/>
          <w:bCs/>
        </w:rPr>
        <w:t>Brief rationale:</w:t>
      </w:r>
      <w:r w:rsidRPr="00225947">
        <w:t xml:space="preserve"> Work so far has been strong and focused on child protection and women and girls. Constant vigilance will be needed to identify possible backlash being experienced by women and girls who participate.</w:t>
      </w:r>
    </w:p>
    <w:p w14:paraId="4AADBF91" w14:textId="2C345B83" w:rsidR="00225947" w:rsidRPr="00225947" w:rsidRDefault="00225947" w:rsidP="00225947">
      <w:pPr>
        <w:pStyle w:val="BodyText"/>
        <w:pBdr>
          <w:top w:val="single" w:sz="4" w:space="1" w:color="auto"/>
          <w:left w:val="single" w:sz="4" w:space="4" w:color="auto"/>
          <w:bottom w:val="single" w:sz="4" w:space="1" w:color="auto"/>
          <w:right w:val="single" w:sz="4" w:space="4" w:color="auto"/>
        </w:pBdr>
        <w:shd w:val="clear" w:color="auto" w:fill="D8E2FA" w:themeFill="text2" w:themeFillTint="1A"/>
      </w:pPr>
      <w:r w:rsidRPr="00225947">
        <w:rPr>
          <w:b/>
          <w:bCs/>
        </w:rPr>
        <w:t>Who:</w:t>
      </w:r>
      <w:r w:rsidRPr="00225947">
        <w:t xml:space="preserve"> Team Up program management team (GHD)</w:t>
      </w:r>
    </w:p>
    <w:p w14:paraId="23C22CF1" w14:textId="4009EE4A" w:rsidR="002305D9" w:rsidRDefault="002305D9" w:rsidP="00C20EB6">
      <w:pPr>
        <w:pStyle w:val="BodyText"/>
      </w:pPr>
      <w:r>
        <w:br w:type="page"/>
      </w:r>
    </w:p>
    <w:p w14:paraId="35290CD7" w14:textId="0782A206" w:rsidR="00B22A86" w:rsidRDefault="00B22A86" w:rsidP="002641E4">
      <w:pPr>
        <w:pStyle w:val="Heading4"/>
        <w:numPr>
          <w:ilvl w:val="0"/>
          <w:numId w:val="27"/>
        </w:numPr>
        <w:rPr>
          <w:lang w:val="en-AU"/>
        </w:rPr>
      </w:pPr>
      <w:r w:rsidRPr="00B22A86">
        <w:rPr>
          <w:lang w:val="en-AU"/>
        </w:rPr>
        <w:lastRenderedPageBreak/>
        <w:t xml:space="preserve">To what extent has the program been able to strengthen relationships and build closer collaboration through </w:t>
      </w:r>
      <w:r w:rsidR="00864C01">
        <w:rPr>
          <w:lang w:val="en-AU"/>
        </w:rPr>
        <w:t>s</w:t>
      </w:r>
      <w:r w:rsidRPr="00B22A86">
        <w:rPr>
          <w:lang w:val="en-AU"/>
        </w:rPr>
        <w:t xml:space="preserve">port for </w:t>
      </w:r>
      <w:r w:rsidR="00864C01">
        <w:rPr>
          <w:lang w:val="en-AU"/>
        </w:rPr>
        <w:t>d</w:t>
      </w:r>
      <w:r w:rsidRPr="00B22A86">
        <w:rPr>
          <w:lang w:val="en-AU"/>
        </w:rPr>
        <w:t xml:space="preserve">evelopment </w:t>
      </w:r>
      <w:r w:rsidR="00864C01">
        <w:rPr>
          <w:lang w:val="en-AU"/>
        </w:rPr>
        <w:t>p</w:t>
      </w:r>
      <w:r w:rsidRPr="00B22A86">
        <w:rPr>
          <w:lang w:val="en-AU"/>
        </w:rPr>
        <w:t>artnerships?</w:t>
      </w:r>
    </w:p>
    <w:p w14:paraId="6331C79A" w14:textId="54FF4EF9" w:rsidR="00BB31E4" w:rsidRDefault="00F54B16" w:rsidP="00565139">
      <w:pPr>
        <w:pStyle w:val="BodyText"/>
      </w:pPr>
      <w:r w:rsidRPr="00DE383C">
        <w:t xml:space="preserve">The program design of Team </w:t>
      </w:r>
      <w:r w:rsidR="006B0583">
        <w:t>U</w:t>
      </w:r>
      <w:r w:rsidRPr="00DE383C">
        <w:t xml:space="preserve">p has inherently ensured that there is a strong focus on partnerships, within Pacific nations, between Australia and the Pacific, and with the non-government and government sectors. </w:t>
      </w:r>
    </w:p>
    <w:p w14:paraId="20A3A144" w14:textId="31D937A8" w:rsidR="00BB31E4" w:rsidRPr="00ED65E0" w:rsidRDefault="00BB31E4" w:rsidP="00565139">
      <w:pPr>
        <w:pStyle w:val="Heading4"/>
      </w:pPr>
      <w:r w:rsidRPr="00ED65E0">
        <w:t xml:space="preserve">Enablers and </w:t>
      </w:r>
      <w:r w:rsidR="00C50306">
        <w:t>o</w:t>
      </w:r>
      <w:r w:rsidRPr="00ED65E0">
        <w:t>utcomes</w:t>
      </w:r>
    </w:p>
    <w:p w14:paraId="186CCCF5" w14:textId="77139441" w:rsidR="00F54B16" w:rsidRPr="00B62BDB" w:rsidRDefault="00BB31E4" w:rsidP="00565139">
      <w:pPr>
        <w:pStyle w:val="BodyText"/>
        <w:rPr>
          <w:lang w:val="en-AU"/>
        </w:rPr>
      </w:pPr>
      <w:r>
        <w:t xml:space="preserve">Towards </w:t>
      </w:r>
      <w:r w:rsidR="00034E73">
        <w:t>end-of-program</w:t>
      </w:r>
      <w:r w:rsidR="005C2E2C" w:rsidRPr="00DE383C">
        <w:t xml:space="preserve"> outcome three</w:t>
      </w:r>
      <w:r w:rsidR="00C50306">
        <w:t>,</w:t>
      </w:r>
      <w:r w:rsidR="005C2E2C" w:rsidRPr="00DE383C">
        <w:t xml:space="preserve"> </w:t>
      </w:r>
      <w:r w:rsidR="005C2E2C" w:rsidRPr="00DE383C">
        <w:rPr>
          <w:b/>
          <w:bCs/>
        </w:rPr>
        <w:t xml:space="preserve">Australia and Asia-Pacific partners </w:t>
      </w:r>
      <w:r w:rsidR="00F54B16" w:rsidRPr="00DE383C">
        <w:rPr>
          <w:b/>
          <w:bCs/>
        </w:rPr>
        <w:t>and stak</w:t>
      </w:r>
      <w:r w:rsidRPr="00DE383C">
        <w:rPr>
          <w:b/>
          <w:bCs/>
        </w:rPr>
        <w:t>e</w:t>
      </w:r>
      <w:r w:rsidR="00F54B16" w:rsidRPr="00DE383C">
        <w:rPr>
          <w:b/>
          <w:bCs/>
        </w:rPr>
        <w:t xml:space="preserve">holders </w:t>
      </w:r>
      <w:r w:rsidRPr="00DE383C">
        <w:rPr>
          <w:b/>
          <w:bCs/>
        </w:rPr>
        <w:t>use</w:t>
      </w:r>
      <w:r w:rsidR="005C2E2C" w:rsidRPr="00DE383C">
        <w:rPr>
          <w:b/>
          <w:bCs/>
        </w:rPr>
        <w:t xml:space="preserve"> sport to strengthen relationships and build closer collaboration</w:t>
      </w:r>
      <w:r w:rsidR="00C50306" w:rsidRPr="00B62BDB">
        <w:t>,</w:t>
      </w:r>
      <w:r w:rsidR="00F54B16" w:rsidRPr="00DE383C">
        <w:t xml:space="preserve"> </w:t>
      </w:r>
      <w:r>
        <w:t xml:space="preserve">we found that sports are indeed creating strong partnerships </w:t>
      </w:r>
      <w:r w:rsidR="00F54B16" w:rsidRPr="00DE383C">
        <w:t xml:space="preserve">for both sport and development outcomes. For </w:t>
      </w:r>
      <w:r w:rsidR="00795A34" w:rsidRPr="00DE383C">
        <w:t>several of</w:t>
      </w:r>
      <w:r w:rsidR="00F54B16" w:rsidRPr="00DE383C">
        <w:t xml:space="preserve"> the larger sports, these partnerships are also resulting in Australian diplomacy outcomes, or working in </w:t>
      </w:r>
      <w:r w:rsidR="00A32906">
        <w:t>concert</w:t>
      </w:r>
      <w:r w:rsidR="00A32906" w:rsidRPr="00DE383C">
        <w:t xml:space="preserve"> </w:t>
      </w:r>
      <w:r w:rsidR="00F54B16" w:rsidRPr="00DE383C">
        <w:t>with the</w:t>
      </w:r>
      <w:r w:rsidR="00334198">
        <w:t xml:space="preserve"> aims of the</w:t>
      </w:r>
      <w:r w:rsidR="00F54B16" w:rsidRPr="00DE383C">
        <w:t xml:space="preserve"> </w:t>
      </w:r>
      <w:proofErr w:type="spellStart"/>
      <w:r w:rsidR="00F54B16" w:rsidRPr="00B01557">
        <w:rPr>
          <w:i/>
          <w:iCs/>
        </w:rPr>
        <w:t>PacAus</w:t>
      </w:r>
      <w:proofErr w:type="spellEnd"/>
      <w:r w:rsidR="00F54B16" w:rsidRPr="00B01557">
        <w:rPr>
          <w:i/>
          <w:iCs/>
        </w:rPr>
        <w:t xml:space="preserve"> Sports</w:t>
      </w:r>
      <w:r w:rsidR="00F54B16" w:rsidRPr="00DE383C">
        <w:t xml:space="preserve"> program.</w:t>
      </w:r>
      <w:r>
        <w:t xml:space="preserve"> In our review we found tha</w:t>
      </w:r>
      <w:r w:rsidR="00AE110C">
        <w:t>t:</w:t>
      </w:r>
    </w:p>
    <w:p w14:paraId="36065EFA" w14:textId="670128B5" w:rsidR="00C50306" w:rsidRDefault="005C2E2C" w:rsidP="00B16B1F">
      <w:pPr>
        <w:pStyle w:val="BodyCopyBullets"/>
      </w:pPr>
      <w:r w:rsidRPr="00DE383C">
        <w:t xml:space="preserve">The promotion of </w:t>
      </w:r>
      <w:r w:rsidRPr="00DE383C">
        <w:rPr>
          <w:b/>
          <w:bCs/>
        </w:rPr>
        <w:t>inclusion and combatting stigma through role models and leaders</w:t>
      </w:r>
      <w:r w:rsidRPr="00DE383C">
        <w:t xml:space="preserve"> from diverse backgrounds delivering programs</w:t>
      </w:r>
      <w:r w:rsidR="00F54B16">
        <w:t xml:space="preserve"> – as outlined in the section above </w:t>
      </w:r>
      <w:r w:rsidR="00C50306">
        <w:t>–</w:t>
      </w:r>
      <w:r w:rsidR="00C50306" w:rsidRPr="00DE383C">
        <w:t xml:space="preserve"> </w:t>
      </w:r>
      <w:r w:rsidRPr="00DE383C">
        <w:t>contributed to building stronger relationships and collaboration</w:t>
      </w:r>
      <w:r w:rsidR="00F54B16">
        <w:t xml:space="preserve"> with </w:t>
      </w:r>
      <w:r w:rsidR="00F54B16" w:rsidRPr="003953F6">
        <w:rPr>
          <w:i/>
          <w:iCs/>
        </w:rPr>
        <w:t xml:space="preserve">disability </w:t>
      </w:r>
      <w:r w:rsidR="00F54B16">
        <w:t xml:space="preserve">service providers and those focused on women’s inclusion, </w:t>
      </w:r>
      <w:proofErr w:type="gramStart"/>
      <w:r w:rsidR="0043132C">
        <w:t>empowerment</w:t>
      </w:r>
      <w:proofErr w:type="gramEnd"/>
      <w:r w:rsidR="00F54B16">
        <w:t xml:space="preserve"> and safety across the Pacific nations. These partnerships between sport federations and the non-government sector </w:t>
      </w:r>
      <w:r w:rsidR="00BB31E4">
        <w:t xml:space="preserve">are </w:t>
      </w:r>
      <w:r w:rsidR="0043132C">
        <w:t>innovative and</w:t>
      </w:r>
      <w:r w:rsidR="00BB31E4">
        <w:t xml:space="preserve"> allow</w:t>
      </w:r>
      <w:r w:rsidR="00C50306">
        <w:t>:</w:t>
      </w:r>
    </w:p>
    <w:p w14:paraId="79EA4F28" w14:textId="66F5064E" w:rsidR="00C50306" w:rsidRDefault="00BB31E4" w:rsidP="2C093408">
      <w:pPr>
        <w:pStyle w:val="ListBullet2"/>
        <w:numPr>
          <w:ilvl w:val="0"/>
          <w:numId w:val="0"/>
        </w:numPr>
      </w:pPr>
      <w:r w:rsidRPr="2C093408">
        <w:t xml:space="preserve">sport to work with those who have the appropriate expertise and </w:t>
      </w:r>
      <w:proofErr w:type="gramStart"/>
      <w:r w:rsidRPr="2C093408">
        <w:t>services</w:t>
      </w:r>
      <w:proofErr w:type="gramEnd"/>
    </w:p>
    <w:p w14:paraId="427E36CA" w14:textId="60FFD0C0" w:rsidR="005C2E2C" w:rsidRPr="00DE383C" w:rsidRDefault="00BB31E4" w:rsidP="00B62BDB">
      <w:pPr>
        <w:pStyle w:val="ListBullet2"/>
      </w:pPr>
      <w:r>
        <w:t xml:space="preserve">the </w:t>
      </w:r>
      <w:r w:rsidR="00C50306">
        <w:t>non-government organisations</w:t>
      </w:r>
      <w:r>
        <w:t xml:space="preserve"> to use the attraction of sport to promote and enhance their messaging and reach.</w:t>
      </w:r>
    </w:p>
    <w:p w14:paraId="7F08CCA7" w14:textId="515F9AC7" w:rsidR="005C2E2C" w:rsidRPr="0007601A" w:rsidRDefault="005C2E2C" w:rsidP="00B16B1F">
      <w:pPr>
        <w:pStyle w:val="BodyCopyBullets"/>
      </w:pPr>
      <w:r w:rsidRPr="0007601A">
        <w:rPr>
          <w:b/>
          <w:bCs/>
        </w:rPr>
        <w:t>Storytelling</w:t>
      </w:r>
      <w:r w:rsidRPr="0007601A">
        <w:t xml:space="preserve"> through media campaigns and videos on the Folktale platform, despite various barriers</w:t>
      </w:r>
      <w:r w:rsidR="00BB31E4" w:rsidRPr="0007601A">
        <w:t xml:space="preserve"> identified by some stakeholders</w:t>
      </w:r>
      <w:r w:rsidRPr="0007601A">
        <w:t>, was acknowledged as a powerful tool for changing perceptions and promoting inclusion, supporting the broader goal of strengthening relationships through effective communication.</w:t>
      </w:r>
    </w:p>
    <w:p w14:paraId="0FA02ABE" w14:textId="50F83D9A" w:rsidR="005C2E2C" w:rsidRDefault="005C2E2C" w:rsidP="00B16B1F">
      <w:pPr>
        <w:pStyle w:val="BodyCopyBullets"/>
      </w:pPr>
      <w:r w:rsidRPr="00DE383C">
        <w:rPr>
          <w:b/>
          <w:bCs/>
        </w:rPr>
        <w:t>Capacity building through training programs</w:t>
      </w:r>
      <w:r w:rsidRPr="00DE383C">
        <w:t xml:space="preserve">, particularly the train-the-trainer model, equipped local personnel to sustain inclusion efforts, fostering closer collaboration between Australia and Pacific partners in using sport for community development. It was perceived that the partnerships opened doors to reach and support marginalised </w:t>
      </w:r>
      <w:proofErr w:type="gramStart"/>
      <w:r w:rsidRPr="00DE383C">
        <w:t>groups</w:t>
      </w:r>
      <w:r w:rsidR="00C50306">
        <w:t>;</w:t>
      </w:r>
      <w:proofErr w:type="gramEnd"/>
      <w:r w:rsidRPr="00DE383C">
        <w:t xml:space="preserve"> for example, the Fiji Women's Crisis Centre.</w:t>
      </w:r>
    </w:p>
    <w:p w14:paraId="3D25BC21" w14:textId="0667B778" w:rsidR="00566A2E" w:rsidRPr="004256C1" w:rsidRDefault="00BB31E4" w:rsidP="00B16B1F">
      <w:pPr>
        <w:pStyle w:val="BodyCopyBullets"/>
      </w:pPr>
      <w:r w:rsidRPr="00DE383C">
        <w:rPr>
          <w:b/>
          <w:bCs/>
        </w:rPr>
        <w:t>Team Up</w:t>
      </w:r>
      <w:r>
        <w:t xml:space="preserve"> itself, and by association the Australian government and people, was consistently </w:t>
      </w:r>
      <w:r w:rsidR="00864C01" w:rsidRPr="004256C1">
        <w:t>well</w:t>
      </w:r>
      <w:r>
        <w:t>-</w:t>
      </w:r>
      <w:r w:rsidR="00864C01" w:rsidRPr="004256C1">
        <w:t>regarded as a partner</w:t>
      </w:r>
      <w:r>
        <w:t xml:space="preserve"> across the range of different stakeholders. This is in part due to the investment in</w:t>
      </w:r>
      <w:r w:rsidR="00C50306">
        <w:t xml:space="preserve"> </w:t>
      </w:r>
      <w:r>
        <w:t>appoint</w:t>
      </w:r>
      <w:r w:rsidR="00C50306">
        <w:t>ing</w:t>
      </w:r>
      <w:r>
        <w:t xml:space="preserve"> Pasifika staff and use of in-country offices, </w:t>
      </w:r>
      <w:r w:rsidR="00C50306">
        <w:t xml:space="preserve">as well as </w:t>
      </w:r>
      <w:r>
        <w:t>in-country visits by the Team Up delivery team.</w:t>
      </w:r>
    </w:p>
    <w:p w14:paraId="37FF5C3C" w14:textId="53F63BFA" w:rsidR="00B20FDB" w:rsidRDefault="00B20FDB" w:rsidP="00B16B1F">
      <w:pPr>
        <w:pStyle w:val="BodyCopyBullets"/>
      </w:pPr>
      <w:r w:rsidRPr="6899ABEF">
        <w:rPr>
          <w:b/>
          <w:bCs/>
        </w:rPr>
        <w:t>Women W</w:t>
      </w:r>
      <w:r w:rsidR="00C17AB9">
        <w:rPr>
          <w:b/>
          <w:bCs/>
        </w:rPr>
        <w:t>in</w:t>
      </w:r>
      <w:r w:rsidRPr="6899ABEF">
        <w:t xml:space="preserve"> </w:t>
      </w:r>
      <w:r w:rsidR="00BB31E4" w:rsidRPr="6899ABEF">
        <w:t>was a strong foundation partner, bringing expertise in inclusion and MERL across the Team Up suite of capacity</w:t>
      </w:r>
      <w:r w:rsidR="00C50306">
        <w:t>-</w:t>
      </w:r>
      <w:r w:rsidR="00BB31E4" w:rsidRPr="6899ABEF">
        <w:t>building init</w:t>
      </w:r>
      <w:r w:rsidR="00565139" w:rsidRPr="6899ABEF">
        <w:t>i</w:t>
      </w:r>
      <w:r w:rsidR="00BB31E4" w:rsidRPr="6899ABEF">
        <w:t xml:space="preserve">atives. As Team Up itself has developed this capacity and expertise, its </w:t>
      </w:r>
      <w:r w:rsidRPr="6899ABEF">
        <w:t xml:space="preserve">role has </w:t>
      </w:r>
      <w:r w:rsidR="00BB31E4" w:rsidRPr="6899ABEF">
        <w:t>evolved to focus more on the delivery of the grants to local programs and bringing equity principles to this micro-funding in</w:t>
      </w:r>
      <w:r w:rsidR="00565139" w:rsidRPr="6899ABEF">
        <w:t>i</w:t>
      </w:r>
      <w:r w:rsidR="00BB31E4" w:rsidRPr="6899ABEF">
        <w:t>tiative.</w:t>
      </w:r>
      <w:r w:rsidRPr="6899ABEF">
        <w:t xml:space="preserve"> </w:t>
      </w:r>
      <w:r w:rsidR="00BB31E4" w:rsidRPr="6899ABEF">
        <w:t>This f</w:t>
      </w:r>
      <w:r w:rsidRPr="6899ABEF">
        <w:t xml:space="preserve">oundational work has led to </w:t>
      </w:r>
      <w:r w:rsidR="00C50306">
        <w:t xml:space="preserve">the </w:t>
      </w:r>
      <w:r w:rsidRPr="6899ABEF">
        <w:t>empowerment</w:t>
      </w:r>
      <w:r w:rsidR="00BB31E4" w:rsidRPr="6899ABEF">
        <w:t xml:space="preserve"> of Team Up delivery staff and demonstrates flexibility and responsiveness to the needs of the program.</w:t>
      </w:r>
    </w:p>
    <w:p w14:paraId="59B79536" w14:textId="2867C74E" w:rsidR="002A5B0E" w:rsidRPr="009D0669" w:rsidRDefault="00BB31E4" w:rsidP="00B16B1F">
      <w:pPr>
        <w:pStyle w:val="BodyCopyBullets"/>
      </w:pPr>
      <w:r>
        <w:t xml:space="preserve">The </w:t>
      </w:r>
      <w:r w:rsidRPr="0043132C">
        <w:rPr>
          <w:b/>
          <w:bCs/>
        </w:rPr>
        <w:t>capacity and capability</w:t>
      </w:r>
      <w:r>
        <w:t xml:space="preserve"> of some program partnerships provide a more cautionary tale</w:t>
      </w:r>
      <w:r w:rsidR="00230930">
        <w:t xml:space="preserve">. Our review identified some in-country sport federations that were severely lacking in both </w:t>
      </w:r>
      <w:r w:rsidR="00C50306">
        <w:t xml:space="preserve">the </w:t>
      </w:r>
      <w:r w:rsidR="00230930">
        <w:t>capacity and capability to effectively deliver the program. This is further complicated by a</w:t>
      </w:r>
      <w:r w:rsidR="003447DB">
        <w:t>n apparent</w:t>
      </w:r>
      <w:r w:rsidR="00230930">
        <w:t xml:space="preserve"> lack of support from their </w:t>
      </w:r>
      <w:r w:rsidR="003447DB">
        <w:t>lead partner</w:t>
      </w:r>
      <w:r w:rsidR="00230930">
        <w:t xml:space="preserve">, which is not providing </w:t>
      </w:r>
      <w:r w:rsidR="00944A29">
        <w:t>sufficient</w:t>
      </w:r>
      <w:r w:rsidR="00230930">
        <w:t xml:space="preserve"> technical support and assistance for their in-country </w:t>
      </w:r>
      <w:r w:rsidR="00944A29">
        <w:t xml:space="preserve">delivery </w:t>
      </w:r>
      <w:r w:rsidR="00230930">
        <w:t>teams</w:t>
      </w:r>
      <w:r w:rsidR="00944A29">
        <w:t xml:space="preserve"> (</w:t>
      </w:r>
      <w:r w:rsidR="00C50306">
        <w:t>national sporting federations</w:t>
      </w:r>
      <w:r w:rsidR="00944A29">
        <w:t>)</w:t>
      </w:r>
      <w:r w:rsidR="00230930">
        <w:t xml:space="preserve">. This was particularly evident in the basketball programs in </w:t>
      </w:r>
      <w:r w:rsidR="00944A29">
        <w:t>Papua New Guinea and Fiji under the auspice of the Oceania Basketball Federation.</w:t>
      </w:r>
      <w:r w:rsidR="003447DB">
        <w:t xml:space="preserve"> In some cases</w:t>
      </w:r>
      <w:r w:rsidR="00200ABC">
        <w:t>,</w:t>
      </w:r>
      <w:r w:rsidR="003447DB">
        <w:t xml:space="preserve"> partnerships involved perhaps too many partners and few resources were left for </w:t>
      </w:r>
      <w:r w:rsidR="003447DB">
        <w:lastRenderedPageBreak/>
        <w:t xml:space="preserve">running programs. Others lacked clarity in who was getting paid to do what. It seems there could be an increased focus in the co-design phase on resource allocation. </w:t>
      </w:r>
    </w:p>
    <w:p w14:paraId="59CE8520" w14:textId="62A2F695" w:rsidR="002A5B0E" w:rsidRDefault="00944A29" w:rsidP="002641E4">
      <w:pPr>
        <w:pStyle w:val="ListBullet"/>
        <w:numPr>
          <w:ilvl w:val="0"/>
          <w:numId w:val="23"/>
        </w:numPr>
        <w:rPr>
          <w:lang w:val="en-AU"/>
        </w:rPr>
      </w:pPr>
      <w:r>
        <w:rPr>
          <w:lang w:val="en-AU"/>
        </w:rPr>
        <w:t xml:space="preserve">In contrast, it should be acknowledged that there are some very </w:t>
      </w:r>
      <w:r w:rsidRPr="0043132C">
        <w:rPr>
          <w:b/>
          <w:bCs/>
          <w:lang w:val="en-AU"/>
        </w:rPr>
        <w:t xml:space="preserve">well established and supported </w:t>
      </w:r>
      <w:r w:rsidR="001F4FB0" w:rsidRPr="0043132C">
        <w:rPr>
          <w:b/>
          <w:bCs/>
          <w:lang w:val="en-AU"/>
        </w:rPr>
        <w:t xml:space="preserve">Australian </w:t>
      </w:r>
      <w:r w:rsidRPr="0043132C">
        <w:rPr>
          <w:b/>
          <w:bCs/>
          <w:lang w:val="en-AU"/>
        </w:rPr>
        <w:t xml:space="preserve">and </w:t>
      </w:r>
      <w:r w:rsidR="001F4FB0" w:rsidRPr="0043132C">
        <w:rPr>
          <w:b/>
          <w:bCs/>
          <w:lang w:val="en-AU"/>
        </w:rPr>
        <w:t xml:space="preserve">global </w:t>
      </w:r>
      <w:r w:rsidRPr="0043132C">
        <w:rPr>
          <w:b/>
          <w:bCs/>
          <w:lang w:val="en-AU"/>
        </w:rPr>
        <w:t xml:space="preserve">sport for development </w:t>
      </w:r>
      <w:r w:rsidR="001F4FB0" w:rsidRPr="0043132C">
        <w:rPr>
          <w:b/>
          <w:bCs/>
          <w:lang w:val="en-AU"/>
        </w:rPr>
        <w:t>programs</w:t>
      </w:r>
      <w:r w:rsidR="001F4FB0" w:rsidRPr="00E44950">
        <w:rPr>
          <w:lang w:val="en-AU"/>
        </w:rPr>
        <w:t xml:space="preserve"> </w:t>
      </w:r>
      <w:r w:rsidR="005E281A">
        <w:rPr>
          <w:lang w:val="en-AU"/>
        </w:rPr>
        <w:t>–</w:t>
      </w:r>
      <w:r w:rsidR="001F4FB0" w:rsidRPr="00E44950">
        <w:rPr>
          <w:lang w:val="en-AU"/>
        </w:rPr>
        <w:t xml:space="preserve"> such as Just </w:t>
      </w:r>
      <w:r w:rsidR="00C50306">
        <w:rPr>
          <w:lang w:val="en-AU"/>
        </w:rPr>
        <w:t>P</w:t>
      </w:r>
      <w:r w:rsidR="001F4FB0" w:rsidRPr="00E44950">
        <w:rPr>
          <w:lang w:val="en-AU"/>
        </w:rPr>
        <w:t xml:space="preserve">lay and </w:t>
      </w:r>
      <w:r>
        <w:rPr>
          <w:lang w:val="en-AU"/>
        </w:rPr>
        <w:t>the NRL Pacific programs</w:t>
      </w:r>
      <w:r w:rsidR="00C50306">
        <w:rPr>
          <w:lang w:val="en-AU"/>
        </w:rPr>
        <w:t xml:space="preserve"> – </w:t>
      </w:r>
      <w:r w:rsidR="0043132C" w:rsidRPr="00E44950">
        <w:rPr>
          <w:lang w:val="en-AU"/>
        </w:rPr>
        <w:t>compared</w:t>
      </w:r>
      <w:r w:rsidR="001F4FB0" w:rsidRPr="00E44950">
        <w:rPr>
          <w:lang w:val="en-AU"/>
        </w:rPr>
        <w:t xml:space="preserve"> </w:t>
      </w:r>
      <w:r w:rsidR="00C50306">
        <w:rPr>
          <w:lang w:val="en-AU"/>
        </w:rPr>
        <w:t xml:space="preserve">with </w:t>
      </w:r>
      <w:r>
        <w:rPr>
          <w:lang w:val="en-AU"/>
        </w:rPr>
        <w:t>those</w:t>
      </w:r>
      <w:r w:rsidRPr="00E44950">
        <w:rPr>
          <w:lang w:val="en-AU"/>
        </w:rPr>
        <w:t xml:space="preserve"> </w:t>
      </w:r>
      <w:r w:rsidR="001F4FB0" w:rsidRPr="00E44950">
        <w:rPr>
          <w:lang w:val="en-AU"/>
        </w:rPr>
        <w:t>programs that</w:t>
      </w:r>
      <w:r>
        <w:rPr>
          <w:lang w:val="en-AU"/>
        </w:rPr>
        <w:t xml:space="preserve"> have been </w:t>
      </w:r>
      <w:r w:rsidR="001F4FB0" w:rsidRPr="00E44950">
        <w:rPr>
          <w:lang w:val="en-AU"/>
        </w:rPr>
        <w:t>designed specifically</w:t>
      </w:r>
      <w:r>
        <w:rPr>
          <w:lang w:val="en-AU"/>
        </w:rPr>
        <w:t xml:space="preserve"> under the Team Up banner</w:t>
      </w:r>
      <w:r w:rsidR="001F4FB0" w:rsidRPr="00E44950">
        <w:rPr>
          <w:lang w:val="en-AU"/>
        </w:rPr>
        <w:t xml:space="preserve">. </w:t>
      </w:r>
      <w:r>
        <w:rPr>
          <w:lang w:val="en-AU"/>
        </w:rPr>
        <w:t xml:space="preserve">The programs and partners that have evolved from the Team Up program should be viewed as being in their start-up phase, and therefore </w:t>
      </w:r>
      <w:r w:rsidR="001F4FB0" w:rsidRPr="00E44950">
        <w:rPr>
          <w:lang w:val="en-AU"/>
        </w:rPr>
        <w:t xml:space="preserve">will require more support in </w:t>
      </w:r>
      <w:r>
        <w:rPr>
          <w:lang w:val="en-AU"/>
        </w:rPr>
        <w:t>design, capacity building and implementation.</w:t>
      </w:r>
      <w:r w:rsidR="001F4FB0" w:rsidRPr="00E44950">
        <w:rPr>
          <w:lang w:val="en-AU"/>
        </w:rPr>
        <w:t xml:space="preserve"> </w:t>
      </w:r>
    </w:p>
    <w:p w14:paraId="77B94C77" w14:textId="567024BA" w:rsidR="00944A29" w:rsidRPr="001F4FB0" w:rsidRDefault="00C50306" w:rsidP="002641E4">
      <w:pPr>
        <w:pStyle w:val="ListBullet"/>
        <w:numPr>
          <w:ilvl w:val="0"/>
          <w:numId w:val="23"/>
        </w:numPr>
        <w:rPr>
          <w:lang w:val="en-AU"/>
        </w:rPr>
      </w:pPr>
      <w:r>
        <w:rPr>
          <w:lang w:val="en-AU"/>
        </w:rPr>
        <w:t>Given</w:t>
      </w:r>
      <w:r w:rsidR="00944A29">
        <w:rPr>
          <w:lang w:val="en-AU"/>
        </w:rPr>
        <w:t xml:space="preserve"> the variety in capacity, capability and levels of support, the review team ha</w:t>
      </w:r>
      <w:r>
        <w:rPr>
          <w:lang w:val="en-AU"/>
        </w:rPr>
        <w:t>s</w:t>
      </w:r>
      <w:r w:rsidR="00944A29">
        <w:rPr>
          <w:lang w:val="en-AU"/>
        </w:rPr>
        <w:t xml:space="preserve"> identified a </w:t>
      </w:r>
      <w:r w:rsidR="00944A29" w:rsidRPr="0043132C">
        <w:rPr>
          <w:b/>
          <w:bCs/>
          <w:lang w:val="en-AU"/>
        </w:rPr>
        <w:t>gap in the assessment of appropriate partners</w:t>
      </w:r>
      <w:r w:rsidR="00944A29">
        <w:rPr>
          <w:lang w:val="en-AU"/>
        </w:rPr>
        <w:t>. Not only should quality measures be assessed on the confirmation of program partners</w:t>
      </w:r>
      <w:r w:rsidR="00DC6B6C">
        <w:rPr>
          <w:lang w:val="en-AU"/>
        </w:rPr>
        <w:t xml:space="preserve"> and through the co-design </w:t>
      </w:r>
      <w:r w:rsidR="0043132C">
        <w:rPr>
          <w:lang w:val="en-AU"/>
        </w:rPr>
        <w:t>process,</w:t>
      </w:r>
      <w:r w:rsidR="00944A29">
        <w:rPr>
          <w:lang w:val="en-AU"/>
        </w:rPr>
        <w:t xml:space="preserve"> but we </w:t>
      </w:r>
      <w:r w:rsidR="00DC6B6C">
        <w:rPr>
          <w:lang w:val="en-AU"/>
        </w:rPr>
        <w:t xml:space="preserve">will </w:t>
      </w:r>
      <w:r w:rsidR="00944A29">
        <w:rPr>
          <w:lang w:val="en-AU"/>
        </w:rPr>
        <w:t xml:space="preserve">recommend that an annual </w:t>
      </w:r>
      <w:r w:rsidR="00DC6B6C">
        <w:rPr>
          <w:lang w:val="en-AU"/>
        </w:rPr>
        <w:t xml:space="preserve">partner and partnership </w:t>
      </w:r>
      <w:r>
        <w:rPr>
          <w:lang w:val="en-AU"/>
        </w:rPr>
        <w:t>‘</w:t>
      </w:r>
      <w:r w:rsidR="00DC6B6C">
        <w:rPr>
          <w:lang w:val="en-AU"/>
        </w:rPr>
        <w:t>health check</w:t>
      </w:r>
      <w:r>
        <w:rPr>
          <w:lang w:val="en-AU"/>
        </w:rPr>
        <w:t>’</w:t>
      </w:r>
      <w:r w:rsidR="00DC6B6C">
        <w:rPr>
          <w:lang w:val="en-AU"/>
        </w:rPr>
        <w:t xml:space="preserve"> be implemented in recognition of the risk of partnership failure or changes in key personnel or strategy across the partnership lifecycle.</w:t>
      </w:r>
    </w:p>
    <w:p w14:paraId="67367458" w14:textId="77777777" w:rsidR="00B22A86" w:rsidRDefault="00B22A86" w:rsidP="00684243">
      <w:pPr>
        <w:pStyle w:val="Heading4"/>
        <w:rPr>
          <w:lang w:val="en-AU"/>
        </w:rPr>
      </w:pPr>
      <w:r w:rsidRPr="00B22A86">
        <w:rPr>
          <w:lang w:val="en-AU"/>
        </w:rPr>
        <w:t>3a. Is the program recognised as an Australian Government initiative?</w:t>
      </w:r>
    </w:p>
    <w:p w14:paraId="3417646B" w14:textId="2A1761C9" w:rsidR="0043132C" w:rsidRDefault="0043132C" w:rsidP="0043132C">
      <w:pPr>
        <w:pStyle w:val="ListBullet"/>
        <w:rPr>
          <w:lang w:val="en-AU"/>
        </w:rPr>
      </w:pPr>
      <w:r>
        <w:rPr>
          <w:lang w:val="en-AU"/>
        </w:rPr>
        <w:t>Throughout the interviews with stakeholders at all levels and across all nations</w:t>
      </w:r>
      <w:r w:rsidR="005E281A">
        <w:rPr>
          <w:lang w:val="en-AU"/>
        </w:rPr>
        <w:t xml:space="preserve"> interviewed</w:t>
      </w:r>
      <w:r>
        <w:rPr>
          <w:lang w:val="en-AU"/>
        </w:rPr>
        <w:t xml:space="preserve">, it </w:t>
      </w:r>
      <w:r w:rsidR="00C50306">
        <w:rPr>
          <w:lang w:val="en-AU"/>
        </w:rPr>
        <w:t xml:space="preserve">became </w:t>
      </w:r>
      <w:r>
        <w:rPr>
          <w:lang w:val="en-AU"/>
        </w:rPr>
        <w:t xml:space="preserve">clear that the Team Up program </w:t>
      </w:r>
      <w:r w:rsidR="00C50306">
        <w:rPr>
          <w:lang w:val="en-AU"/>
        </w:rPr>
        <w:t xml:space="preserve">was </w:t>
      </w:r>
      <w:r>
        <w:rPr>
          <w:lang w:val="en-AU"/>
        </w:rPr>
        <w:t xml:space="preserve">recognised as an Australian </w:t>
      </w:r>
      <w:r w:rsidR="00C50306">
        <w:rPr>
          <w:lang w:val="en-AU"/>
        </w:rPr>
        <w:t>G</w:t>
      </w:r>
      <w:r>
        <w:rPr>
          <w:lang w:val="en-AU"/>
        </w:rPr>
        <w:t>overnment initiative. Team Up has clear brand recognition itself, with very few interview</w:t>
      </w:r>
      <w:r w:rsidR="00C50306">
        <w:rPr>
          <w:lang w:val="en-AU"/>
        </w:rPr>
        <w:t>ee</w:t>
      </w:r>
      <w:r>
        <w:rPr>
          <w:lang w:val="en-AU"/>
        </w:rPr>
        <w:t>s referring to the program under the retired program name (PSP)</w:t>
      </w:r>
      <w:r w:rsidR="00C50306">
        <w:rPr>
          <w:lang w:val="en-AU"/>
        </w:rPr>
        <w:t>. In addition, m</w:t>
      </w:r>
      <w:r>
        <w:rPr>
          <w:lang w:val="en-AU"/>
        </w:rPr>
        <w:t xml:space="preserve">any </w:t>
      </w:r>
      <w:r w:rsidR="00C50306">
        <w:rPr>
          <w:lang w:val="en-AU"/>
        </w:rPr>
        <w:t xml:space="preserve">interviewees </w:t>
      </w:r>
      <w:r>
        <w:rPr>
          <w:lang w:val="en-AU"/>
        </w:rPr>
        <w:t>refer</w:t>
      </w:r>
      <w:r w:rsidR="00C50306">
        <w:rPr>
          <w:lang w:val="en-AU"/>
        </w:rPr>
        <w:t>red</w:t>
      </w:r>
      <w:r>
        <w:rPr>
          <w:lang w:val="en-AU"/>
        </w:rPr>
        <w:t xml:space="preserve"> to DFAT as a proxy for the Australian </w:t>
      </w:r>
      <w:r w:rsidR="00C50306">
        <w:rPr>
          <w:lang w:val="en-AU"/>
        </w:rPr>
        <w:t>G</w:t>
      </w:r>
      <w:r>
        <w:rPr>
          <w:lang w:val="en-AU"/>
        </w:rPr>
        <w:t xml:space="preserve">overnment </w:t>
      </w:r>
      <w:r w:rsidR="00C50306">
        <w:rPr>
          <w:lang w:val="en-AU"/>
        </w:rPr>
        <w:t>during</w:t>
      </w:r>
      <w:r>
        <w:rPr>
          <w:lang w:val="en-AU"/>
        </w:rPr>
        <w:t xml:space="preserve"> </w:t>
      </w:r>
      <w:r w:rsidR="00C50306">
        <w:rPr>
          <w:lang w:val="en-AU"/>
        </w:rPr>
        <w:t xml:space="preserve">a </w:t>
      </w:r>
      <w:r>
        <w:rPr>
          <w:lang w:val="en-AU"/>
        </w:rPr>
        <w:t xml:space="preserve">significant majority of discussions, including those </w:t>
      </w:r>
      <w:r w:rsidR="00C50306">
        <w:rPr>
          <w:lang w:val="en-AU"/>
        </w:rPr>
        <w:t>who were part of</w:t>
      </w:r>
      <w:r>
        <w:rPr>
          <w:lang w:val="en-AU"/>
        </w:rPr>
        <w:t xml:space="preserve"> in-country delivery.</w:t>
      </w:r>
    </w:p>
    <w:p w14:paraId="062CECBD" w14:textId="439E7592" w:rsidR="0043132C" w:rsidRDefault="00DF7B00" w:rsidP="00DF7B00">
      <w:pPr>
        <w:pStyle w:val="BodyText"/>
        <w:rPr>
          <w:lang w:val="en-AU"/>
        </w:rPr>
      </w:pPr>
      <w:r>
        <w:t>We note that there has been a significant investment in Team Up branding and the brand appears</w:t>
      </w:r>
      <w:r>
        <w:rPr>
          <w:rStyle w:val="FootnoteReference"/>
        </w:rPr>
        <w:footnoteReference w:id="9"/>
      </w:r>
      <w:r>
        <w:t xml:space="preserve"> to be widely appreciated and well known. Any concerns about Team Up branding </w:t>
      </w:r>
      <w:r w:rsidR="00C50306">
        <w:t xml:space="preserve">versus </w:t>
      </w:r>
      <w:proofErr w:type="spellStart"/>
      <w:r w:rsidRPr="000A2899">
        <w:rPr>
          <w:i/>
          <w:iCs/>
        </w:rPr>
        <w:t>PacAus</w:t>
      </w:r>
      <w:proofErr w:type="spellEnd"/>
      <w:r w:rsidRPr="000A2899">
        <w:rPr>
          <w:i/>
          <w:iCs/>
        </w:rPr>
        <w:t xml:space="preserve"> Sports</w:t>
      </w:r>
      <w:r>
        <w:t xml:space="preserve"> branding would be best considered by marketing and branding experts rather than this mid-term review</w:t>
      </w:r>
      <w:r w:rsidR="00C50306">
        <w:t xml:space="preserve"> team</w:t>
      </w:r>
      <w:r>
        <w:t xml:space="preserve">. Perhaps Australia could be added to Team Up to explicitly increase </w:t>
      </w:r>
      <w:r w:rsidR="00C50306">
        <w:t xml:space="preserve">the </w:t>
      </w:r>
      <w:r>
        <w:t xml:space="preserve">visibility of Australia – that is ‘Team Up Australia.’ </w:t>
      </w:r>
      <w:r>
        <w:rPr>
          <w:lang w:val="en-AU"/>
        </w:rPr>
        <w:t xml:space="preserve">This matter is discussed further in </w:t>
      </w:r>
      <w:r w:rsidR="00C50306">
        <w:rPr>
          <w:lang w:val="en-AU"/>
        </w:rPr>
        <w:t xml:space="preserve">a </w:t>
      </w:r>
      <w:r>
        <w:rPr>
          <w:lang w:val="en-AU"/>
        </w:rPr>
        <w:t>later section – Additional areas for consideration and recommendation 15.</w:t>
      </w:r>
    </w:p>
    <w:p w14:paraId="35FED136" w14:textId="53E53C52" w:rsidR="003E43FF" w:rsidRPr="003E43FF" w:rsidRDefault="003E43FF" w:rsidP="00502F87">
      <w:pPr>
        <w:pStyle w:val="BodyText"/>
        <w:rPr>
          <w:lang w:val="en-AU"/>
        </w:rPr>
      </w:pPr>
      <w:r>
        <w:rPr>
          <w:lang w:val="en-AU"/>
        </w:rPr>
        <w:t>What is less clear is the desired audience for this recognition</w:t>
      </w:r>
      <w:r w:rsidR="00C50306">
        <w:rPr>
          <w:lang w:val="en-AU"/>
        </w:rPr>
        <w:t>.</w:t>
      </w:r>
      <w:r>
        <w:rPr>
          <w:lang w:val="en-AU"/>
        </w:rPr>
        <w:t xml:space="preserve"> For the national sport federations and their partners, the role of the Australian </w:t>
      </w:r>
      <w:r w:rsidR="00C50306">
        <w:rPr>
          <w:lang w:val="en-AU"/>
        </w:rPr>
        <w:t>G</w:t>
      </w:r>
      <w:r>
        <w:rPr>
          <w:lang w:val="en-AU"/>
        </w:rPr>
        <w:t xml:space="preserve">overnment in funding and supporting their initiatives is clear. </w:t>
      </w:r>
      <w:r w:rsidR="00C50306">
        <w:rPr>
          <w:lang w:val="en-AU"/>
        </w:rPr>
        <w:t xml:space="preserve">Whether </w:t>
      </w:r>
      <w:r>
        <w:rPr>
          <w:lang w:val="en-AU"/>
        </w:rPr>
        <w:t>this recognition has trickled down to the program participants</w:t>
      </w:r>
      <w:r w:rsidR="00C50306">
        <w:rPr>
          <w:lang w:val="en-AU"/>
        </w:rPr>
        <w:t xml:space="preserve"> is outside of the scope of this review. </w:t>
      </w:r>
      <w:proofErr w:type="gramStart"/>
      <w:r w:rsidR="00C50306">
        <w:rPr>
          <w:lang w:val="en-AU"/>
        </w:rPr>
        <w:t>Thus</w:t>
      </w:r>
      <w:proofErr w:type="gramEnd"/>
      <w:r>
        <w:rPr>
          <w:lang w:val="en-AU"/>
        </w:rPr>
        <w:t xml:space="preserve"> it remains to be understood if this is a desirable or even achievable goal with so many programs targeting primary</w:t>
      </w:r>
      <w:r w:rsidR="00C50306">
        <w:rPr>
          <w:lang w:val="en-AU"/>
        </w:rPr>
        <w:t>-</w:t>
      </w:r>
      <w:r>
        <w:rPr>
          <w:lang w:val="en-AU"/>
        </w:rPr>
        <w:t>school</w:t>
      </w:r>
      <w:r w:rsidR="00C50306">
        <w:rPr>
          <w:lang w:val="en-AU"/>
        </w:rPr>
        <w:t>-</w:t>
      </w:r>
      <w:r>
        <w:rPr>
          <w:lang w:val="en-AU"/>
        </w:rPr>
        <w:t xml:space="preserve">aged children who would be cognitively </w:t>
      </w:r>
      <w:r w:rsidR="00DE62CE">
        <w:rPr>
          <w:lang w:val="en-AU"/>
        </w:rPr>
        <w:t xml:space="preserve">less able </w:t>
      </w:r>
      <w:r>
        <w:rPr>
          <w:lang w:val="en-AU"/>
        </w:rPr>
        <w:t xml:space="preserve">to make this overt connection. </w:t>
      </w:r>
    </w:p>
    <w:p w14:paraId="2A1076DA" w14:textId="266BA13E" w:rsidR="0043132C" w:rsidRDefault="0043132C" w:rsidP="00502F87">
      <w:pPr>
        <w:pStyle w:val="BodyText"/>
        <w:rPr>
          <w:lang w:val="en-AU"/>
        </w:rPr>
      </w:pPr>
      <w:r w:rsidRPr="00DF7B00">
        <w:rPr>
          <w:lang w:val="en-AU"/>
        </w:rPr>
        <w:t xml:space="preserve">There is </w:t>
      </w:r>
      <w:r w:rsidR="000A7DF0" w:rsidRPr="00DF7B00">
        <w:rPr>
          <w:lang w:val="en-AU"/>
        </w:rPr>
        <w:t>a significant</w:t>
      </w:r>
      <w:r w:rsidRPr="00DF7B00">
        <w:rPr>
          <w:lang w:val="en-AU"/>
        </w:rPr>
        <w:t xml:space="preserve"> opportunity for increased and enhanced engagement with national governments: </w:t>
      </w:r>
      <w:r w:rsidR="00EA047B">
        <w:rPr>
          <w:lang w:val="en-AU"/>
        </w:rPr>
        <w:t xml:space="preserve">the </w:t>
      </w:r>
      <w:r w:rsidRPr="00DF7B00">
        <w:rPr>
          <w:lang w:val="en-AU"/>
        </w:rPr>
        <w:t xml:space="preserve">DFAT </w:t>
      </w:r>
      <w:r w:rsidR="00EA047B">
        <w:rPr>
          <w:lang w:val="en-AU"/>
        </w:rPr>
        <w:t>p</w:t>
      </w:r>
      <w:r w:rsidRPr="00DF7B00">
        <w:rPr>
          <w:lang w:val="en-AU"/>
        </w:rPr>
        <w:t xml:space="preserve">ost in each nation </w:t>
      </w:r>
      <w:r w:rsidR="00C50306">
        <w:rPr>
          <w:lang w:val="en-AU"/>
        </w:rPr>
        <w:t>could</w:t>
      </w:r>
      <w:r w:rsidR="00C50306" w:rsidRPr="00DF7B00">
        <w:rPr>
          <w:lang w:val="en-AU"/>
        </w:rPr>
        <w:t xml:space="preserve"> </w:t>
      </w:r>
      <w:r w:rsidRPr="00DF7B00">
        <w:rPr>
          <w:lang w:val="en-AU"/>
        </w:rPr>
        <w:t>be encouraged to use the information provided in the regular Team Up reporting</w:t>
      </w:r>
      <w:r w:rsidR="005E281A" w:rsidRPr="00DF7B00">
        <w:rPr>
          <w:lang w:val="en-AU"/>
        </w:rPr>
        <w:t xml:space="preserve"> and social media packs,</w:t>
      </w:r>
      <w:r w:rsidRPr="00DF7B00">
        <w:rPr>
          <w:lang w:val="en-AU"/>
        </w:rPr>
        <w:t xml:space="preserve"> and/or engage in dialogue with the Team Up team during in-country visits to discuss delivery plans and opportunities for engagement across the year. In some nations these relationships and dialogue are already in place, and in others</w:t>
      </w:r>
      <w:r w:rsidR="3ABC9161" w:rsidRPr="00DF7B00">
        <w:rPr>
          <w:lang w:val="en-AU"/>
        </w:rPr>
        <w:t>,</w:t>
      </w:r>
      <w:r w:rsidRPr="00DF7B00">
        <w:rPr>
          <w:lang w:val="en-AU"/>
        </w:rPr>
        <w:t xml:space="preserve"> </w:t>
      </w:r>
      <w:r w:rsidR="00C50306">
        <w:rPr>
          <w:lang w:val="en-AU"/>
        </w:rPr>
        <w:t>such engagement</w:t>
      </w:r>
      <w:r w:rsidR="00C50306" w:rsidRPr="00DF7B00">
        <w:rPr>
          <w:lang w:val="en-AU"/>
        </w:rPr>
        <w:t xml:space="preserve"> </w:t>
      </w:r>
      <w:r w:rsidR="00C50306">
        <w:rPr>
          <w:lang w:val="en-AU"/>
        </w:rPr>
        <w:t>could</w:t>
      </w:r>
      <w:r w:rsidR="00C50306" w:rsidRPr="00DF7B00">
        <w:rPr>
          <w:lang w:val="en-AU"/>
        </w:rPr>
        <w:t xml:space="preserve"> </w:t>
      </w:r>
      <w:r w:rsidRPr="00DF7B00">
        <w:rPr>
          <w:lang w:val="en-AU"/>
        </w:rPr>
        <w:t xml:space="preserve">be further developed between the Team Up team and each post where needed. </w:t>
      </w:r>
      <w:r w:rsidR="005E281A" w:rsidRPr="00DF7B00">
        <w:rPr>
          <w:lang w:val="en-AU"/>
        </w:rPr>
        <w:t xml:space="preserve">DFAT Sports </w:t>
      </w:r>
      <w:r w:rsidR="00C50306">
        <w:rPr>
          <w:lang w:val="en-AU"/>
        </w:rPr>
        <w:t>S</w:t>
      </w:r>
      <w:r w:rsidR="005E281A" w:rsidRPr="00DF7B00">
        <w:rPr>
          <w:lang w:val="en-AU"/>
        </w:rPr>
        <w:t xml:space="preserve">ection has a role in coordinating this. </w:t>
      </w:r>
      <w:r w:rsidRPr="00DF7B00">
        <w:rPr>
          <w:lang w:val="en-AU"/>
        </w:rPr>
        <w:t xml:space="preserve">There is also </w:t>
      </w:r>
      <w:r w:rsidR="00C50306">
        <w:rPr>
          <w:lang w:val="en-AU"/>
        </w:rPr>
        <w:t xml:space="preserve">an </w:t>
      </w:r>
      <w:r w:rsidRPr="00DF7B00">
        <w:rPr>
          <w:lang w:val="en-AU"/>
        </w:rPr>
        <w:t xml:space="preserve">obvious overlap with the </w:t>
      </w:r>
      <w:proofErr w:type="spellStart"/>
      <w:r w:rsidRPr="00DF7B00">
        <w:rPr>
          <w:i/>
          <w:iCs/>
          <w:lang w:val="en-AU"/>
        </w:rPr>
        <w:t>PacAus</w:t>
      </w:r>
      <w:proofErr w:type="spellEnd"/>
      <w:r w:rsidRPr="00DF7B00">
        <w:rPr>
          <w:i/>
          <w:iCs/>
          <w:lang w:val="en-AU"/>
        </w:rPr>
        <w:t xml:space="preserve"> Sports</w:t>
      </w:r>
      <w:r w:rsidRPr="00DF7B00">
        <w:rPr>
          <w:lang w:val="en-AU"/>
        </w:rPr>
        <w:t xml:space="preserve"> and sport diplomacy outcomes from the Team Up activities that </w:t>
      </w:r>
      <w:r w:rsidR="00C50306">
        <w:rPr>
          <w:lang w:val="en-AU"/>
        </w:rPr>
        <w:t>could</w:t>
      </w:r>
      <w:r w:rsidR="00C50306" w:rsidRPr="00DF7B00">
        <w:rPr>
          <w:lang w:val="en-AU"/>
        </w:rPr>
        <w:t xml:space="preserve"> </w:t>
      </w:r>
      <w:r w:rsidRPr="00DF7B00">
        <w:rPr>
          <w:lang w:val="en-AU"/>
        </w:rPr>
        <w:t xml:space="preserve">be leveraged to enhance these relationships and recognition of the Australian Government across the suite of programs, </w:t>
      </w:r>
      <w:proofErr w:type="gramStart"/>
      <w:r w:rsidRPr="00DF7B00">
        <w:rPr>
          <w:lang w:val="en-AU"/>
        </w:rPr>
        <w:t>activities</w:t>
      </w:r>
      <w:proofErr w:type="gramEnd"/>
      <w:r w:rsidRPr="00DF7B00">
        <w:rPr>
          <w:lang w:val="en-AU"/>
        </w:rPr>
        <w:t xml:space="preserve"> and </w:t>
      </w:r>
      <w:r w:rsidR="00CC52F7" w:rsidRPr="00DF7B00">
        <w:rPr>
          <w:lang w:val="en-AU"/>
        </w:rPr>
        <w:t>initiatives</w:t>
      </w:r>
      <w:r w:rsidRPr="00DF7B00">
        <w:rPr>
          <w:lang w:val="en-AU"/>
        </w:rPr>
        <w:t>.</w:t>
      </w:r>
      <w:r w:rsidR="000A2899">
        <w:rPr>
          <w:lang w:val="en-AU"/>
        </w:rPr>
        <w:t xml:space="preserve"> </w:t>
      </w:r>
    </w:p>
    <w:p w14:paraId="72030D29" w14:textId="0A1590F5" w:rsidR="0043132C" w:rsidRPr="00883D37" w:rsidRDefault="0043132C" w:rsidP="0043132C">
      <w:pPr>
        <w:pStyle w:val="ListBullet"/>
        <w:rPr>
          <w:b/>
          <w:bCs/>
          <w:lang w:val="en-AU"/>
        </w:rPr>
      </w:pPr>
      <w:r w:rsidRPr="00883D37">
        <w:rPr>
          <w:b/>
          <w:bCs/>
          <w:lang w:val="en-AU"/>
        </w:rPr>
        <w:lastRenderedPageBreak/>
        <w:t xml:space="preserve">Looking </w:t>
      </w:r>
      <w:r w:rsidR="00C50306">
        <w:rPr>
          <w:b/>
          <w:bCs/>
          <w:lang w:val="en-AU"/>
        </w:rPr>
        <w:t>f</w:t>
      </w:r>
      <w:r w:rsidRPr="00883D37">
        <w:rPr>
          <w:b/>
          <w:bCs/>
          <w:lang w:val="en-AU"/>
        </w:rPr>
        <w:t>orward</w:t>
      </w:r>
    </w:p>
    <w:p w14:paraId="7A1CE1FD" w14:textId="181851D7" w:rsidR="0043132C" w:rsidRDefault="00795A34" w:rsidP="00502F87">
      <w:pPr>
        <w:pStyle w:val="BodyText"/>
      </w:pPr>
      <w:r w:rsidRPr="6899ABEF">
        <w:t>Team</w:t>
      </w:r>
      <w:r w:rsidR="0043132C" w:rsidRPr="6899ABEF">
        <w:t xml:space="preserve"> Up has amazing reach in its ability to connect actors in sport, </w:t>
      </w:r>
      <w:r w:rsidR="00C50306">
        <w:t>non-government organisations</w:t>
      </w:r>
      <w:r w:rsidR="0043132C" w:rsidRPr="6899ABEF">
        <w:t xml:space="preserve"> and governments across global, </w:t>
      </w:r>
      <w:proofErr w:type="gramStart"/>
      <w:r w:rsidR="0043132C" w:rsidRPr="6899ABEF">
        <w:t>regional</w:t>
      </w:r>
      <w:proofErr w:type="gramEnd"/>
      <w:r w:rsidR="0043132C" w:rsidRPr="6899ABEF">
        <w:t xml:space="preserve"> and local partnerships. Some of these are new partnerships </w:t>
      </w:r>
      <w:r w:rsidRPr="6899ABEF">
        <w:t>because of</w:t>
      </w:r>
      <w:r w:rsidR="0043132C" w:rsidRPr="6899ABEF">
        <w:t xml:space="preserve"> the Team Up design, others are </w:t>
      </w:r>
      <w:r w:rsidR="00C50306">
        <w:t xml:space="preserve">a </w:t>
      </w:r>
      <w:r w:rsidR="0043132C" w:rsidRPr="6899ABEF">
        <w:t xml:space="preserve">consolidation or extension of </w:t>
      </w:r>
      <w:r w:rsidR="0087698A" w:rsidRPr="6899ABEF">
        <w:t>pre-</w:t>
      </w:r>
      <w:r w:rsidR="0043132C" w:rsidRPr="6899ABEF">
        <w:t xml:space="preserve">existing relationships. The Team Up program and its strategic focus on cross-sector partnerships for design and delivery is shaping global practice. This expertise and influence </w:t>
      </w:r>
      <w:r w:rsidRPr="6899ABEF">
        <w:t>need</w:t>
      </w:r>
      <w:r w:rsidR="0043132C" w:rsidRPr="6899ABEF">
        <w:t xml:space="preserve"> to be leveraged across the region and through ongoing work with significant global partners such as the IOC.</w:t>
      </w:r>
    </w:p>
    <w:p w14:paraId="1AA5AE65" w14:textId="7676F88D" w:rsidR="0043132C" w:rsidRPr="00C55BF0" w:rsidRDefault="0043132C" w:rsidP="00502F87">
      <w:pPr>
        <w:pStyle w:val="BodyText"/>
      </w:pPr>
      <w:r w:rsidRPr="6899ABEF">
        <w:t xml:space="preserve">In addition to strengths, there are opportunities to develop and deepen partnerships at a country level between the various national sport federations and their partners. What is less evident, </w:t>
      </w:r>
      <w:r w:rsidR="00C50306">
        <w:t>but</w:t>
      </w:r>
      <w:r w:rsidR="00C50306" w:rsidRPr="6899ABEF">
        <w:t xml:space="preserve"> </w:t>
      </w:r>
      <w:r w:rsidRPr="6899ABEF">
        <w:t xml:space="preserve">provides </w:t>
      </w:r>
      <w:r w:rsidR="00C50306">
        <w:t xml:space="preserve">a </w:t>
      </w:r>
      <w:r w:rsidRPr="6899ABEF">
        <w:t>significant opportunity</w:t>
      </w:r>
      <w:r w:rsidR="372829F6" w:rsidRPr="6899ABEF">
        <w:t>,</w:t>
      </w:r>
      <w:r w:rsidRPr="6899ABEF">
        <w:t xml:space="preserve"> is the partnerships and relationships with national governments (e.g. government sport ministries or agencies) and lead partners both for Australia and across the region.</w:t>
      </w:r>
      <w:r w:rsidR="08CE520F" w:rsidRPr="6899ABEF">
        <w:t xml:space="preserve"> Lastly, it is also possible that existing partnerships could benefit from cross-collaborative partnerships with existing programs or new partners. A wider lens, harnessed with curiosity and a growth mindset, needs to be harnessed to bring awareness to potential opportunities.</w:t>
      </w:r>
    </w:p>
    <w:p w14:paraId="61202963" w14:textId="4D2A3B86" w:rsidR="0043132C" w:rsidRPr="0043132C" w:rsidRDefault="0043132C" w:rsidP="00C55BF0">
      <w:pPr>
        <w:pStyle w:val="Heading4"/>
        <w:rPr>
          <w:lang w:val="en-AU"/>
        </w:rPr>
      </w:pPr>
      <w:r w:rsidRPr="0043132C">
        <w:rPr>
          <w:lang w:val="en-AU"/>
        </w:rPr>
        <w:t>Recommendations</w:t>
      </w:r>
      <w:r w:rsidR="00C55BF0">
        <w:rPr>
          <w:lang w:val="en-AU"/>
        </w:rPr>
        <w:t xml:space="preserve"> for question 3</w:t>
      </w:r>
    </w:p>
    <w:p w14:paraId="6A40C2D5" w14:textId="1053B24D" w:rsidR="00D57FE2" w:rsidRPr="00D57FE2" w:rsidRDefault="00C55BF0" w:rsidP="00D57FE2">
      <w:pPr>
        <w:pStyle w:val="BodyText"/>
        <w:pBdr>
          <w:top w:val="single" w:sz="4" w:space="1" w:color="auto"/>
          <w:left w:val="single" w:sz="4" w:space="1" w:color="auto"/>
          <w:bottom w:val="single" w:sz="4" w:space="1" w:color="auto"/>
          <w:right w:val="single" w:sz="4" w:space="1" w:color="auto"/>
        </w:pBdr>
        <w:shd w:val="clear" w:color="auto" w:fill="D8E2FA" w:themeFill="text2" w:themeFillTint="1A"/>
        <w:rPr>
          <w:b/>
          <w:bCs/>
        </w:rPr>
      </w:pPr>
      <w:r w:rsidRPr="00D57FE2">
        <w:rPr>
          <w:b/>
          <w:bCs/>
        </w:rPr>
        <w:t xml:space="preserve">Recommendation 4. Strengthening and developing partnerships. </w:t>
      </w:r>
      <w:r w:rsidR="00D57FE2" w:rsidRPr="00D57FE2">
        <w:rPr>
          <w:b/>
          <w:bCs/>
        </w:rPr>
        <w:t xml:space="preserve">Provide for partnership brokering and strong due diligence processes in the co-design process for any new sports for development partnerships. This would apply to new designs for </w:t>
      </w:r>
      <w:r w:rsidR="00C50306">
        <w:rPr>
          <w:b/>
          <w:bCs/>
        </w:rPr>
        <w:t>p</w:t>
      </w:r>
      <w:r w:rsidR="00D57FE2" w:rsidRPr="00D57FE2">
        <w:rPr>
          <w:b/>
          <w:bCs/>
        </w:rPr>
        <w:t xml:space="preserve">hase 3 and any re-designs or designs happening </w:t>
      </w:r>
      <w:r w:rsidR="00C50306">
        <w:rPr>
          <w:b/>
          <w:bCs/>
        </w:rPr>
        <w:t>before</w:t>
      </w:r>
      <w:r w:rsidR="00D57FE2" w:rsidRPr="00D57FE2">
        <w:rPr>
          <w:b/>
          <w:bCs/>
        </w:rPr>
        <w:t xml:space="preserve"> </w:t>
      </w:r>
      <w:r w:rsidR="00C50306">
        <w:rPr>
          <w:b/>
          <w:bCs/>
        </w:rPr>
        <w:t>p</w:t>
      </w:r>
      <w:r w:rsidR="00D57FE2" w:rsidRPr="00D57FE2">
        <w:rPr>
          <w:b/>
          <w:bCs/>
        </w:rPr>
        <w:t>hase 3.</w:t>
      </w:r>
    </w:p>
    <w:p w14:paraId="32BF64E7" w14:textId="75EBEA38" w:rsidR="00C55BF0" w:rsidRPr="00C55BF0" w:rsidRDefault="00C55BF0" w:rsidP="00D57FE2">
      <w:pPr>
        <w:pStyle w:val="BodyText"/>
        <w:pBdr>
          <w:top w:val="single" w:sz="4" w:space="1" w:color="auto"/>
          <w:left w:val="single" w:sz="4" w:space="1" w:color="auto"/>
          <w:bottom w:val="single" w:sz="4" w:space="1" w:color="auto"/>
          <w:right w:val="single" w:sz="4" w:space="1" w:color="auto"/>
        </w:pBdr>
        <w:shd w:val="clear" w:color="auto" w:fill="D8E2FA" w:themeFill="text2" w:themeFillTint="1A"/>
      </w:pPr>
      <w:r w:rsidRPr="00C55BF0">
        <w:rPr>
          <w:b/>
          <w:bCs/>
        </w:rPr>
        <w:t>Brief rationale:</w:t>
      </w:r>
      <w:r w:rsidRPr="00C55BF0">
        <w:t xml:space="preserve"> Partnership brokerage and co-design should remain a fundamental component of the program – noting that partners come with varying strengths and scale. This includes ensuring that lead partners and the Team Up team work together in the design phase to ensure that most resources are focused on the delivery of the program at the grassroots, community level.</w:t>
      </w:r>
      <w:r>
        <w:t xml:space="preserve"> </w:t>
      </w:r>
      <w:r w:rsidRPr="00C55BF0">
        <w:t>We recommend annual partner and partnership health checks to ensure that all partners and their relationships remain strong and healthy to deliver successful outcomes.</w:t>
      </w:r>
    </w:p>
    <w:p w14:paraId="738EB62D" w14:textId="77777777" w:rsidR="00C55BF0" w:rsidRPr="00225947" w:rsidRDefault="00C55BF0" w:rsidP="00D57FE2">
      <w:pPr>
        <w:pStyle w:val="BodyText"/>
        <w:pBdr>
          <w:top w:val="single" w:sz="4" w:space="1" w:color="auto"/>
          <w:left w:val="single" w:sz="4" w:space="1" w:color="auto"/>
          <w:bottom w:val="single" w:sz="4" w:space="1" w:color="auto"/>
          <w:right w:val="single" w:sz="4" w:space="1" w:color="auto"/>
        </w:pBdr>
        <w:shd w:val="clear" w:color="auto" w:fill="D8E2FA" w:themeFill="text2" w:themeFillTint="1A"/>
      </w:pPr>
      <w:r w:rsidRPr="00C55BF0">
        <w:rPr>
          <w:b/>
          <w:bCs/>
        </w:rPr>
        <w:t>Who:</w:t>
      </w:r>
      <w:r w:rsidRPr="00C55BF0">
        <w:t xml:space="preserve"> Team Up program management</w:t>
      </w:r>
      <w:r w:rsidRPr="00225947">
        <w:t xml:space="preserve"> team (GHD)</w:t>
      </w:r>
    </w:p>
    <w:p w14:paraId="0042EECA" w14:textId="4378F449" w:rsidR="00C55BF0" w:rsidRDefault="00F2392D" w:rsidP="0043132C">
      <w:pPr>
        <w:pStyle w:val="ListBullet"/>
        <w:rPr>
          <w:lang w:val="en-AU"/>
        </w:rPr>
      </w:pPr>
      <w:r>
        <w:rPr>
          <w:lang w:val="en-AU"/>
        </w:rPr>
        <w:t xml:space="preserve">  </w:t>
      </w:r>
    </w:p>
    <w:p w14:paraId="27BDEB42" w14:textId="4D44109E" w:rsidR="00C55BF0" w:rsidRPr="00C55BF0" w:rsidRDefault="00C55BF0" w:rsidP="00C55BF0">
      <w:pPr>
        <w:pStyle w:val="BodyText"/>
        <w:pBdr>
          <w:top w:val="single" w:sz="4" w:space="1" w:color="auto"/>
          <w:left w:val="single" w:sz="4" w:space="4" w:color="auto"/>
          <w:bottom w:val="single" w:sz="4" w:space="1" w:color="auto"/>
          <w:right w:val="single" w:sz="4" w:space="4" w:color="auto"/>
        </w:pBdr>
        <w:shd w:val="clear" w:color="auto" w:fill="D8E2FA" w:themeFill="text2" w:themeFillTint="1A"/>
        <w:rPr>
          <w:b/>
          <w:bCs/>
        </w:rPr>
      </w:pPr>
      <w:r w:rsidRPr="00C55BF0">
        <w:rPr>
          <w:b/>
          <w:bCs/>
        </w:rPr>
        <w:t>Recommendation 5. Strengthening and developing partnerships. Develop a community of practice approach.</w:t>
      </w:r>
    </w:p>
    <w:p w14:paraId="616E13C0" w14:textId="56346CB3" w:rsidR="00C55BF0" w:rsidRPr="00C55BF0" w:rsidRDefault="00C55BF0" w:rsidP="00C55BF0">
      <w:pPr>
        <w:pStyle w:val="BodyText"/>
        <w:pBdr>
          <w:top w:val="single" w:sz="4" w:space="1" w:color="auto"/>
          <w:left w:val="single" w:sz="4" w:space="4" w:color="auto"/>
          <w:bottom w:val="single" w:sz="4" w:space="1" w:color="auto"/>
          <w:right w:val="single" w:sz="4" w:space="4" w:color="auto"/>
        </w:pBdr>
        <w:shd w:val="clear" w:color="auto" w:fill="D8E2FA" w:themeFill="text2" w:themeFillTint="1A"/>
      </w:pPr>
      <w:r w:rsidRPr="00C55BF0">
        <w:rPr>
          <w:b/>
          <w:bCs/>
        </w:rPr>
        <w:t>Brief rationale:</w:t>
      </w:r>
      <w:r w:rsidRPr="00C55BF0">
        <w:t xml:space="preserve"> Many of the challenges and opportunities faced by program partners are common across sports or within each country context. There is </w:t>
      </w:r>
      <w:r w:rsidR="00C50306">
        <w:t xml:space="preserve">an </w:t>
      </w:r>
      <w:r w:rsidRPr="00C55BF0">
        <w:t xml:space="preserve">opportunity </w:t>
      </w:r>
      <w:r w:rsidR="00C50306">
        <w:t>to</w:t>
      </w:r>
      <w:r w:rsidR="00C50306" w:rsidRPr="00C55BF0">
        <w:t xml:space="preserve"> </w:t>
      </w:r>
      <w:r w:rsidRPr="00C55BF0">
        <w:t xml:space="preserve">strengthen capacity, </w:t>
      </w:r>
      <w:proofErr w:type="gramStart"/>
      <w:r w:rsidRPr="00C55BF0">
        <w:t>capability</w:t>
      </w:r>
      <w:proofErr w:type="gramEnd"/>
      <w:r w:rsidRPr="00C55BF0">
        <w:t xml:space="preserve"> and outcomes for all through a community</w:t>
      </w:r>
      <w:r w:rsidR="00C50306">
        <w:t>-</w:t>
      </w:r>
      <w:r w:rsidRPr="00C55BF0">
        <w:t>of</w:t>
      </w:r>
      <w:r w:rsidR="00C50306">
        <w:t>-</w:t>
      </w:r>
      <w:r w:rsidRPr="00C55BF0">
        <w:t>practice approach.</w:t>
      </w:r>
      <w:r>
        <w:t xml:space="preserve"> </w:t>
      </w:r>
      <w:r w:rsidRPr="00C55BF0">
        <w:t xml:space="preserve">We recommend greater collaboration across Australian stakeholders, lead partners and key </w:t>
      </w:r>
      <w:r w:rsidR="00C50306">
        <w:t>non-government organisations</w:t>
      </w:r>
      <w:r w:rsidR="00C50306" w:rsidRPr="00C55BF0">
        <w:t xml:space="preserve"> </w:t>
      </w:r>
      <w:r w:rsidRPr="00C55BF0">
        <w:t>or sport expert bodies (e.g. Sport Integrity Australia, Sport Inclusion Australia, Olympic and Paralympic movements). We also recommend greater collaboration between sports and programs within each country or location. This collaboration, resource and knowledge</w:t>
      </w:r>
      <w:r w:rsidR="00C50306">
        <w:t>-</w:t>
      </w:r>
      <w:r w:rsidRPr="00C55BF0">
        <w:t xml:space="preserve">sharing approach is occurring organically in some settings but should be </w:t>
      </w:r>
      <w:r w:rsidR="0087698A">
        <w:t xml:space="preserve">deliberately </w:t>
      </w:r>
      <w:r w:rsidRPr="00C55BF0">
        <w:t xml:space="preserve">encouraged across the Team Up program. This will result in greater capacity building and development outcomes for stakeholders, programs, staff, </w:t>
      </w:r>
      <w:proofErr w:type="gramStart"/>
      <w:r w:rsidRPr="00C55BF0">
        <w:t>volunteers</w:t>
      </w:r>
      <w:proofErr w:type="gramEnd"/>
      <w:r w:rsidRPr="00C55BF0">
        <w:t xml:space="preserve"> and </w:t>
      </w:r>
      <w:r w:rsidR="00A32906">
        <w:t>grassroots</w:t>
      </w:r>
      <w:r w:rsidRPr="00C55BF0">
        <w:t xml:space="preserve"> participants.</w:t>
      </w:r>
    </w:p>
    <w:p w14:paraId="56F885FD" w14:textId="77777777" w:rsidR="00C55BF0" w:rsidRPr="00C55BF0" w:rsidRDefault="00C55BF0" w:rsidP="00C55BF0">
      <w:pPr>
        <w:pStyle w:val="BodyText"/>
        <w:pBdr>
          <w:top w:val="single" w:sz="4" w:space="1" w:color="auto"/>
          <w:left w:val="single" w:sz="4" w:space="4" w:color="auto"/>
          <w:bottom w:val="single" w:sz="4" w:space="1" w:color="auto"/>
          <w:right w:val="single" w:sz="4" w:space="4" w:color="auto"/>
        </w:pBdr>
        <w:shd w:val="clear" w:color="auto" w:fill="D8E2FA" w:themeFill="text2" w:themeFillTint="1A"/>
      </w:pPr>
      <w:r w:rsidRPr="00C55BF0">
        <w:rPr>
          <w:b/>
          <w:bCs/>
        </w:rPr>
        <w:t>Who:</w:t>
      </w:r>
      <w:r w:rsidRPr="00C55BF0">
        <w:t xml:space="preserve"> Team Up program management team (GHD)</w:t>
      </w:r>
    </w:p>
    <w:p w14:paraId="72669FB2" w14:textId="4DE4C4F0" w:rsidR="00C55BF0" w:rsidRDefault="00F2392D" w:rsidP="0043132C">
      <w:pPr>
        <w:pStyle w:val="ListBullet"/>
        <w:rPr>
          <w:lang w:val="en-AU"/>
        </w:rPr>
      </w:pPr>
      <w:r>
        <w:rPr>
          <w:lang w:val="en-AU"/>
        </w:rPr>
        <w:t xml:space="preserve">  </w:t>
      </w:r>
    </w:p>
    <w:p w14:paraId="1553C78B" w14:textId="5305CE38" w:rsidR="00C55BF0" w:rsidRPr="00C55BF0" w:rsidRDefault="00C55BF0" w:rsidP="00C55BF0">
      <w:pPr>
        <w:pStyle w:val="BodyText"/>
        <w:pBdr>
          <w:top w:val="single" w:sz="4" w:space="1" w:color="auto"/>
          <w:left w:val="single" w:sz="4" w:space="4" w:color="auto"/>
          <w:bottom w:val="single" w:sz="4" w:space="1" w:color="auto"/>
          <w:right w:val="single" w:sz="4" w:space="4" w:color="auto"/>
        </w:pBdr>
        <w:shd w:val="clear" w:color="auto" w:fill="D8E2FA" w:themeFill="text2" w:themeFillTint="1A"/>
        <w:rPr>
          <w:b/>
          <w:bCs/>
        </w:rPr>
      </w:pPr>
      <w:r w:rsidRPr="00C55BF0">
        <w:rPr>
          <w:b/>
          <w:bCs/>
        </w:rPr>
        <w:lastRenderedPageBreak/>
        <w:t xml:space="preserve">Recommendation 6. Encourage and support Pacific lead partners with Australian sport system technical </w:t>
      </w:r>
      <w:proofErr w:type="gramStart"/>
      <w:r w:rsidRPr="00C55BF0">
        <w:rPr>
          <w:b/>
          <w:bCs/>
        </w:rPr>
        <w:t>support</w:t>
      </w:r>
      <w:proofErr w:type="gramEnd"/>
    </w:p>
    <w:p w14:paraId="616C3C28" w14:textId="42BE2B18" w:rsidR="00C55BF0" w:rsidRPr="00C55BF0" w:rsidRDefault="00C55BF0" w:rsidP="00C55BF0">
      <w:pPr>
        <w:pStyle w:val="BodyText"/>
        <w:pBdr>
          <w:top w:val="single" w:sz="4" w:space="1" w:color="auto"/>
          <w:left w:val="single" w:sz="4" w:space="4" w:color="auto"/>
          <w:bottom w:val="single" w:sz="4" w:space="1" w:color="auto"/>
          <w:right w:val="single" w:sz="4" w:space="4" w:color="auto"/>
        </w:pBdr>
        <w:shd w:val="clear" w:color="auto" w:fill="D8E2FA" w:themeFill="text2" w:themeFillTint="1A"/>
      </w:pPr>
      <w:r w:rsidRPr="00C55BF0">
        <w:rPr>
          <w:b/>
          <w:bCs/>
        </w:rPr>
        <w:t>Brief rationale:</w:t>
      </w:r>
      <w:r w:rsidRPr="00C55BF0">
        <w:t xml:space="preserve"> As we see the Pacific sport partners grow in capacity and capability, we encourage the further development of local lead partners. The Australian sport system (national sport organisations or lead agencies and organisations) can facilitate non-financial partnership support through the provision of technical support</w:t>
      </w:r>
      <w:r w:rsidR="00C50306">
        <w:t xml:space="preserve">, such as </w:t>
      </w:r>
      <w:r w:rsidRPr="00C55BF0">
        <w:t>coach and official education, sport integrity, and policy development.</w:t>
      </w:r>
    </w:p>
    <w:p w14:paraId="104CAD84" w14:textId="77777777" w:rsidR="00C55BF0" w:rsidRPr="00C55BF0" w:rsidRDefault="00C55BF0" w:rsidP="00C55BF0">
      <w:pPr>
        <w:pStyle w:val="BodyText"/>
        <w:pBdr>
          <w:top w:val="single" w:sz="4" w:space="1" w:color="auto"/>
          <w:left w:val="single" w:sz="4" w:space="4" w:color="auto"/>
          <w:bottom w:val="single" w:sz="4" w:space="1" w:color="auto"/>
          <w:right w:val="single" w:sz="4" w:space="4" w:color="auto"/>
        </w:pBdr>
        <w:shd w:val="clear" w:color="auto" w:fill="D8E2FA" w:themeFill="text2" w:themeFillTint="1A"/>
      </w:pPr>
      <w:r w:rsidRPr="00C55BF0">
        <w:rPr>
          <w:b/>
          <w:bCs/>
        </w:rPr>
        <w:t>Who:</w:t>
      </w:r>
      <w:r w:rsidRPr="00C55BF0">
        <w:t xml:space="preserve"> Team Up program management team (GHD)</w:t>
      </w:r>
    </w:p>
    <w:p w14:paraId="39644FD6" w14:textId="77777777" w:rsidR="00366FE3" w:rsidRDefault="00366FE3">
      <w:pPr>
        <w:spacing w:after="0" w:line="240" w:lineRule="auto"/>
        <w:rPr>
          <w:rFonts w:eastAsia="Helvetica"/>
          <w:b/>
          <w:iCs/>
          <w:color w:val="0A1F50" w:themeColor="text2"/>
          <w:sz w:val="24"/>
          <w:lang w:val="en-AU"/>
        </w:rPr>
      </w:pPr>
      <w:r>
        <w:rPr>
          <w:lang w:val="en-AU"/>
        </w:rPr>
        <w:br w:type="page"/>
      </w:r>
    </w:p>
    <w:p w14:paraId="383B7610" w14:textId="32DB5CBB" w:rsidR="00B22A86" w:rsidRDefault="00B22A86" w:rsidP="002641E4">
      <w:pPr>
        <w:pStyle w:val="Heading4"/>
        <w:numPr>
          <w:ilvl w:val="0"/>
          <w:numId w:val="27"/>
        </w:numPr>
        <w:rPr>
          <w:lang w:val="en-AU"/>
        </w:rPr>
      </w:pPr>
      <w:r w:rsidRPr="00B22A86">
        <w:rPr>
          <w:lang w:val="en-AU"/>
        </w:rPr>
        <w:lastRenderedPageBreak/>
        <w:t xml:space="preserve">To what extent are the benefits of the </w:t>
      </w:r>
      <w:r w:rsidR="00C50306" w:rsidRPr="00B22A86">
        <w:rPr>
          <w:lang w:val="en-AU"/>
        </w:rPr>
        <w:t xml:space="preserve">sport for development partnerships </w:t>
      </w:r>
      <w:r w:rsidRPr="00B22A86">
        <w:rPr>
          <w:lang w:val="en-AU"/>
        </w:rPr>
        <w:t>likely to be sustained?</w:t>
      </w:r>
    </w:p>
    <w:p w14:paraId="0D7F96A2" w14:textId="6B562E1A" w:rsidR="0047664C" w:rsidRDefault="009E50AB" w:rsidP="0047664C">
      <w:pPr>
        <w:pStyle w:val="BodyText"/>
      </w:pPr>
      <w:r>
        <w:t>For sustainability we think about the footprint of Team Up</w:t>
      </w:r>
      <w:r w:rsidR="00C50306">
        <w:t xml:space="preserve"> –</w:t>
      </w:r>
      <w:r>
        <w:t xml:space="preserve"> what is left behind if, and when, Team Up investment concludes. In a national sporting federation</w:t>
      </w:r>
      <w:r w:rsidR="0047664C">
        <w:t xml:space="preserve"> </w:t>
      </w:r>
      <w:r>
        <w:t xml:space="preserve">we would look for the quality of governance and operational management being applied; the quality of leadership and staff employed; the policies and operating procedures that are in place and being applied; the quality of participation sports and </w:t>
      </w:r>
      <w:r w:rsidR="00EA047B" w:rsidRPr="00EA047B">
        <w:t>sports for development</w:t>
      </w:r>
      <w:r>
        <w:t xml:space="preserve"> programs being delivered; the quality of sports facilities and equipment that is at hand; the additional funding sources that have been accessed (noting that in most Pacific nations additional funding sources are limited)</w:t>
      </w:r>
      <w:r w:rsidR="00C50306">
        <w:t>;</w:t>
      </w:r>
      <w:r>
        <w:t xml:space="preserve"> and the quality of partnerships and networks.</w:t>
      </w:r>
      <w:r w:rsidR="0047664C">
        <w:t xml:space="preserve"> There is already considerable evidence of sustainability for some </w:t>
      </w:r>
      <w:r w:rsidR="00C50306">
        <w:t>national sporting federation</w:t>
      </w:r>
      <w:r w:rsidR="0047664C">
        <w:t xml:space="preserve">s, but many have some way to go. </w:t>
      </w:r>
      <w:r w:rsidR="00C50306">
        <w:t>O</w:t>
      </w:r>
      <w:r w:rsidR="0047664C">
        <w:t>ur observations</w:t>
      </w:r>
      <w:r w:rsidR="00C50306">
        <w:t xml:space="preserve"> are as follows</w:t>
      </w:r>
      <w:r w:rsidR="0047664C">
        <w:t>:</w:t>
      </w:r>
    </w:p>
    <w:p w14:paraId="2FC7A596" w14:textId="000A92B1" w:rsidR="0047664C" w:rsidRDefault="007110CB" w:rsidP="00B16B1F">
      <w:pPr>
        <w:pStyle w:val="BodyCopyBullets"/>
      </w:pPr>
      <w:r w:rsidRPr="6899ABEF">
        <w:rPr>
          <w:b/>
          <w:bCs/>
        </w:rPr>
        <w:t>Long</w:t>
      </w:r>
      <w:r w:rsidR="00C50306">
        <w:rPr>
          <w:b/>
          <w:bCs/>
        </w:rPr>
        <w:t>-</w:t>
      </w:r>
      <w:r w:rsidRPr="6899ABEF">
        <w:rPr>
          <w:b/>
          <w:bCs/>
        </w:rPr>
        <w:t>term effort is needed.</w:t>
      </w:r>
      <w:r w:rsidRPr="6899ABEF">
        <w:t xml:space="preserve"> </w:t>
      </w:r>
      <w:r w:rsidR="009E50AB" w:rsidRPr="6899ABEF">
        <w:t xml:space="preserve">The way that Team Up is being delivered today in many locations represents the </w:t>
      </w:r>
      <w:r w:rsidR="0087698A" w:rsidRPr="6899ABEF">
        <w:t xml:space="preserve">prior </w:t>
      </w:r>
      <w:r w:rsidR="009E50AB" w:rsidRPr="6899ABEF">
        <w:t xml:space="preserve">long-term </w:t>
      </w:r>
      <w:r w:rsidR="0047664C" w:rsidRPr="6899ABEF">
        <w:t xml:space="preserve">(sometimes </w:t>
      </w:r>
      <w:r w:rsidR="009E50AB" w:rsidRPr="6899ABEF">
        <w:t>10</w:t>
      </w:r>
      <w:r w:rsidR="00C50306">
        <w:t>–</w:t>
      </w:r>
      <w:r w:rsidR="009E50AB" w:rsidRPr="6899ABEF">
        <w:t>15 year</w:t>
      </w:r>
      <w:r w:rsidR="0047664C" w:rsidRPr="6899ABEF">
        <w:t>)</w:t>
      </w:r>
      <w:r w:rsidR="009E50AB" w:rsidRPr="6899ABEF">
        <w:t xml:space="preserve"> investment that has been made in </w:t>
      </w:r>
      <w:r w:rsidR="00C50306">
        <w:t>national sporting federation</w:t>
      </w:r>
      <w:r w:rsidR="009E50AB" w:rsidRPr="6899ABEF">
        <w:t xml:space="preserve"> and </w:t>
      </w:r>
      <w:r w:rsidR="00EA047B" w:rsidRPr="00EA047B">
        <w:t>sports for development</w:t>
      </w:r>
      <w:r w:rsidR="009E50AB" w:rsidRPr="6899ABEF">
        <w:t xml:space="preserve"> program</w:t>
      </w:r>
      <w:r w:rsidR="0047664C" w:rsidRPr="6899ABEF">
        <w:t xml:space="preserve"> strengthening. Some of the strongest </w:t>
      </w:r>
      <w:r w:rsidR="00C50306">
        <w:t>federation</w:t>
      </w:r>
      <w:r w:rsidR="00C50306" w:rsidRPr="6899ABEF">
        <w:t xml:space="preserve">s </w:t>
      </w:r>
      <w:r w:rsidR="0047664C" w:rsidRPr="6899ABEF">
        <w:t>have had Team Up support for a long time</w:t>
      </w:r>
      <w:r w:rsidR="00C50306">
        <w:t>;</w:t>
      </w:r>
      <w:r w:rsidR="0047664C" w:rsidRPr="6899ABEF">
        <w:t xml:space="preserve"> for example</w:t>
      </w:r>
      <w:r w:rsidR="00C50306">
        <w:t>,</w:t>
      </w:r>
      <w:r w:rsidR="0047664C" w:rsidRPr="6899ABEF">
        <w:t xml:space="preserve"> NRL League </w:t>
      </w:r>
      <w:proofErr w:type="spellStart"/>
      <w:r w:rsidR="0047664C" w:rsidRPr="6899ABEF">
        <w:t>Bilong</w:t>
      </w:r>
      <w:proofErr w:type="spellEnd"/>
      <w:r w:rsidR="0047664C" w:rsidRPr="6899ABEF">
        <w:t xml:space="preserve"> Laif</w:t>
      </w:r>
      <w:r w:rsidR="00C50306">
        <w:t xml:space="preserve"> and</w:t>
      </w:r>
      <w:r w:rsidR="0047664C" w:rsidRPr="6899ABEF">
        <w:t xml:space="preserve"> Tonga Netball. Good governance, </w:t>
      </w:r>
      <w:proofErr w:type="gramStart"/>
      <w:r w:rsidR="0047664C" w:rsidRPr="6899ABEF">
        <w:t>policies</w:t>
      </w:r>
      <w:proofErr w:type="gramEnd"/>
      <w:r w:rsidR="00C50306">
        <w:t xml:space="preserve"> and</w:t>
      </w:r>
      <w:r w:rsidR="0047664C" w:rsidRPr="6899ABEF">
        <w:t xml:space="preserve"> procedure</w:t>
      </w:r>
      <w:r w:rsidR="00C50306">
        <w:t>s</w:t>
      </w:r>
      <w:r w:rsidR="0047664C" w:rsidRPr="6899ABEF">
        <w:t xml:space="preserve">, coupled with evidence-based research and </w:t>
      </w:r>
      <w:r w:rsidR="00C50306">
        <w:t xml:space="preserve">sound </w:t>
      </w:r>
      <w:r w:rsidR="0047664C" w:rsidRPr="6899ABEF">
        <w:t>reporting structures</w:t>
      </w:r>
      <w:r w:rsidR="00C50306">
        <w:t>, have laid</w:t>
      </w:r>
      <w:r w:rsidR="0047664C" w:rsidRPr="6899ABEF">
        <w:t xml:space="preserve"> the groundwork for effective and accountable programs. Organisations need continued support to uphold best practices. </w:t>
      </w:r>
      <w:r w:rsidR="00C50306">
        <w:t>Often t</w:t>
      </w:r>
      <w:r w:rsidR="0047664C" w:rsidRPr="6899ABEF">
        <w:t xml:space="preserve">he strongest </w:t>
      </w:r>
      <w:r w:rsidR="00C50306">
        <w:t>national sporting federations</w:t>
      </w:r>
      <w:r w:rsidR="0047664C" w:rsidRPr="6899ABEF">
        <w:t xml:space="preserve"> have also had long-term good quality support from their lead partners. </w:t>
      </w:r>
      <w:r w:rsidR="00FD4B11" w:rsidRPr="6899ABEF">
        <w:t xml:space="preserve">The possibility of sustainability in </w:t>
      </w:r>
      <w:r w:rsidR="00C50306">
        <w:t>a federation</w:t>
      </w:r>
      <w:r w:rsidR="00FD4B11" w:rsidRPr="6899ABEF">
        <w:t xml:space="preserve"> can also entirely depend on the quality of one or two individuals in leadership roles. </w:t>
      </w:r>
      <w:r w:rsidR="001B46A1" w:rsidRPr="6899ABEF">
        <w:t xml:space="preserve">Successful Team Up and </w:t>
      </w:r>
      <w:proofErr w:type="spellStart"/>
      <w:r w:rsidR="001B46A1" w:rsidRPr="00C17AB9">
        <w:rPr>
          <w:i/>
          <w:iCs/>
        </w:rPr>
        <w:t>PacAus</w:t>
      </w:r>
      <w:proofErr w:type="spellEnd"/>
      <w:r w:rsidR="001B46A1" w:rsidRPr="00C17AB9">
        <w:rPr>
          <w:i/>
          <w:iCs/>
        </w:rPr>
        <w:t xml:space="preserve"> </w:t>
      </w:r>
      <w:r w:rsidR="0087698A" w:rsidRPr="00C17AB9">
        <w:rPr>
          <w:i/>
          <w:iCs/>
        </w:rPr>
        <w:t>S</w:t>
      </w:r>
      <w:r w:rsidR="001B46A1" w:rsidRPr="00C17AB9">
        <w:rPr>
          <w:i/>
          <w:iCs/>
        </w:rPr>
        <w:t>ports</w:t>
      </w:r>
      <w:r w:rsidR="001B46A1" w:rsidRPr="6899ABEF">
        <w:t xml:space="preserve"> delivery </w:t>
      </w:r>
      <w:r w:rsidR="00C50306">
        <w:t>needs</w:t>
      </w:r>
      <w:r w:rsidR="001B46A1" w:rsidRPr="6899ABEF">
        <w:t xml:space="preserve"> strong </w:t>
      </w:r>
      <w:r w:rsidR="00C50306">
        <w:t>national sporting federations</w:t>
      </w:r>
      <w:r w:rsidR="001B46A1" w:rsidRPr="6899ABEF">
        <w:t xml:space="preserve"> and </w:t>
      </w:r>
      <w:r w:rsidR="00C50306">
        <w:t xml:space="preserve">associated </w:t>
      </w:r>
      <w:r w:rsidR="001B46A1" w:rsidRPr="6899ABEF">
        <w:t xml:space="preserve">coaches, administrators, </w:t>
      </w:r>
      <w:proofErr w:type="gramStart"/>
      <w:r w:rsidR="001B46A1" w:rsidRPr="6899ABEF">
        <w:t>umpires</w:t>
      </w:r>
      <w:proofErr w:type="gramEnd"/>
      <w:r w:rsidR="001B46A1" w:rsidRPr="6899ABEF">
        <w:t xml:space="preserve"> and officials. </w:t>
      </w:r>
    </w:p>
    <w:p w14:paraId="69AF0E44" w14:textId="5F2987F6" w:rsidR="0047664C" w:rsidRDefault="00FD4B11" w:rsidP="00B16B1F">
      <w:pPr>
        <w:pStyle w:val="BodyCopyBullets"/>
      </w:pPr>
      <w:r>
        <w:rPr>
          <w:b/>
          <w:bCs/>
        </w:rPr>
        <w:t xml:space="preserve">Some </w:t>
      </w:r>
      <w:r w:rsidR="00C50306" w:rsidRPr="00C50306">
        <w:rPr>
          <w:b/>
          <w:bCs/>
        </w:rPr>
        <w:t>national sporting federations</w:t>
      </w:r>
      <w:r w:rsidR="007110CB" w:rsidRPr="007110CB">
        <w:rPr>
          <w:b/>
          <w:bCs/>
        </w:rPr>
        <w:t xml:space="preserve"> </w:t>
      </w:r>
      <w:r>
        <w:rPr>
          <w:b/>
          <w:bCs/>
        </w:rPr>
        <w:t xml:space="preserve">are </w:t>
      </w:r>
      <w:r w:rsidR="007110CB" w:rsidRPr="007110CB">
        <w:rPr>
          <w:b/>
          <w:bCs/>
        </w:rPr>
        <w:t>now lead partners.</w:t>
      </w:r>
      <w:r w:rsidR="007110CB">
        <w:t xml:space="preserve"> </w:t>
      </w:r>
      <w:r w:rsidR="0047664C">
        <w:t xml:space="preserve">Some of the </w:t>
      </w:r>
      <w:r w:rsidR="00C50306">
        <w:t>federations</w:t>
      </w:r>
      <w:r w:rsidR="0047664C">
        <w:t xml:space="preserve">, such as </w:t>
      </w:r>
      <w:r w:rsidR="00C50306">
        <w:t xml:space="preserve">the </w:t>
      </w:r>
      <w:r w:rsidR="0047664C">
        <w:t>Vanuatu Volleyball Federation</w:t>
      </w:r>
      <w:r w:rsidR="00C50306">
        <w:t>,</w:t>
      </w:r>
      <w:r w:rsidR="0047664C">
        <w:t xml:space="preserve"> have been prepared to step up </w:t>
      </w:r>
      <w:r w:rsidR="00C50306">
        <w:t>into</w:t>
      </w:r>
      <w:r w:rsidR="0047664C">
        <w:t xml:space="preserve"> a lead partner </w:t>
      </w:r>
      <w:r w:rsidR="00C50306">
        <w:t xml:space="preserve">role </w:t>
      </w:r>
      <w:r w:rsidR="0047664C">
        <w:t xml:space="preserve">and are doing well through a commitment to good governance and quality practice. Others who have taken this leap have not fared so well, and lessons need to be shared from these experiences for any </w:t>
      </w:r>
      <w:r w:rsidR="00C50306">
        <w:t>federation that wants to become</w:t>
      </w:r>
      <w:r w:rsidR="0047664C">
        <w:t xml:space="preserve"> a lead partner in the next Phase of Team Up.</w:t>
      </w:r>
      <w:r>
        <w:t xml:space="preserve"> </w:t>
      </w:r>
      <w:r w:rsidRPr="004256C1">
        <w:t xml:space="preserve">There has </w:t>
      </w:r>
      <w:r>
        <w:t xml:space="preserve">clearly </w:t>
      </w:r>
      <w:r w:rsidRPr="004256C1">
        <w:t xml:space="preserve">been growth </w:t>
      </w:r>
      <w:r>
        <w:t>and self-empowerment of individuals through Team Up’s learning programs.</w:t>
      </w:r>
    </w:p>
    <w:p w14:paraId="5AECDA1E" w14:textId="1E5688AB" w:rsidR="009E50AB" w:rsidRDefault="00FD4B11" w:rsidP="00B16B1F">
      <w:pPr>
        <w:pStyle w:val="BodyCopyBullets"/>
      </w:pPr>
      <w:r w:rsidRPr="6899ABEF">
        <w:rPr>
          <w:b/>
          <w:bCs/>
        </w:rPr>
        <w:t>But, n</w:t>
      </w:r>
      <w:r w:rsidR="007110CB" w:rsidRPr="6899ABEF">
        <w:rPr>
          <w:b/>
          <w:bCs/>
        </w:rPr>
        <w:t>ot done yet.</w:t>
      </w:r>
      <w:r w:rsidR="007110CB" w:rsidRPr="6899ABEF">
        <w:t xml:space="preserve"> </w:t>
      </w:r>
      <w:r w:rsidR="0047664C" w:rsidRPr="6899ABEF">
        <w:t xml:space="preserve">Team Up will need to continue to support efforts for building local capability through training programs, partnerships, and engaging local personnel to create a foundation for sustainability. This may contribute to decolonisation and greater community-led and driven initiatives. Learning together across </w:t>
      </w:r>
      <w:r w:rsidR="00C50306">
        <w:t>national sporting federations</w:t>
      </w:r>
      <w:r w:rsidR="0047664C" w:rsidRPr="6899ABEF">
        <w:t xml:space="preserve">, </w:t>
      </w:r>
      <w:r w:rsidR="00C50306">
        <w:t xml:space="preserve">and </w:t>
      </w:r>
      <w:r w:rsidR="0047664C" w:rsidRPr="6899ABEF">
        <w:t>sharing challenges and solutions</w:t>
      </w:r>
      <w:r w:rsidR="00C50306">
        <w:t>,</w:t>
      </w:r>
      <w:r w:rsidR="0047664C" w:rsidRPr="6899ABEF">
        <w:t xml:space="preserve"> is already a good way of doing this and ensuring th</w:t>
      </w:r>
      <w:r w:rsidR="00C50306">
        <w:t>e</w:t>
      </w:r>
      <w:r w:rsidR="0047664C" w:rsidRPr="6899ABEF">
        <w:t xml:space="preserve"> solutions are contextually appropriate. </w:t>
      </w:r>
      <w:r w:rsidR="001B46A1" w:rsidRPr="6899ABEF">
        <w:t>Bringing people together face</w:t>
      </w:r>
      <w:r w:rsidR="00C50306">
        <w:t>-</w:t>
      </w:r>
      <w:r w:rsidR="001B46A1" w:rsidRPr="6899ABEF">
        <w:t>to</w:t>
      </w:r>
      <w:r w:rsidR="00C50306">
        <w:t>-</w:t>
      </w:r>
      <w:r w:rsidR="001B46A1" w:rsidRPr="6899ABEF">
        <w:t>face is fundamental to stronger partnerships and consequent sustainability.</w:t>
      </w:r>
    </w:p>
    <w:p w14:paraId="30D3AB46" w14:textId="648DA426" w:rsidR="00586C9A" w:rsidRDefault="00FD4B11" w:rsidP="00B16B1F">
      <w:pPr>
        <w:pStyle w:val="BodyCopyBullets"/>
      </w:pPr>
      <w:r w:rsidRPr="6899ABEF">
        <w:rPr>
          <w:b/>
          <w:bCs/>
        </w:rPr>
        <w:t>Being realistic</w:t>
      </w:r>
      <w:r w:rsidRPr="6899ABEF">
        <w:t xml:space="preserve">. </w:t>
      </w:r>
      <w:r w:rsidR="0047664C" w:rsidRPr="6899ABEF">
        <w:t xml:space="preserve">At an individual </w:t>
      </w:r>
      <w:r w:rsidR="00EA047B" w:rsidRPr="00EA047B">
        <w:t>sports for development</w:t>
      </w:r>
      <w:r w:rsidR="0047664C" w:rsidRPr="6899ABEF">
        <w:t xml:space="preserve"> </w:t>
      </w:r>
      <w:r w:rsidRPr="6899ABEF">
        <w:t>program level</w:t>
      </w:r>
      <w:r w:rsidR="00C50306">
        <w:t>.</w:t>
      </w:r>
      <w:r w:rsidRPr="6899ABEF">
        <w:t xml:space="preserve"> it is important </w:t>
      </w:r>
      <w:r w:rsidR="00586C9A" w:rsidRPr="6899ABEF">
        <w:t xml:space="preserve">to be realistic about what can </w:t>
      </w:r>
      <w:r w:rsidRPr="6899ABEF">
        <w:t xml:space="preserve">potentially </w:t>
      </w:r>
      <w:r w:rsidR="00795A34" w:rsidRPr="6899ABEF">
        <w:t>be sustainable</w:t>
      </w:r>
      <w:r w:rsidRPr="6899ABEF">
        <w:t xml:space="preserve"> </w:t>
      </w:r>
      <w:r w:rsidR="00586C9A" w:rsidRPr="6899ABEF">
        <w:t>(</w:t>
      </w:r>
      <w:r w:rsidR="00DB477F" w:rsidRPr="6899ABEF">
        <w:t>e.g.</w:t>
      </w:r>
      <w:r w:rsidR="00586C9A" w:rsidRPr="6899ABEF">
        <w:t xml:space="preserve"> </w:t>
      </w:r>
      <w:r w:rsidR="00C50306">
        <w:t>C</w:t>
      </w:r>
      <w:r w:rsidR="00FD4927" w:rsidRPr="6899ABEF">
        <w:t xml:space="preserve">an </w:t>
      </w:r>
      <w:r w:rsidR="00C50306">
        <w:t>a six</w:t>
      </w:r>
      <w:r w:rsidR="00795A34" w:rsidRPr="6899ABEF">
        <w:t>-week</w:t>
      </w:r>
      <w:r w:rsidR="00586C9A" w:rsidRPr="6899ABEF">
        <w:t xml:space="preserve"> school program</w:t>
      </w:r>
      <w:r w:rsidR="00FD4927" w:rsidRPr="6899ABEF">
        <w:t xml:space="preserve"> lead to sustainable behaviour change outcomes?</w:t>
      </w:r>
      <w:r w:rsidR="00586C9A" w:rsidRPr="6899ABEF">
        <w:t>)</w:t>
      </w:r>
      <w:r w:rsidRPr="6899ABEF">
        <w:t>. We observed that competent and enthusiastic sports staff and capable coaches are examples of sustainability</w:t>
      </w:r>
      <w:r w:rsidR="00C50306">
        <w:t>,</w:t>
      </w:r>
      <w:r w:rsidRPr="6899ABEF">
        <w:t xml:space="preserve"> along with quality and current curriculum and training material, operational </w:t>
      </w:r>
      <w:proofErr w:type="gramStart"/>
      <w:r w:rsidRPr="6899ABEF">
        <w:t>systems</w:t>
      </w:r>
      <w:proofErr w:type="gramEnd"/>
      <w:r w:rsidRPr="6899ABEF">
        <w:t xml:space="preserve"> and s</w:t>
      </w:r>
      <w:r w:rsidR="00586C9A" w:rsidRPr="6899ABEF">
        <w:t>ports equipment</w:t>
      </w:r>
      <w:r w:rsidR="00795A34" w:rsidRPr="6899ABEF">
        <w:t>.</w:t>
      </w:r>
    </w:p>
    <w:p w14:paraId="5B0BB26B" w14:textId="7EA2D696" w:rsidR="00B20FDB" w:rsidRPr="004256C1" w:rsidRDefault="00FD4B11" w:rsidP="00B16B1F">
      <w:pPr>
        <w:pStyle w:val="BodyCopyBullets"/>
      </w:pPr>
      <w:r w:rsidRPr="00FD4B11">
        <w:rPr>
          <w:b/>
          <w:bCs/>
        </w:rPr>
        <w:t>And funding</w:t>
      </w:r>
      <w:r>
        <w:rPr>
          <w:b/>
          <w:bCs/>
        </w:rPr>
        <w:t xml:space="preserve"> needs to be predictable</w:t>
      </w:r>
      <w:r w:rsidRPr="00FD4B11">
        <w:rPr>
          <w:b/>
          <w:bCs/>
        </w:rPr>
        <w:t>.</w:t>
      </w:r>
      <w:r>
        <w:t xml:space="preserve"> </w:t>
      </w:r>
      <w:r w:rsidR="00B20FDB" w:rsidRPr="004256C1">
        <w:t>Most</w:t>
      </w:r>
      <w:r>
        <w:t xml:space="preserve"> </w:t>
      </w:r>
      <w:r w:rsidR="00B20FDB" w:rsidRPr="004256C1">
        <w:t xml:space="preserve">partners </w:t>
      </w:r>
      <w:r>
        <w:t xml:space="preserve">interviewed </w:t>
      </w:r>
      <w:r w:rsidR="00B20FDB" w:rsidRPr="004256C1">
        <w:t xml:space="preserve">felt they would continue to need </w:t>
      </w:r>
      <w:r w:rsidR="00795A34" w:rsidRPr="004256C1">
        <w:t>funding support</w:t>
      </w:r>
      <w:r w:rsidR="00B20FDB" w:rsidRPr="004256C1">
        <w:t xml:space="preserve"> from Team Up</w:t>
      </w:r>
      <w:r w:rsidR="00C50306">
        <w:t>/</w:t>
      </w:r>
      <w:r w:rsidR="00795A34" w:rsidRPr="004256C1">
        <w:t>DFAT to</w:t>
      </w:r>
      <w:r w:rsidR="00B20FDB" w:rsidRPr="004256C1">
        <w:t xml:space="preserve"> continue running and </w:t>
      </w:r>
      <w:r>
        <w:t>possibly expanding</w:t>
      </w:r>
      <w:r w:rsidR="00B20FDB" w:rsidRPr="004256C1">
        <w:t xml:space="preserve"> their </w:t>
      </w:r>
      <w:r w:rsidR="00795A34" w:rsidRPr="004256C1">
        <w:t>programs.</w:t>
      </w:r>
      <w:r w:rsidR="009E50AB">
        <w:t xml:space="preserve"> </w:t>
      </w:r>
      <w:r w:rsidR="009E50AB" w:rsidRPr="00A41F17">
        <w:t>Long</w:t>
      </w:r>
      <w:r>
        <w:t>er</w:t>
      </w:r>
      <w:r w:rsidR="00C50306">
        <w:t>-</w:t>
      </w:r>
      <w:r w:rsidR="009E50AB" w:rsidRPr="00A41F17">
        <w:t xml:space="preserve">term funding would enable greater certainty </w:t>
      </w:r>
      <w:r w:rsidR="00C50306">
        <w:t>around</w:t>
      </w:r>
      <w:r w:rsidR="009E50AB" w:rsidRPr="00A41F17">
        <w:t xml:space="preserve"> staffing</w:t>
      </w:r>
      <w:r w:rsidR="00C50306">
        <w:t xml:space="preserve"> and </w:t>
      </w:r>
      <w:r w:rsidR="009E50AB" w:rsidRPr="00A41F17">
        <w:t xml:space="preserve">activities, </w:t>
      </w:r>
      <w:r w:rsidR="00C50306">
        <w:t>as examples,</w:t>
      </w:r>
      <w:r w:rsidR="009E50AB" w:rsidRPr="00A41F17">
        <w:t xml:space="preserve"> and thus contribute to growth. </w:t>
      </w:r>
      <w:r>
        <w:t xml:space="preserve">The equivalent of Team Up funding is not readily available through national government sources or </w:t>
      </w:r>
      <w:r>
        <w:lastRenderedPageBreak/>
        <w:t xml:space="preserve">sponsorships. </w:t>
      </w:r>
      <w:proofErr w:type="spellStart"/>
      <w:r w:rsidRPr="00C17AB9">
        <w:rPr>
          <w:i/>
          <w:iCs/>
        </w:rPr>
        <w:t>PacAus</w:t>
      </w:r>
      <w:proofErr w:type="spellEnd"/>
      <w:r w:rsidRPr="00C17AB9">
        <w:rPr>
          <w:i/>
          <w:iCs/>
        </w:rPr>
        <w:t xml:space="preserve"> Sports</w:t>
      </w:r>
      <w:r>
        <w:t xml:space="preserve"> funds also contribute to building capability and strengthening the </w:t>
      </w:r>
      <w:r w:rsidR="00C50306">
        <w:t>national sporting federations</w:t>
      </w:r>
      <w:r>
        <w:t xml:space="preserve"> and their programs. </w:t>
      </w:r>
    </w:p>
    <w:p w14:paraId="78183018" w14:textId="69A807DA" w:rsidR="00B20FDB" w:rsidRPr="00E06F88" w:rsidRDefault="00FD4B11" w:rsidP="00B16B1F">
      <w:pPr>
        <w:pStyle w:val="BodyCopyBullets"/>
      </w:pPr>
      <w:r w:rsidRPr="00E06F88">
        <w:rPr>
          <w:b/>
          <w:bCs/>
        </w:rPr>
        <w:t>Volunteers underpin the effort</w:t>
      </w:r>
      <w:r w:rsidRPr="00E06F88">
        <w:t xml:space="preserve">. </w:t>
      </w:r>
      <w:r w:rsidR="00C50306">
        <w:t>National sporting federations</w:t>
      </w:r>
      <w:r w:rsidR="00B20FDB" w:rsidRPr="00E06F88">
        <w:t xml:space="preserve"> are often run by volunteers and there is </w:t>
      </w:r>
      <w:r w:rsidRPr="00E06F88">
        <w:t xml:space="preserve">reported to be high </w:t>
      </w:r>
      <w:r w:rsidR="00B20FDB" w:rsidRPr="00E06F88">
        <w:t>turnover of staff</w:t>
      </w:r>
      <w:r w:rsidRPr="00E06F88">
        <w:t>. Like most community organisations</w:t>
      </w:r>
      <w:r w:rsidR="00C50306">
        <w:t>,</w:t>
      </w:r>
      <w:r w:rsidR="00B20FDB" w:rsidRPr="00E06F88">
        <w:t xml:space="preserve"> </w:t>
      </w:r>
      <w:r w:rsidR="00C50306">
        <w:t>the federations</w:t>
      </w:r>
      <w:r w:rsidR="00C50306" w:rsidRPr="00E06F88">
        <w:t xml:space="preserve"> </w:t>
      </w:r>
      <w:r w:rsidR="00C50306">
        <w:t>are likely to</w:t>
      </w:r>
      <w:r w:rsidR="00C50306" w:rsidRPr="00E06F88">
        <w:t xml:space="preserve"> </w:t>
      </w:r>
      <w:r w:rsidR="00B20FDB" w:rsidRPr="00E06F88">
        <w:t>cycle through stronger and weaker periods</w:t>
      </w:r>
      <w:r w:rsidRPr="00E06F88">
        <w:t xml:space="preserve">. Team Up can </w:t>
      </w:r>
      <w:r w:rsidR="00E06F88">
        <w:t xml:space="preserve">and does </w:t>
      </w:r>
      <w:r w:rsidRPr="00E06F88">
        <w:t xml:space="preserve">contribute </w:t>
      </w:r>
      <w:r w:rsidR="00E06F88" w:rsidRPr="00E06F88">
        <w:t xml:space="preserve">to helping </w:t>
      </w:r>
      <w:r w:rsidR="00C50306">
        <w:t>the</w:t>
      </w:r>
      <w:r w:rsidR="00E06F88" w:rsidRPr="00E06F88">
        <w:t xml:space="preserve"> federations stay strong through</w:t>
      </w:r>
      <w:r w:rsidR="00E06F88">
        <w:rPr>
          <w:strike/>
        </w:rPr>
        <w:t xml:space="preserve"> </w:t>
      </w:r>
      <w:r w:rsidR="008A27F4" w:rsidRPr="00E06F88">
        <w:t xml:space="preserve">continued support for governance and organisational </w:t>
      </w:r>
      <w:r w:rsidR="000B694F" w:rsidRPr="00E06F88">
        <w:t xml:space="preserve">and individual </w:t>
      </w:r>
      <w:r w:rsidR="008A27F4" w:rsidRPr="00E06F88">
        <w:t>capability building</w:t>
      </w:r>
      <w:r w:rsidRPr="00E06F88">
        <w:t xml:space="preserve">. </w:t>
      </w:r>
    </w:p>
    <w:p w14:paraId="628DE753" w14:textId="7A733826" w:rsidR="00B20FDB" w:rsidRPr="004256C1" w:rsidRDefault="009B1ADE" w:rsidP="00B16B1F">
      <w:pPr>
        <w:pStyle w:val="BodyCopyBullets"/>
      </w:pPr>
      <w:r w:rsidRPr="6899ABEF">
        <w:rPr>
          <w:b/>
          <w:bCs/>
        </w:rPr>
        <w:t>Some programs have enduring curriculum that is regularly refined.</w:t>
      </w:r>
      <w:r w:rsidRPr="6899ABEF">
        <w:t xml:space="preserve"> Examples are </w:t>
      </w:r>
      <w:r w:rsidR="00B20FDB" w:rsidRPr="6899ABEF">
        <w:t>Just Play</w:t>
      </w:r>
      <w:r w:rsidRPr="6899ABEF">
        <w:t xml:space="preserve"> – with curriculum supported by Oceania Football Confederation, and </w:t>
      </w:r>
      <w:r w:rsidR="00B20FDB" w:rsidRPr="6899ABEF">
        <w:t>cricket</w:t>
      </w:r>
      <w:r w:rsidRPr="6899ABEF">
        <w:t xml:space="preserve"> </w:t>
      </w:r>
      <w:r w:rsidR="00C50306">
        <w:t>–</w:t>
      </w:r>
      <w:r w:rsidR="00C50306" w:rsidRPr="6899ABEF">
        <w:t xml:space="preserve"> </w:t>
      </w:r>
      <w:r w:rsidR="00B20FDB" w:rsidRPr="6899ABEF">
        <w:t xml:space="preserve">supported by </w:t>
      </w:r>
      <w:r w:rsidRPr="6899ABEF">
        <w:t xml:space="preserve">the International Cricket Council. This </w:t>
      </w:r>
      <w:r w:rsidR="00FD4927" w:rsidRPr="6899ABEF">
        <w:t>contrasts with</w:t>
      </w:r>
      <w:r w:rsidRPr="6899ABEF">
        <w:t xml:space="preserve"> </w:t>
      </w:r>
      <w:r w:rsidR="00B20FDB" w:rsidRPr="6899ABEF">
        <w:t xml:space="preserve">one-off organised local program </w:t>
      </w:r>
      <w:r w:rsidR="00795A34" w:rsidRPr="6899ABEF">
        <w:t>designs</w:t>
      </w:r>
      <w:r w:rsidRPr="6899ABEF">
        <w:t xml:space="preserve">, which may not have the long history of quality assurance, but which may reflect a deeper understanding of </w:t>
      </w:r>
      <w:r w:rsidR="00C50306">
        <w:t xml:space="preserve">the </w:t>
      </w:r>
      <w:r w:rsidRPr="6899ABEF">
        <w:t xml:space="preserve">local cultural context for delivery. </w:t>
      </w:r>
    </w:p>
    <w:p w14:paraId="302EDC5F" w14:textId="700A7B78" w:rsidR="00B20FDB" w:rsidRPr="00B37CA1" w:rsidRDefault="009B1ADE" w:rsidP="00B16B1F">
      <w:pPr>
        <w:pStyle w:val="BodyCopyBullets"/>
      </w:pPr>
      <w:r w:rsidRPr="00B37CA1">
        <w:t>Team Up can help to e</w:t>
      </w:r>
      <w:r w:rsidR="009E50AB" w:rsidRPr="00B37CA1">
        <w:t xml:space="preserve">nsure </w:t>
      </w:r>
      <w:r w:rsidR="009E50AB" w:rsidRPr="00B37CA1">
        <w:rPr>
          <w:b/>
          <w:bCs/>
        </w:rPr>
        <w:t>ongoing adaptability and flexibility of programs</w:t>
      </w:r>
      <w:r w:rsidR="009E50AB" w:rsidRPr="00B37CA1">
        <w:t xml:space="preserve"> based on feedback and evaluation data </w:t>
      </w:r>
      <w:r w:rsidRPr="00B37CA1">
        <w:t>so that programs</w:t>
      </w:r>
      <w:r w:rsidR="009E50AB" w:rsidRPr="00B37CA1">
        <w:t xml:space="preserve"> evolve to meet changing needs and relevanc</w:t>
      </w:r>
      <w:r w:rsidRPr="00B37CA1">
        <w:t xml:space="preserve">e, and </w:t>
      </w:r>
      <w:r w:rsidR="00C50306">
        <w:t xml:space="preserve">so </w:t>
      </w:r>
      <w:r w:rsidRPr="00B37CA1">
        <w:t xml:space="preserve">that poor programs </w:t>
      </w:r>
      <w:r w:rsidR="00FD4927" w:rsidRPr="00B37CA1">
        <w:t>improve</w:t>
      </w:r>
      <w:r w:rsidR="009E50AB" w:rsidRPr="00B37CA1">
        <w:t>.</w:t>
      </w:r>
    </w:p>
    <w:p w14:paraId="53BE54DB" w14:textId="313E0D9B" w:rsidR="00B37CA1" w:rsidRPr="00C55BF0" w:rsidRDefault="00B37CA1" w:rsidP="00B37CA1">
      <w:pPr>
        <w:pStyle w:val="BodyText"/>
        <w:pBdr>
          <w:top w:val="single" w:sz="4" w:space="1" w:color="auto"/>
          <w:left w:val="single" w:sz="4" w:space="4" w:color="auto"/>
          <w:bottom w:val="single" w:sz="4" w:space="1" w:color="auto"/>
          <w:right w:val="single" w:sz="4" w:space="4" w:color="auto"/>
        </w:pBdr>
        <w:shd w:val="clear" w:color="auto" w:fill="D8E2FA" w:themeFill="text2" w:themeFillTint="1A"/>
        <w:rPr>
          <w:b/>
          <w:bCs/>
        </w:rPr>
      </w:pPr>
      <w:r w:rsidRPr="00C55BF0">
        <w:rPr>
          <w:b/>
          <w:bCs/>
        </w:rPr>
        <w:t xml:space="preserve">Recommendation </w:t>
      </w:r>
      <w:r>
        <w:rPr>
          <w:b/>
          <w:bCs/>
        </w:rPr>
        <w:t>7</w:t>
      </w:r>
      <w:r w:rsidRPr="00C55BF0">
        <w:rPr>
          <w:b/>
          <w:bCs/>
        </w:rPr>
        <w:t xml:space="preserve">. </w:t>
      </w:r>
      <w:r>
        <w:rPr>
          <w:b/>
          <w:bCs/>
        </w:rPr>
        <w:t xml:space="preserve">Prepare a sustainability </w:t>
      </w:r>
      <w:proofErr w:type="gramStart"/>
      <w:r>
        <w:rPr>
          <w:b/>
          <w:bCs/>
        </w:rPr>
        <w:t>strategy</w:t>
      </w:r>
      <w:proofErr w:type="gramEnd"/>
    </w:p>
    <w:p w14:paraId="47CA3E62" w14:textId="349CBA44" w:rsidR="00B37CA1" w:rsidRDefault="00B37CA1" w:rsidP="00B37CA1">
      <w:pPr>
        <w:pStyle w:val="BodyText"/>
        <w:pBdr>
          <w:top w:val="single" w:sz="4" w:space="1" w:color="auto"/>
          <w:left w:val="single" w:sz="4" w:space="4" w:color="auto"/>
          <w:bottom w:val="single" w:sz="4" w:space="1" w:color="auto"/>
          <w:right w:val="single" w:sz="4" w:space="4" w:color="auto"/>
        </w:pBdr>
        <w:shd w:val="clear" w:color="auto" w:fill="D8E2FA" w:themeFill="text2" w:themeFillTint="1A"/>
      </w:pPr>
      <w:r w:rsidRPr="00C55BF0">
        <w:rPr>
          <w:b/>
          <w:bCs/>
        </w:rPr>
        <w:t>Brief rationale:</w:t>
      </w:r>
      <w:r w:rsidRPr="00C55BF0">
        <w:t xml:space="preserve"> </w:t>
      </w:r>
      <w:r>
        <w:t>Many DFAT programs now prepare sustainability strategies around the half-way mark in their investment periods. Such strategies help the implementation team and partners engage in a conversation and set out principles and approaches to further focus their efforts towards leaving a solid and appropriate footprint at the end of the investment period. (See first paragraph in this section</w:t>
      </w:r>
      <w:r w:rsidR="00C50306">
        <w:t>.</w:t>
      </w:r>
      <w:r>
        <w:t>)</w:t>
      </w:r>
    </w:p>
    <w:p w14:paraId="01C3896D" w14:textId="6BB10957" w:rsidR="00B37CA1" w:rsidRPr="00C55BF0" w:rsidRDefault="00B37CA1" w:rsidP="00B37CA1">
      <w:pPr>
        <w:pStyle w:val="BodyText"/>
        <w:pBdr>
          <w:top w:val="single" w:sz="4" w:space="1" w:color="auto"/>
          <w:left w:val="single" w:sz="4" w:space="4" w:color="auto"/>
          <w:bottom w:val="single" w:sz="4" w:space="1" w:color="auto"/>
          <w:right w:val="single" w:sz="4" w:space="4" w:color="auto"/>
        </w:pBdr>
        <w:shd w:val="clear" w:color="auto" w:fill="D8E2FA" w:themeFill="text2" w:themeFillTint="1A"/>
      </w:pPr>
      <w:r>
        <w:t>We suggest that for Team Up</w:t>
      </w:r>
      <w:r w:rsidR="00C50306">
        <w:t>,</w:t>
      </w:r>
      <w:r>
        <w:t xml:space="preserve"> such a strategy could embody the principles of considering environment</w:t>
      </w:r>
      <w:r w:rsidR="00A32906">
        <w:t>al</w:t>
      </w:r>
      <w:r>
        <w:t xml:space="preserve">, social and governance (ESG) sustainability. They will all be relevant to Team Up implementation.  </w:t>
      </w:r>
    </w:p>
    <w:p w14:paraId="34C813DD" w14:textId="21EB624D" w:rsidR="00B37CA1" w:rsidRPr="00C55BF0" w:rsidRDefault="00B37CA1" w:rsidP="00B37CA1">
      <w:pPr>
        <w:pStyle w:val="BodyText"/>
        <w:pBdr>
          <w:top w:val="single" w:sz="4" w:space="1" w:color="auto"/>
          <w:left w:val="single" w:sz="4" w:space="4" w:color="auto"/>
          <w:bottom w:val="single" w:sz="4" w:space="1" w:color="auto"/>
          <w:right w:val="single" w:sz="4" w:space="4" w:color="auto"/>
        </w:pBdr>
        <w:shd w:val="clear" w:color="auto" w:fill="D8E2FA" w:themeFill="text2" w:themeFillTint="1A"/>
      </w:pPr>
      <w:r w:rsidRPr="00C55BF0">
        <w:rPr>
          <w:b/>
          <w:bCs/>
        </w:rPr>
        <w:t>Who:</w:t>
      </w:r>
      <w:r w:rsidRPr="00C55BF0">
        <w:t xml:space="preserve"> Team Up program management team (GHD)</w:t>
      </w:r>
      <w:r>
        <w:t xml:space="preserve"> with DFAT and partners</w:t>
      </w:r>
    </w:p>
    <w:p w14:paraId="3A19B3C1" w14:textId="46661499" w:rsidR="008A031C" w:rsidRDefault="008A031C" w:rsidP="00B22A86">
      <w:pPr>
        <w:pStyle w:val="BodyText"/>
        <w:rPr>
          <w:lang w:val="en-AU" w:eastAsia="en-US"/>
        </w:rPr>
      </w:pPr>
      <w:r>
        <w:rPr>
          <w:lang w:val="en-AU" w:eastAsia="en-US"/>
        </w:rPr>
        <w:br w:type="page"/>
      </w:r>
    </w:p>
    <w:p w14:paraId="063729C5" w14:textId="77777777" w:rsidR="008A031C" w:rsidRDefault="008A031C" w:rsidP="002641E4">
      <w:pPr>
        <w:pStyle w:val="Heading4"/>
        <w:numPr>
          <w:ilvl w:val="0"/>
          <w:numId w:val="27"/>
        </w:numPr>
        <w:rPr>
          <w:lang w:val="en-AU"/>
        </w:rPr>
      </w:pPr>
      <w:r w:rsidRPr="00B22A86">
        <w:rPr>
          <w:lang w:val="en-AU"/>
        </w:rPr>
        <w:lastRenderedPageBreak/>
        <w:t>How efficient and effective is the delivery modality?</w:t>
      </w:r>
    </w:p>
    <w:p w14:paraId="0D4A0BFD" w14:textId="28707144" w:rsidR="008A031C" w:rsidRDefault="008A031C" w:rsidP="6899ABEF">
      <w:pPr>
        <w:pStyle w:val="BodyText"/>
      </w:pPr>
      <w:r w:rsidRPr="6899ABEF">
        <w:t>Efficiency is about “</w:t>
      </w:r>
      <w:r w:rsidR="00C50306">
        <w:t>A</w:t>
      </w:r>
      <w:r w:rsidRPr="6899ABEF">
        <w:t>re we making the best use of resources</w:t>
      </w:r>
      <w:r w:rsidR="00C50306">
        <w:t>?</w:t>
      </w:r>
      <w:r w:rsidRPr="6899ABEF">
        <w:t>”, while effectiveness is about “</w:t>
      </w:r>
      <w:r w:rsidR="00C50306">
        <w:t>I</w:t>
      </w:r>
      <w:r w:rsidRPr="6899ABEF">
        <w:t xml:space="preserve">s what we are doing working”? The answer to both questions is a resounding </w:t>
      </w:r>
      <w:r w:rsidR="0CBB36B3" w:rsidRPr="6899ABEF">
        <w:rPr>
          <w:b/>
          <w:bCs/>
        </w:rPr>
        <w:t>‘</w:t>
      </w:r>
      <w:r w:rsidRPr="6899ABEF">
        <w:rPr>
          <w:b/>
          <w:bCs/>
        </w:rPr>
        <w:t>yes</w:t>
      </w:r>
      <w:r w:rsidR="300D4CBA" w:rsidRPr="6899ABEF">
        <w:rPr>
          <w:b/>
          <w:bCs/>
        </w:rPr>
        <w:t>’,</w:t>
      </w:r>
      <w:r w:rsidRPr="6899ABEF">
        <w:rPr>
          <w:b/>
          <w:bCs/>
        </w:rPr>
        <w:t xml:space="preserve"> </w:t>
      </w:r>
      <w:r w:rsidRPr="6899ABEF">
        <w:t xml:space="preserve">but there is more to say. </w:t>
      </w:r>
    </w:p>
    <w:p w14:paraId="6CBA9CD5" w14:textId="77777777" w:rsidR="008A031C" w:rsidRPr="00FF48CB" w:rsidRDefault="008A031C" w:rsidP="008A031C">
      <w:pPr>
        <w:pStyle w:val="Heading4"/>
      </w:pPr>
      <w:r w:rsidRPr="00FF48CB">
        <w:t xml:space="preserve">Efficiency </w:t>
      </w:r>
    </w:p>
    <w:p w14:paraId="4E1F92DC" w14:textId="2DABBBE9" w:rsidR="008A031C" w:rsidRDefault="008A031C" w:rsidP="008A031C">
      <w:pPr>
        <w:pStyle w:val="BodyText"/>
        <w:rPr>
          <w:lang w:val="en-AU"/>
        </w:rPr>
      </w:pPr>
      <w:r>
        <w:rPr>
          <w:lang w:val="en-AU"/>
        </w:rPr>
        <w:t xml:space="preserve">Team Up funds are hitting the ground through </w:t>
      </w:r>
      <w:r w:rsidR="00C17AB9">
        <w:rPr>
          <w:lang w:val="en-AU"/>
        </w:rPr>
        <w:t>sports for development</w:t>
      </w:r>
      <w:r>
        <w:rPr>
          <w:lang w:val="en-AU"/>
        </w:rPr>
        <w:t xml:space="preserve"> partnerships. Team Up is making excellent use of comparatively</w:t>
      </w:r>
      <w:r>
        <w:rPr>
          <w:rStyle w:val="FootnoteReference"/>
          <w:lang w:val="en-AU"/>
        </w:rPr>
        <w:footnoteReference w:id="10"/>
      </w:r>
      <w:r>
        <w:rPr>
          <w:lang w:val="en-AU"/>
        </w:rPr>
        <w:t xml:space="preserve"> limited resources, </w:t>
      </w:r>
      <w:r w:rsidR="00C17AB9">
        <w:rPr>
          <w:lang w:val="en-AU"/>
        </w:rPr>
        <w:t xml:space="preserve">but </w:t>
      </w:r>
      <w:r>
        <w:rPr>
          <w:lang w:val="en-AU"/>
        </w:rPr>
        <w:t>the</w:t>
      </w:r>
      <w:r w:rsidR="00FD4927">
        <w:rPr>
          <w:lang w:val="en-AU"/>
        </w:rPr>
        <w:t xml:space="preserve"> </w:t>
      </w:r>
      <w:r w:rsidR="00C50306">
        <w:rPr>
          <w:lang w:val="en-AU"/>
        </w:rPr>
        <w:t xml:space="preserve">program management </w:t>
      </w:r>
      <w:r w:rsidR="00FD4927">
        <w:rPr>
          <w:lang w:val="en-AU"/>
        </w:rPr>
        <w:t>team</w:t>
      </w:r>
      <w:r>
        <w:rPr>
          <w:lang w:val="en-AU"/>
        </w:rPr>
        <w:t xml:space="preserve"> </w:t>
      </w:r>
      <w:r w:rsidR="00FD4927">
        <w:rPr>
          <w:lang w:val="en-AU"/>
        </w:rPr>
        <w:t>is</w:t>
      </w:r>
      <w:r>
        <w:rPr>
          <w:lang w:val="en-AU"/>
        </w:rPr>
        <w:t xml:space="preserve"> quite stretched with many more partnerships in place (now 35) than originally budgeted for in</w:t>
      </w:r>
      <w:r w:rsidR="00795A34">
        <w:rPr>
          <w:lang w:val="en-AU"/>
        </w:rPr>
        <w:t xml:space="preserve"> the original</w:t>
      </w:r>
      <w:r>
        <w:rPr>
          <w:lang w:val="en-AU"/>
        </w:rPr>
        <w:t xml:space="preserve"> design (20). Since </w:t>
      </w:r>
      <w:r w:rsidR="00C50306">
        <w:rPr>
          <w:lang w:val="en-AU"/>
        </w:rPr>
        <w:t xml:space="preserve">the program began, </w:t>
      </w:r>
      <w:r>
        <w:rPr>
          <w:lang w:val="en-AU"/>
        </w:rPr>
        <w:t>61</w:t>
      </w:r>
      <w:r w:rsidR="00C50306">
        <w:rPr>
          <w:lang w:val="en-AU"/>
        </w:rPr>
        <w:t xml:space="preserve"> per cent</w:t>
      </w:r>
      <w:r>
        <w:rPr>
          <w:lang w:val="en-AU"/>
        </w:rPr>
        <w:t xml:space="preserve"> of funds (</w:t>
      </w:r>
      <w:r w:rsidR="00C50306">
        <w:rPr>
          <w:lang w:val="en-AU"/>
        </w:rPr>
        <w:fldChar w:fldCharType="begin"/>
      </w:r>
      <w:r w:rsidR="00C50306">
        <w:rPr>
          <w:lang w:val="en-AU"/>
        </w:rPr>
        <w:instrText xml:space="preserve"> REF _Ref163657003 \h </w:instrText>
      </w:r>
      <w:r w:rsidR="00C50306">
        <w:rPr>
          <w:lang w:val="en-AU"/>
        </w:rPr>
      </w:r>
      <w:r w:rsidR="00C50306">
        <w:rPr>
          <w:lang w:val="en-AU"/>
        </w:rPr>
        <w:fldChar w:fldCharType="separate"/>
      </w:r>
      <w:r w:rsidR="005C002A">
        <w:t xml:space="preserve">Figure </w:t>
      </w:r>
      <w:r w:rsidR="005C002A">
        <w:rPr>
          <w:noProof/>
        </w:rPr>
        <w:t>4</w:t>
      </w:r>
      <w:r w:rsidR="00C50306">
        <w:rPr>
          <w:lang w:val="en-AU"/>
        </w:rPr>
        <w:fldChar w:fldCharType="end"/>
      </w:r>
      <w:r>
        <w:rPr>
          <w:lang w:val="en-AU"/>
        </w:rPr>
        <w:t>) have been spent on sport for development partnerships being delivered ‘on the ground’ mostly by national sporting federations</w:t>
      </w:r>
      <w:r w:rsidR="00C50306">
        <w:rPr>
          <w:lang w:val="en-AU"/>
        </w:rPr>
        <w:t>,</w:t>
      </w:r>
      <w:r>
        <w:rPr>
          <w:lang w:val="en-AU"/>
        </w:rPr>
        <w:t xml:space="preserve"> with 28</w:t>
      </w:r>
      <w:r w:rsidR="00C50306">
        <w:rPr>
          <w:lang w:val="en-AU"/>
        </w:rPr>
        <w:t xml:space="preserve"> per cent </w:t>
      </w:r>
      <w:r>
        <w:rPr>
          <w:lang w:val="en-AU"/>
        </w:rPr>
        <w:t xml:space="preserve">spent on program management. </w:t>
      </w:r>
    </w:p>
    <w:p w14:paraId="2C51E8F3" w14:textId="6CF62268" w:rsidR="008A031C" w:rsidRDefault="008A031C" w:rsidP="008A031C">
      <w:pPr>
        <w:pStyle w:val="BodyText"/>
        <w:rPr>
          <w:lang w:val="en-AU"/>
        </w:rPr>
      </w:pPr>
      <w:r>
        <w:rPr>
          <w:lang w:val="en-AU"/>
        </w:rPr>
        <w:t>Strategic partnerships have connected Team Up to a much wider regional and global level picture for technical excellence and have comprised 7</w:t>
      </w:r>
      <w:r w:rsidR="00C50306">
        <w:rPr>
          <w:lang w:val="en-AU"/>
        </w:rPr>
        <w:t xml:space="preserve"> per cent </w:t>
      </w:r>
      <w:r>
        <w:rPr>
          <w:lang w:val="en-AU"/>
        </w:rPr>
        <w:t xml:space="preserve">of the overall spend. Innovative Play for Equity grants have increased Team Up’s reach and commitment to equity in different ways and are managed through </w:t>
      </w:r>
      <w:r w:rsidR="00795A34">
        <w:rPr>
          <w:lang w:val="en-AU"/>
        </w:rPr>
        <w:t xml:space="preserve">culturally </w:t>
      </w:r>
      <w:r>
        <w:rPr>
          <w:lang w:val="en-AU"/>
        </w:rPr>
        <w:t>appropriate grant</w:t>
      </w:r>
      <w:r w:rsidR="00C50306">
        <w:rPr>
          <w:lang w:val="en-AU"/>
        </w:rPr>
        <w:t>-</w:t>
      </w:r>
      <w:r>
        <w:rPr>
          <w:lang w:val="en-AU"/>
        </w:rPr>
        <w:t>making processes provided by Women Win</w:t>
      </w:r>
      <w:r w:rsidR="00FD4927">
        <w:rPr>
          <w:lang w:val="en-AU"/>
        </w:rPr>
        <w:t>. These grants</w:t>
      </w:r>
      <w:r>
        <w:rPr>
          <w:lang w:val="en-AU"/>
        </w:rPr>
        <w:t xml:space="preserve"> </w:t>
      </w:r>
      <w:r w:rsidR="00FD4927">
        <w:rPr>
          <w:lang w:val="en-AU"/>
        </w:rPr>
        <w:t>comprise</w:t>
      </w:r>
      <w:r>
        <w:rPr>
          <w:lang w:val="en-AU"/>
        </w:rPr>
        <w:t xml:space="preserve"> only 0.3</w:t>
      </w:r>
      <w:r w:rsidR="00C50306">
        <w:rPr>
          <w:lang w:val="en-AU"/>
        </w:rPr>
        <w:t xml:space="preserve"> per cent </w:t>
      </w:r>
      <w:r>
        <w:rPr>
          <w:lang w:val="en-AU"/>
        </w:rPr>
        <w:t xml:space="preserve">of the total </w:t>
      </w:r>
      <w:r w:rsidR="00FD4927">
        <w:rPr>
          <w:lang w:val="en-AU"/>
        </w:rPr>
        <w:t xml:space="preserve">expenditure and </w:t>
      </w:r>
      <w:r>
        <w:rPr>
          <w:lang w:val="en-AU"/>
        </w:rPr>
        <w:t>budget to date.</w:t>
      </w:r>
    </w:p>
    <w:p w14:paraId="62AFA545" w14:textId="3FE8F7C1" w:rsidR="00E73269" w:rsidRDefault="008A031C" w:rsidP="008A031C">
      <w:pPr>
        <w:pStyle w:val="BodyText"/>
        <w:rPr>
          <w:lang w:val="en-AU"/>
        </w:rPr>
      </w:pPr>
      <w:r>
        <w:rPr>
          <w:lang w:val="en-AU"/>
        </w:rPr>
        <w:t xml:space="preserve">The program management </w:t>
      </w:r>
      <w:r w:rsidR="00C17AB9">
        <w:rPr>
          <w:lang w:val="en-AU"/>
        </w:rPr>
        <w:t xml:space="preserve">proportion of the </w:t>
      </w:r>
      <w:r>
        <w:rPr>
          <w:lang w:val="en-AU"/>
        </w:rPr>
        <w:t xml:space="preserve">spend/budget is appropriate considering the transactional cost of managing contracts, </w:t>
      </w:r>
      <w:proofErr w:type="gramStart"/>
      <w:r w:rsidR="00795A34">
        <w:rPr>
          <w:lang w:val="en-AU"/>
        </w:rPr>
        <w:t>budgets</w:t>
      </w:r>
      <w:proofErr w:type="gramEnd"/>
      <w:r>
        <w:rPr>
          <w:lang w:val="en-AU"/>
        </w:rPr>
        <w:t xml:space="preserve"> and day</w:t>
      </w:r>
      <w:r w:rsidR="00795A34">
        <w:rPr>
          <w:lang w:val="en-AU"/>
        </w:rPr>
        <w:t>-</w:t>
      </w:r>
      <w:r>
        <w:rPr>
          <w:lang w:val="en-AU"/>
        </w:rPr>
        <w:t>to</w:t>
      </w:r>
      <w:r w:rsidR="00795A34">
        <w:rPr>
          <w:lang w:val="en-AU"/>
        </w:rPr>
        <w:t>-</w:t>
      </w:r>
      <w:r>
        <w:rPr>
          <w:lang w:val="en-AU"/>
        </w:rPr>
        <w:t xml:space="preserve">day finances across now 35 partnerships with partners of varying capability across </w:t>
      </w:r>
      <w:r w:rsidR="00C50306">
        <w:rPr>
          <w:lang w:val="en-AU"/>
        </w:rPr>
        <w:t xml:space="preserve">seven </w:t>
      </w:r>
      <w:r>
        <w:rPr>
          <w:lang w:val="en-AU"/>
        </w:rPr>
        <w:t xml:space="preserve">nations and 15 sports.  Background data to </w:t>
      </w:r>
      <w:r w:rsidR="00C50306">
        <w:rPr>
          <w:lang w:val="en-AU"/>
        </w:rPr>
        <w:fldChar w:fldCharType="begin"/>
      </w:r>
      <w:r w:rsidR="00C50306">
        <w:rPr>
          <w:lang w:val="en-AU"/>
        </w:rPr>
        <w:instrText xml:space="preserve"> REF _Ref163656895 \h </w:instrText>
      </w:r>
      <w:r w:rsidR="00C50306">
        <w:rPr>
          <w:lang w:val="en-AU"/>
        </w:rPr>
      </w:r>
      <w:r w:rsidR="00C50306">
        <w:rPr>
          <w:lang w:val="en-AU"/>
        </w:rPr>
        <w:fldChar w:fldCharType="separate"/>
      </w:r>
      <w:r w:rsidR="005C002A">
        <w:t xml:space="preserve">Figure </w:t>
      </w:r>
      <w:r w:rsidR="005C002A">
        <w:rPr>
          <w:noProof/>
        </w:rPr>
        <w:t>3</w:t>
      </w:r>
      <w:r w:rsidR="00C50306">
        <w:rPr>
          <w:lang w:val="en-AU"/>
        </w:rPr>
        <w:fldChar w:fldCharType="end"/>
      </w:r>
      <w:r>
        <w:rPr>
          <w:lang w:val="en-AU"/>
        </w:rPr>
        <w:t xml:space="preserve">, Team Up’s annual expenditure or budget </w:t>
      </w:r>
      <w:r w:rsidRPr="44EEF51C">
        <w:rPr>
          <w:lang w:val="en-AU"/>
        </w:rPr>
        <w:t>data</w:t>
      </w:r>
      <w:r w:rsidR="1FC5ABE3" w:rsidRPr="44EEF51C">
        <w:rPr>
          <w:lang w:val="en-AU"/>
        </w:rPr>
        <w:t>,</w:t>
      </w:r>
      <w:r>
        <w:rPr>
          <w:lang w:val="en-AU"/>
        </w:rPr>
        <w:t xml:space="preserve"> suggest that allocated budgets have</w:t>
      </w:r>
      <w:r w:rsidR="00795A34">
        <w:rPr>
          <w:lang w:val="en-AU"/>
        </w:rPr>
        <w:t xml:space="preserve"> also</w:t>
      </w:r>
      <w:r>
        <w:rPr>
          <w:lang w:val="en-AU"/>
        </w:rPr>
        <w:t xml:space="preserve"> been mostly fully expended. </w:t>
      </w:r>
    </w:p>
    <w:p w14:paraId="2C2CDCA3" w14:textId="41CCFD83" w:rsidR="00E73269" w:rsidRDefault="00E73269" w:rsidP="008A031C">
      <w:pPr>
        <w:pStyle w:val="BodyText"/>
        <w:rPr>
          <w:lang w:val="en-AU"/>
        </w:rPr>
      </w:pPr>
      <w:r>
        <w:rPr>
          <w:lang w:val="en-AU"/>
        </w:rPr>
        <w:t>There is a solid and expected set of program documents in place</w:t>
      </w:r>
      <w:r w:rsidR="0032580D">
        <w:rPr>
          <w:lang w:val="en-AU"/>
        </w:rPr>
        <w:t xml:space="preserve"> (that we have seen and reviewed</w:t>
      </w:r>
      <w:proofErr w:type="gramStart"/>
      <w:r w:rsidR="0032580D">
        <w:rPr>
          <w:lang w:val="en-AU"/>
        </w:rPr>
        <w:t>)</w:t>
      </w:r>
      <w:r w:rsidR="00C50306">
        <w:rPr>
          <w:lang w:val="en-AU"/>
        </w:rPr>
        <w:t>;</w:t>
      </w:r>
      <w:proofErr w:type="gramEnd"/>
      <w:r>
        <w:rPr>
          <w:lang w:val="en-AU"/>
        </w:rPr>
        <w:t xml:space="preserve"> for example</w:t>
      </w:r>
      <w:r w:rsidR="00C50306">
        <w:rPr>
          <w:lang w:val="en-AU"/>
        </w:rPr>
        <w:t>,</w:t>
      </w:r>
      <w:r>
        <w:rPr>
          <w:lang w:val="en-AU"/>
        </w:rPr>
        <w:t xml:space="preserve"> </w:t>
      </w:r>
      <w:r w:rsidR="00C50306">
        <w:rPr>
          <w:lang w:val="en-AU"/>
        </w:rPr>
        <w:t>c</w:t>
      </w:r>
      <w:r>
        <w:rPr>
          <w:lang w:val="en-AU"/>
        </w:rPr>
        <w:t xml:space="preserve">ommunications protocols, </w:t>
      </w:r>
      <w:r w:rsidR="00C50306">
        <w:rPr>
          <w:lang w:val="en-AU"/>
        </w:rPr>
        <w:t>operation manual, and child protection, environmental, and social safeguarding plans and policies</w:t>
      </w:r>
      <w:r>
        <w:rPr>
          <w:lang w:val="en-AU"/>
        </w:rPr>
        <w:t xml:space="preserve">. Some of these may need updating to be current. </w:t>
      </w:r>
      <w:r w:rsidR="0032580D">
        <w:rPr>
          <w:lang w:val="en-AU"/>
        </w:rPr>
        <w:t xml:space="preserve">Funding agreement documents also appear to be as expected to address GHD’s implementation of </w:t>
      </w:r>
      <w:r w:rsidR="00C50306">
        <w:rPr>
          <w:lang w:val="en-AU"/>
        </w:rPr>
        <w:t xml:space="preserve">its </w:t>
      </w:r>
      <w:r w:rsidR="0032580D">
        <w:rPr>
          <w:lang w:val="en-AU"/>
        </w:rPr>
        <w:t xml:space="preserve">own and DFAT’s zero tolerance for corruption and fraud policies. </w:t>
      </w:r>
    </w:p>
    <w:p w14:paraId="5D6282C0" w14:textId="5B99F5C6" w:rsidR="008A031C" w:rsidRDefault="008A031C" w:rsidP="008A031C">
      <w:pPr>
        <w:pStyle w:val="BodyText"/>
        <w:rPr>
          <w:lang w:val="en-AU"/>
        </w:rPr>
      </w:pPr>
      <w:r>
        <w:rPr>
          <w:lang w:val="en-AU"/>
        </w:rPr>
        <w:t xml:space="preserve">Other observations and suggestions, realising some may not be feasible, for </w:t>
      </w:r>
      <w:r w:rsidR="0032580D">
        <w:rPr>
          <w:lang w:val="en-AU"/>
        </w:rPr>
        <w:t xml:space="preserve">possible </w:t>
      </w:r>
      <w:r>
        <w:rPr>
          <w:lang w:val="en-AU"/>
        </w:rPr>
        <w:t xml:space="preserve">small improvements </w:t>
      </w:r>
      <w:r w:rsidR="00C50306">
        <w:rPr>
          <w:lang w:val="en-AU"/>
        </w:rPr>
        <w:t xml:space="preserve">to </w:t>
      </w:r>
      <w:r>
        <w:rPr>
          <w:lang w:val="en-AU"/>
        </w:rPr>
        <w:t xml:space="preserve">management of Team Up’s finances follow. </w:t>
      </w:r>
      <w:r w:rsidR="00C50306">
        <w:rPr>
          <w:lang w:val="en-AU"/>
        </w:rPr>
        <w:t>N</w:t>
      </w:r>
      <w:r>
        <w:rPr>
          <w:lang w:val="en-AU"/>
        </w:rPr>
        <w:t xml:space="preserve">ote we have not done an in-depth analysis of the financial management system: </w:t>
      </w:r>
    </w:p>
    <w:p w14:paraId="273EDCBD" w14:textId="3C768D4A" w:rsidR="008A031C" w:rsidRPr="004256C1" w:rsidRDefault="008A031C" w:rsidP="00B16B1F">
      <w:pPr>
        <w:pStyle w:val="BodyCopyBullets"/>
      </w:pPr>
      <w:r w:rsidRPr="6899ABEF">
        <w:t xml:space="preserve">We received a few mentions from some non-lead partner national sporting federations that they find financial reporting challenging. We appreciate that the Team Up finance team will have endeavoured to make processes as simple as possible and that lead partners are ultimately responsible for reporting to </w:t>
      </w:r>
      <w:r w:rsidR="00FD4927" w:rsidRPr="6899ABEF">
        <w:t xml:space="preserve">the Team Up </w:t>
      </w:r>
      <w:r w:rsidR="00C50306">
        <w:t xml:space="preserve">program </w:t>
      </w:r>
      <w:r w:rsidR="00EC3D6A">
        <w:t>management</w:t>
      </w:r>
      <w:r w:rsidR="00C50306" w:rsidRPr="6899ABEF">
        <w:t xml:space="preserve"> </w:t>
      </w:r>
      <w:r w:rsidR="00FD4927" w:rsidRPr="6899ABEF">
        <w:t>team and GHD as the contracting party</w:t>
      </w:r>
      <w:r w:rsidRPr="6899ABEF">
        <w:t>. What is possible to</w:t>
      </w:r>
      <w:r w:rsidR="00502F87">
        <w:t xml:space="preserve"> implement that could</w:t>
      </w:r>
      <w:r w:rsidRPr="6899ABEF">
        <w:t xml:space="preserve"> simplify financial reporting at delivery level? </w:t>
      </w:r>
    </w:p>
    <w:p w14:paraId="31A70219" w14:textId="304CCB0A" w:rsidR="008A031C" w:rsidRPr="004256C1" w:rsidRDefault="008A031C" w:rsidP="00B16B1F">
      <w:pPr>
        <w:pStyle w:val="BodyCopyBullets"/>
      </w:pPr>
      <w:r w:rsidRPr="6899ABEF">
        <w:t xml:space="preserve">In </w:t>
      </w:r>
      <w:r w:rsidR="00C50306">
        <w:t xml:space="preserve">the </w:t>
      </w:r>
      <w:r w:rsidRPr="6899ABEF">
        <w:t>analysis of resources used</w:t>
      </w:r>
      <w:r w:rsidR="00C50306">
        <w:t>,</w:t>
      </w:r>
      <w:r w:rsidRPr="6899ABEF">
        <w:t xml:space="preserve"> we </w:t>
      </w:r>
      <w:r w:rsidR="00C50306">
        <w:t xml:space="preserve">found </w:t>
      </w:r>
      <w:r w:rsidRPr="6899ABEF">
        <w:t>that many of the programs include volunteers as part of the delivery mechanism and that this unpaid labour should be</w:t>
      </w:r>
      <w:r w:rsidR="00795A34" w:rsidRPr="6899ABEF">
        <w:t xml:space="preserve"> noted and</w:t>
      </w:r>
      <w:r w:rsidRPr="6899ABEF">
        <w:t xml:space="preserve"> included</w:t>
      </w:r>
      <w:r w:rsidR="00FD4927" w:rsidRPr="6899ABEF">
        <w:t xml:space="preserve"> in reporting</w:t>
      </w:r>
      <w:r w:rsidRPr="6899ABEF">
        <w:t xml:space="preserve">. It may be useful to measure and certainly </w:t>
      </w:r>
      <w:r w:rsidR="000C77CE" w:rsidRPr="6899ABEF">
        <w:t>ac</w:t>
      </w:r>
      <w:r w:rsidRPr="6899ABEF">
        <w:t>knowledge the various forms of in-kind support</w:t>
      </w:r>
      <w:r w:rsidR="00795A34" w:rsidRPr="6899ABEF">
        <w:t xml:space="preserve"> provided by delivery partners and their communities</w:t>
      </w:r>
      <w:r w:rsidRPr="6899ABEF">
        <w:t>.</w:t>
      </w:r>
      <w:r w:rsidR="6A5F9BB8" w:rsidRPr="6899ABEF">
        <w:t xml:space="preserve"> If assistance for measurement is required here, Business for Societal Impact has a strong framework</w:t>
      </w:r>
      <w:r w:rsidR="63F90554" w:rsidRPr="6899ABEF">
        <w:t xml:space="preserve"> to measure social impact.</w:t>
      </w:r>
      <w:r w:rsidR="6A5F9BB8" w:rsidRPr="6899ABEF">
        <w:t xml:space="preserve"> </w:t>
      </w:r>
      <w:r w:rsidRPr="6899ABEF">
        <w:t xml:space="preserve">  </w:t>
      </w:r>
    </w:p>
    <w:p w14:paraId="6F083ED6" w14:textId="354C8EEC" w:rsidR="008A031C" w:rsidRDefault="008A031C" w:rsidP="00B16B1F">
      <w:pPr>
        <w:pStyle w:val="BodyCopyBullets"/>
      </w:pPr>
      <w:r w:rsidRPr="6899ABEF">
        <w:lastRenderedPageBreak/>
        <w:t xml:space="preserve">Working with </w:t>
      </w:r>
      <w:r w:rsidR="00502F87">
        <w:t>national sporting federations</w:t>
      </w:r>
      <w:r w:rsidRPr="6899ABEF">
        <w:t xml:space="preserve"> as the lead partner can be, but is not always, a strong model. Providing and exploring this option appears to have been done carefully and with </w:t>
      </w:r>
      <w:r w:rsidR="00C50306">
        <w:t>much</w:t>
      </w:r>
      <w:r w:rsidRPr="6899ABEF">
        <w:t xml:space="preserve"> support provided along the way. It would be valuable </w:t>
      </w:r>
      <w:r w:rsidR="00C50306">
        <w:t xml:space="preserve">– </w:t>
      </w:r>
      <w:r w:rsidRPr="6899ABEF">
        <w:t xml:space="preserve">as Team Up heads towards a set of new partnerships in 2024 </w:t>
      </w:r>
      <w:r w:rsidR="00C50306">
        <w:t>– if</w:t>
      </w:r>
      <w:r w:rsidR="00C50306" w:rsidRPr="6899ABEF">
        <w:t xml:space="preserve"> </w:t>
      </w:r>
      <w:r w:rsidRPr="6899ABEF">
        <w:t xml:space="preserve">those </w:t>
      </w:r>
      <w:r w:rsidR="00502F87">
        <w:t xml:space="preserve">national sporting federations </w:t>
      </w:r>
      <w:r w:rsidRPr="6899ABEF">
        <w:t xml:space="preserve">considered </w:t>
      </w:r>
      <w:r w:rsidR="00C50306">
        <w:t>to be</w:t>
      </w:r>
      <w:r w:rsidR="00C50306" w:rsidRPr="6899ABEF">
        <w:t xml:space="preserve"> </w:t>
      </w:r>
      <w:r w:rsidRPr="6899ABEF">
        <w:t xml:space="preserve">successful lead partners could share their knowledge and experience with potential </w:t>
      </w:r>
      <w:r w:rsidR="00502F87">
        <w:t>national sporting federations</w:t>
      </w:r>
      <w:r w:rsidRPr="6899ABEF">
        <w:t xml:space="preserve"> who may be keen to work in this way.  </w:t>
      </w:r>
    </w:p>
    <w:p w14:paraId="2A5F9C11" w14:textId="5513CAE0" w:rsidR="008A031C" w:rsidRPr="004256C1" w:rsidRDefault="008A031C" w:rsidP="00B16B1F">
      <w:pPr>
        <w:pStyle w:val="BodyCopyBullets"/>
      </w:pPr>
      <w:r w:rsidRPr="6899ABEF">
        <w:t>There were a few mentions of delays in funding being received and reimbursements</w:t>
      </w:r>
      <w:r w:rsidR="00795A34" w:rsidRPr="6899ABEF">
        <w:t xml:space="preserve"> by delivery staff on the ground</w:t>
      </w:r>
      <w:r w:rsidRPr="6899ABEF">
        <w:t>. It</w:t>
      </w:r>
      <w:r w:rsidR="00C50306">
        <w:t xml:space="preserve"> i</w:t>
      </w:r>
      <w:r w:rsidRPr="6899ABEF">
        <w:t xml:space="preserve">s always good to remember that it is not the role of individuals and small entities to provide banking services for larger entities.  </w:t>
      </w:r>
    </w:p>
    <w:p w14:paraId="30F309A0" w14:textId="25D04023" w:rsidR="008A031C" w:rsidRDefault="008A031C" w:rsidP="00B16B1F">
      <w:pPr>
        <w:pStyle w:val="BodyCopyBullets"/>
      </w:pPr>
      <w:r>
        <w:t>The Play for Equity grant</w:t>
      </w:r>
      <w:r w:rsidR="00C50306">
        <w:t>-</w:t>
      </w:r>
      <w:r>
        <w:t>making processes were proportionate to the capability of the recipients</w:t>
      </w:r>
      <w:r w:rsidR="00C50306">
        <w:t>,</w:t>
      </w:r>
      <w:r>
        <w:t xml:space="preserve"> as was the reporting. </w:t>
      </w:r>
      <w:r w:rsidR="00C50306">
        <w:t xml:space="preserve">Even though </w:t>
      </w:r>
      <w:r>
        <w:t xml:space="preserve">this was a comparatively small investment compared with the broader sports for development partnerships, </w:t>
      </w:r>
      <w:r w:rsidR="00C50306">
        <w:t>can any</w:t>
      </w:r>
      <w:r>
        <w:t xml:space="preserve"> lessons from th</w:t>
      </w:r>
      <w:r w:rsidR="00C50306">
        <w:t>e</w:t>
      </w:r>
      <w:r>
        <w:t xml:space="preserve"> approach be applied more widely across Team Up’s contracting and financial processes </w:t>
      </w:r>
      <w:r w:rsidR="00C50306">
        <w:t>to make them</w:t>
      </w:r>
      <w:r>
        <w:t xml:space="preserve"> more </w:t>
      </w:r>
      <w:r w:rsidRPr="004256C1">
        <w:t>proportionate to</w:t>
      </w:r>
      <w:r>
        <w:t xml:space="preserve"> the</w:t>
      </w:r>
      <w:r w:rsidRPr="004256C1">
        <w:t xml:space="preserve"> capability of </w:t>
      </w:r>
      <w:r>
        <w:t xml:space="preserve">the </w:t>
      </w:r>
      <w:r w:rsidRPr="004256C1">
        <w:t xml:space="preserve">partner </w:t>
      </w:r>
      <w:r>
        <w:t>(while also appreciating</w:t>
      </w:r>
      <w:r w:rsidR="00FD4927">
        <w:t xml:space="preserve"> and addressing</w:t>
      </w:r>
      <w:r>
        <w:t xml:space="preserve"> DFAT’s zero tolerance of corruption)</w:t>
      </w:r>
      <w:r w:rsidR="004C792A">
        <w:t>?</w:t>
      </w:r>
      <w:r>
        <w:t xml:space="preserve"> </w:t>
      </w:r>
    </w:p>
    <w:p w14:paraId="76C5039B" w14:textId="6E244405" w:rsidR="008A031C" w:rsidRDefault="008A031C" w:rsidP="00B16B1F">
      <w:pPr>
        <w:pStyle w:val="BodyCopyBullets"/>
      </w:pPr>
      <w:r w:rsidRPr="6899ABEF">
        <w:t xml:space="preserve">Indeed, </w:t>
      </w:r>
      <w:r w:rsidR="00C50306">
        <w:t>should</w:t>
      </w:r>
      <w:r w:rsidRPr="6899ABEF">
        <w:t xml:space="preserve"> partners </w:t>
      </w:r>
      <w:r w:rsidR="00C50306">
        <w:t xml:space="preserve">be expected </w:t>
      </w:r>
      <w:r w:rsidRPr="6899ABEF">
        <w:t xml:space="preserve">to sign a contract they may not fully comprehend? </w:t>
      </w:r>
      <w:r w:rsidR="00C50306">
        <w:t>Asking these organisations to ‘t</w:t>
      </w:r>
      <w:r w:rsidRPr="6899ABEF">
        <w:t>ick</w:t>
      </w:r>
      <w:r w:rsidR="00C50306">
        <w:t xml:space="preserve"> </w:t>
      </w:r>
      <w:r w:rsidRPr="6899ABEF">
        <w:t>box</w:t>
      </w:r>
      <w:r w:rsidR="00C50306">
        <w:t>es’ and</w:t>
      </w:r>
      <w:r w:rsidRPr="6899ABEF">
        <w:t xml:space="preserve"> </w:t>
      </w:r>
      <w:r w:rsidR="00C50306">
        <w:t xml:space="preserve">understand </w:t>
      </w:r>
      <w:r w:rsidRPr="6899ABEF">
        <w:t>high</w:t>
      </w:r>
      <w:r w:rsidR="00C50306">
        <w:t>-</w:t>
      </w:r>
      <w:r w:rsidRPr="6899ABEF">
        <w:t xml:space="preserve">level governance requirements </w:t>
      </w:r>
      <w:r w:rsidR="00C50306">
        <w:t>set out in formal</w:t>
      </w:r>
      <w:r w:rsidRPr="6899ABEF">
        <w:t xml:space="preserve"> </w:t>
      </w:r>
      <w:r w:rsidR="00B15B7A">
        <w:t xml:space="preserve">written </w:t>
      </w:r>
      <w:r w:rsidRPr="6899ABEF">
        <w:t>English</w:t>
      </w:r>
      <w:r w:rsidR="00C50306">
        <w:t xml:space="preserve"> (</w:t>
      </w:r>
      <w:r w:rsidRPr="6899ABEF">
        <w:t>which will rarely be the first language</w:t>
      </w:r>
      <w:r w:rsidR="00C50306">
        <w:t>)</w:t>
      </w:r>
      <w:r w:rsidRPr="6899ABEF">
        <w:t xml:space="preserve"> </w:t>
      </w:r>
      <w:r w:rsidR="00C50306">
        <w:t>may be unethical</w:t>
      </w:r>
      <w:r w:rsidRPr="6899ABEF">
        <w:t xml:space="preserve">. </w:t>
      </w:r>
      <w:r w:rsidR="00C50306">
        <w:t>Should we be</w:t>
      </w:r>
      <w:r w:rsidRPr="6899ABEF">
        <w:t xml:space="preserve"> asking these organisations to sign documents that we know they possibly can’t deliver but to ensure we will be covered? </w:t>
      </w:r>
    </w:p>
    <w:p w14:paraId="7D65B700" w14:textId="71F566B4" w:rsidR="00407ADA" w:rsidRDefault="00407ADA" w:rsidP="00B16B1F">
      <w:pPr>
        <w:pStyle w:val="BodyCopyBullets"/>
      </w:pPr>
      <w:r>
        <w:t xml:space="preserve">We provide a brief value for money assessment of Team Up in Box </w:t>
      </w:r>
      <w:r w:rsidR="000F6629">
        <w:t>2</w:t>
      </w:r>
      <w:r w:rsidR="00C50306">
        <w:t xml:space="preserve">, measured </w:t>
      </w:r>
      <w:r>
        <w:t xml:space="preserve">against the 5Es of value for money that are commonly applied by DFAT and the UK Department for International Development. </w:t>
      </w:r>
    </w:p>
    <w:p w14:paraId="422A8697" w14:textId="30E1718D" w:rsidR="00407ADA" w:rsidRPr="003B34B9" w:rsidRDefault="00407ADA" w:rsidP="00407ADA">
      <w:pPr>
        <w:pStyle w:val="BodyText"/>
        <w:pBdr>
          <w:top w:val="single" w:sz="4" w:space="1" w:color="auto"/>
          <w:left w:val="single" w:sz="4" w:space="4" w:color="auto"/>
          <w:bottom w:val="single" w:sz="4" w:space="1" w:color="auto"/>
          <w:right w:val="single" w:sz="4" w:space="4" w:color="auto"/>
        </w:pBdr>
        <w:shd w:val="clear" w:color="auto" w:fill="DAF7EB" w:themeFill="accent3" w:themeFillTint="33"/>
        <w:ind w:left="360"/>
        <w:rPr>
          <w:b/>
          <w:bCs/>
        </w:rPr>
      </w:pPr>
      <w:r w:rsidRPr="003B34B9">
        <w:rPr>
          <w:b/>
          <w:bCs/>
        </w:rPr>
        <w:t xml:space="preserve">Box </w:t>
      </w:r>
      <w:r w:rsidR="000F6629">
        <w:rPr>
          <w:b/>
          <w:bCs/>
        </w:rPr>
        <w:t>2</w:t>
      </w:r>
      <w:r w:rsidRPr="003B34B9">
        <w:rPr>
          <w:b/>
          <w:bCs/>
        </w:rPr>
        <w:t>. Value for money</w:t>
      </w:r>
      <w:r>
        <w:rPr>
          <w:b/>
          <w:bCs/>
        </w:rPr>
        <w:t xml:space="preserve"> – Team Up ‘Gold’</w:t>
      </w:r>
    </w:p>
    <w:p w14:paraId="747A37FA" w14:textId="6E720738" w:rsidR="00407ADA" w:rsidRDefault="00407ADA" w:rsidP="00407ADA">
      <w:pPr>
        <w:pStyle w:val="BodyText"/>
        <w:pBdr>
          <w:top w:val="single" w:sz="4" w:space="1" w:color="auto"/>
          <w:left w:val="single" w:sz="4" w:space="4" w:color="auto"/>
          <w:bottom w:val="single" w:sz="4" w:space="1" w:color="auto"/>
          <w:right w:val="single" w:sz="4" w:space="4" w:color="auto"/>
        </w:pBdr>
        <w:shd w:val="clear" w:color="auto" w:fill="DAF7EB" w:themeFill="accent3" w:themeFillTint="33"/>
        <w:ind w:left="360"/>
      </w:pPr>
      <w:r>
        <w:t xml:space="preserve">If you consider the 5Es criteria that are typically applied for a </w:t>
      </w:r>
      <w:r w:rsidRPr="00DD4415">
        <w:rPr>
          <w:b/>
          <w:bCs/>
        </w:rPr>
        <w:t>value for money</w:t>
      </w:r>
      <w:r>
        <w:t xml:space="preserve"> assessment, Team Up rates highly across all criteria:</w:t>
      </w:r>
    </w:p>
    <w:p w14:paraId="0FC26BF5" w14:textId="3A279102" w:rsidR="00407ADA" w:rsidRDefault="00407ADA" w:rsidP="002641E4">
      <w:pPr>
        <w:pStyle w:val="ListBullet"/>
        <w:numPr>
          <w:ilvl w:val="0"/>
          <w:numId w:val="29"/>
        </w:numPr>
        <w:pBdr>
          <w:top w:val="single" w:sz="4" w:space="1" w:color="auto"/>
          <w:left w:val="single" w:sz="4" w:space="4" w:color="auto"/>
          <w:bottom w:val="single" w:sz="4" w:space="1" w:color="auto"/>
          <w:right w:val="single" w:sz="4" w:space="4" w:color="auto"/>
        </w:pBdr>
        <w:shd w:val="clear" w:color="auto" w:fill="DAF7EB" w:themeFill="accent3" w:themeFillTint="33"/>
      </w:pPr>
      <w:r w:rsidRPr="00455712">
        <w:rPr>
          <w:b/>
          <w:bCs/>
        </w:rPr>
        <w:t>Economy:</w:t>
      </w:r>
      <w:r>
        <w:t xml:space="preserve"> Team Up is a comparatively small investment in DFAT’s suite of development programs in the Pacific</w:t>
      </w:r>
      <w:r w:rsidR="00C50306">
        <w:t>, although it</w:t>
      </w:r>
      <w:r>
        <w:t xml:space="preserve"> span</w:t>
      </w:r>
      <w:r w:rsidR="00C50306">
        <w:t>s</w:t>
      </w:r>
      <w:r>
        <w:t xml:space="preserve"> seven nations. Team Up’s procurement systems would ensure that economy is a significant consideration in expenditure of funds. Delivery through national sporting federations means that there will often be significant in-kind local level contribution</w:t>
      </w:r>
      <w:r w:rsidR="00C50306">
        <w:t>s</w:t>
      </w:r>
      <w:r>
        <w:t xml:space="preserve"> and volunteer resources deployed. </w:t>
      </w:r>
    </w:p>
    <w:p w14:paraId="30B44C7A" w14:textId="71D905C4" w:rsidR="00407ADA" w:rsidRPr="00455712" w:rsidRDefault="00407ADA" w:rsidP="2C093408">
      <w:pPr>
        <w:pStyle w:val="ListBullet"/>
        <w:numPr>
          <w:ilvl w:val="0"/>
          <w:numId w:val="29"/>
        </w:numPr>
        <w:pBdr>
          <w:top w:val="single" w:sz="4" w:space="1" w:color="auto"/>
          <w:left w:val="single" w:sz="4" w:space="4" w:color="auto"/>
          <w:bottom w:val="single" w:sz="4" w:space="1" w:color="auto"/>
          <w:right w:val="single" w:sz="4" w:space="4" w:color="auto"/>
        </w:pBdr>
        <w:shd w:val="clear" w:color="auto" w:fill="DAF7EB" w:themeFill="accent3" w:themeFillTint="33"/>
      </w:pPr>
      <w:r w:rsidRPr="2C093408">
        <w:rPr>
          <w:b/>
          <w:bCs/>
        </w:rPr>
        <w:t xml:space="preserve">Efficiency: </w:t>
      </w:r>
      <w:r w:rsidRPr="2C093408">
        <w:t xml:space="preserve">Team Up makes best use of available resources through funding sports for development partnerships, strategic partnerships, </w:t>
      </w:r>
      <w:r w:rsidR="00C50306" w:rsidRPr="2C093408">
        <w:t>P</w:t>
      </w:r>
      <w:r w:rsidRPr="2C093408">
        <w:t xml:space="preserve">lay for </w:t>
      </w:r>
      <w:r w:rsidR="00C50306" w:rsidRPr="2C093408">
        <w:t>E</w:t>
      </w:r>
      <w:r w:rsidRPr="2C093408">
        <w:t xml:space="preserve">quity grants and capability development. Team Up’s approaches and systems are continuously improved.    </w:t>
      </w:r>
    </w:p>
    <w:p w14:paraId="0FE6C030" w14:textId="5E507490" w:rsidR="00407ADA" w:rsidRDefault="00407ADA" w:rsidP="2C093408">
      <w:pPr>
        <w:pStyle w:val="ListBullet"/>
        <w:numPr>
          <w:ilvl w:val="0"/>
          <w:numId w:val="29"/>
        </w:numPr>
        <w:pBdr>
          <w:top w:val="single" w:sz="4" w:space="1" w:color="auto"/>
          <w:left w:val="single" w:sz="4" w:space="4" w:color="auto"/>
          <w:bottom w:val="single" w:sz="4" w:space="1" w:color="auto"/>
          <w:right w:val="single" w:sz="4" w:space="4" w:color="auto"/>
        </w:pBdr>
        <w:shd w:val="clear" w:color="auto" w:fill="DAF7EB" w:themeFill="accent3" w:themeFillTint="33"/>
      </w:pPr>
      <w:r w:rsidRPr="2C093408">
        <w:rPr>
          <w:b/>
          <w:bCs/>
        </w:rPr>
        <w:t>Effectiveness:</w:t>
      </w:r>
      <w:r w:rsidRPr="2C093408">
        <w:t xml:space="preserve"> Team Up partnerships are clearly contributing to the three </w:t>
      </w:r>
      <w:r w:rsidR="00034E73" w:rsidRPr="2C093408">
        <w:t>end-of-program</w:t>
      </w:r>
      <w:r w:rsidRPr="2C093408">
        <w:t xml:space="preserve"> outcomes. Strategic partnerships help improve the quality of sports for development partnerships. The Team Up program</w:t>
      </w:r>
      <w:r w:rsidR="00FD4927" w:rsidRPr="2C093408">
        <w:t xml:space="preserve"> </w:t>
      </w:r>
      <w:r w:rsidR="00C50306" w:rsidRPr="2C093408">
        <w:t xml:space="preserve">management </w:t>
      </w:r>
      <w:r w:rsidRPr="2C093408">
        <w:t>team is constantly strengthening program delivery. Team Up has global reach and provides excellent opportunities for public diplomacy across the Pacific.</w:t>
      </w:r>
    </w:p>
    <w:p w14:paraId="22679914" w14:textId="77777777" w:rsidR="00407ADA" w:rsidRDefault="00407ADA" w:rsidP="002641E4">
      <w:pPr>
        <w:pStyle w:val="ListBullet"/>
        <w:numPr>
          <w:ilvl w:val="0"/>
          <w:numId w:val="29"/>
        </w:numPr>
        <w:pBdr>
          <w:top w:val="single" w:sz="4" w:space="1" w:color="auto"/>
          <w:left w:val="single" w:sz="4" w:space="4" w:color="auto"/>
          <w:bottom w:val="single" w:sz="4" w:space="1" w:color="auto"/>
          <w:right w:val="single" w:sz="4" w:space="4" w:color="auto"/>
        </w:pBdr>
        <w:shd w:val="clear" w:color="auto" w:fill="DAF7EB" w:themeFill="accent3" w:themeFillTint="33"/>
      </w:pPr>
      <w:r w:rsidRPr="00DD4415">
        <w:rPr>
          <w:b/>
          <w:bCs/>
        </w:rPr>
        <w:t>Equity:</w:t>
      </w:r>
      <w:r>
        <w:t xml:space="preserve"> Team Up has a strong focus on equity through its programming for gender equality and equity and enhancing inclusion of people of all abilities. Pursuit of equity is core business for Team Up. </w:t>
      </w:r>
    </w:p>
    <w:p w14:paraId="7B684B1C" w14:textId="6E93F133" w:rsidR="00407ADA" w:rsidRPr="00676E91" w:rsidRDefault="00407ADA" w:rsidP="2C093408">
      <w:pPr>
        <w:pStyle w:val="ListBullet"/>
        <w:numPr>
          <w:ilvl w:val="0"/>
          <w:numId w:val="29"/>
        </w:numPr>
        <w:pBdr>
          <w:top w:val="single" w:sz="4" w:space="1" w:color="auto"/>
          <w:left w:val="single" w:sz="4" w:space="4" w:color="auto"/>
          <w:bottom w:val="single" w:sz="4" w:space="1" w:color="auto"/>
          <w:right w:val="single" w:sz="4" w:space="4" w:color="auto"/>
        </w:pBdr>
        <w:shd w:val="clear" w:color="auto" w:fill="DAF7EB" w:themeFill="accent3" w:themeFillTint="33"/>
      </w:pPr>
      <w:r w:rsidRPr="2C093408">
        <w:rPr>
          <w:b/>
          <w:bCs/>
        </w:rPr>
        <w:t>Ethics:</w:t>
      </w:r>
      <w:r w:rsidRPr="2C093408">
        <w:t xml:space="preserve"> Team Up is committed to and delivers expansion of safeguarding and </w:t>
      </w:r>
      <w:r w:rsidR="00C50306" w:rsidRPr="2C093408">
        <w:t xml:space="preserve">knowledge, </w:t>
      </w:r>
      <w:proofErr w:type="gramStart"/>
      <w:r w:rsidR="00C50306" w:rsidRPr="2C093408">
        <w:t>practice</w:t>
      </w:r>
      <w:proofErr w:type="gramEnd"/>
      <w:r w:rsidR="00C50306" w:rsidRPr="2C093408">
        <w:t xml:space="preserve"> and capability across all partners for the </w:t>
      </w:r>
      <w:r w:rsidRPr="2C093408">
        <w:t xml:space="preserve">prevention of sexual exploitation, abuse and harassment. This has been most visible in Team Up’s delivery of safeguarding for the FIFA Women’s World Cup in 2023. </w:t>
      </w:r>
    </w:p>
    <w:p w14:paraId="7F285242" w14:textId="77777777" w:rsidR="008A031C" w:rsidRDefault="008A031C" w:rsidP="008A031C">
      <w:pPr>
        <w:pStyle w:val="Heading4"/>
      </w:pPr>
      <w:r w:rsidRPr="00AC2A00">
        <w:lastRenderedPageBreak/>
        <w:t>Effectiveness</w:t>
      </w:r>
      <w:r>
        <w:t xml:space="preserve"> and program management</w:t>
      </w:r>
    </w:p>
    <w:p w14:paraId="48E89F0B" w14:textId="3DFAED4B" w:rsidR="008A031C" w:rsidRDefault="008A031C" w:rsidP="008A031C">
      <w:pPr>
        <w:pStyle w:val="BodyText"/>
      </w:pPr>
      <w:r w:rsidRPr="00AC2A00">
        <w:t xml:space="preserve">Our </w:t>
      </w:r>
      <w:r w:rsidR="005E281A">
        <w:t xml:space="preserve">overall findings and our </w:t>
      </w:r>
      <w:r w:rsidRPr="00AC2A00">
        <w:t xml:space="preserve">responses </w:t>
      </w:r>
      <w:r>
        <w:t xml:space="preserve">to evaluation questions 1, 2, 3 and 4 indicate that Team Up has been </w:t>
      </w:r>
      <w:r w:rsidRPr="00FF48CB">
        <w:rPr>
          <w:b/>
          <w:bCs/>
        </w:rPr>
        <w:t>highly effective</w:t>
      </w:r>
      <w:r>
        <w:t>, and this is for the following reasons:</w:t>
      </w:r>
    </w:p>
    <w:p w14:paraId="51D17F2B" w14:textId="69128288" w:rsidR="005A3F15" w:rsidRDefault="008A031C" w:rsidP="00B16B1F">
      <w:pPr>
        <w:pStyle w:val="BodyCopyBullets"/>
      </w:pPr>
      <w:r w:rsidRPr="6899ABEF">
        <w:t xml:space="preserve">From </w:t>
      </w:r>
      <w:r w:rsidR="00C50306">
        <w:t>the beginning</w:t>
      </w:r>
      <w:r w:rsidRPr="6899ABEF">
        <w:t xml:space="preserve"> Team Up </w:t>
      </w:r>
      <w:r w:rsidR="00C50306">
        <w:t>was</w:t>
      </w:r>
      <w:r w:rsidR="005B07AF" w:rsidRPr="6899ABEF">
        <w:t xml:space="preserve"> </w:t>
      </w:r>
      <w:r w:rsidRPr="6899ABEF">
        <w:t xml:space="preserve">led by </w:t>
      </w:r>
      <w:r w:rsidR="00C50306">
        <w:t>a strong</w:t>
      </w:r>
      <w:r w:rsidRPr="6899ABEF">
        <w:t xml:space="preserve"> </w:t>
      </w:r>
      <w:r w:rsidR="00241D91" w:rsidRPr="6899ABEF">
        <w:t>team</w:t>
      </w:r>
      <w:r w:rsidR="00C50306">
        <w:t>,</w:t>
      </w:r>
      <w:r w:rsidR="00FD4927" w:rsidRPr="6899ABEF">
        <w:t xml:space="preserve"> </w:t>
      </w:r>
      <w:r w:rsidR="00C50306">
        <w:t>which then</w:t>
      </w:r>
      <w:r w:rsidR="00C50306" w:rsidRPr="6899ABEF">
        <w:t xml:space="preserve"> </w:t>
      </w:r>
      <w:r w:rsidR="00FD4927" w:rsidRPr="6899ABEF">
        <w:t xml:space="preserve">expanded throughout the period </w:t>
      </w:r>
      <w:r w:rsidR="005A3F15" w:rsidRPr="6899ABEF">
        <w:t>with appropriate</w:t>
      </w:r>
      <w:r w:rsidR="00FD4927" w:rsidRPr="6899ABEF">
        <w:t xml:space="preserve"> </w:t>
      </w:r>
      <w:r w:rsidR="00DE395E" w:rsidRPr="6899ABEF">
        <w:t>high</w:t>
      </w:r>
      <w:r w:rsidR="00C50306">
        <w:t>-</w:t>
      </w:r>
      <w:r w:rsidR="00DE395E" w:rsidRPr="6899ABEF">
        <w:t xml:space="preserve">calibre </w:t>
      </w:r>
      <w:r w:rsidR="00FD4927" w:rsidRPr="6899ABEF">
        <w:t xml:space="preserve">technical </w:t>
      </w:r>
      <w:r w:rsidR="00C50306">
        <w:t>experts</w:t>
      </w:r>
      <w:r w:rsidR="00DE395E" w:rsidRPr="6899ABEF">
        <w:t>, many of whom are Pasifika with an inherent understanding of the local contexts in which the programs operate</w:t>
      </w:r>
      <w:r w:rsidR="00FD4927" w:rsidRPr="6899ABEF">
        <w:t>. The initiating</w:t>
      </w:r>
      <w:r w:rsidR="00241D91" w:rsidRPr="6899ABEF">
        <w:t xml:space="preserve"> </w:t>
      </w:r>
      <w:r w:rsidR="00C50306" w:rsidRPr="6899ABEF">
        <w:t>program manager</w:t>
      </w:r>
      <w:r w:rsidR="00241D91" w:rsidRPr="6899ABEF">
        <w:t xml:space="preserve"> </w:t>
      </w:r>
      <w:r w:rsidRPr="6899ABEF">
        <w:t xml:space="preserve">brought excellent practical experience and strong relationships and networks, some of which were established while he was co-managing Pacific Sports Partnerships. </w:t>
      </w:r>
      <w:r w:rsidR="00DE395E" w:rsidRPr="6899ABEF">
        <w:t>The work of th</w:t>
      </w:r>
      <w:r w:rsidR="00C50306">
        <w:t>e</w:t>
      </w:r>
      <w:r w:rsidR="00DE395E" w:rsidRPr="6899ABEF">
        <w:t xml:space="preserve"> </w:t>
      </w:r>
      <w:r w:rsidR="00C50306">
        <w:t>program management</w:t>
      </w:r>
      <w:r w:rsidR="00C50306" w:rsidRPr="6899ABEF">
        <w:t xml:space="preserve"> </w:t>
      </w:r>
      <w:r w:rsidR="00DE395E" w:rsidRPr="6899ABEF">
        <w:t xml:space="preserve">team underpins Team Up’s success in the way </w:t>
      </w:r>
      <w:r w:rsidR="00C50306">
        <w:t>it</w:t>
      </w:r>
      <w:r w:rsidR="00DE395E" w:rsidRPr="6899ABEF">
        <w:t xml:space="preserve"> work</w:t>
      </w:r>
      <w:r w:rsidR="00C50306">
        <w:t>s</w:t>
      </w:r>
      <w:r w:rsidR="00DE395E" w:rsidRPr="6899ABEF">
        <w:t xml:space="preserve"> with partners and the opportunities </w:t>
      </w:r>
      <w:r w:rsidR="00C50306">
        <w:t>it</w:t>
      </w:r>
      <w:r w:rsidR="00DE395E" w:rsidRPr="6899ABEF">
        <w:t xml:space="preserve"> design</w:t>
      </w:r>
      <w:r w:rsidR="00C50306">
        <w:t>s</w:t>
      </w:r>
      <w:r w:rsidR="00DE395E" w:rsidRPr="6899ABEF">
        <w:t xml:space="preserve"> and often deliver</w:t>
      </w:r>
      <w:r w:rsidR="00C50306">
        <w:t>s</w:t>
      </w:r>
      <w:r w:rsidR="00DE395E" w:rsidRPr="6899ABEF">
        <w:t xml:space="preserve"> for capability development.</w:t>
      </w:r>
    </w:p>
    <w:p w14:paraId="1F2A4695" w14:textId="1115ADE4" w:rsidR="008A031C" w:rsidRDefault="00241D91" w:rsidP="00B16B1F">
      <w:pPr>
        <w:pStyle w:val="BodyCopyBullets"/>
      </w:pPr>
      <w:r w:rsidRPr="6899ABEF">
        <w:t xml:space="preserve">The </w:t>
      </w:r>
      <w:r w:rsidR="005A3F15" w:rsidRPr="6899ABEF">
        <w:t xml:space="preserve">Team Up program </w:t>
      </w:r>
      <w:r w:rsidR="00C50306">
        <w:t>management</w:t>
      </w:r>
      <w:r w:rsidRPr="6899ABEF">
        <w:t xml:space="preserve"> team</w:t>
      </w:r>
      <w:r w:rsidR="008A031C" w:rsidRPr="6899ABEF">
        <w:t xml:space="preserve"> worked through the ‘at implementation’ design process and seized and amplified opportunities to establish Team Up’s sports for development and strategic partnerships. </w:t>
      </w:r>
      <w:r w:rsidRPr="6899ABEF">
        <w:t>The program manager</w:t>
      </w:r>
      <w:r w:rsidR="008A031C" w:rsidRPr="6899ABEF">
        <w:t xml:space="preserve"> brought different organisations together to work collaboratively on issues of high </w:t>
      </w:r>
      <w:proofErr w:type="gramStart"/>
      <w:r w:rsidR="008A031C" w:rsidRPr="6899ABEF">
        <w:t>importance</w:t>
      </w:r>
      <w:r w:rsidR="00C50306">
        <w:t>;</w:t>
      </w:r>
      <w:proofErr w:type="gramEnd"/>
      <w:r w:rsidR="008A031C" w:rsidRPr="6899ABEF">
        <w:t xml:space="preserve"> for example</w:t>
      </w:r>
      <w:r w:rsidR="00C50306">
        <w:t>,</w:t>
      </w:r>
      <w:r w:rsidR="008A031C" w:rsidRPr="6899ABEF">
        <w:t xml:space="preserve"> the Pacific Impact Network. He established strong networks and opened opportunities for DFAT to shine. </w:t>
      </w:r>
    </w:p>
    <w:p w14:paraId="1B763DCD" w14:textId="7ABC6371" w:rsidR="007F3C19" w:rsidRDefault="00C50306" w:rsidP="00B16B1F">
      <w:pPr>
        <w:pStyle w:val="BodyCopyBullets"/>
      </w:pPr>
      <w:r>
        <w:t>Up until</w:t>
      </w:r>
      <w:r w:rsidR="007F3C19" w:rsidRPr="6899ABEF">
        <w:t xml:space="preserve"> 30 June 2023</w:t>
      </w:r>
      <w:r>
        <w:t>,</w:t>
      </w:r>
      <w:r w:rsidR="007F3C19" w:rsidRPr="6899ABEF">
        <w:t xml:space="preserve"> the</w:t>
      </w:r>
      <w:r w:rsidR="008A031C" w:rsidRPr="6899ABEF">
        <w:t xml:space="preserve"> Team Up program was managed within the DFAT Public Diplomacy</w:t>
      </w:r>
      <w:r>
        <w:t xml:space="preserve"> (</w:t>
      </w:r>
      <w:r w:rsidR="008A031C" w:rsidRPr="6899ABEF">
        <w:t>soft power</w:t>
      </w:r>
      <w:r>
        <w:t>)</w:t>
      </w:r>
      <w:r w:rsidR="008A031C" w:rsidRPr="6899ABEF">
        <w:t xml:space="preserve"> group</w:t>
      </w:r>
      <w:r w:rsidR="007F3C19" w:rsidRPr="6899ABEF">
        <w:t xml:space="preserve">. </w:t>
      </w:r>
      <w:r w:rsidR="008A031C" w:rsidRPr="6899ABEF">
        <w:t xml:space="preserve">DFAT’s management of Team Up was recognised by external parties to be a </w:t>
      </w:r>
      <w:r>
        <w:t>‘</w:t>
      </w:r>
      <w:r w:rsidR="008A031C" w:rsidRPr="6899ABEF">
        <w:t>true partnership</w:t>
      </w:r>
      <w:r>
        <w:t>’</w:t>
      </w:r>
      <w:r w:rsidR="008A031C" w:rsidRPr="6899ABEF">
        <w:t xml:space="preserve">. The Team Up program management technical team worked side-by-side with DFAT to set strategy and agree on what should happen and how. Decision-making was timely and opportunities identified were seized. </w:t>
      </w:r>
    </w:p>
    <w:p w14:paraId="3C573372" w14:textId="2725FE0A" w:rsidR="007F3C19" w:rsidRDefault="008A031C" w:rsidP="00B16B1F">
      <w:pPr>
        <w:pStyle w:val="BodyCopyBullets"/>
      </w:pPr>
      <w:r w:rsidRPr="6899ABEF">
        <w:t>On 1 July 202</w:t>
      </w:r>
      <w:r w:rsidR="00084780" w:rsidRPr="6899ABEF">
        <w:t>3</w:t>
      </w:r>
      <w:r w:rsidRPr="6899ABEF">
        <w:t xml:space="preserve"> Team Up management within DFAT was moved to the Sports Section within the Office of the Pacific. </w:t>
      </w:r>
      <w:r w:rsidR="007F3C19" w:rsidRPr="6899ABEF">
        <w:t>This relatively recent move</w:t>
      </w:r>
      <w:r w:rsidRPr="6899ABEF">
        <w:t xml:space="preserve"> </w:t>
      </w:r>
      <w:r w:rsidR="007F3C19" w:rsidRPr="6899ABEF">
        <w:t>is considered by both partners to be working,</w:t>
      </w:r>
      <w:r w:rsidRPr="6899ABEF">
        <w:t xml:space="preserve"> </w:t>
      </w:r>
      <w:r w:rsidR="007F3C19" w:rsidRPr="6899ABEF">
        <w:t>with</w:t>
      </w:r>
      <w:r w:rsidRPr="6899ABEF">
        <w:t xml:space="preserve"> Australia’s two flagship sports programs for the Pacific </w:t>
      </w:r>
      <w:r w:rsidR="007F3C19" w:rsidRPr="6899ABEF">
        <w:t xml:space="preserve">now </w:t>
      </w:r>
      <w:r w:rsidRPr="6899ABEF">
        <w:t>sitting side by side in the Office of the Pacific</w:t>
      </w:r>
      <w:r w:rsidR="007F3C19" w:rsidRPr="6899ABEF">
        <w:t xml:space="preserve"> and working on a more joined</w:t>
      </w:r>
      <w:r w:rsidR="00C50306">
        <w:t>-</w:t>
      </w:r>
      <w:r w:rsidR="007F3C19" w:rsidRPr="6899ABEF">
        <w:t xml:space="preserve">up approach. This </w:t>
      </w:r>
      <w:r w:rsidR="005A3F15" w:rsidRPr="6899ABEF">
        <w:t xml:space="preserve">move </w:t>
      </w:r>
      <w:r w:rsidR="007F3C19" w:rsidRPr="6899ABEF">
        <w:t xml:space="preserve">also makes sense as </w:t>
      </w:r>
      <w:r w:rsidRPr="6899ABEF">
        <w:t xml:space="preserve">Asia </w:t>
      </w:r>
      <w:r w:rsidR="007F3C19" w:rsidRPr="6899ABEF">
        <w:t>was</w:t>
      </w:r>
      <w:r w:rsidR="004C792A" w:rsidRPr="6899ABEF">
        <w:t xml:space="preserve"> formally</w:t>
      </w:r>
      <w:r w:rsidRPr="6899ABEF">
        <w:t xml:space="preserve"> removed from Team Up. Th</w:t>
      </w:r>
      <w:r w:rsidR="007F3C19" w:rsidRPr="6899ABEF">
        <w:t>e move</w:t>
      </w:r>
      <w:r w:rsidRPr="6899ABEF">
        <w:t xml:space="preserve"> </w:t>
      </w:r>
      <w:r w:rsidR="007F3C19" w:rsidRPr="6899ABEF">
        <w:t>has also opened</w:t>
      </w:r>
      <w:r w:rsidRPr="6899ABEF">
        <w:t xml:space="preserve"> opportunities </w:t>
      </w:r>
      <w:r w:rsidR="00C50306">
        <w:t>for closer collaboration</w:t>
      </w:r>
      <w:r w:rsidRPr="6899ABEF">
        <w:t xml:space="preserve"> with other areas of work in the Office of Pacific such as the Pacific Gender team.</w:t>
      </w:r>
      <w:r w:rsidR="005A3F15" w:rsidRPr="6899ABEF">
        <w:t xml:space="preserve"> </w:t>
      </w:r>
    </w:p>
    <w:p w14:paraId="587CF6DE" w14:textId="3E266E90" w:rsidR="008A031C" w:rsidRDefault="00321286" w:rsidP="00B16B1F">
      <w:pPr>
        <w:pStyle w:val="BodyCopyBullets"/>
      </w:pPr>
      <w:r w:rsidRPr="6899ABEF">
        <w:t>Both</w:t>
      </w:r>
      <w:r w:rsidR="007F3C19" w:rsidRPr="6899ABEF">
        <w:t xml:space="preserve"> DFAT and the Team Up </w:t>
      </w:r>
      <w:r w:rsidR="00C50306">
        <w:t>program management</w:t>
      </w:r>
      <w:r w:rsidR="007F3C19" w:rsidRPr="6899ABEF">
        <w:t xml:space="preserve"> team</w:t>
      </w:r>
      <w:r w:rsidRPr="6899ABEF">
        <w:t xml:space="preserve"> acknowledge that the transition has presented some challenges</w:t>
      </w:r>
      <w:r w:rsidR="00770911" w:rsidRPr="6899ABEF">
        <w:t>,</w:t>
      </w:r>
      <w:r w:rsidR="007F3C19" w:rsidRPr="6899ABEF">
        <w:t xml:space="preserve"> but </w:t>
      </w:r>
      <w:r w:rsidR="00770911" w:rsidRPr="6899ABEF">
        <w:t xml:space="preserve">they </w:t>
      </w:r>
      <w:r w:rsidR="00C50306">
        <w:t xml:space="preserve">are </w:t>
      </w:r>
      <w:r w:rsidR="00770911" w:rsidRPr="6899ABEF">
        <w:t>continu</w:t>
      </w:r>
      <w:r w:rsidR="00C50306">
        <w:t>ing</w:t>
      </w:r>
      <w:r w:rsidR="00770911" w:rsidRPr="6899ABEF">
        <w:t xml:space="preserve"> to</w:t>
      </w:r>
      <w:r w:rsidR="007F3C19" w:rsidRPr="6899ABEF">
        <w:t xml:space="preserve"> negotiate way</w:t>
      </w:r>
      <w:r w:rsidR="00C50306">
        <w:t>s</w:t>
      </w:r>
      <w:r w:rsidR="007F3C19" w:rsidRPr="6899ABEF">
        <w:t xml:space="preserve"> of working together </w:t>
      </w:r>
      <w:r w:rsidR="00C50306">
        <w:t>–</w:t>
      </w:r>
      <w:r w:rsidR="00C50306" w:rsidRPr="6899ABEF">
        <w:t xml:space="preserve"> </w:t>
      </w:r>
      <w:r w:rsidR="007F3C19" w:rsidRPr="6899ABEF">
        <w:t>determin</w:t>
      </w:r>
      <w:r w:rsidR="00C50306">
        <w:t>ing</w:t>
      </w:r>
      <w:r w:rsidR="007F3C19" w:rsidRPr="6899ABEF">
        <w:t xml:space="preserve"> how clear communication works, who will make what level of decisions and </w:t>
      </w:r>
      <w:r w:rsidR="00C50306">
        <w:t>what</w:t>
      </w:r>
      <w:r w:rsidR="007F3C19" w:rsidRPr="6899ABEF">
        <w:t xml:space="preserve"> turnaround timeframes</w:t>
      </w:r>
      <w:r w:rsidR="00C50306">
        <w:t xml:space="preserve"> are appropriate</w:t>
      </w:r>
      <w:r w:rsidR="007F3C19" w:rsidRPr="6899ABEF">
        <w:t xml:space="preserve">. </w:t>
      </w:r>
      <w:r w:rsidRPr="6899ABEF">
        <w:t xml:space="preserve">We note that there are existing communication protocols in place that set out clear pathways. Perhaps these could be updated. </w:t>
      </w:r>
      <w:r w:rsidR="005A3F15" w:rsidRPr="6899ABEF">
        <w:t>Change management takes time and needs to be managed deliberately by both parties.</w:t>
      </w:r>
      <w:r w:rsidR="007F3C19" w:rsidRPr="6899ABEF">
        <w:t xml:space="preserve">   </w:t>
      </w:r>
    </w:p>
    <w:p w14:paraId="188E3EE8" w14:textId="423E8DCB" w:rsidR="008A031C" w:rsidRDefault="008A031C" w:rsidP="00B16B1F">
      <w:pPr>
        <w:pStyle w:val="BodyCopyBullets"/>
      </w:pPr>
      <w:r w:rsidRPr="6899ABEF">
        <w:t xml:space="preserve">A new Team Up </w:t>
      </w:r>
      <w:r w:rsidR="00C50306">
        <w:t>program management</w:t>
      </w:r>
      <w:r w:rsidR="00C50306" w:rsidRPr="6899ABEF">
        <w:t xml:space="preserve"> </w:t>
      </w:r>
      <w:r w:rsidRPr="6899ABEF">
        <w:t xml:space="preserve">team </w:t>
      </w:r>
      <w:r w:rsidR="005B07AF" w:rsidRPr="6899ABEF">
        <w:t>leader, from within the existing team,</w:t>
      </w:r>
      <w:r w:rsidRPr="6899ABEF">
        <w:t xml:space="preserve"> was appointed in early January 2024</w:t>
      </w:r>
      <w:r w:rsidR="005A3F15" w:rsidRPr="6899ABEF">
        <w:t xml:space="preserve">, </w:t>
      </w:r>
      <w:r w:rsidR="00C50306">
        <w:t>after</w:t>
      </w:r>
      <w:r w:rsidR="005A3F15" w:rsidRPr="6899ABEF">
        <w:t xml:space="preserve"> the </w:t>
      </w:r>
      <w:r w:rsidR="00770911" w:rsidRPr="6899ABEF">
        <w:t xml:space="preserve">initial </w:t>
      </w:r>
      <w:r w:rsidR="00C50306">
        <w:t>p</w:t>
      </w:r>
      <w:r w:rsidR="005A3F15" w:rsidRPr="6899ABEF">
        <w:t xml:space="preserve">rogram </w:t>
      </w:r>
      <w:r w:rsidR="00C50306">
        <w:t>m</w:t>
      </w:r>
      <w:r w:rsidR="005A3F15" w:rsidRPr="6899ABEF">
        <w:t>anager</w:t>
      </w:r>
      <w:r w:rsidR="00C50306">
        <w:t xml:space="preserve"> resigned.</w:t>
      </w:r>
      <w:r w:rsidR="005A3F15" w:rsidRPr="6899ABEF">
        <w:t xml:space="preserve"> </w:t>
      </w:r>
      <w:r w:rsidR="00C50306">
        <w:t>T</w:t>
      </w:r>
      <w:r w:rsidRPr="6899ABEF">
        <w:t>he excellent team of advis</w:t>
      </w:r>
      <w:r w:rsidR="00C50306">
        <w:t>e</w:t>
      </w:r>
      <w:r w:rsidRPr="6899ABEF">
        <w:t xml:space="preserve">rs remains committed to the successful delivery of Team Up. </w:t>
      </w:r>
    </w:p>
    <w:p w14:paraId="138138EC" w14:textId="4CA21765" w:rsidR="008A031C" w:rsidRDefault="007F3C19" w:rsidP="00B16B1F">
      <w:pPr>
        <w:pStyle w:val="BodyCopyBullets"/>
      </w:pPr>
      <w:r w:rsidRPr="6899ABEF">
        <w:t>Th</w:t>
      </w:r>
      <w:r w:rsidR="00321286" w:rsidRPr="6899ABEF">
        <w:t>e</w:t>
      </w:r>
      <w:r w:rsidRPr="6899ABEF">
        <w:t xml:space="preserve"> overall solid work</w:t>
      </w:r>
      <w:r w:rsidR="00321286" w:rsidRPr="6899ABEF">
        <w:t xml:space="preserve"> delivered through Team Up</w:t>
      </w:r>
      <w:r w:rsidRPr="6899ABEF">
        <w:t xml:space="preserve"> has resulted in DFAT being recognised at global sports level as an innovator in and champion for sport for development, </w:t>
      </w:r>
      <w:r w:rsidR="00C50306">
        <w:t>with</w:t>
      </w:r>
      <w:r w:rsidR="00C50306" w:rsidRPr="6899ABEF">
        <w:t xml:space="preserve"> </w:t>
      </w:r>
      <w:r w:rsidRPr="6899ABEF">
        <w:t xml:space="preserve">the </w:t>
      </w:r>
      <w:r w:rsidR="00C50306">
        <w:t>IOC</w:t>
      </w:r>
      <w:r w:rsidRPr="6899ABEF">
        <w:t xml:space="preserve"> offering additional investment for Play for Equity grants and sport for development partnerships – an amazing partnership opportunity.  </w:t>
      </w:r>
    </w:p>
    <w:p w14:paraId="5F716024" w14:textId="77777777" w:rsidR="008A031C" w:rsidRDefault="008A031C" w:rsidP="008A031C">
      <w:pPr>
        <w:pStyle w:val="Heading4"/>
      </w:pPr>
      <w:r>
        <w:t>Recommendations for program management</w:t>
      </w:r>
    </w:p>
    <w:p w14:paraId="15FD7A7B" w14:textId="1BB5D073" w:rsidR="00DA19CC" w:rsidRPr="00DA19CC" w:rsidRDefault="00DA19CC" w:rsidP="00DA19CC">
      <w:pPr>
        <w:pStyle w:val="BodyText"/>
        <w:pBdr>
          <w:top w:val="single" w:sz="4" w:space="1" w:color="auto"/>
          <w:left w:val="single" w:sz="4" w:space="4" w:color="auto"/>
          <w:bottom w:val="single" w:sz="4" w:space="1" w:color="auto"/>
          <w:right w:val="single" w:sz="4" w:space="4" w:color="auto"/>
        </w:pBdr>
        <w:shd w:val="clear" w:color="auto" w:fill="D8E2FA" w:themeFill="text2" w:themeFillTint="1A"/>
        <w:rPr>
          <w:b/>
          <w:bCs/>
        </w:rPr>
      </w:pPr>
      <w:r w:rsidRPr="00DA19CC">
        <w:rPr>
          <w:b/>
          <w:bCs/>
        </w:rPr>
        <w:t xml:space="preserve">Recommendation </w:t>
      </w:r>
      <w:r w:rsidR="00C80379">
        <w:rPr>
          <w:b/>
          <w:bCs/>
        </w:rPr>
        <w:t>8</w:t>
      </w:r>
      <w:r w:rsidRPr="00DA19CC">
        <w:rPr>
          <w:b/>
          <w:bCs/>
        </w:rPr>
        <w:t xml:space="preserve">. </w:t>
      </w:r>
      <w:r w:rsidR="00321286">
        <w:rPr>
          <w:b/>
          <w:bCs/>
        </w:rPr>
        <w:t xml:space="preserve">[Immediately – ongoing] </w:t>
      </w:r>
      <w:r w:rsidR="00770911">
        <w:rPr>
          <w:b/>
          <w:bCs/>
        </w:rPr>
        <w:t>Continue to manage the DFAT Sports Section – GHD Team Up implementation partnership intentionally, applying partnership principles and approaches</w:t>
      </w:r>
      <w:r w:rsidR="001E7EAA">
        <w:rPr>
          <w:b/>
          <w:bCs/>
        </w:rPr>
        <w:t>.</w:t>
      </w:r>
      <w:r w:rsidRPr="00DA19CC">
        <w:rPr>
          <w:b/>
          <w:bCs/>
        </w:rPr>
        <w:t xml:space="preserve"> </w:t>
      </w:r>
    </w:p>
    <w:p w14:paraId="6B1901AC" w14:textId="2930906F" w:rsidR="007E32C2" w:rsidRDefault="00DA19CC" w:rsidP="00770911">
      <w:pPr>
        <w:pStyle w:val="BodyText"/>
        <w:pBdr>
          <w:top w:val="single" w:sz="4" w:space="1" w:color="auto"/>
          <w:left w:val="single" w:sz="4" w:space="4" w:color="auto"/>
          <w:bottom w:val="single" w:sz="4" w:space="1" w:color="auto"/>
          <w:right w:val="single" w:sz="4" w:space="4" w:color="auto"/>
        </w:pBdr>
        <w:shd w:val="clear" w:color="auto" w:fill="D8E2FA" w:themeFill="text2" w:themeFillTint="1A"/>
      </w:pPr>
      <w:r w:rsidRPr="00DA19CC">
        <w:rPr>
          <w:b/>
          <w:bCs/>
        </w:rPr>
        <w:lastRenderedPageBreak/>
        <w:t>Brief rationale:</w:t>
      </w:r>
      <w:r w:rsidRPr="00DA19CC">
        <w:t xml:space="preserve"> </w:t>
      </w:r>
      <w:r w:rsidR="00770911">
        <w:t>The most productive partnerships are intentional in the way two (or more)</w:t>
      </w:r>
      <w:r w:rsidR="001E7EAA">
        <w:t xml:space="preserve"> </w:t>
      </w:r>
      <w:r w:rsidR="00770911">
        <w:t>partner</w:t>
      </w:r>
      <w:r w:rsidR="001E7EAA">
        <w:t>s work together to achieve shared outcomes and it is important to do so at any stage of a partnership</w:t>
      </w:r>
      <w:r w:rsidR="00C50306">
        <w:t xml:space="preserve"> (e.g. throughout</w:t>
      </w:r>
      <w:r w:rsidR="001E7EAA">
        <w:t xml:space="preserve"> the recent management transition</w:t>
      </w:r>
      <w:r w:rsidR="00C50306">
        <w:t>)</w:t>
      </w:r>
      <w:r w:rsidR="00770911">
        <w:t xml:space="preserve">. </w:t>
      </w:r>
      <w:r w:rsidR="001E7EAA">
        <w:t xml:space="preserve">DFAT and the GHD Team Up </w:t>
      </w:r>
      <w:r w:rsidR="00C50306">
        <w:t xml:space="preserve">program management </w:t>
      </w:r>
      <w:r w:rsidR="001E7EAA">
        <w:t xml:space="preserve">team could consider </w:t>
      </w:r>
      <w:r w:rsidR="007E32C2">
        <w:t xml:space="preserve">refreshing their partnership and </w:t>
      </w:r>
      <w:r w:rsidR="001E7EAA">
        <w:t>working under</w:t>
      </w:r>
      <w:r w:rsidR="007E32C2">
        <w:t xml:space="preserve"> </w:t>
      </w:r>
      <w:r w:rsidR="001E7EAA">
        <w:t>partnership model</w:t>
      </w:r>
      <w:r w:rsidR="007E32C2">
        <w:t xml:space="preserve"> principles</w:t>
      </w:r>
      <w:r w:rsidR="001E7EAA">
        <w:t xml:space="preserve"> such as th</w:t>
      </w:r>
      <w:r w:rsidR="007E32C2">
        <w:t>ose</w:t>
      </w:r>
      <w:r w:rsidR="001E7EAA">
        <w:t xml:space="preserve"> recommended by </w:t>
      </w:r>
      <w:hyperlink r:id="rId46" w:history="1">
        <w:r w:rsidR="001E7EAA" w:rsidRPr="006130C0">
          <w:rPr>
            <w:rStyle w:val="Hyperlink"/>
            <w:color w:val="auto"/>
          </w:rPr>
          <w:t>Vic Health</w:t>
        </w:r>
      </w:hyperlink>
      <w:r w:rsidR="001E7EAA">
        <w:t xml:space="preserve"> or the </w:t>
      </w:r>
      <w:hyperlink r:id="rId47" w:history="1">
        <w:r w:rsidR="001E7EAA" w:rsidRPr="006130C0">
          <w:rPr>
            <w:rStyle w:val="Hyperlink"/>
            <w:color w:val="auto"/>
          </w:rPr>
          <w:t>Partnership Brokering Association</w:t>
        </w:r>
      </w:hyperlink>
      <w:r w:rsidR="001E7EAA">
        <w:t xml:space="preserve">. This would be about ensuring that a great partnership stays great. </w:t>
      </w:r>
    </w:p>
    <w:p w14:paraId="49FDF9E8" w14:textId="1C09A959" w:rsidR="00DA19CC" w:rsidRPr="00DA19CC" w:rsidRDefault="00C50306" w:rsidP="00770911">
      <w:pPr>
        <w:pStyle w:val="BodyText"/>
        <w:pBdr>
          <w:top w:val="single" w:sz="4" w:space="1" w:color="auto"/>
          <w:left w:val="single" w:sz="4" w:space="4" w:color="auto"/>
          <w:bottom w:val="single" w:sz="4" w:space="1" w:color="auto"/>
          <w:right w:val="single" w:sz="4" w:space="4" w:color="auto"/>
        </w:pBdr>
        <w:shd w:val="clear" w:color="auto" w:fill="D8E2FA" w:themeFill="text2" w:themeFillTint="1A"/>
      </w:pPr>
      <w:r>
        <w:t xml:space="preserve">Part of such a </w:t>
      </w:r>
      <w:r w:rsidR="007E32C2">
        <w:t xml:space="preserve">partnership refresh </w:t>
      </w:r>
      <w:r w:rsidR="001E7EAA">
        <w:t>c</w:t>
      </w:r>
      <w:r w:rsidR="00DA19CC" w:rsidRPr="00DA19CC">
        <w:t xml:space="preserve">ould </w:t>
      </w:r>
      <w:r>
        <w:t xml:space="preserve">be to </w:t>
      </w:r>
      <w:r w:rsidR="00DA19CC" w:rsidRPr="00DA19CC">
        <w:t>identify appropriate resourcing for Team Up delivery now that Team Up includes 35 partnerships</w:t>
      </w:r>
      <w:r>
        <w:t xml:space="preserve"> (</w:t>
      </w:r>
      <w:r w:rsidR="00DA19CC" w:rsidRPr="00DA19CC">
        <w:t>15 more than the planned 20 partnerships</w:t>
      </w:r>
      <w:r>
        <w:t>), as well as</w:t>
      </w:r>
      <w:r w:rsidR="001E7EAA">
        <w:t xml:space="preserve"> </w:t>
      </w:r>
      <w:r w:rsidR="00DA19CC" w:rsidRPr="00DA19CC">
        <w:t xml:space="preserve">opportunities </w:t>
      </w:r>
      <w:r>
        <w:t>to</w:t>
      </w:r>
      <w:r w:rsidRPr="00DA19CC">
        <w:t xml:space="preserve"> </w:t>
      </w:r>
      <w:r w:rsidR="00DA19CC" w:rsidRPr="00DA19CC">
        <w:t>work more closely with other areas of the Office of the Pacific.</w:t>
      </w:r>
    </w:p>
    <w:p w14:paraId="2F6928ED" w14:textId="04F3620E" w:rsidR="00DA19CC" w:rsidRPr="00DA19CC" w:rsidRDefault="00DA19CC" w:rsidP="00DA19CC">
      <w:pPr>
        <w:pStyle w:val="BodyText"/>
        <w:pBdr>
          <w:top w:val="single" w:sz="4" w:space="1" w:color="auto"/>
          <w:left w:val="single" w:sz="4" w:space="4" w:color="auto"/>
          <w:bottom w:val="single" w:sz="4" w:space="1" w:color="auto"/>
          <w:right w:val="single" w:sz="4" w:space="4" w:color="auto"/>
        </w:pBdr>
        <w:shd w:val="clear" w:color="auto" w:fill="D8E2FA" w:themeFill="text2" w:themeFillTint="1A"/>
      </w:pPr>
      <w:r w:rsidRPr="00DA19CC">
        <w:rPr>
          <w:b/>
          <w:bCs/>
        </w:rPr>
        <w:t>Who:</w:t>
      </w:r>
      <w:r w:rsidRPr="00DA19CC">
        <w:t xml:space="preserve"> DFAT Sports Section and the Team Up program management team (GHD)</w:t>
      </w:r>
    </w:p>
    <w:p w14:paraId="0A39A415" w14:textId="08224163" w:rsidR="00DA19CC" w:rsidRDefault="00F2392D" w:rsidP="00DA19CC">
      <w:pPr>
        <w:pStyle w:val="BodyText"/>
      </w:pPr>
      <w:r>
        <w:t xml:space="preserve">  </w:t>
      </w:r>
    </w:p>
    <w:p w14:paraId="254D1591" w14:textId="0F9672C0" w:rsidR="00DA19CC" w:rsidRPr="00DA19CC" w:rsidRDefault="00DA19CC" w:rsidP="00DA19CC">
      <w:pPr>
        <w:pStyle w:val="BodyText"/>
        <w:pBdr>
          <w:top w:val="single" w:sz="4" w:space="1" w:color="auto"/>
          <w:left w:val="single" w:sz="4" w:space="4" w:color="auto"/>
          <w:bottom w:val="single" w:sz="4" w:space="1" w:color="auto"/>
          <w:right w:val="single" w:sz="4" w:space="4" w:color="auto"/>
        </w:pBdr>
        <w:shd w:val="clear" w:color="auto" w:fill="D8E2FA" w:themeFill="text2" w:themeFillTint="1A"/>
        <w:rPr>
          <w:b/>
          <w:bCs/>
        </w:rPr>
      </w:pPr>
      <w:r w:rsidRPr="00DA19CC">
        <w:rPr>
          <w:b/>
          <w:bCs/>
        </w:rPr>
        <w:t xml:space="preserve">Recommendation </w:t>
      </w:r>
      <w:r w:rsidR="00C80379">
        <w:rPr>
          <w:b/>
          <w:bCs/>
        </w:rPr>
        <w:t>9</w:t>
      </w:r>
      <w:r w:rsidRPr="00DA19CC">
        <w:rPr>
          <w:b/>
          <w:bCs/>
        </w:rPr>
        <w:t xml:space="preserve">. </w:t>
      </w:r>
      <w:r w:rsidR="00C25BD7">
        <w:rPr>
          <w:b/>
          <w:bCs/>
        </w:rPr>
        <w:t xml:space="preserve">[Immediately] </w:t>
      </w:r>
      <w:r w:rsidRPr="00DA19CC">
        <w:rPr>
          <w:b/>
          <w:bCs/>
        </w:rPr>
        <w:t xml:space="preserve">Say ‘yes’ to </w:t>
      </w:r>
      <w:r w:rsidR="00C50306">
        <w:rPr>
          <w:b/>
          <w:bCs/>
        </w:rPr>
        <w:t xml:space="preserve">the </w:t>
      </w:r>
      <w:r w:rsidRPr="00DA19CC">
        <w:rPr>
          <w:b/>
          <w:bCs/>
        </w:rPr>
        <w:t xml:space="preserve">Olympism365 </w:t>
      </w:r>
      <w:r>
        <w:rPr>
          <w:b/>
          <w:bCs/>
        </w:rPr>
        <w:t xml:space="preserve">offer of </w:t>
      </w:r>
      <w:r w:rsidRPr="00DA19CC">
        <w:rPr>
          <w:b/>
          <w:bCs/>
        </w:rPr>
        <w:t xml:space="preserve">additional funding – amplify your work in an amazing partnership. Move fast and accept the International Olympic Committee / Olympism365 co-funding offer – all of it. </w:t>
      </w:r>
    </w:p>
    <w:p w14:paraId="5F5D2AF3" w14:textId="6C32B74C" w:rsidR="00DA19CC" w:rsidRDefault="00DA19CC" w:rsidP="00DA19CC">
      <w:pPr>
        <w:pStyle w:val="BodyText"/>
        <w:pBdr>
          <w:top w:val="single" w:sz="4" w:space="1" w:color="auto"/>
          <w:left w:val="single" w:sz="4" w:space="4" w:color="auto"/>
          <w:bottom w:val="single" w:sz="4" w:space="1" w:color="auto"/>
          <w:right w:val="single" w:sz="4" w:space="4" w:color="auto"/>
        </w:pBdr>
        <w:shd w:val="clear" w:color="auto" w:fill="D8E2FA" w:themeFill="text2" w:themeFillTint="1A"/>
      </w:pPr>
      <w:r w:rsidRPr="00DA19CC">
        <w:rPr>
          <w:b/>
          <w:bCs/>
        </w:rPr>
        <w:t>Brief rationale:</w:t>
      </w:r>
      <w:r w:rsidRPr="00DA19CC">
        <w:t xml:space="preserve"> An additional AUD</w:t>
      </w:r>
      <w:r w:rsidR="00C50306">
        <w:t xml:space="preserve"> </w:t>
      </w:r>
      <w:r w:rsidRPr="00DA19CC">
        <w:t>1</w:t>
      </w:r>
      <w:r w:rsidR="00C50306">
        <w:t xml:space="preserve"> </w:t>
      </w:r>
      <w:r w:rsidRPr="00DA19CC">
        <w:t xml:space="preserve">million per </w:t>
      </w:r>
      <w:r w:rsidR="00C50306">
        <w:t>year</w:t>
      </w:r>
      <w:r w:rsidR="00C50306" w:rsidRPr="00DA19CC">
        <w:t xml:space="preserve"> </w:t>
      </w:r>
      <w:r w:rsidRPr="00DA19CC">
        <w:t xml:space="preserve">could significantly amplify Team Up’s work, potentially sharpen the focus on some of the more challenging areas, and further elevate DFAT’s position as an innovative global partner in sports for development. </w:t>
      </w:r>
      <w:r w:rsidRPr="00DA19CC">
        <w:rPr>
          <w:u w:val="single"/>
        </w:rPr>
        <w:t>Opportunities like this are rare</w:t>
      </w:r>
      <w:r w:rsidRPr="00DA19CC">
        <w:t xml:space="preserve"> and this one has come along because </w:t>
      </w:r>
      <w:r w:rsidR="00C50306">
        <w:t xml:space="preserve">the </w:t>
      </w:r>
      <w:r w:rsidRPr="00DA19CC">
        <w:t>international sport</w:t>
      </w:r>
      <w:r w:rsidR="00C50306">
        <w:t>ing</w:t>
      </w:r>
      <w:r w:rsidRPr="00DA19CC">
        <w:t xml:space="preserve"> communit</w:t>
      </w:r>
      <w:r w:rsidR="00C50306">
        <w:t>y</w:t>
      </w:r>
      <w:r w:rsidRPr="00DA19CC">
        <w:t xml:space="preserve"> </w:t>
      </w:r>
      <w:r w:rsidR="00C50306">
        <w:t xml:space="preserve">has </w:t>
      </w:r>
      <w:r w:rsidRPr="00DA19CC">
        <w:t xml:space="preserve">high regard for Team Up. </w:t>
      </w:r>
    </w:p>
    <w:p w14:paraId="21D2B99B" w14:textId="2804E8A1" w:rsidR="00DA19CC" w:rsidRPr="00DA19CC" w:rsidRDefault="00DA19CC" w:rsidP="00DA19CC">
      <w:pPr>
        <w:pStyle w:val="BodyText"/>
        <w:pBdr>
          <w:top w:val="single" w:sz="4" w:space="1" w:color="auto"/>
          <w:left w:val="single" w:sz="4" w:space="4" w:color="auto"/>
          <w:bottom w:val="single" w:sz="4" w:space="1" w:color="auto"/>
          <w:right w:val="single" w:sz="4" w:space="4" w:color="auto"/>
        </w:pBdr>
        <w:shd w:val="clear" w:color="auto" w:fill="D8E2FA" w:themeFill="text2" w:themeFillTint="1A"/>
      </w:pPr>
      <w:r w:rsidRPr="00DA19CC">
        <w:rPr>
          <w:b/>
          <w:bCs/>
        </w:rPr>
        <w:t>Who:</w:t>
      </w:r>
      <w:r w:rsidRPr="00DA19CC">
        <w:t xml:space="preserve"> DFAT Sports Section</w:t>
      </w:r>
    </w:p>
    <w:p w14:paraId="78BEEDE4" w14:textId="77777777" w:rsidR="008A031C" w:rsidRDefault="008A031C" w:rsidP="008A031C">
      <w:pPr>
        <w:pStyle w:val="Heading3NONUM"/>
        <w:rPr>
          <w:lang w:val="en-AU"/>
        </w:rPr>
      </w:pPr>
      <w:r>
        <w:rPr>
          <w:lang w:val="en-AU"/>
        </w:rPr>
        <w:t>Monitoring, evaluation, reporting and learning (MERL)</w:t>
      </w:r>
    </w:p>
    <w:p w14:paraId="4FB94EBF" w14:textId="7B14B7DE" w:rsidR="008A031C" w:rsidRDefault="008A031C" w:rsidP="008A031C">
      <w:pPr>
        <w:pStyle w:val="ListBullet"/>
      </w:pPr>
      <w:r w:rsidRPr="2C093408">
        <w:t xml:space="preserve">We have briefly considered monitoring, evaluation, reporting and learning (MERL) processes, systems, </w:t>
      </w:r>
      <w:proofErr w:type="gramStart"/>
      <w:r w:rsidR="00795A34" w:rsidRPr="2C093408">
        <w:t>tools</w:t>
      </w:r>
      <w:proofErr w:type="gramEnd"/>
      <w:r w:rsidRPr="2C093408">
        <w:t xml:space="preserve"> and frameworks. A full review would involve a three-week assignment. </w:t>
      </w:r>
    </w:p>
    <w:p w14:paraId="130EC63D" w14:textId="77777777" w:rsidR="008A031C" w:rsidRDefault="008A031C" w:rsidP="008A031C">
      <w:pPr>
        <w:pStyle w:val="ListBullet"/>
      </w:pPr>
      <w:r>
        <w:t>Here are our observations:</w:t>
      </w:r>
    </w:p>
    <w:p w14:paraId="38D7C543" w14:textId="333F56BE" w:rsidR="008A031C" w:rsidRDefault="008A031C" w:rsidP="00B16B1F">
      <w:pPr>
        <w:pStyle w:val="BodyCopyBullets"/>
      </w:pPr>
      <w:r w:rsidRPr="6899ABEF">
        <w:rPr>
          <w:b/>
          <w:bCs/>
        </w:rPr>
        <w:t>Framework.</w:t>
      </w:r>
      <w:r w:rsidRPr="6899ABEF">
        <w:t xml:space="preserve"> Team Up has a MERL </w:t>
      </w:r>
      <w:r w:rsidR="00C50306">
        <w:t>f</w:t>
      </w:r>
      <w:r w:rsidRPr="6899ABEF">
        <w:t>ramework that was completed in September 2020</w:t>
      </w:r>
      <w:r w:rsidRPr="6899ABEF">
        <w:rPr>
          <w:rStyle w:val="FootnoteReference"/>
        </w:rPr>
        <w:footnoteReference w:id="11"/>
      </w:r>
      <w:r w:rsidRPr="6899ABEF">
        <w:t xml:space="preserve">. The </w:t>
      </w:r>
      <w:r w:rsidR="00C50306">
        <w:t>f</w:t>
      </w:r>
      <w:r w:rsidRPr="6899ABEF">
        <w:t xml:space="preserve">ramework identifies users and uses of data, provides a set of monitoring and evaluation questions </w:t>
      </w:r>
      <w:r w:rsidRPr="00B16B1F">
        <w:t>about</w:t>
      </w:r>
      <w:r w:rsidRPr="6899ABEF">
        <w:t xml:space="preserve"> the </w:t>
      </w:r>
      <w:r w:rsidR="00795A34" w:rsidRPr="6899ABEF">
        <w:t>program,</w:t>
      </w:r>
      <w:r w:rsidRPr="6899ABEF">
        <w:t xml:space="preserve"> and identifies the tools that will be used to answer those questions. It sets out the rationale for what data will be collected, how it will be collected and who will collect it. </w:t>
      </w:r>
      <w:r w:rsidR="00C50306">
        <w:t>It</w:t>
      </w:r>
      <w:r w:rsidRPr="6899ABEF">
        <w:t xml:space="preserve"> has not been updated since 2020. This would typically happen to some degree every two years or so, to reflect small or big program and contextual changes.</w:t>
      </w:r>
      <w:r w:rsidR="00BD12EE" w:rsidRPr="6899ABEF">
        <w:t xml:space="preserve"> It is also time for a small refresh of the program logic to ensure it is current.</w:t>
      </w:r>
    </w:p>
    <w:p w14:paraId="48B77088" w14:textId="4025D30B" w:rsidR="008A031C" w:rsidRDefault="008A031C" w:rsidP="00B16B1F">
      <w:pPr>
        <w:pStyle w:val="BodyCopyBullets"/>
      </w:pPr>
      <w:r w:rsidRPr="00B11C48">
        <w:rPr>
          <w:b/>
          <w:bCs/>
        </w:rPr>
        <w:t>Tools</w:t>
      </w:r>
      <w:r>
        <w:rPr>
          <w:b/>
          <w:bCs/>
        </w:rPr>
        <w:t>.</w:t>
      </w:r>
      <w:r>
        <w:t xml:space="preserve"> The Team Up MERL team has built a set of monitoring and reporting tools to collect data on various aspects of Team Up. These have been tested and refined several times and we have been advised that no further updates or refinements are planned, as the tools are now being used appropriately. Reporting has been streamlined extensively since Team Up</w:t>
      </w:r>
      <w:r w:rsidR="00C50306">
        <w:t xml:space="preserve"> began</w:t>
      </w:r>
      <w:r>
        <w:t>.</w:t>
      </w:r>
    </w:p>
    <w:p w14:paraId="4064FF67" w14:textId="1E262F5F" w:rsidR="008A031C" w:rsidRDefault="008A031C" w:rsidP="00B16B1F">
      <w:pPr>
        <w:pStyle w:val="ListBullet2"/>
      </w:pPr>
      <w:r>
        <w:t xml:space="preserve">The tools are mostly applied by officers working in </w:t>
      </w:r>
      <w:r w:rsidR="00C50306">
        <w:t xml:space="preserve">national sporting federations </w:t>
      </w:r>
      <w:r>
        <w:t xml:space="preserve">who collect data on the ground and then </w:t>
      </w:r>
      <w:r w:rsidRPr="00B16B1F">
        <w:t>periodically</w:t>
      </w:r>
      <w:r>
        <w:t xml:space="preserve"> report back to their </w:t>
      </w:r>
      <w:r w:rsidRPr="00B16B1F">
        <w:t>lead</w:t>
      </w:r>
      <w:r>
        <w:t xml:space="preserve"> partners, who </w:t>
      </w:r>
      <w:r w:rsidR="00C50306">
        <w:t xml:space="preserve">then </w:t>
      </w:r>
      <w:r>
        <w:t xml:space="preserve">compile reports for submission to Team Up to inform </w:t>
      </w:r>
      <w:r w:rsidR="00C50306">
        <w:t xml:space="preserve">the </w:t>
      </w:r>
      <w:r>
        <w:t xml:space="preserve">agreed </w:t>
      </w:r>
      <w:r w:rsidR="00C50306">
        <w:t>s</w:t>
      </w:r>
      <w:r>
        <w:t xml:space="preserve">ix-monthly and </w:t>
      </w:r>
      <w:r w:rsidR="00C50306">
        <w:t>a</w:t>
      </w:r>
      <w:r>
        <w:t xml:space="preserve">nnual reporting cycles. </w:t>
      </w:r>
    </w:p>
    <w:p w14:paraId="7DA6DEC4" w14:textId="5E65270E" w:rsidR="008A031C" w:rsidRDefault="008A031C" w:rsidP="00B16B1F">
      <w:pPr>
        <w:pStyle w:val="BodyCopyBullets"/>
      </w:pPr>
      <w:r w:rsidRPr="00B11C48">
        <w:rPr>
          <w:b/>
          <w:bCs/>
        </w:rPr>
        <w:lastRenderedPageBreak/>
        <w:t>Folktale.</w:t>
      </w:r>
      <w:r>
        <w:t xml:space="preserve"> Team Up introduced Folktale as a structured, short</w:t>
      </w:r>
      <w:r w:rsidR="00C50306">
        <w:t>,</w:t>
      </w:r>
      <w:r>
        <w:t xml:space="preserve"> video-based qualitative data collection tool in </w:t>
      </w:r>
      <w:r w:rsidRPr="00C47A41">
        <w:t>2022</w:t>
      </w:r>
      <w:r>
        <w:t xml:space="preserve">. Many </w:t>
      </w:r>
      <w:r w:rsidR="00C50306">
        <w:t>national sporting federation</w:t>
      </w:r>
      <w:r>
        <w:t xml:space="preserve"> officers </w:t>
      </w:r>
      <w:r w:rsidR="00C50306">
        <w:t>said</w:t>
      </w:r>
      <w:r>
        <w:t xml:space="preserve"> they enjoyed using Folktale once they learned how to use it and upload completed videos. But quite a few mentioned that collecting </w:t>
      </w:r>
      <w:r w:rsidR="00C50306">
        <w:t xml:space="preserve">eight </w:t>
      </w:r>
      <w:r>
        <w:t xml:space="preserve">Folktale videos </w:t>
      </w:r>
      <w:r w:rsidR="00C50306">
        <w:t xml:space="preserve">every </w:t>
      </w:r>
      <w:r>
        <w:t xml:space="preserve">six months can be challenging. The Folktale Oscars have been a hit. </w:t>
      </w:r>
    </w:p>
    <w:p w14:paraId="05BD08EE" w14:textId="5B9C861C" w:rsidR="008A031C" w:rsidRDefault="008A031C" w:rsidP="00B16B1F">
      <w:pPr>
        <w:pStyle w:val="BodyCopyBullets"/>
      </w:pPr>
      <w:r w:rsidRPr="00B11C48">
        <w:rPr>
          <w:b/>
          <w:bCs/>
        </w:rPr>
        <w:t>Training and support</w:t>
      </w:r>
      <w:r>
        <w:t xml:space="preserve">. The Team Up MERL team has provided extensive training and support to all </w:t>
      </w:r>
      <w:r w:rsidR="00C50306">
        <w:t>national sporting federations</w:t>
      </w:r>
      <w:r>
        <w:t xml:space="preserve"> for use of all the data collection tools. The</w:t>
      </w:r>
      <w:r w:rsidR="00C50306">
        <w:t xml:space="preserve"> team</w:t>
      </w:r>
      <w:r>
        <w:t xml:space="preserve"> ha</w:t>
      </w:r>
      <w:r w:rsidR="00C50306">
        <w:t>s</w:t>
      </w:r>
      <w:r>
        <w:t xml:space="preserve"> collected and listened to feedback on use of the tools and adapted the tools in response. The annual workshop held in each country is designed to iteratively build knowledge, </w:t>
      </w:r>
      <w:proofErr w:type="gramStart"/>
      <w:r w:rsidR="00795A34">
        <w:t>skills</w:t>
      </w:r>
      <w:proofErr w:type="gramEnd"/>
      <w:r>
        <w:t xml:space="preserve"> and confidence for ‘doing’ MERL. </w:t>
      </w:r>
    </w:p>
    <w:p w14:paraId="400C5286" w14:textId="52432AD3" w:rsidR="008A031C" w:rsidRDefault="008A031C" w:rsidP="00B16B1F">
      <w:pPr>
        <w:pStyle w:val="BodyCopyBullets"/>
      </w:pPr>
      <w:r w:rsidRPr="6899ABEF">
        <w:rPr>
          <w:b/>
          <w:bCs/>
        </w:rPr>
        <w:t>Challenging or confident?</w:t>
      </w:r>
      <w:r w:rsidRPr="6899ABEF">
        <w:t xml:space="preserve"> Some </w:t>
      </w:r>
      <w:r w:rsidR="00C50306">
        <w:t>national sporting federation</w:t>
      </w:r>
      <w:r w:rsidRPr="6899ABEF">
        <w:t xml:space="preserve"> stakeholders said that they found data collection and reporting challenging. Many others expressed confidence in their own ability to do MERL </w:t>
      </w:r>
      <w:r w:rsidR="00795A34" w:rsidRPr="6899ABEF">
        <w:t>because of</w:t>
      </w:r>
      <w:r w:rsidRPr="6899ABEF">
        <w:t xml:space="preserve"> their participation in capacity</w:t>
      </w:r>
      <w:r w:rsidR="00C50306">
        <w:t>-</w:t>
      </w:r>
      <w:r w:rsidRPr="6899ABEF">
        <w:t xml:space="preserve">building opportunities for MERL and </w:t>
      </w:r>
      <w:r w:rsidR="00C17AB9">
        <w:t>m</w:t>
      </w:r>
      <w:r w:rsidRPr="6899ABEF">
        <w:t xml:space="preserve">edia and </w:t>
      </w:r>
      <w:r w:rsidR="00C17AB9">
        <w:t>c</w:t>
      </w:r>
      <w:r w:rsidRPr="6899ABEF">
        <w:t xml:space="preserve">ommunications, particularly the annual workshop. Many were keen to attend the </w:t>
      </w:r>
      <w:r w:rsidR="00C50306">
        <w:t>m</w:t>
      </w:r>
      <w:r w:rsidRPr="6899ABEF">
        <w:t xml:space="preserve">aster </w:t>
      </w:r>
      <w:r w:rsidR="00C50306">
        <w:t>c</w:t>
      </w:r>
      <w:r w:rsidRPr="6899ABEF">
        <w:t xml:space="preserve">lasses being offered in the 2024 series of workshops. </w:t>
      </w:r>
      <w:r w:rsidRPr="003249DD">
        <w:t xml:space="preserve">It is evident that Team Up will need to continue to provide capability development and strengthening opportunities for partners, particularly to address turnover of </w:t>
      </w:r>
      <w:r w:rsidR="00C50306">
        <w:t>federation</w:t>
      </w:r>
      <w:r w:rsidR="00C50306" w:rsidRPr="003249DD">
        <w:t xml:space="preserve"> </w:t>
      </w:r>
      <w:r w:rsidRPr="003249DD">
        <w:t>staff.</w:t>
      </w:r>
      <w:r w:rsidRPr="6899ABEF">
        <w:t xml:space="preserve"> </w:t>
      </w:r>
      <w:r w:rsidR="00603C4F">
        <w:t>The current program of master</w:t>
      </w:r>
      <w:r w:rsidR="00C50306">
        <w:t xml:space="preserve"> </w:t>
      </w:r>
      <w:r w:rsidR="00603C4F">
        <w:t>classes, although labour intensive for Team Up staff, provide the support partners need. For those nations with Team Up offices in</w:t>
      </w:r>
      <w:r w:rsidR="00C50306">
        <w:t>-</w:t>
      </w:r>
      <w:r w:rsidR="00603C4F">
        <w:t xml:space="preserve">country, Papua New Guinea and Fiji, the ability to seek support from Team Up is more readily available. Future investment </w:t>
      </w:r>
      <w:r w:rsidR="003249DD">
        <w:t>and programming for advis</w:t>
      </w:r>
      <w:r w:rsidR="00C50306">
        <w:t>e</w:t>
      </w:r>
      <w:r w:rsidR="003249DD">
        <w:t xml:space="preserve">rs </w:t>
      </w:r>
      <w:r w:rsidR="00603C4F">
        <w:t xml:space="preserve">should consider additional </w:t>
      </w:r>
      <w:r w:rsidR="003249DD">
        <w:t>resources</w:t>
      </w:r>
      <w:r w:rsidR="00603C4F">
        <w:t xml:space="preserve"> to support those nations without in-country support.</w:t>
      </w:r>
    </w:p>
    <w:p w14:paraId="33C6C422" w14:textId="75CEB5B1" w:rsidR="008A031C" w:rsidRDefault="008A031C" w:rsidP="00B16B1F">
      <w:pPr>
        <w:pStyle w:val="BodyCopyBullets"/>
      </w:pPr>
      <w:r w:rsidRPr="00B11C48">
        <w:rPr>
          <w:b/>
          <w:bCs/>
        </w:rPr>
        <w:t>Large dataset.</w:t>
      </w:r>
      <w:r>
        <w:t xml:space="preserve"> Through the collection of Folktale videos</w:t>
      </w:r>
      <w:r w:rsidR="00C50306">
        <w:t>,</w:t>
      </w:r>
      <w:r>
        <w:t xml:space="preserve"> Team Up now has a large set of qualitative data that could be used for meta-analysis of many aspects of Team Up</w:t>
      </w:r>
      <w:r w:rsidR="00C50306">
        <w:t>.</w:t>
      </w:r>
    </w:p>
    <w:p w14:paraId="6B5F23F1" w14:textId="6FDD6695" w:rsidR="008A031C" w:rsidRDefault="008A031C" w:rsidP="00B16B1F">
      <w:pPr>
        <w:pStyle w:val="BodyCopyBullets"/>
      </w:pPr>
      <w:r w:rsidRPr="6899ABEF">
        <w:rPr>
          <w:b/>
          <w:bCs/>
        </w:rPr>
        <w:t xml:space="preserve">Six-monthly and </w:t>
      </w:r>
      <w:r w:rsidR="00C50306">
        <w:rPr>
          <w:b/>
          <w:bCs/>
        </w:rPr>
        <w:t>a</w:t>
      </w:r>
      <w:r w:rsidRPr="6899ABEF">
        <w:rPr>
          <w:b/>
          <w:bCs/>
        </w:rPr>
        <w:t>nnual Team Up reports</w:t>
      </w:r>
      <w:r w:rsidRPr="6899ABEF">
        <w:t xml:space="preserve"> are </w:t>
      </w:r>
      <w:r w:rsidR="00C50306">
        <w:t>extensive</w:t>
      </w:r>
      <w:r w:rsidR="00C50306" w:rsidRPr="6899ABEF">
        <w:t xml:space="preserve"> </w:t>
      </w:r>
      <w:r w:rsidRPr="6899ABEF">
        <w:t>but high-quality pieces of work. Regional (or multi-country) reporting is always complicated</w:t>
      </w:r>
      <w:r w:rsidR="00C50306">
        <w:t>,</w:t>
      </w:r>
      <w:r w:rsidRPr="6899ABEF">
        <w:t xml:space="preserve"> as the reports need to collate a regional overview, as well as </w:t>
      </w:r>
      <w:r w:rsidR="00C50306">
        <w:t xml:space="preserve">include </w:t>
      </w:r>
      <w:r w:rsidRPr="6899ABEF">
        <w:t xml:space="preserve">national level reports. This is further complicated with 15 sports operating in different nations. There are many ways to cut the cake. Team Up offers </w:t>
      </w:r>
      <w:r w:rsidR="00E33DD7">
        <w:t>periodic</w:t>
      </w:r>
      <w:r w:rsidRPr="6899ABEF">
        <w:t xml:space="preserve"> report</w:t>
      </w:r>
      <w:r w:rsidR="00E33DD7">
        <w:t>s</w:t>
      </w:r>
      <w:r w:rsidRPr="6899ABEF">
        <w:t xml:space="preserve"> that all partners can use for their own reporting. </w:t>
      </w:r>
    </w:p>
    <w:p w14:paraId="3BF2BB5A" w14:textId="5F551128" w:rsidR="008A031C" w:rsidRDefault="008A031C" w:rsidP="00B16B1F">
      <w:pPr>
        <w:pStyle w:val="BodyCopyBullets"/>
      </w:pPr>
      <w:r w:rsidRPr="6899ABEF">
        <w:rPr>
          <w:b/>
          <w:bCs/>
        </w:rPr>
        <w:t>Closing the circle of reporting.</w:t>
      </w:r>
      <w:r w:rsidRPr="6899ABEF">
        <w:t xml:space="preserve"> While the Team Up program management team shares back relevant sections of the overall report to partners</w:t>
      </w:r>
      <w:r w:rsidR="00C50306">
        <w:t>,</w:t>
      </w:r>
      <w:r w:rsidRPr="6899ABEF">
        <w:t xml:space="preserve"> </w:t>
      </w:r>
      <w:r w:rsidR="00C50306">
        <w:t>they</w:t>
      </w:r>
      <w:r w:rsidRPr="6899ABEF">
        <w:t xml:space="preserve"> are not seeing the entire collated report and have expressed a strong desire to </w:t>
      </w:r>
      <w:r w:rsidR="00C50306">
        <w:t>view</w:t>
      </w:r>
      <w:r w:rsidRPr="6899ABEF">
        <w:t xml:space="preserve"> their data and work </w:t>
      </w:r>
      <w:r w:rsidR="00C50306">
        <w:t>in the overall context</w:t>
      </w:r>
      <w:r w:rsidRPr="6899ABEF">
        <w:t>. This can be readily addressed by posting the entire report on the website or Clubhouse, and possibly also presenting the report</w:t>
      </w:r>
      <w:r w:rsidR="00C50306">
        <w:t>’</w:t>
      </w:r>
      <w:r w:rsidRPr="6899ABEF">
        <w:t xml:space="preserve">s key points at a webinar on each </w:t>
      </w:r>
      <w:r w:rsidR="00C50306">
        <w:t>a</w:t>
      </w:r>
      <w:r w:rsidRPr="6899ABEF">
        <w:t xml:space="preserve">nnual </w:t>
      </w:r>
      <w:r w:rsidR="00C50306">
        <w:t>r</w:t>
      </w:r>
      <w:r w:rsidRPr="6899ABEF">
        <w:t xml:space="preserve">eport. The report could be re-structured so that confidential information is presented in a separate operations volume only for DFAT. </w:t>
      </w:r>
    </w:p>
    <w:p w14:paraId="6A0A4DA0" w14:textId="5D8002AC" w:rsidR="008A031C" w:rsidRDefault="008A031C" w:rsidP="00B16B1F">
      <w:pPr>
        <w:pStyle w:val="BodyCopyBullets"/>
      </w:pPr>
      <w:r>
        <w:rPr>
          <w:b/>
          <w:bCs/>
        </w:rPr>
        <w:t xml:space="preserve">What </w:t>
      </w:r>
      <w:r w:rsidR="00C17AB9">
        <w:rPr>
          <w:b/>
          <w:bCs/>
        </w:rPr>
        <w:t xml:space="preserve">data </w:t>
      </w:r>
      <w:r>
        <w:rPr>
          <w:b/>
          <w:bCs/>
        </w:rPr>
        <w:t>does DFAT need and want?</w:t>
      </w:r>
      <w:r>
        <w:t xml:space="preserve"> The data collected for reporting needs to be driven by user needs. Part of the program re</w:t>
      </w:r>
      <w:r w:rsidR="00C17AB9">
        <w:t>fresh</w:t>
      </w:r>
      <w:r>
        <w:t xml:space="preserve"> with DFAT </w:t>
      </w:r>
      <w:r w:rsidR="00C50306">
        <w:t xml:space="preserve">could </w:t>
      </w:r>
      <w:r>
        <w:t>include a workshop on MERL tools with a discussion on DFAT’s data needs.</w:t>
      </w:r>
    </w:p>
    <w:p w14:paraId="2850DC7A" w14:textId="4CC3A0F9" w:rsidR="008A031C" w:rsidRDefault="008A031C" w:rsidP="00B16B1F">
      <w:pPr>
        <w:pStyle w:val="BodyCopyBullets"/>
      </w:pPr>
      <w:r w:rsidRPr="6899ABEF">
        <w:rPr>
          <w:b/>
          <w:bCs/>
        </w:rPr>
        <w:t xml:space="preserve">Team Up MERL </w:t>
      </w:r>
      <w:r w:rsidR="00C50306">
        <w:rPr>
          <w:b/>
          <w:bCs/>
        </w:rPr>
        <w:t>versus</w:t>
      </w:r>
      <w:r w:rsidR="00C50306" w:rsidRPr="6899ABEF">
        <w:rPr>
          <w:b/>
          <w:bCs/>
        </w:rPr>
        <w:t xml:space="preserve"> </w:t>
      </w:r>
      <w:proofErr w:type="spellStart"/>
      <w:r w:rsidRPr="00C17AB9">
        <w:rPr>
          <w:b/>
          <w:bCs/>
          <w:i/>
          <w:iCs/>
        </w:rPr>
        <w:t>PacAus</w:t>
      </w:r>
      <w:proofErr w:type="spellEnd"/>
      <w:r w:rsidRPr="00C17AB9">
        <w:rPr>
          <w:b/>
          <w:bCs/>
          <w:i/>
          <w:iCs/>
        </w:rPr>
        <w:t xml:space="preserve"> Sports</w:t>
      </w:r>
      <w:r w:rsidRPr="6899ABEF">
        <w:rPr>
          <w:b/>
          <w:bCs/>
        </w:rPr>
        <w:t xml:space="preserve"> </w:t>
      </w:r>
      <w:r w:rsidRPr="6899ABEF">
        <w:t xml:space="preserve">reporting has been compared by </w:t>
      </w:r>
      <w:r w:rsidR="00C50306">
        <w:t>national sporting federations</w:t>
      </w:r>
      <w:r w:rsidRPr="6899ABEF">
        <w:t xml:space="preserve"> wh</w:t>
      </w:r>
      <w:r w:rsidR="00C50306">
        <w:t>ich</w:t>
      </w:r>
      <w:r w:rsidRPr="6899ABEF">
        <w:t xml:space="preserve"> participate in both programs. They understood why the two approaches </w:t>
      </w:r>
      <w:r w:rsidR="00C50306">
        <w:t>a</w:t>
      </w:r>
      <w:r w:rsidR="00C50306" w:rsidRPr="6899ABEF">
        <w:t xml:space="preserve">re </w:t>
      </w:r>
      <w:r w:rsidRPr="6899ABEF">
        <w:t xml:space="preserve">different. Team Up MERL needs to fit with DFAT’s own performance and quality systems for </w:t>
      </w:r>
      <w:r w:rsidR="00C50306" w:rsidRPr="6899ABEF">
        <w:t xml:space="preserve">official development assistance </w:t>
      </w:r>
      <w:r w:rsidRPr="6899ABEF">
        <w:t xml:space="preserve">reporting, while </w:t>
      </w:r>
      <w:proofErr w:type="spellStart"/>
      <w:r w:rsidRPr="00C17AB9">
        <w:rPr>
          <w:i/>
          <w:iCs/>
        </w:rPr>
        <w:t>PacAus</w:t>
      </w:r>
      <w:proofErr w:type="spellEnd"/>
      <w:r w:rsidRPr="00C17AB9">
        <w:rPr>
          <w:i/>
          <w:iCs/>
        </w:rPr>
        <w:t xml:space="preserve"> Sports</w:t>
      </w:r>
      <w:r w:rsidRPr="6899ABEF">
        <w:t xml:space="preserve"> does not.</w:t>
      </w:r>
    </w:p>
    <w:p w14:paraId="608AF817" w14:textId="77777777" w:rsidR="00C50306" w:rsidRDefault="00C50306">
      <w:pPr>
        <w:spacing w:after="0" w:line="240" w:lineRule="auto"/>
        <w:rPr>
          <w:rFonts w:eastAsia="Helvetica"/>
          <w:b/>
          <w:iCs/>
          <w:color w:val="0A1F50" w:themeColor="text2"/>
          <w:sz w:val="24"/>
        </w:rPr>
      </w:pPr>
      <w:r>
        <w:br w:type="page"/>
      </w:r>
    </w:p>
    <w:p w14:paraId="4126F6A2" w14:textId="0F057CA1" w:rsidR="008A031C" w:rsidRDefault="008A031C" w:rsidP="008A031C">
      <w:pPr>
        <w:pStyle w:val="Heading4"/>
      </w:pPr>
      <w:r>
        <w:lastRenderedPageBreak/>
        <w:t xml:space="preserve">Recommendations for MERL </w:t>
      </w:r>
    </w:p>
    <w:p w14:paraId="77A137C8" w14:textId="2A93F037" w:rsidR="00E409B5" w:rsidRPr="00E409B5" w:rsidRDefault="00E409B5" w:rsidP="00E409B5">
      <w:pPr>
        <w:pStyle w:val="BodyText"/>
        <w:pBdr>
          <w:top w:val="single" w:sz="4" w:space="1" w:color="auto"/>
          <w:left w:val="single" w:sz="4" w:space="4" w:color="auto"/>
          <w:bottom w:val="single" w:sz="4" w:space="1" w:color="auto"/>
          <w:right w:val="single" w:sz="4" w:space="4" w:color="auto"/>
        </w:pBdr>
        <w:shd w:val="clear" w:color="auto" w:fill="D8E2FA" w:themeFill="text2" w:themeFillTint="1A"/>
        <w:rPr>
          <w:b/>
          <w:bCs/>
        </w:rPr>
      </w:pPr>
      <w:r w:rsidRPr="00E409B5">
        <w:rPr>
          <w:b/>
          <w:bCs/>
        </w:rPr>
        <w:t xml:space="preserve">Recommendation </w:t>
      </w:r>
      <w:r w:rsidR="00C80379">
        <w:rPr>
          <w:b/>
          <w:bCs/>
        </w:rPr>
        <w:t>10</w:t>
      </w:r>
      <w:r w:rsidRPr="00E409B5">
        <w:rPr>
          <w:b/>
          <w:bCs/>
        </w:rPr>
        <w:t>. The Team Up MERL team present</w:t>
      </w:r>
      <w:r w:rsidR="00C50306">
        <w:rPr>
          <w:b/>
          <w:bCs/>
        </w:rPr>
        <w:t>s</w:t>
      </w:r>
      <w:r w:rsidRPr="00E409B5">
        <w:rPr>
          <w:b/>
          <w:bCs/>
        </w:rPr>
        <w:t xml:space="preserve"> the MERL tools to DFAT and facilitate</w:t>
      </w:r>
      <w:r w:rsidR="00C50306">
        <w:rPr>
          <w:b/>
          <w:bCs/>
        </w:rPr>
        <w:t>s</w:t>
      </w:r>
      <w:r w:rsidRPr="00E409B5">
        <w:rPr>
          <w:b/>
          <w:bCs/>
        </w:rPr>
        <w:t xml:space="preserve"> a discussion on data collection, data use and reporting needs. </w:t>
      </w:r>
    </w:p>
    <w:p w14:paraId="49942294" w14:textId="320CFC73" w:rsidR="00E409B5" w:rsidRPr="00E409B5" w:rsidRDefault="00E409B5" w:rsidP="00E409B5">
      <w:pPr>
        <w:pStyle w:val="BodyText"/>
        <w:pBdr>
          <w:top w:val="single" w:sz="4" w:space="1" w:color="auto"/>
          <w:left w:val="single" w:sz="4" w:space="4" w:color="auto"/>
          <w:bottom w:val="single" w:sz="4" w:space="1" w:color="auto"/>
          <w:right w:val="single" w:sz="4" w:space="4" w:color="auto"/>
        </w:pBdr>
        <w:shd w:val="clear" w:color="auto" w:fill="D8E2FA" w:themeFill="text2" w:themeFillTint="1A"/>
      </w:pPr>
      <w:r w:rsidRPr="00E409B5">
        <w:rPr>
          <w:b/>
          <w:bCs/>
        </w:rPr>
        <w:t>Brief rationale:</w:t>
      </w:r>
      <w:r w:rsidRPr="00E409B5">
        <w:t xml:space="preserve"> This will be an important part of Team Up’s program management re</w:t>
      </w:r>
      <w:r w:rsidR="007E32C2">
        <w:t>fresh</w:t>
      </w:r>
      <w:r w:rsidRPr="00E409B5">
        <w:t xml:space="preserve">. Data collection tools are now in their second or third iteration based on feedback from data collectors. It is time to work with the DFAT </w:t>
      </w:r>
      <w:r w:rsidR="00C50306">
        <w:t>S</w:t>
      </w:r>
      <w:r w:rsidRPr="00E409B5">
        <w:t xml:space="preserve">ports </w:t>
      </w:r>
      <w:r w:rsidR="00C50306">
        <w:t>S</w:t>
      </w:r>
      <w:r w:rsidRPr="00E409B5">
        <w:t xml:space="preserve">ection to help </w:t>
      </w:r>
      <w:r w:rsidR="00C50306">
        <w:t>it</w:t>
      </w:r>
      <w:r w:rsidR="00C50306" w:rsidRPr="00E409B5">
        <w:t xml:space="preserve"> </w:t>
      </w:r>
      <w:r w:rsidRPr="00E409B5">
        <w:t xml:space="preserve">understand what data is being collected and why, and to clearly elicit </w:t>
      </w:r>
      <w:r w:rsidR="00A32906">
        <w:t xml:space="preserve">its data </w:t>
      </w:r>
      <w:r w:rsidRPr="00E409B5">
        <w:t xml:space="preserve">needs now and into the future, including what Team Up will need to report on at completion. This workshop would provide the opportunity for DFAT to </w:t>
      </w:r>
      <w:r w:rsidR="007E32C2">
        <w:t xml:space="preserve">(re) </w:t>
      </w:r>
      <w:r w:rsidRPr="00E409B5">
        <w:t xml:space="preserve">define </w:t>
      </w:r>
      <w:r w:rsidR="00C50306">
        <w:t>its</w:t>
      </w:r>
      <w:r w:rsidR="00C50306" w:rsidRPr="00E409B5">
        <w:t xml:space="preserve"> </w:t>
      </w:r>
      <w:r w:rsidRPr="00E409B5">
        <w:t xml:space="preserve">reporting needs, while also considering the wider reporting needs of Team Up partners. </w:t>
      </w:r>
    </w:p>
    <w:p w14:paraId="4F5AAE8B" w14:textId="45D3FB50" w:rsidR="00E409B5" w:rsidRPr="00E409B5" w:rsidRDefault="00E409B5" w:rsidP="00E409B5">
      <w:pPr>
        <w:pStyle w:val="BodyText"/>
        <w:pBdr>
          <w:top w:val="single" w:sz="4" w:space="1" w:color="auto"/>
          <w:left w:val="single" w:sz="4" w:space="4" w:color="auto"/>
          <w:bottom w:val="single" w:sz="4" w:space="1" w:color="auto"/>
          <w:right w:val="single" w:sz="4" w:space="4" w:color="auto"/>
        </w:pBdr>
        <w:shd w:val="clear" w:color="auto" w:fill="D8E2FA" w:themeFill="text2" w:themeFillTint="1A"/>
      </w:pPr>
      <w:r w:rsidRPr="00E409B5">
        <w:t>Following this discussion</w:t>
      </w:r>
      <w:r w:rsidR="00C50306">
        <w:t>,</w:t>
      </w:r>
      <w:r w:rsidRPr="00E409B5">
        <w:t xml:space="preserve"> the Team Up team will be able to update the MERL framework and ensure it is current and meets DFAT’s </w:t>
      </w:r>
      <w:r w:rsidR="00C50306" w:rsidRPr="00E409B5">
        <w:t>design and monitoring</w:t>
      </w:r>
      <w:r w:rsidR="00C50306">
        <w:t>,</w:t>
      </w:r>
      <w:r w:rsidR="00C50306" w:rsidRPr="00E409B5">
        <w:t xml:space="preserve"> evaluation</w:t>
      </w:r>
      <w:r w:rsidR="00C50306">
        <w:t xml:space="preserve"> and learning</w:t>
      </w:r>
      <w:r w:rsidR="00C50306" w:rsidRPr="00E409B5">
        <w:t xml:space="preserve"> standards.</w:t>
      </w:r>
      <w:r w:rsidRPr="00E409B5">
        <w:t xml:space="preserve"> The program logic could be updated too. Identification of appropriate resourcing for MERL would be part of this conversation. (</w:t>
      </w:r>
      <w:r w:rsidR="007E32C2">
        <w:t>A s</w:t>
      </w:r>
      <w:r w:rsidRPr="00E409B5">
        <w:t xml:space="preserve">imilar process could be applied for other Team Up technical areas such as inclusion of people </w:t>
      </w:r>
      <w:r w:rsidR="00CD411B">
        <w:t>of all abilities</w:t>
      </w:r>
      <w:r w:rsidR="00C50306">
        <w:t>.</w:t>
      </w:r>
      <w:r w:rsidRPr="00E409B5">
        <w:t>)</w:t>
      </w:r>
    </w:p>
    <w:p w14:paraId="7F324550" w14:textId="30C8FED7" w:rsidR="00E409B5" w:rsidRPr="00E409B5" w:rsidRDefault="00E409B5" w:rsidP="00E409B5">
      <w:pPr>
        <w:pStyle w:val="BodyText"/>
        <w:pBdr>
          <w:top w:val="single" w:sz="4" w:space="1" w:color="auto"/>
          <w:left w:val="single" w:sz="4" w:space="4" w:color="auto"/>
          <w:bottom w:val="single" w:sz="4" w:space="1" w:color="auto"/>
          <w:right w:val="single" w:sz="4" w:space="4" w:color="auto"/>
        </w:pBdr>
        <w:shd w:val="clear" w:color="auto" w:fill="D8E2FA" w:themeFill="text2" w:themeFillTint="1A"/>
      </w:pPr>
      <w:r w:rsidRPr="00E409B5">
        <w:rPr>
          <w:b/>
          <w:bCs/>
        </w:rPr>
        <w:t>Who:</w:t>
      </w:r>
      <w:r w:rsidRPr="00E409B5">
        <w:t xml:space="preserve"> DFAT Sports Section and the Team Up program management team (GHD)</w:t>
      </w:r>
    </w:p>
    <w:p w14:paraId="1C05DC5A" w14:textId="02C3EC4A" w:rsidR="00E409B5" w:rsidRDefault="00F2392D" w:rsidP="00E409B5">
      <w:pPr>
        <w:pStyle w:val="BodyText"/>
      </w:pPr>
      <w:r>
        <w:t xml:space="preserve">  </w:t>
      </w:r>
    </w:p>
    <w:p w14:paraId="079FF3F4" w14:textId="00A1AA4F" w:rsidR="00E409B5" w:rsidRPr="00E409B5" w:rsidRDefault="00E409B5" w:rsidP="00E409B5">
      <w:pPr>
        <w:pStyle w:val="BodyText"/>
        <w:pBdr>
          <w:top w:val="single" w:sz="4" w:space="1" w:color="auto"/>
          <w:left w:val="single" w:sz="4" w:space="4" w:color="auto"/>
          <w:bottom w:val="single" w:sz="4" w:space="1" w:color="auto"/>
          <w:right w:val="single" w:sz="4" w:space="4" w:color="auto"/>
        </w:pBdr>
        <w:shd w:val="clear" w:color="auto" w:fill="D8E2FA" w:themeFill="text2" w:themeFillTint="1A"/>
      </w:pPr>
      <w:r w:rsidRPr="00E409B5">
        <w:rPr>
          <w:b/>
          <w:bCs/>
        </w:rPr>
        <w:t xml:space="preserve">Recommendation </w:t>
      </w:r>
      <w:r w:rsidR="00C80379">
        <w:rPr>
          <w:b/>
          <w:bCs/>
        </w:rPr>
        <w:t>11</w:t>
      </w:r>
      <w:r w:rsidRPr="00E409B5">
        <w:rPr>
          <w:b/>
          <w:bCs/>
        </w:rPr>
        <w:t xml:space="preserve">. Close the reporting circle. DFAT to endorse final </w:t>
      </w:r>
      <w:r w:rsidR="00C50306">
        <w:rPr>
          <w:b/>
          <w:bCs/>
        </w:rPr>
        <w:t>s</w:t>
      </w:r>
      <w:r w:rsidRPr="00E409B5">
        <w:rPr>
          <w:b/>
          <w:bCs/>
        </w:rPr>
        <w:t>ix</w:t>
      </w:r>
      <w:r w:rsidR="00C50306">
        <w:rPr>
          <w:b/>
          <w:bCs/>
        </w:rPr>
        <w:t>-</w:t>
      </w:r>
      <w:r w:rsidRPr="00E409B5">
        <w:rPr>
          <w:b/>
          <w:bCs/>
        </w:rPr>
        <w:t xml:space="preserve">month and </w:t>
      </w:r>
      <w:r w:rsidR="00C50306">
        <w:rPr>
          <w:b/>
          <w:bCs/>
        </w:rPr>
        <w:t>a</w:t>
      </w:r>
      <w:r w:rsidRPr="00E409B5">
        <w:rPr>
          <w:b/>
          <w:bCs/>
        </w:rPr>
        <w:t>nnual Team Up reports for the Team Up team to share back to contributors so that they can see each full report and how their contributions are used.</w:t>
      </w:r>
      <w:r w:rsidRPr="00E409B5">
        <w:t xml:space="preserve"> Confidential operational matters could be reported in a separate volume.</w:t>
      </w:r>
    </w:p>
    <w:p w14:paraId="313C8EF6" w14:textId="3947A109" w:rsidR="00E409B5" w:rsidRPr="00E409B5" w:rsidRDefault="00E409B5" w:rsidP="6899ABEF">
      <w:pPr>
        <w:pStyle w:val="BodyText"/>
        <w:pBdr>
          <w:top w:val="single" w:sz="4" w:space="1" w:color="auto"/>
          <w:left w:val="single" w:sz="4" w:space="4" w:color="auto"/>
          <w:bottom w:val="single" w:sz="4" w:space="1" w:color="auto"/>
          <w:right w:val="single" w:sz="4" w:space="4" w:color="auto"/>
        </w:pBdr>
        <w:shd w:val="clear" w:color="auto" w:fill="D8E2FA" w:themeFill="text2" w:themeFillTint="1A"/>
      </w:pPr>
      <w:r w:rsidRPr="6899ABEF">
        <w:rPr>
          <w:b/>
          <w:bCs/>
        </w:rPr>
        <w:t>Brief rationale:</w:t>
      </w:r>
      <w:r>
        <w:t xml:space="preserve"> Many stakeholders who contribute quantitative data and Folk</w:t>
      </w:r>
      <w:r w:rsidR="00EC3D6A">
        <w:t>t</w:t>
      </w:r>
      <w:r>
        <w:t xml:space="preserve">ale videos say they don’t know how their information is </w:t>
      </w:r>
      <w:r w:rsidR="00C50306">
        <w:t xml:space="preserve">being </w:t>
      </w:r>
      <w:r>
        <w:t xml:space="preserve">used in full. Posting a link to a final report version in </w:t>
      </w:r>
      <w:r w:rsidR="00C50306">
        <w:t>C</w:t>
      </w:r>
      <w:r>
        <w:t>lubhouse or somewhere else on the Team</w:t>
      </w:r>
      <w:r w:rsidR="3233DE33">
        <w:t xml:space="preserve"> </w:t>
      </w:r>
      <w:r>
        <w:t>Up website would help</w:t>
      </w:r>
      <w:r w:rsidR="0BA3EC8A">
        <w:t xml:space="preserve">. Alternatively, and </w:t>
      </w:r>
      <w:r w:rsidR="6B0AB9E7">
        <w:t>preferably</w:t>
      </w:r>
      <w:r>
        <w:t xml:space="preserve">, a webinar </w:t>
      </w:r>
      <w:r w:rsidR="00C50306">
        <w:t xml:space="preserve">could be convened </w:t>
      </w:r>
      <w:r>
        <w:t>to share the key points</w:t>
      </w:r>
      <w:r w:rsidR="00C50306">
        <w:t>,</w:t>
      </w:r>
      <w:r w:rsidR="1379844E">
        <w:t xml:space="preserve"> enabl</w:t>
      </w:r>
      <w:r w:rsidR="00C50306">
        <w:t>ing</w:t>
      </w:r>
      <w:r w:rsidR="1379844E">
        <w:t xml:space="preserve"> people to attend in real-time (or at times that suit them), </w:t>
      </w:r>
      <w:r w:rsidR="00C50306">
        <w:t>ask questions</w:t>
      </w:r>
      <w:r w:rsidR="1379844E">
        <w:t xml:space="preserve"> and </w:t>
      </w:r>
      <w:r w:rsidR="00C50306">
        <w:t xml:space="preserve">engage in </w:t>
      </w:r>
      <w:r w:rsidR="1379844E">
        <w:t>open dialogue. This could promote trust between DFAT, Team Up, partners and stakeholders.</w:t>
      </w:r>
      <w:r w:rsidR="2CCF592E">
        <w:t xml:space="preserve"> </w:t>
      </w:r>
      <w:r>
        <w:t xml:space="preserve"> These approaches would close the reporting circle and show people on the ground how their information is </w:t>
      </w:r>
      <w:r w:rsidR="00C50306">
        <w:t xml:space="preserve">being </w:t>
      </w:r>
      <w:r>
        <w:t xml:space="preserve">used. </w:t>
      </w:r>
    </w:p>
    <w:p w14:paraId="4AAB9188" w14:textId="57E6183C" w:rsidR="00E409B5" w:rsidRPr="00E409B5" w:rsidRDefault="00E409B5" w:rsidP="00E409B5">
      <w:pPr>
        <w:pStyle w:val="BodyText"/>
        <w:pBdr>
          <w:top w:val="single" w:sz="4" w:space="1" w:color="auto"/>
          <w:left w:val="single" w:sz="4" w:space="4" w:color="auto"/>
          <w:bottom w:val="single" w:sz="4" w:space="1" w:color="auto"/>
          <w:right w:val="single" w:sz="4" w:space="4" w:color="auto"/>
        </w:pBdr>
        <w:shd w:val="clear" w:color="auto" w:fill="D8E2FA" w:themeFill="text2" w:themeFillTint="1A"/>
      </w:pPr>
      <w:r w:rsidRPr="00E409B5">
        <w:rPr>
          <w:b/>
          <w:bCs/>
        </w:rPr>
        <w:t>Who:</w:t>
      </w:r>
      <w:r w:rsidRPr="00E409B5">
        <w:t xml:space="preserve"> DFAT Sports Section and the Team Up program management team (GHD)</w:t>
      </w:r>
    </w:p>
    <w:p w14:paraId="34C5AEAF" w14:textId="77777777" w:rsidR="008A031C" w:rsidRDefault="008A031C" w:rsidP="008A031C">
      <w:pPr>
        <w:pStyle w:val="Heading3NONUM"/>
        <w:rPr>
          <w:lang w:val="en-AU"/>
        </w:rPr>
      </w:pPr>
      <w:r>
        <w:rPr>
          <w:lang w:val="en-AU"/>
        </w:rPr>
        <w:t xml:space="preserve">Media and communications </w:t>
      </w:r>
    </w:p>
    <w:p w14:paraId="1ECB3EC7" w14:textId="542B7356" w:rsidR="008A031C" w:rsidRDefault="008A031C" w:rsidP="008A031C">
      <w:pPr>
        <w:pStyle w:val="BodyText"/>
        <w:rPr>
          <w:lang w:val="en-AU" w:eastAsia="en-US"/>
        </w:rPr>
      </w:pPr>
      <w:r>
        <w:rPr>
          <w:lang w:val="en-AU" w:eastAsia="en-US"/>
        </w:rPr>
        <w:t>Team Up has established high</w:t>
      </w:r>
      <w:r w:rsidR="00C50306">
        <w:rPr>
          <w:lang w:val="en-AU" w:eastAsia="en-US"/>
        </w:rPr>
        <w:t>-</w:t>
      </w:r>
      <w:r>
        <w:rPr>
          <w:lang w:val="en-AU" w:eastAsia="en-US"/>
        </w:rPr>
        <w:t>quality approaches for media and communications</w:t>
      </w:r>
      <w:r w:rsidR="00C50306">
        <w:rPr>
          <w:lang w:val="en-AU" w:eastAsia="en-US"/>
        </w:rPr>
        <w:t>:</w:t>
      </w:r>
      <w:r>
        <w:rPr>
          <w:lang w:val="en-AU" w:eastAsia="en-US"/>
        </w:rPr>
        <w:t xml:space="preserve"> this work supports public diplomacy implemented by DFAT posts in participating Pacific nations </w:t>
      </w:r>
      <w:r w:rsidR="00C50306">
        <w:rPr>
          <w:lang w:val="en-AU" w:eastAsia="en-US"/>
        </w:rPr>
        <w:t>and</w:t>
      </w:r>
      <w:r>
        <w:rPr>
          <w:lang w:val="en-AU" w:eastAsia="en-US"/>
        </w:rPr>
        <w:t xml:space="preserve"> DFAT Canberra. Our observations are:</w:t>
      </w:r>
    </w:p>
    <w:p w14:paraId="76340B8A" w14:textId="72E33C43" w:rsidR="008A031C" w:rsidRDefault="008A031C" w:rsidP="00B16B1F">
      <w:pPr>
        <w:pStyle w:val="BodyCopyBullets"/>
      </w:pPr>
      <w:r>
        <w:t xml:space="preserve">The Team Up media and communications team prepares </w:t>
      </w:r>
      <w:r w:rsidRPr="005E281A">
        <w:rPr>
          <w:b/>
          <w:bCs/>
        </w:rPr>
        <w:t>six</w:t>
      </w:r>
      <w:r w:rsidR="00C50306">
        <w:rPr>
          <w:b/>
          <w:bCs/>
        </w:rPr>
        <w:t>-</w:t>
      </w:r>
      <w:r w:rsidRPr="005E281A">
        <w:rPr>
          <w:b/>
          <w:bCs/>
        </w:rPr>
        <w:t>monthly social media packs</w:t>
      </w:r>
      <w:r>
        <w:t xml:space="preserve"> </w:t>
      </w:r>
      <w:r w:rsidR="00C50306">
        <w:t>which contain</w:t>
      </w:r>
      <w:r>
        <w:t xml:space="preserve"> high-quality images, impact stories and relevant Team Up statistics for each DFAT post. This is powerful material. We heard that most DFAT posts use the material well, but maybe some use it less. The DFAT </w:t>
      </w:r>
      <w:r w:rsidR="00C50306">
        <w:t>S</w:t>
      </w:r>
      <w:r>
        <w:t xml:space="preserve">ports </w:t>
      </w:r>
      <w:r w:rsidR="00C50306">
        <w:t>S</w:t>
      </w:r>
      <w:r>
        <w:t xml:space="preserve">ection could remind posts to </w:t>
      </w:r>
      <w:r w:rsidR="007E32C2">
        <w:t>make full use of the resources provided</w:t>
      </w:r>
      <w:r>
        <w:t xml:space="preserve">. </w:t>
      </w:r>
    </w:p>
    <w:p w14:paraId="45ABB6A0" w14:textId="40D0F9B2" w:rsidR="008A031C" w:rsidRDefault="008A031C" w:rsidP="00B16B1F">
      <w:pPr>
        <w:pStyle w:val="BodyCopyBullets"/>
      </w:pPr>
      <w:r>
        <w:t xml:space="preserve">Team Up also works hard to </w:t>
      </w:r>
      <w:r w:rsidRPr="005E281A">
        <w:rPr>
          <w:b/>
          <w:bCs/>
        </w:rPr>
        <w:t xml:space="preserve">support DFAT posts with </w:t>
      </w:r>
      <w:r w:rsidR="005E281A">
        <w:rPr>
          <w:b/>
          <w:bCs/>
        </w:rPr>
        <w:t xml:space="preserve">communication and media </w:t>
      </w:r>
      <w:r w:rsidRPr="005E281A">
        <w:rPr>
          <w:b/>
          <w:bCs/>
        </w:rPr>
        <w:t>resources</w:t>
      </w:r>
      <w:r>
        <w:t xml:space="preserve"> to effectively engage in specific sports for development partnership events and celebratory days. </w:t>
      </w:r>
      <w:r w:rsidR="007E32C2">
        <w:t>Sports for development</w:t>
      </w:r>
      <w:r>
        <w:t xml:space="preserve"> partnerships have generally been launched by High Commissioners</w:t>
      </w:r>
      <w:r w:rsidR="007E32C2">
        <w:t xml:space="preserve"> across participating nations</w:t>
      </w:r>
      <w:r>
        <w:t>.</w:t>
      </w:r>
    </w:p>
    <w:p w14:paraId="6789FDF3" w14:textId="6E25DC2B" w:rsidR="008A031C" w:rsidRDefault="008A031C" w:rsidP="00B16B1F">
      <w:pPr>
        <w:pStyle w:val="BodyCopyBullets"/>
      </w:pPr>
      <w:r w:rsidRPr="00CD314C">
        <w:t xml:space="preserve">Many </w:t>
      </w:r>
      <w:r>
        <w:t xml:space="preserve">of the </w:t>
      </w:r>
      <w:r w:rsidR="007E32C2">
        <w:rPr>
          <w:b/>
          <w:bCs/>
        </w:rPr>
        <w:t>national sporting federation</w:t>
      </w:r>
      <w:r w:rsidRPr="005E281A">
        <w:rPr>
          <w:b/>
          <w:bCs/>
        </w:rPr>
        <w:t xml:space="preserve"> </w:t>
      </w:r>
      <w:r w:rsidRPr="00F52F63">
        <w:rPr>
          <w:b/>
          <w:bCs/>
        </w:rPr>
        <w:t>stakeholders</w:t>
      </w:r>
      <w:r w:rsidRPr="00CD314C">
        <w:t xml:space="preserve"> </w:t>
      </w:r>
      <w:r>
        <w:t xml:space="preserve">that we interviewed </w:t>
      </w:r>
      <w:r w:rsidRPr="00CD314C">
        <w:t>report</w:t>
      </w:r>
      <w:r>
        <w:t>ed</w:t>
      </w:r>
      <w:r w:rsidRPr="00CD314C">
        <w:t xml:space="preserve"> on how much they had </w:t>
      </w:r>
      <w:r w:rsidRPr="005E281A">
        <w:rPr>
          <w:b/>
          <w:bCs/>
        </w:rPr>
        <w:t xml:space="preserve">learned about </w:t>
      </w:r>
      <w:r w:rsidR="005E281A">
        <w:rPr>
          <w:b/>
          <w:bCs/>
        </w:rPr>
        <w:t xml:space="preserve">the practice of </w:t>
      </w:r>
      <w:r w:rsidRPr="005E281A">
        <w:rPr>
          <w:b/>
          <w:bCs/>
        </w:rPr>
        <w:t>media and communications</w:t>
      </w:r>
      <w:r>
        <w:t xml:space="preserve"> through the annual Team Up workshops, such as taking quality photos, preparing quality </w:t>
      </w:r>
      <w:r>
        <w:lastRenderedPageBreak/>
        <w:t xml:space="preserve">social media </w:t>
      </w:r>
      <w:r w:rsidR="00795A34">
        <w:t>posts,</w:t>
      </w:r>
      <w:r>
        <w:t xml:space="preserve"> and collecting impact stories. Some of them were very motivated by the knowledge</w:t>
      </w:r>
      <w:r w:rsidR="00C50306">
        <w:t xml:space="preserve"> they had</w:t>
      </w:r>
      <w:r>
        <w:t xml:space="preserve"> gained</w:t>
      </w:r>
      <w:r w:rsidR="005E281A">
        <w:t xml:space="preserve"> and were applying their </w:t>
      </w:r>
      <w:r w:rsidR="00C50306">
        <w:t xml:space="preserve">new </w:t>
      </w:r>
      <w:r w:rsidR="005E281A">
        <w:t xml:space="preserve">skills across their </w:t>
      </w:r>
      <w:r w:rsidR="00C50306">
        <w:t>federation</w:t>
      </w:r>
      <w:r>
        <w:t xml:space="preserve">. </w:t>
      </w:r>
    </w:p>
    <w:p w14:paraId="33E04DB6" w14:textId="19528C64" w:rsidR="008A031C" w:rsidRDefault="008A031C" w:rsidP="00B16B1F">
      <w:pPr>
        <w:pStyle w:val="BodyCopyBullets"/>
      </w:pPr>
      <w:r>
        <w:t xml:space="preserve">The </w:t>
      </w:r>
      <w:r w:rsidRPr="005E281A">
        <w:rPr>
          <w:b/>
          <w:bCs/>
        </w:rPr>
        <w:t>Team Up media and communications team works closely with the MERL team</w:t>
      </w:r>
      <w:r>
        <w:t xml:space="preserve"> to leverage MERL data and information for media and communications purposes. This is an intelligent approach to making best use of </w:t>
      </w:r>
      <w:r w:rsidR="00C50306">
        <w:t xml:space="preserve">the </w:t>
      </w:r>
      <w:r w:rsidR="005E281A">
        <w:t xml:space="preserve">data collection </w:t>
      </w:r>
      <w:r>
        <w:t xml:space="preserve">effort. </w:t>
      </w:r>
    </w:p>
    <w:p w14:paraId="3F121150" w14:textId="3D7C4D1D" w:rsidR="008A031C" w:rsidRDefault="008A031C" w:rsidP="00B16B1F">
      <w:pPr>
        <w:pStyle w:val="BodyCopyBullets"/>
      </w:pPr>
      <w:r>
        <w:t xml:space="preserve">The Team Up </w:t>
      </w:r>
      <w:r w:rsidRPr="005E281A">
        <w:rPr>
          <w:b/>
          <w:bCs/>
        </w:rPr>
        <w:t>website is constantly evolving</w:t>
      </w:r>
      <w:r>
        <w:t xml:space="preserve"> to meet internal information sharing needs </w:t>
      </w:r>
      <w:r w:rsidR="00C50306">
        <w:t xml:space="preserve">(within the 70 partnerships) </w:t>
      </w:r>
      <w:r>
        <w:t xml:space="preserve">and an outward facing view of Team Up. The fact that the website is a </w:t>
      </w:r>
      <w:proofErr w:type="gramStart"/>
      <w:r w:rsidR="37E90027" w:rsidRPr="0D93CE73">
        <w:t>‘</w:t>
      </w:r>
      <w:r w:rsidRPr="003953F6">
        <w:rPr>
          <w:i/>
          <w:iCs/>
        </w:rPr>
        <w:t>.gov.au</w:t>
      </w:r>
      <w:proofErr w:type="gramEnd"/>
      <w:r w:rsidR="6BFD1AB0" w:rsidRPr="52855FA3">
        <w:t>’</w:t>
      </w:r>
      <w:r>
        <w:t xml:space="preserve"> website is a commitment to sustainability for the material held and the concept of Team Up</w:t>
      </w:r>
      <w:r w:rsidR="007E32C2">
        <w:t>, and is</w:t>
      </w:r>
      <w:r>
        <w:t xml:space="preserve"> so much better than an ephemeral website delivered by the managing contractor that does not endure beyond the end of the program. </w:t>
      </w:r>
    </w:p>
    <w:p w14:paraId="332F0DDE" w14:textId="7DD5C0EC" w:rsidR="008A031C" w:rsidRPr="00CD314C" w:rsidRDefault="008A031C" w:rsidP="00B16B1F">
      <w:pPr>
        <w:pStyle w:val="BodyCopyBullets"/>
      </w:pPr>
      <w:r w:rsidRPr="005E281A">
        <w:rPr>
          <w:b/>
          <w:bCs/>
        </w:rPr>
        <w:t xml:space="preserve">Team Up branding, designed and implemented in </w:t>
      </w:r>
      <w:r w:rsidRPr="007849EA">
        <w:rPr>
          <w:b/>
          <w:bCs/>
        </w:rPr>
        <w:t>2021</w:t>
      </w:r>
      <w:r w:rsidRPr="005E281A">
        <w:rPr>
          <w:b/>
          <w:bCs/>
        </w:rPr>
        <w:t>, is well recognised</w:t>
      </w:r>
      <w:r w:rsidR="005E281A">
        <w:rPr>
          <w:b/>
          <w:bCs/>
        </w:rPr>
        <w:t xml:space="preserve"> and appreciated</w:t>
      </w:r>
      <w:r w:rsidRPr="005E281A">
        <w:rPr>
          <w:b/>
          <w:bCs/>
        </w:rPr>
        <w:t>.</w:t>
      </w:r>
      <w:r>
        <w:t xml:space="preserve"> Most people we spoke to recognised it as an Australian Government </w:t>
      </w:r>
      <w:r w:rsidR="00795A34">
        <w:t>brand,</w:t>
      </w:r>
      <w:r>
        <w:t xml:space="preserve"> but this could be strengthened by </w:t>
      </w:r>
      <w:r w:rsidR="00C50306">
        <w:t>making it ‘</w:t>
      </w:r>
      <w:r>
        <w:t>Team Up Australia</w:t>
      </w:r>
      <w:r w:rsidR="00C50306">
        <w:t>’</w:t>
      </w:r>
      <w:r>
        <w:t xml:space="preserve">. This should only </w:t>
      </w:r>
      <w:r w:rsidR="00795A34">
        <w:t>be</w:t>
      </w:r>
      <w:r>
        <w:t xml:space="preserve"> done with advice from </w:t>
      </w:r>
      <w:r w:rsidR="005E281A">
        <w:t>a marketing expert.</w:t>
      </w:r>
      <w:r>
        <w:t xml:space="preserve"> </w:t>
      </w:r>
    </w:p>
    <w:p w14:paraId="2F33D564" w14:textId="77777777" w:rsidR="008A031C" w:rsidRPr="0073760D" w:rsidRDefault="008A031C" w:rsidP="008A031C">
      <w:pPr>
        <w:pStyle w:val="Heading3NONUM"/>
        <w:rPr>
          <w:lang w:val="en-AU"/>
        </w:rPr>
      </w:pPr>
      <w:r>
        <w:rPr>
          <w:lang w:val="en-AU"/>
        </w:rPr>
        <w:t>Value of strategic partnerships</w:t>
      </w:r>
    </w:p>
    <w:p w14:paraId="142C49E9" w14:textId="021C2C6A" w:rsidR="00B809A4" w:rsidRDefault="00B809A4" w:rsidP="008A031C">
      <w:pPr>
        <w:pStyle w:val="BodyText"/>
        <w:rPr>
          <w:lang w:val="en-AU" w:eastAsia="en-US"/>
        </w:rPr>
      </w:pPr>
      <w:r>
        <w:rPr>
          <w:lang w:val="en-AU" w:eastAsia="en-US"/>
        </w:rPr>
        <w:t>Partnerships are the heart of Team Up.</w:t>
      </w:r>
    </w:p>
    <w:p w14:paraId="51C05AB7" w14:textId="0C570B82" w:rsidR="00B96381" w:rsidRDefault="00B96381" w:rsidP="008A031C">
      <w:pPr>
        <w:pStyle w:val="BodyText"/>
        <w:rPr>
          <w:lang w:val="en-AU" w:eastAsia="en-US"/>
        </w:rPr>
      </w:pPr>
      <w:r>
        <w:rPr>
          <w:lang w:val="en-AU" w:eastAsia="en-US"/>
        </w:rPr>
        <w:t xml:space="preserve">Team Up’s strategic partnerships are of comparatively low cost, but of high value in terms of the quality of thinking and analysis that they bring to the practical implementation of Team Up’s </w:t>
      </w:r>
      <w:r w:rsidR="00EA047B" w:rsidRPr="00EA047B">
        <w:rPr>
          <w:lang w:val="en-AU" w:eastAsia="en-US"/>
        </w:rPr>
        <w:t>sports for development</w:t>
      </w:r>
      <w:r>
        <w:rPr>
          <w:lang w:val="en-AU" w:eastAsia="en-US"/>
        </w:rPr>
        <w:t xml:space="preserve"> partnerships. </w:t>
      </w:r>
    </w:p>
    <w:p w14:paraId="728E2BB3" w14:textId="1B3CC212" w:rsidR="008A031C" w:rsidRDefault="00B96381" w:rsidP="008A031C">
      <w:pPr>
        <w:pStyle w:val="BodyText"/>
        <w:rPr>
          <w:lang w:val="en-AU" w:eastAsia="en-US"/>
        </w:rPr>
      </w:pPr>
      <w:r w:rsidRPr="00A44435">
        <w:rPr>
          <w:lang w:val="en-AU" w:eastAsia="en-US"/>
        </w:rPr>
        <w:t>At only 7</w:t>
      </w:r>
      <w:r w:rsidR="00C50306">
        <w:rPr>
          <w:lang w:val="en-AU" w:eastAsia="en-US"/>
        </w:rPr>
        <w:t xml:space="preserve"> per cent</w:t>
      </w:r>
      <w:r w:rsidR="00C50306" w:rsidRPr="00A44435">
        <w:rPr>
          <w:lang w:val="en-AU" w:eastAsia="en-US"/>
        </w:rPr>
        <w:t xml:space="preserve"> </w:t>
      </w:r>
      <w:r w:rsidRPr="00A44435">
        <w:rPr>
          <w:lang w:val="en-AU" w:eastAsia="en-US"/>
        </w:rPr>
        <w:t>of spending</w:t>
      </w:r>
      <w:r w:rsidR="005C34C7" w:rsidRPr="00A44435">
        <w:rPr>
          <w:lang w:val="en-AU" w:eastAsia="en-US"/>
        </w:rPr>
        <w:t>,</w:t>
      </w:r>
      <w:r w:rsidRPr="00A44435">
        <w:rPr>
          <w:lang w:val="en-AU" w:eastAsia="en-US"/>
        </w:rPr>
        <w:t xml:space="preserve"> they elevate DFAT to a position of s</w:t>
      </w:r>
      <w:r w:rsidR="00C030B7" w:rsidRPr="00A44435">
        <w:rPr>
          <w:lang w:val="en-AU" w:eastAsia="en-US"/>
        </w:rPr>
        <w:t>ignificant</w:t>
      </w:r>
      <w:r w:rsidRPr="00A44435">
        <w:rPr>
          <w:lang w:val="en-AU" w:eastAsia="en-US"/>
        </w:rPr>
        <w:t xml:space="preserve"> global influence</w:t>
      </w:r>
      <w:r w:rsidR="00C030B7" w:rsidRPr="00A44435">
        <w:rPr>
          <w:lang w:val="en-AU" w:eastAsia="en-US"/>
        </w:rPr>
        <w:t xml:space="preserve"> in </w:t>
      </w:r>
      <w:r w:rsidR="00EA047B" w:rsidRPr="00EA047B">
        <w:rPr>
          <w:lang w:val="en-AU" w:eastAsia="en-US"/>
        </w:rPr>
        <w:t>sports for development</w:t>
      </w:r>
      <w:r w:rsidR="00C030B7" w:rsidRPr="00A44435">
        <w:rPr>
          <w:lang w:val="en-AU" w:eastAsia="en-US"/>
        </w:rPr>
        <w:t>,</w:t>
      </w:r>
      <w:r>
        <w:rPr>
          <w:lang w:val="en-AU" w:eastAsia="en-US"/>
        </w:rPr>
        <w:t xml:space="preserve"> particularly through being</w:t>
      </w:r>
      <w:r w:rsidR="00C030B7">
        <w:rPr>
          <w:lang w:val="en-AU" w:eastAsia="en-US"/>
        </w:rPr>
        <w:t xml:space="preserve"> represented</w:t>
      </w:r>
      <w:r>
        <w:rPr>
          <w:lang w:val="en-AU" w:eastAsia="en-US"/>
        </w:rPr>
        <w:t xml:space="preserve"> in a leadership role </w:t>
      </w:r>
      <w:r w:rsidR="00C030B7">
        <w:rPr>
          <w:lang w:val="en-AU" w:eastAsia="en-US"/>
        </w:rPr>
        <w:t>for</w:t>
      </w:r>
      <w:r>
        <w:rPr>
          <w:lang w:val="en-AU" w:eastAsia="en-US"/>
        </w:rPr>
        <w:t xml:space="preserve"> the </w:t>
      </w:r>
      <w:proofErr w:type="spellStart"/>
      <w:r>
        <w:rPr>
          <w:lang w:val="en-AU" w:eastAsia="en-US"/>
        </w:rPr>
        <w:t>sportanddev</w:t>
      </w:r>
      <w:proofErr w:type="spellEnd"/>
      <w:r>
        <w:rPr>
          <w:lang w:val="en-AU" w:eastAsia="en-US"/>
        </w:rPr>
        <w:t xml:space="preserve"> platform</w:t>
      </w:r>
      <w:r w:rsidR="00C030B7">
        <w:rPr>
          <w:lang w:val="en-AU" w:eastAsia="en-US"/>
        </w:rPr>
        <w:t xml:space="preserve"> over many years,</w:t>
      </w:r>
      <w:r>
        <w:rPr>
          <w:lang w:val="en-AU" w:eastAsia="en-US"/>
        </w:rPr>
        <w:t xml:space="preserve"> and the more recent opportunity of being offered additional funding by the IOC</w:t>
      </w:r>
      <w:r w:rsidR="00C50306">
        <w:rPr>
          <w:lang w:val="en-AU" w:eastAsia="en-US"/>
        </w:rPr>
        <w:t>’s</w:t>
      </w:r>
      <w:r>
        <w:rPr>
          <w:lang w:val="en-AU" w:eastAsia="en-US"/>
        </w:rPr>
        <w:t xml:space="preserve"> Olympism365 program to amplify (through improved quality and extended reach) the Play for Equity work and </w:t>
      </w:r>
      <w:r w:rsidR="00EA047B" w:rsidRPr="00EA047B">
        <w:rPr>
          <w:lang w:val="en-AU" w:eastAsia="en-US"/>
        </w:rPr>
        <w:t xml:space="preserve">sports for development </w:t>
      </w:r>
      <w:r>
        <w:rPr>
          <w:lang w:val="en-AU" w:eastAsia="en-US"/>
        </w:rPr>
        <w:t>partnerships.</w:t>
      </w:r>
      <w:r w:rsidR="00C030B7">
        <w:rPr>
          <w:lang w:val="en-AU" w:eastAsia="en-US"/>
        </w:rPr>
        <w:t xml:space="preserve"> We have never seen anything like this expanded influence being delivered in any other DFAT program.</w:t>
      </w:r>
      <w:r w:rsidR="00F10D75">
        <w:rPr>
          <w:lang w:val="en-AU" w:eastAsia="en-US"/>
        </w:rPr>
        <w:t xml:space="preserve"> </w:t>
      </w:r>
    </w:p>
    <w:p w14:paraId="456E0F62" w14:textId="77777777" w:rsidR="00B96381" w:rsidRDefault="00B96381" w:rsidP="008A031C">
      <w:pPr>
        <w:pStyle w:val="BodyText"/>
        <w:rPr>
          <w:lang w:val="en-AU" w:eastAsia="en-US"/>
        </w:rPr>
      </w:pPr>
      <w:r>
        <w:rPr>
          <w:lang w:val="en-AU" w:eastAsia="en-US"/>
        </w:rPr>
        <w:t>The developmental Pacific Impact Network strategic partnership with ONOC’s equity program and UN Women has been fundamental in delivering safeguarding learning at scale, for Team Up’s partnerships and beyond.</w:t>
      </w:r>
    </w:p>
    <w:p w14:paraId="678ED363" w14:textId="2293B9ED" w:rsidR="00C030B7" w:rsidRDefault="00B96381" w:rsidP="008A031C">
      <w:pPr>
        <w:pStyle w:val="BodyText"/>
        <w:rPr>
          <w:lang w:val="en-AU" w:eastAsia="en-US"/>
        </w:rPr>
      </w:pPr>
      <w:r>
        <w:rPr>
          <w:lang w:val="en-AU" w:eastAsia="en-US"/>
        </w:rPr>
        <w:t xml:space="preserve">Team Up’s strategic partnerships </w:t>
      </w:r>
      <w:r w:rsidR="00C030B7">
        <w:rPr>
          <w:lang w:val="en-AU" w:eastAsia="en-US"/>
        </w:rPr>
        <w:t xml:space="preserve">are good for Team Up and the strategic partners. They also align strongly with DFAT’s new international development policy, </w:t>
      </w:r>
      <w:r w:rsidR="1914EAD9" w:rsidRPr="008A1451">
        <w:rPr>
          <w:lang w:val="en-AU" w:eastAsia="en-US"/>
        </w:rPr>
        <w:t>which is</w:t>
      </w:r>
      <w:r w:rsidR="00C030B7">
        <w:rPr>
          <w:lang w:val="en-AU" w:eastAsia="en-US"/>
        </w:rPr>
        <w:t xml:space="preserve"> centred on ‘listening, respect and genuine partnership’ for a peaceful, </w:t>
      </w:r>
      <w:proofErr w:type="gramStart"/>
      <w:r w:rsidR="00C030B7">
        <w:rPr>
          <w:lang w:val="en-AU" w:eastAsia="en-US"/>
        </w:rPr>
        <w:t>stable</w:t>
      </w:r>
      <w:proofErr w:type="gramEnd"/>
      <w:r w:rsidR="00C030B7">
        <w:rPr>
          <w:lang w:val="en-AU" w:eastAsia="en-US"/>
        </w:rPr>
        <w:t xml:space="preserve"> and prosperous Indo-Pacific.</w:t>
      </w:r>
    </w:p>
    <w:p w14:paraId="4F31E9F2" w14:textId="7F34394C" w:rsidR="00B96381" w:rsidRDefault="00C030B7" w:rsidP="008A031C">
      <w:pPr>
        <w:pStyle w:val="BodyText"/>
        <w:rPr>
          <w:lang w:val="en-AU" w:eastAsia="en-US"/>
        </w:rPr>
      </w:pPr>
      <w:r>
        <w:rPr>
          <w:lang w:val="en-AU" w:eastAsia="en-US"/>
        </w:rPr>
        <w:t>However, partnerships need careful management and regular review to ensure that both partners are contributing as agreed to the aims of the partnership. DFAT</w:t>
      </w:r>
      <w:r w:rsidR="00C50306">
        <w:rPr>
          <w:lang w:val="en-AU" w:eastAsia="en-US"/>
        </w:rPr>
        <w:t>’s</w:t>
      </w:r>
      <w:r>
        <w:rPr>
          <w:lang w:val="en-AU" w:eastAsia="en-US"/>
        </w:rPr>
        <w:t xml:space="preserve"> Sports </w:t>
      </w:r>
      <w:r w:rsidR="00C50306">
        <w:rPr>
          <w:lang w:val="en-AU" w:eastAsia="en-US"/>
        </w:rPr>
        <w:t>S</w:t>
      </w:r>
      <w:r>
        <w:rPr>
          <w:lang w:val="en-AU" w:eastAsia="en-US"/>
        </w:rPr>
        <w:t xml:space="preserve">ection and the Team Up program management </w:t>
      </w:r>
      <w:r w:rsidR="00C50306">
        <w:rPr>
          <w:lang w:val="en-AU" w:eastAsia="en-US"/>
        </w:rPr>
        <w:t xml:space="preserve">team </w:t>
      </w:r>
      <w:r>
        <w:rPr>
          <w:lang w:val="en-AU" w:eastAsia="en-US"/>
        </w:rPr>
        <w:t xml:space="preserve">need to plan for how this can continue to happen most effectively </w:t>
      </w:r>
      <w:r w:rsidR="00B809A4">
        <w:rPr>
          <w:lang w:val="en-AU" w:eastAsia="en-US"/>
        </w:rPr>
        <w:t>(</w:t>
      </w:r>
      <w:r w:rsidR="00C50306">
        <w:rPr>
          <w:lang w:val="en-AU" w:eastAsia="en-US"/>
        </w:rPr>
        <w:t>s</w:t>
      </w:r>
      <w:r w:rsidR="00B809A4">
        <w:rPr>
          <w:lang w:val="en-AU" w:eastAsia="en-US"/>
        </w:rPr>
        <w:t xml:space="preserve">ee Box </w:t>
      </w:r>
      <w:r w:rsidR="00320A5A">
        <w:rPr>
          <w:lang w:val="en-AU" w:eastAsia="en-US"/>
        </w:rPr>
        <w:t>3</w:t>
      </w:r>
      <w:r w:rsidR="00B809A4">
        <w:rPr>
          <w:lang w:val="en-AU" w:eastAsia="en-US"/>
        </w:rPr>
        <w:t>)</w:t>
      </w:r>
      <w:r w:rsidR="00C50306">
        <w:rPr>
          <w:lang w:val="en-AU" w:eastAsia="en-US"/>
        </w:rPr>
        <w:t>.</w:t>
      </w:r>
    </w:p>
    <w:p w14:paraId="68B320FC" w14:textId="11871811" w:rsidR="00B809A4" w:rsidRPr="00B809A4" w:rsidRDefault="00B809A4" w:rsidP="00B809A4">
      <w:pPr>
        <w:pStyle w:val="BodyText"/>
        <w:pBdr>
          <w:top w:val="single" w:sz="4" w:space="1" w:color="auto"/>
          <w:left w:val="single" w:sz="4" w:space="4" w:color="auto"/>
          <w:bottom w:val="single" w:sz="4" w:space="1" w:color="auto"/>
          <w:right w:val="single" w:sz="4" w:space="4" w:color="auto"/>
        </w:pBdr>
        <w:shd w:val="clear" w:color="auto" w:fill="DAF7EB" w:themeFill="accent3" w:themeFillTint="33"/>
        <w:rPr>
          <w:b/>
          <w:bCs/>
        </w:rPr>
      </w:pPr>
      <w:r w:rsidRPr="00B809A4">
        <w:rPr>
          <w:b/>
          <w:bCs/>
        </w:rPr>
        <w:t xml:space="preserve">Box </w:t>
      </w:r>
      <w:r w:rsidR="00320A5A">
        <w:rPr>
          <w:b/>
          <w:bCs/>
        </w:rPr>
        <w:t>3</w:t>
      </w:r>
      <w:r w:rsidRPr="00B809A4">
        <w:rPr>
          <w:b/>
          <w:bCs/>
        </w:rPr>
        <w:t xml:space="preserve">. </w:t>
      </w:r>
      <w:r w:rsidR="00AC0C1B">
        <w:rPr>
          <w:b/>
          <w:bCs/>
        </w:rPr>
        <w:t xml:space="preserve">Partnerships </w:t>
      </w:r>
      <w:r w:rsidR="00C50306">
        <w:rPr>
          <w:b/>
          <w:bCs/>
        </w:rPr>
        <w:t xml:space="preserve">– </w:t>
      </w:r>
      <w:r w:rsidR="00AC0C1B">
        <w:rPr>
          <w:b/>
          <w:bCs/>
        </w:rPr>
        <w:t>b</w:t>
      </w:r>
      <w:r w:rsidRPr="00B809A4">
        <w:rPr>
          <w:b/>
          <w:bCs/>
        </w:rPr>
        <w:t>uilding a sustainable and inclusive world</w:t>
      </w:r>
      <w:r>
        <w:rPr>
          <w:rStyle w:val="FootnoteReference"/>
          <w:b/>
          <w:bCs/>
        </w:rPr>
        <w:footnoteReference w:id="12"/>
      </w:r>
      <w:r w:rsidRPr="00B809A4">
        <w:rPr>
          <w:b/>
          <w:bCs/>
        </w:rPr>
        <w:t xml:space="preserve"> </w:t>
      </w:r>
    </w:p>
    <w:p w14:paraId="34A0FE6A" w14:textId="0D9F2707" w:rsidR="00B809A4" w:rsidRDefault="00B809A4" w:rsidP="00B809A4">
      <w:pPr>
        <w:pStyle w:val="BodyText"/>
        <w:pBdr>
          <w:top w:val="single" w:sz="4" w:space="1" w:color="auto"/>
          <w:left w:val="single" w:sz="4" w:space="4" w:color="auto"/>
          <w:bottom w:val="single" w:sz="4" w:space="1" w:color="auto"/>
          <w:right w:val="single" w:sz="4" w:space="4" w:color="auto"/>
        </w:pBdr>
        <w:shd w:val="clear" w:color="auto" w:fill="DAF7EB" w:themeFill="accent3" w:themeFillTint="33"/>
      </w:pPr>
      <w:r w:rsidRPr="00B809A4">
        <w:t xml:space="preserve">There are reasons why partnering has become a leading delivery mechanism for social, economic, cultural, environmental, crisis management and/or conflict prevention programs across the globe. </w:t>
      </w:r>
      <w:proofErr w:type="gramStart"/>
      <w:r w:rsidRPr="00B809A4">
        <w:t>It is clear that single</w:t>
      </w:r>
      <w:r w:rsidR="00C50306">
        <w:t>-</w:t>
      </w:r>
      <w:r w:rsidRPr="00B809A4">
        <w:t>entity</w:t>
      </w:r>
      <w:proofErr w:type="gramEnd"/>
      <w:r w:rsidRPr="00B809A4">
        <w:t xml:space="preserve"> interventions have failed to achieve the hoped-for results – they have been too narrow in their approach and too restricted in their reach. It </w:t>
      </w:r>
      <w:r w:rsidRPr="00B809A4">
        <w:lastRenderedPageBreak/>
        <w:t xml:space="preserve">is also the case that many issues are more unpredictable, </w:t>
      </w:r>
      <w:proofErr w:type="gramStart"/>
      <w:r w:rsidRPr="00B809A4">
        <w:t>complex</w:t>
      </w:r>
      <w:proofErr w:type="gramEnd"/>
      <w:r w:rsidRPr="00B809A4">
        <w:t xml:space="preserve"> and inter-connected than they were before – requiring far more layered and flexible responses. And there is the additional issue of the increased speed, </w:t>
      </w:r>
      <w:proofErr w:type="gramStart"/>
      <w:r w:rsidRPr="00B809A4">
        <w:t>scale</w:t>
      </w:r>
      <w:proofErr w:type="gramEnd"/>
      <w:r w:rsidRPr="00B809A4">
        <w:t xml:space="preserve"> and impact when crises occur that make containment increasingly challenging. If the issues we face were easy to address, partnerships would not be necessary. But it isn’t (easy) and therefore they are (necessary). Partnerships, at their best, offer a model of working that draws on the unique competencies and expertise of what different communities, organisations and sectors have to offer in ways that are intentionally designed to be inclusive and that are dedicated to building sustainable solutions. </w:t>
      </w:r>
    </w:p>
    <w:p w14:paraId="586EE9D2" w14:textId="1A897826" w:rsidR="00B809A4" w:rsidRDefault="00B809A4" w:rsidP="00B809A4">
      <w:pPr>
        <w:pStyle w:val="BodyText"/>
        <w:pBdr>
          <w:top w:val="single" w:sz="4" w:space="1" w:color="auto"/>
          <w:left w:val="single" w:sz="4" w:space="4" w:color="auto"/>
          <w:bottom w:val="single" w:sz="4" w:space="1" w:color="auto"/>
          <w:right w:val="single" w:sz="4" w:space="4" w:color="auto"/>
        </w:pBdr>
        <w:shd w:val="clear" w:color="auto" w:fill="DAF7EB" w:themeFill="accent3" w:themeFillTint="33"/>
      </w:pPr>
      <w:r w:rsidRPr="00B809A4">
        <w:t>It is painful to imagine the kind of world that awaits future generations should we fail to collaborate effectively</w:t>
      </w:r>
      <w:r>
        <w:t>.</w:t>
      </w:r>
    </w:p>
    <w:p w14:paraId="2D5F3A4A" w14:textId="61693679" w:rsidR="00B809A4" w:rsidRPr="00B809A4" w:rsidRDefault="00F2392D" w:rsidP="00B809A4">
      <w:pPr>
        <w:pStyle w:val="BodyText"/>
      </w:pPr>
      <w:r>
        <w:t xml:space="preserve">  </w:t>
      </w:r>
    </w:p>
    <w:p w14:paraId="48D41BA5" w14:textId="3F256564" w:rsidR="007B769F" w:rsidRPr="007B769F" w:rsidRDefault="007B769F" w:rsidP="007B769F">
      <w:pPr>
        <w:pStyle w:val="BodyText"/>
        <w:pBdr>
          <w:top w:val="single" w:sz="4" w:space="1" w:color="auto"/>
          <w:left w:val="single" w:sz="4" w:space="4" w:color="auto"/>
          <w:bottom w:val="single" w:sz="4" w:space="1" w:color="auto"/>
          <w:right w:val="single" w:sz="4" w:space="4" w:color="auto"/>
        </w:pBdr>
        <w:shd w:val="clear" w:color="auto" w:fill="D8E2FA" w:themeFill="text2" w:themeFillTint="1A"/>
        <w:rPr>
          <w:b/>
          <w:bCs/>
        </w:rPr>
      </w:pPr>
      <w:r w:rsidRPr="007B769F">
        <w:rPr>
          <w:b/>
          <w:bCs/>
        </w:rPr>
        <w:t>Recommendation 1</w:t>
      </w:r>
      <w:r w:rsidR="00C80379">
        <w:rPr>
          <w:b/>
          <w:bCs/>
        </w:rPr>
        <w:t>2</w:t>
      </w:r>
      <w:r w:rsidRPr="007B769F">
        <w:rPr>
          <w:b/>
          <w:bCs/>
        </w:rPr>
        <w:t xml:space="preserve">. </w:t>
      </w:r>
      <w:r w:rsidR="00C50306">
        <w:rPr>
          <w:b/>
          <w:bCs/>
        </w:rPr>
        <w:t>Start</w:t>
      </w:r>
      <w:r w:rsidR="00C50306" w:rsidRPr="007B769F">
        <w:rPr>
          <w:b/>
          <w:bCs/>
        </w:rPr>
        <w:t xml:space="preserve"> </w:t>
      </w:r>
      <w:r w:rsidRPr="007B769F">
        <w:rPr>
          <w:b/>
          <w:bCs/>
        </w:rPr>
        <w:t xml:space="preserve">the process to </w:t>
      </w:r>
      <w:r w:rsidR="00C25BD7">
        <w:rPr>
          <w:b/>
          <w:bCs/>
        </w:rPr>
        <w:t xml:space="preserve">award a second </w:t>
      </w:r>
      <w:r w:rsidR="00C50306">
        <w:rPr>
          <w:b/>
          <w:bCs/>
        </w:rPr>
        <w:t>three</w:t>
      </w:r>
      <w:r w:rsidR="00C25BD7">
        <w:rPr>
          <w:b/>
          <w:bCs/>
        </w:rPr>
        <w:t>-year extension to September 2028 for delivery</w:t>
      </w:r>
      <w:r w:rsidRPr="007B769F">
        <w:rPr>
          <w:b/>
          <w:bCs/>
        </w:rPr>
        <w:t xml:space="preserve"> of </w:t>
      </w:r>
      <w:r w:rsidR="00C50306">
        <w:rPr>
          <w:b/>
          <w:bCs/>
        </w:rPr>
        <w:t>p</w:t>
      </w:r>
      <w:r w:rsidRPr="007B769F">
        <w:rPr>
          <w:b/>
          <w:bCs/>
        </w:rPr>
        <w:t xml:space="preserve">hase 3 of Team Up. </w:t>
      </w:r>
    </w:p>
    <w:p w14:paraId="21EA1967" w14:textId="7C12170F" w:rsidR="007B769F" w:rsidRPr="007B769F" w:rsidRDefault="007B769F" w:rsidP="007B769F">
      <w:pPr>
        <w:pStyle w:val="BodyText"/>
        <w:pBdr>
          <w:top w:val="single" w:sz="4" w:space="1" w:color="auto"/>
          <w:left w:val="single" w:sz="4" w:space="4" w:color="auto"/>
          <w:bottom w:val="single" w:sz="4" w:space="1" w:color="auto"/>
          <w:right w:val="single" w:sz="4" w:space="4" w:color="auto"/>
        </w:pBdr>
        <w:shd w:val="clear" w:color="auto" w:fill="D8E2FA" w:themeFill="text2" w:themeFillTint="1A"/>
      </w:pPr>
      <w:r w:rsidRPr="007B769F">
        <w:rPr>
          <w:b/>
          <w:bCs/>
        </w:rPr>
        <w:t>Brief rationale:</w:t>
      </w:r>
      <w:r w:rsidRPr="007B769F">
        <w:t xml:space="preserve"> The Team Up program</w:t>
      </w:r>
      <w:r w:rsidR="00B809A4">
        <w:t xml:space="preserve"> </w:t>
      </w:r>
      <w:r w:rsidR="00C50306">
        <w:t>management</w:t>
      </w:r>
      <w:r w:rsidR="00C50306" w:rsidRPr="007B769F">
        <w:t xml:space="preserve"> </w:t>
      </w:r>
      <w:r w:rsidRPr="007B769F">
        <w:t xml:space="preserve">team is </w:t>
      </w:r>
      <w:proofErr w:type="gramStart"/>
      <w:r w:rsidRPr="007B769F">
        <w:t>really good</w:t>
      </w:r>
      <w:proofErr w:type="gramEnd"/>
      <w:r w:rsidRPr="007B769F">
        <w:t xml:space="preserve"> at what they do. GHD</w:t>
      </w:r>
      <w:r w:rsidR="00C50306">
        <w:t xml:space="preserve"> might be encouraged</w:t>
      </w:r>
      <w:r w:rsidRPr="007B769F">
        <w:t xml:space="preserve"> to explore the possibility of including a Pacific partner (along the lines of Women Win) as a step towards future full Pacific delivery. Women Win could possibly be assigned to an institutional strengthening partnership with an appropriate Pacific institution. Re-contracting of GHD/Women Win will maintain momentum with the current (or evolving) team of high-quality advis</w:t>
      </w:r>
      <w:r w:rsidR="00C50306">
        <w:t>e</w:t>
      </w:r>
      <w:r w:rsidRPr="007B769F">
        <w:t xml:space="preserve">rs, </w:t>
      </w:r>
      <w:r w:rsidR="00C50306">
        <w:t xml:space="preserve">as well </w:t>
      </w:r>
      <w:r w:rsidRPr="007B769F">
        <w:t>consistency of processes and contracts. Team Up is now in full bloom in the post-Covid-19 policy era and program delivery continues to be high quality, flexible and agile. DFAT has opportunities to shine as a global leader in sports for development because of relationships with global partners established and maintained through Team Up. Changing managing contractors would result in a significant stall in momentum and would be very inefficient, as all partnership contracts would need to be renewed.</w:t>
      </w:r>
    </w:p>
    <w:p w14:paraId="677DDA9B" w14:textId="16FFE0A5" w:rsidR="007B769F" w:rsidRPr="00CE2C5D" w:rsidRDefault="007B769F" w:rsidP="00CE2C5D">
      <w:pPr>
        <w:pStyle w:val="BodyText"/>
        <w:pBdr>
          <w:top w:val="single" w:sz="4" w:space="1" w:color="auto"/>
          <w:left w:val="single" w:sz="4" w:space="4" w:color="auto"/>
          <w:bottom w:val="single" w:sz="4" w:space="1" w:color="auto"/>
          <w:right w:val="single" w:sz="4" w:space="4" w:color="auto"/>
        </w:pBdr>
        <w:shd w:val="clear" w:color="auto" w:fill="D8E2FA" w:themeFill="text2" w:themeFillTint="1A"/>
      </w:pPr>
      <w:r w:rsidRPr="007B769F">
        <w:rPr>
          <w:b/>
          <w:bCs/>
        </w:rPr>
        <w:t>Who:</w:t>
      </w:r>
      <w:r w:rsidRPr="007B769F">
        <w:t xml:space="preserve"> DFAT Sports Section </w:t>
      </w:r>
    </w:p>
    <w:p w14:paraId="0BA7FC29" w14:textId="64278DED" w:rsidR="00B22A86" w:rsidRDefault="00B22A86" w:rsidP="002641E4">
      <w:pPr>
        <w:pStyle w:val="Heading4"/>
        <w:numPr>
          <w:ilvl w:val="0"/>
          <w:numId w:val="27"/>
        </w:numPr>
        <w:rPr>
          <w:lang w:val="en-AU"/>
        </w:rPr>
      </w:pPr>
      <w:r w:rsidRPr="00B22A86">
        <w:rPr>
          <w:lang w:val="en-AU"/>
        </w:rPr>
        <w:t>To what extent is Team Up relevant, including under the new international development policy, in the Office of the Pacific, in relation to Sport Diplomacy 2030, and in relation to sports policies of participating nations?</w:t>
      </w:r>
    </w:p>
    <w:p w14:paraId="78E53049" w14:textId="1AF3A861" w:rsidR="00F22DB7" w:rsidRDefault="00E01887" w:rsidP="00F22DB7">
      <w:pPr>
        <w:pStyle w:val="BodyText"/>
        <w:rPr>
          <w:lang w:val="en-AU"/>
        </w:rPr>
      </w:pPr>
      <w:r>
        <w:rPr>
          <w:lang w:val="en-AU"/>
        </w:rPr>
        <w:t xml:space="preserve">Team Up remains highly relevant under Sport Diplomacy 2030 as a key pillar of delivery alongside </w:t>
      </w:r>
      <w:proofErr w:type="spellStart"/>
      <w:r w:rsidRPr="00B62BDB">
        <w:rPr>
          <w:i/>
          <w:iCs/>
          <w:lang w:val="en-AU"/>
        </w:rPr>
        <w:t>PacAus</w:t>
      </w:r>
      <w:proofErr w:type="spellEnd"/>
      <w:r w:rsidRPr="00B62BDB">
        <w:rPr>
          <w:i/>
          <w:iCs/>
          <w:lang w:val="en-AU"/>
        </w:rPr>
        <w:t xml:space="preserve"> Sports</w:t>
      </w:r>
      <w:r>
        <w:rPr>
          <w:lang w:val="en-AU"/>
        </w:rPr>
        <w:t xml:space="preserve">. The </w:t>
      </w:r>
      <w:r w:rsidR="001A5E7E">
        <w:rPr>
          <w:lang w:val="en-AU"/>
        </w:rPr>
        <w:t>overarching</w:t>
      </w:r>
      <w:r>
        <w:rPr>
          <w:lang w:val="en-AU"/>
        </w:rPr>
        <w:t xml:space="preserve"> question is to what extent is the </w:t>
      </w:r>
      <w:r w:rsidR="00C50306">
        <w:rPr>
          <w:lang w:val="en-AU"/>
        </w:rPr>
        <w:t>s</w:t>
      </w:r>
      <w:r>
        <w:rPr>
          <w:lang w:val="en-AU"/>
        </w:rPr>
        <w:t xml:space="preserve">ports </w:t>
      </w:r>
      <w:r w:rsidR="00C50306">
        <w:rPr>
          <w:lang w:val="en-AU"/>
        </w:rPr>
        <w:t>d</w:t>
      </w:r>
      <w:r>
        <w:rPr>
          <w:lang w:val="en-AU"/>
        </w:rPr>
        <w:t>iplomacy strategy still relevant. We understand that some of the core architecture of the strategy is not in place</w:t>
      </w:r>
      <w:r w:rsidR="00C50306">
        <w:rPr>
          <w:lang w:val="en-AU"/>
        </w:rPr>
        <w:t xml:space="preserve">; </w:t>
      </w:r>
      <w:r>
        <w:rPr>
          <w:lang w:val="en-AU"/>
        </w:rPr>
        <w:t>that is</w:t>
      </w:r>
      <w:r w:rsidR="00C50306">
        <w:rPr>
          <w:lang w:val="en-AU"/>
        </w:rPr>
        <w:t>,</w:t>
      </w:r>
      <w:r>
        <w:rPr>
          <w:lang w:val="en-AU"/>
        </w:rPr>
        <w:t xml:space="preserve"> the governance committee, and that a review of the strategy is underway, but we have not heard about results of this review.</w:t>
      </w:r>
    </w:p>
    <w:p w14:paraId="45334767" w14:textId="172288EE" w:rsidR="00B05AC5" w:rsidRPr="00F22DB7" w:rsidRDefault="00B05AC5" w:rsidP="00F22DB7">
      <w:pPr>
        <w:pStyle w:val="BodyText"/>
        <w:rPr>
          <w:lang w:val="en-AU"/>
        </w:rPr>
      </w:pPr>
      <w:r>
        <w:rPr>
          <w:lang w:val="en-AU"/>
        </w:rPr>
        <w:t xml:space="preserve">Team Up is highly relevant under DFAT’s new international development policy as you can see from the following key policy commitments: </w:t>
      </w:r>
      <w:r>
        <w:rPr>
          <w:rStyle w:val="FootnoteReference"/>
          <w:lang w:val="en-AU"/>
        </w:rPr>
        <w:footnoteReference w:id="13"/>
      </w:r>
    </w:p>
    <w:p w14:paraId="7B5E8362" w14:textId="108F4F35" w:rsidR="00B05AC5" w:rsidRPr="00B01E6A" w:rsidRDefault="38E892EC" w:rsidP="002641E4">
      <w:pPr>
        <w:pStyle w:val="BodyCopyBullets"/>
        <w:numPr>
          <w:ilvl w:val="0"/>
          <w:numId w:val="24"/>
        </w:numPr>
        <w:rPr>
          <w:lang w:val="en-US"/>
        </w:rPr>
      </w:pPr>
      <w:r w:rsidRPr="25508BE2">
        <w:rPr>
          <w:b/>
          <w:bCs/>
          <w:lang w:val="en-US"/>
        </w:rPr>
        <w:t>E</w:t>
      </w:r>
      <w:r w:rsidR="00B05AC5" w:rsidRPr="00B01E6A">
        <w:rPr>
          <w:b/>
          <w:bCs/>
          <w:lang w:val="en-US"/>
        </w:rPr>
        <w:t>nhance</w:t>
      </w:r>
      <w:r w:rsidR="00B05AC5" w:rsidRPr="00B01E6A">
        <w:rPr>
          <w:lang w:val="en-US"/>
        </w:rPr>
        <w:t xml:space="preserve"> support for gender equality by ensuring that 80 per cent of investments address gender equality effectively, and all new investments over </w:t>
      </w:r>
      <w:r w:rsidR="00C50306">
        <w:rPr>
          <w:lang w:val="en-US"/>
        </w:rPr>
        <w:t xml:space="preserve">AUD </w:t>
      </w:r>
      <w:r w:rsidR="00B05AC5" w:rsidRPr="00B01E6A">
        <w:rPr>
          <w:lang w:val="en-US"/>
        </w:rPr>
        <w:t>3 million include gender equality objectives</w:t>
      </w:r>
      <w:r w:rsidR="00C50306">
        <w:rPr>
          <w:lang w:val="en-US"/>
        </w:rPr>
        <w:t>.</w:t>
      </w:r>
    </w:p>
    <w:p w14:paraId="73E33A4A" w14:textId="740634F8" w:rsidR="00B05AC5" w:rsidRPr="00B01E6A" w:rsidRDefault="111C639C" w:rsidP="002641E4">
      <w:pPr>
        <w:pStyle w:val="BodyCopyBullets"/>
        <w:numPr>
          <w:ilvl w:val="0"/>
          <w:numId w:val="24"/>
        </w:numPr>
        <w:rPr>
          <w:lang w:val="en-US"/>
        </w:rPr>
      </w:pPr>
      <w:r w:rsidRPr="25508BE2">
        <w:rPr>
          <w:b/>
          <w:bCs/>
          <w:lang w:val="en-US"/>
        </w:rPr>
        <w:t>S</w:t>
      </w:r>
      <w:r w:rsidR="00B05AC5" w:rsidRPr="00B01E6A">
        <w:rPr>
          <w:b/>
          <w:bCs/>
          <w:lang w:val="en-US"/>
        </w:rPr>
        <w:t>upport</w:t>
      </w:r>
      <w:r w:rsidR="00B05AC5" w:rsidRPr="00B01E6A">
        <w:rPr>
          <w:lang w:val="en-US"/>
        </w:rPr>
        <w:t xml:space="preserve"> all people to fulfill their potential, including through new international strategies for gender equality, and </w:t>
      </w:r>
      <w:r w:rsidR="00B05AC5" w:rsidRPr="003953F6">
        <w:rPr>
          <w:i/>
          <w:iCs/>
          <w:lang w:val="en-US"/>
        </w:rPr>
        <w:t xml:space="preserve">disability </w:t>
      </w:r>
      <w:r w:rsidR="00B05AC5" w:rsidRPr="00B01E6A">
        <w:rPr>
          <w:lang w:val="en-US"/>
        </w:rPr>
        <w:t>equity and rights</w:t>
      </w:r>
      <w:r w:rsidR="00C50306">
        <w:rPr>
          <w:lang w:val="en-US"/>
        </w:rPr>
        <w:t>.</w:t>
      </w:r>
    </w:p>
    <w:p w14:paraId="6F40141A" w14:textId="1E16AF8A" w:rsidR="00B05AC5" w:rsidRPr="00B01E6A" w:rsidRDefault="3BAC5A4C" w:rsidP="002641E4">
      <w:pPr>
        <w:pStyle w:val="BodyCopyBullets"/>
        <w:numPr>
          <w:ilvl w:val="0"/>
          <w:numId w:val="24"/>
        </w:numPr>
        <w:rPr>
          <w:lang w:val="en-US"/>
        </w:rPr>
      </w:pPr>
      <w:r w:rsidRPr="25508BE2">
        <w:rPr>
          <w:b/>
          <w:bCs/>
          <w:lang w:val="en-US"/>
        </w:rPr>
        <w:t>P</w:t>
      </w:r>
      <w:r w:rsidR="00B05AC5" w:rsidRPr="00B01E6A">
        <w:rPr>
          <w:b/>
          <w:bCs/>
          <w:lang w:val="en-US"/>
        </w:rPr>
        <w:t>rovide</w:t>
      </w:r>
      <w:r w:rsidR="00B05AC5" w:rsidRPr="00B01E6A">
        <w:rPr>
          <w:lang w:val="en-US"/>
        </w:rPr>
        <w:t xml:space="preserve"> multi-year funding and capacity development to local </w:t>
      </w:r>
      <w:proofErr w:type="spellStart"/>
      <w:r w:rsidR="00B05AC5" w:rsidRPr="00B01E6A">
        <w:rPr>
          <w:lang w:val="en-US"/>
        </w:rPr>
        <w:t>organisations</w:t>
      </w:r>
      <w:proofErr w:type="spellEnd"/>
      <w:r w:rsidR="00B05AC5" w:rsidRPr="00B01E6A">
        <w:rPr>
          <w:lang w:val="en-US"/>
        </w:rPr>
        <w:t>, with support as needed to meet policy requirements</w:t>
      </w:r>
      <w:r w:rsidR="7EEEE5D9" w:rsidRPr="56D140C8">
        <w:rPr>
          <w:lang w:val="en-US"/>
        </w:rPr>
        <w:t xml:space="preserve"> using an equality lens</w:t>
      </w:r>
      <w:r w:rsidR="00C50306">
        <w:rPr>
          <w:lang w:val="en-US"/>
        </w:rPr>
        <w:t>.</w:t>
      </w:r>
    </w:p>
    <w:p w14:paraId="1E1088D8" w14:textId="1F343831" w:rsidR="00B05AC5" w:rsidRDefault="00B05AC5" w:rsidP="00B05AC5">
      <w:pPr>
        <w:pStyle w:val="ListBullet"/>
      </w:pPr>
      <w:r>
        <w:lastRenderedPageBreak/>
        <w:t>These commitments are all being addressed by Team Up.</w:t>
      </w:r>
    </w:p>
    <w:p w14:paraId="1158CE46" w14:textId="081183BF" w:rsidR="00B05AC5" w:rsidRDefault="00B05AC5" w:rsidP="00B05AC5">
      <w:pPr>
        <w:pStyle w:val="BodyText"/>
      </w:pPr>
      <w:r>
        <w:t xml:space="preserve">The missing piece is </w:t>
      </w:r>
      <w:r w:rsidR="00C50306">
        <w:t xml:space="preserve">the </w:t>
      </w:r>
      <w:r>
        <w:t>relevan</w:t>
      </w:r>
      <w:r w:rsidR="00C50306">
        <w:t>ce of</w:t>
      </w:r>
      <w:r>
        <w:t xml:space="preserve"> Team Up to </w:t>
      </w:r>
      <w:r w:rsidR="00C50306">
        <w:t xml:space="preserve">the </w:t>
      </w:r>
      <w:r>
        <w:t>sports policies of participating nations</w:t>
      </w:r>
      <w:r w:rsidR="00C50306">
        <w:t>.</w:t>
      </w:r>
      <w:r>
        <w:t xml:space="preserve"> Interviews with leaders in the Fiji National Sports Commission and the Papua New Guinea Sports Foundation suggested that Team Up has some re-building work to do. </w:t>
      </w:r>
      <w:r w:rsidR="00C50306">
        <w:t xml:space="preserve">At present the </w:t>
      </w:r>
      <w:r>
        <w:t>Fiji National Sports Commission allocates FJD</w:t>
      </w:r>
      <w:r w:rsidR="00C50306">
        <w:t xml:space="preserve"> </w:t>
      </w:r>
      <w:r>
        <w:t xml:space="preserve">500,000 to sports for development in addition to a much larger investment in participation and elite sport, while Papua New Guinea’s Sport Foundation is designing a nation-wide </w:t>
      </w:r>
      <w:r w:rsidR="001A5E7E">
        <w:t>sport for development</w:t>
      </w:r>
      <w:r>
        <w:t xml:space="preserve"> program but has no funding for </w:t>
      </w:r>
      <w:r w:rsidR="001A5E7E">
        <w:t>such</w:t>
      </w:r>
      <w:r>
        <w:t>.</w:t>
      </w:r>
    </w:p>
    <w:p w14:paraId="4958F31A" w14:textId="198C0F36" w:rsidR="00B05AC5" w:rsidRDefault="00B05AC5" w:rsidP="00B05AC5">
      <w:pPr>
        <w:pStyle w:val="BodyText"/>
      </w:pPr>
      <w:r>
        <w:t xml:space="preserve">While </w:t>
      </w:r>
      <w:r w:rsidR="001A5E7E">
        <w:t>the Pacific Sports Partnerships program</w:t>
      </w:r>
      <w:r>
        <w:t xml:space="preserve"> had a keen focus on engaging with national governments where the program was being delivered</w:t>
      </w:r>
      <w:r w:rsidR="1970CC24">
        <w:t>,</w:t>
      </w:r>
      <w:r>
        <w:t xml:space="preserve"> this has </w:t>
      </w:r>
      <w:r w:rsidR="00C50306">
        <w:t xml:space="preserve">been </w:t>
      </w:r>
      <w:r>
        <w:t xml:space="preserve">less </w:t>
      </w:r>
      <w:r w:rsidR="00C50306">
        <w:t xml:space="preserve">apparent </w:t>
      </w:r>
      <w:r>
        <w:t>under Team Up. Engagement with national governments around sport is in DFAT’s domain</w:t>
      </w:r>
      <w:r w:rsidR="00C161BE">
        <w:t xml:space="preserve"> of influence</w:t>
      </w:r>
      <w:r>
        <w:t xml:space="preserve">, and should be wider that sporting ministries and departments, potentially </w:t>
      </w:r>
      <w:r w:rsidR="00C50306">
        <w:t xml:space="preserve">also </w:t>
      </w:r>
      <w:r>
        <w:t xml:space="preserve">including </w:t>
      </w:r>
      <w:r w:rsidRPr="004256C1">
        <w:t>ministries for women and girls,</w:t>
      </w:r>
      <w:r>
        <w:t xml:space="preserve"> social </w:t>
      </w:r>
      <w:proofErr w:type="gramStart"/>
      <w:r>
        <w:t>inclusion</w:t>
      </w:r>
      <w:proofErr w:type="gramEnd"/>
      <w:r>
        <w:t xml:space="preserve"> and education. </w:t>
      </w:r>
      <w:r w:rsidR="00C161BE">
        <w:t xml:space="preserve">National governments could be involved in decision-making on Team Up resource allocation in their countries. </w:t>
      </w:r>
    </w:p>
    <w:p w14:paraId="4B034AD7" w14:textId="47575BF6" w:rsidR="00F503DB" w:rsidRDefault="006810DF" w:rsidP="006810DF">
      <w:pPr>
        <w:pStyle w:val="Heading3NONUM"/>
      </w:pPr>
      <w:r>
        <w:t>Recommendation</w:t>
      </w:r>
    </w:p>
    <w:p w14:paraId="41B7A9F9" w14:textId="0C675F39" w:rsidR="007849EA" w:rsidRPr="00687ED0" w:rsidRDefault="007849EA" w:rsidP="00687ED0">
      <w:pPr>
        <w:pStyle w:val="BodyText"/>
        <w:pBdr>
          <w:top w:val="single" w:sz="4" w:space="1" w:color="auto"/>
          <w:left w:val="single" w:sz="4" w:space="4" w:color="auto"/>
          <w:bottom w:val="single" w:sz="4" w:space="1" w:color="auto"/>
          <w:right w:val="single" w:sz="4" w:space="4" w:color="auto"/>
        </w:pBdr>
        <w:shd w:val="clear" w:color="auto" w:fill="D8E2FA" w:themeFill="text2" w:themeFillTint="1A"/>
        <w:rPr>
          <w:b/>
          <w:bCs/>
        </w:rPr>
      </w:pPr>
      <w:r w:rsidRPr="00687ED0">
        <w:rPr>
          <w:b/>
          <w:bCs/>
        </w:rPr>
        <w:t>Recommendation 1</w:t>
      </w:r>
      <w:r w:rsidR="00C80379">
        <w:rPr>
          <w:b/>
          <w:bCs/>
        </w:rPr>
        <w:t>3</w:t>
      </w:r>
      <w:r w:rsidRPr="00687ED0">
        <w:rPr>
          <w:b/>
          <w:bCs/>
        </w:rPr>
        <w:t xml:space="preserve">. Better engagement </w:t>
      </w:r>
      <w:r w:rsidR="00C50306">
        <w:rPr>
          <w:b/>
          <w:bCs/>
        </w:rPr>
        <w:t>with</w:t>
      </w:r>
      <w:r w:rsidR="00C50306" w:rsidRPr="00687ED0">
        <w:rPr>
          <w:b/>
          <w:bCs/>
        </w:rPr>
        <w:t xml:space="preserve"> </w:t>
      </w:r>
      <w:r w:rsidRPr="00687ED0">
        <w:rPr>
          <w:b/>
          <w:bCs/>
        </w:rPr>
        <w:t xml:space="preserve">Pacific national governments. Develop a </w:t>
      </w:r>
      <w:r w:rsidR="002A77C2">
        <w:rPr>
          <w:b/>
          <w:bCs/>
        </w:rPr>
        <w:t xml:space="preserve">government engagement </w:t>
      </w:r>
      <w:r w:rsidRPr="00687ED0">
        <w:rPr>
          <w:b/>
          <w:bCs/>
        </w:rPr>
        <w:t>strategy to ensure all the key national government agencies/ministries, such as sports, women’s affairs, social affairs, education, health etc</w:t>
      </w:r>
      <w:r w:rsidR="00C50306">
        <w:rPr>
          <w:b/>
          <w:bCs/>
        </w:rPr>
        <w:t>.</w:t>
      </w:r>
      <w:r w:rsidRPr="00687ED0">
        <w:rPr>
          <w:b/>
          <w:bCs/>
        </w:rPr>
        <w:t xml:space="preserve"> are aware of what Team Up is delivering in each nation. </w:t>
      </w:r>
    </w:p>
    <w:p w14:paraId="3DA0BF08" w14:textId="5877D732" w:rsidR="007849EA" w:rsidRPr="00687ED0" w:rsidRDefault="007849EA" w:rsidP="00687ED0">
      <w:pPr>
        <w:pStyle w:val="BodyText"/>
        <w:pBdr>
          <w:top w:val="single" w:sz="4" w:space="1" w:color="auto"/>
          <w:left w:val="single" w:sz="4" w:space="4" w:color="auto"/>
          <w:bottom w:val="single" w:sz="4" w:space="1" w:color="auto"/>
          <w:right w:val="single" w:sz="4" w:space="4" w:color="auto"/>
        </w:pBdr>
        <w:shd w:val="clear" w:color="auto" w:fill="D8E2FA" w:themeFill="text2" w:themeFillTint="1A"/>
      </w:pPr>
      <w:r w:rsidRPr="00687ED0">
        <w:rPr>
          <w:b/>
          <w:bCs/>
        </w:rPr>
        <w:t>Brief rationale:</w:t>
      </w:r>
      <w:r w:rsidRPr="00687ED0">
        <w:t xml:space="preserve"> </w:t>
      </w:r>
      <w:r w:rsidR="00C50306">
        <w:t>Consider</w:t>
      </w:r>
      <w:r w:rsidRPr="00687ED0">
        <w:t xml:space="preserve"> involv</w:t>
      </w:r>
      <w:r w:rsidR="00C50306">
        <w:t>ing</w:t>
      </w:r>
      <w:r w:rsidRPr="00687ED0">
        <w:t xml:space="preserve"> </w:t>
      </w:r>
      <w:r w:rsidR="00687ED0" w:rsidRPr="00687ED0">
        <w:t>partner governments</w:t>
      </w:r>
      <w:r w:rsidRPr="00687ED0">
        <w:t xml:space="preserve"> in some decision-making for Team Up investment. </w:t>
      </w:r>
      <w:r w:rsidRPr="00A23CF3">
        <w:t xml:space="preserve">Team Up could be </w:t>
      </w:r>
      <w:r w:rsidR="00C50306">
        <w:t>enacted</w:t>
      </w:r>
      <w:r w:rsidR="00C50306" w:rsidRPr="00A23CF3">
        <w:t xml:space="preserve"> </w:t>
      </w:r>
      <w:r w:rsidRPr="00A23CF3">
        <w:t xml:space="preserve">as a </w:t>
      </w:r>
      <w:r w:rsidR="00A44435" w:rsidRPr="00A23CF3">
        <w:t>set of bilateral arrangements</w:t>
      </w:r>
      <w:r w:rsidRPr="00A23CF3">
        <w:t xml:space="preserve"> rather than </w:t>
      </w:r>
      <w:r w:rsidR="00C50306">
        <w:t xml:space="preserve">a </w:t>
      </w:r>
      <w:r w:rsidRPr="00A23CF3">
        <w:t>regional program</w:t>
      </w:r>
      <w:r w:rsidR="00A44435" w:rsidRPr="00A23CF3">
        <w:rPr>
          <w:rStyle w:val="FootnoteReference"/>
        </w:rPr>
        <w:footnoteReference w:id="14"/>
      </w:r>
      <w:r w:rsidRPr="00A23CF3">
        <w:t xml:space="preserve"> and it is important that the government</w:t>
      </w:r>
      <w:r w:rsidR="00A23CF3">
        <w:t>s</w:t>
      </w:r>
      <w:r w:rsidRPr="00A23CF3">
        <w:t xml:space="preserve"> of each nation know about and </w:t>
      </w:r>
      <w:r w:rsidR="00A23CF3">
        <w:t>are</w:t>
      </w:r>
      <w:r w:rsidRPr="00A23CF3">
        <w:t xml:space="preserve"> involved in what Team Up is doing.</w:t>
      </w:r>
      <w:r w:rsidR="00687ED0" w:rsidRPr="00687ED0">
        <w:t xml:space="preserve"> </w:t>
      </w:r>
      <w:r w:rsidRPr="00687ED0">
        <w:t xml:space="preserve">There should be no surprises for the </w:t>
      </w:r>
      <w:r w:rsidR="00A23CF3">
        <w:t xml:space="preserve">various </w:t>
      </w:r>
      <w:r w:rsidRPr="00687ED0">
        <w:t>government departments of participating nations about Team Up delivery in their nations, while there may also be opportunities to support complementary programming</w:t>
      </w:r>
      <w:r w:rsidR="00C50306">
        <w:t xml:space="preserve"> (e.g.</w:t>
      </w:r>
      <w:r w:rsidRPr="00687ED0">
        <w:t xml:space="preserve"> the Fiji National Sports Commission has FJD</w:t>
      </w:r>
      <w:r w:rsidR="00C50306">
        <w:t xml:space="preserve"> </w:t>
      </w:r>
      <w:r w:rsidRPr="00687ED0">
        <w:t>500,000 funding for sport for development</w:t>
      </w:r>
      <w:r w:rsidR="00C50306">
        <w:t>)</w:t>
      </w:r>
      <w:r w:rsidRPr="00687ED0">
        <w:t>.</w:t>
      </w:r>
    </w:p>
    <w:p w14:paraId="5ACD6E2A" w14:textId="3F08D22B" w:rsidR="007849EA" w:rsidRPr="00687ED0" w:rsidRDefault="007849EA" w:rsidP="00687ED0">
      <w:pPr>
        <w:pStyle w:val="BodyText"/>
        <w:pBdr>
          <w:top w:val="single" w:sz="4" w:space="1" w:color="auto"/>
          <w:left w:val="single" w:sz="4" w:space="4" w:color="auto"/>
          <w:bottom w:val="single" w:sz="4" w:space="1" w:color="auto"/>
          <w:right w:val="single" w:sz="4" w:space="4" w:color="auto"/>
        </w:pBdr>
        <w:shd w:val="clear" w:color="auto" w:fill="D8E2FA" w:themeFill="text2" w:themeFillTint="1A"/>
      </w:pPr>
      <w:r w:rsidRPr="00687ED0">
        <w:rPr>
          <w:b/>
          <w:bCs/>
        </w:rPr>
        <w:t>Who:</w:t>
      </w:r>
      <w:r w:rsidRPr="00687ED0">
        <w:t xml:space="preserve"> DFAT Sports section and DFAT posts</w:t>
      </w:r>
    </w:p>
    <w:p w14:paraId="0095837B" w14:textId="77777777" w:rsidR="002344B3" w:rsidRDefault="002344B3" w:rsidP="00947B04">
      <w:pPr>
        <w:pStyle w:val="Heading3NONUM"/>
        <w:rPr>
          <w:lang w:val="en-AU"/>
        </w:rPr>
      </w:pPr>
      <w:r>
        <w:rPr>
          <w:lang w:val="en-AU"/>
        </w:rPr>
        <w:t>Working more with DFAT posts</w:t>
      </w:r>
    </w:p>
    <w:p w14:paraId="6E4B4830" w14:textId="4E6809A4" w:rsidR="00D57FE2" w:rsidRDefault="00947B04" w:rsidP="002344B3">
      <w:pPr>
        <w:pStyle w:val="BodyText"/>
        <w:rPr>
          <w:lang w:val="en-AU" w:eastAsia="en-AU"/>
        </w:rPr>
      </w:pPr>
      <w:r>
        <w:rPr>
          <w:lang w:val="en-AU" w:eastAsia="en-AU"/>
        </w:rPr>
        <w:t xml:space="preserve">Building on the previous discussion we observed and heard that some DFAT posts are highly engaged in and aware of Team Up’s in-country programs and </w:t>
      </w:r>
      <w:r w:rsidR="00C50306">
        <w:rPr>
          <w:lang w:val="en-AU" w:eastAsia="en-AU"/>
        </w:rPr>
        <w:t xml:space="preserve">are </w:t>
      </w:r>
      <w:r>
        <w:rPr>
          <w:lang w:val="en-AU" w:eastAsia="en-AU"/>
        </w:rPr>
        <w:t xml:space="preserve">sometimes supporting delivery. Others are less so. It would be good to see a more even and coherent approach across DFAT posts, acknowledging their </w:t>
      </w:r>
      <w:r w:rsidR="00C50306">
        <w:rPr>
          <w:lang w:val="en-AU" w:eastAsia="en-AU"/>
        </w:rPr>
        <w:t>busy schedules</w:t>
      </w:r>
      <w:r>
        <w:rPr>
          <w:lang w:val="en-AU" w:eastAsia="en-AU"/>
        </w:rPr>
        <w:t>, for supporting delivery and awareness of Team Up</w:t>
      </w:r>
      <w:r w:rsidR="00C50306">
        <w:rPr>
          <w:lang w:val="en-AU" w:eastAsia="en-AU"/>
        </w:rPr>
        <w:t xml:space="preserve"> –</w:t>
      </w:r>
      <w:r>
        <w:rPr>
          <w:lang w:val="en-AU" w:eastAsia="en-AU"/>
        </w:rPr>
        <w:t xml:space="preserve"> considering it is a multi-nation program. DFAT Canberra could coordinate. </w:t>
      </w:r>
    </w:p>
    <w:p w14:paraId="64203192" w14:textId="04073E3D" w:rsidR="002344B3" w:rsidRDefault="00D57FE2" w:rsidP="002344B3">
      <w:pPr>
        <w:pStyle w:val="BodyText"/>
        <w:rPr>
          <w:lang w:val="en-AU" w:eastAsia="en-AU"/>
        </w:rPr>
      </w:pPr>
      <w:r>
        <w:rPr>
          <w:lang w:val="en-AU" w:eastAsia="en-AU"/>
        </w:rPr>
        <w:t xml:space="preserve">We also think there are many opportunities for leveraging Team Up’s approach for delivering in other parts of DFAT’s development program, either through the Office of the Pacific or at post. </w:t>
      </w:r>
    </w:p>
    <w:p w14:paraId="7DD6AD8D" w14:textId="1A0C91FF" w:rsidR="00D57FE2" w:rsidRPr="00D57FE2" w:rsidRDefault="00D57FE2" w:rsidP="00D57FE2">
      <w:pPr>
        <w:pStyle w:val="BodyText"/>
        <w:pBdr>
          <w:top w:val="single" w:sz="4" w:space="1" w:color="auto"/>
          <w:left w:val="single" w:sz="4" w:space="4" w:color="auto"/>
          <w:bottom w:val="single" w:sz="4" w:space="1" w:color="auto"/>
          <w:right w:val="single" w:sz="4" w:space="4" w:color="auto"/>
        </w:pBdr>
        <w:shd w:val="clear" w:color="auto" w:fill="D8E2FA" w:themeFill="text2" w:themeFillTint="1A"/>
        <w:rPr>
          <w:b/>
          <w:bCs/>
        </w:rPr>
      </w:pPr>
      <w:r w:rsidRPr="00D57FE2">
        <w:rPr>
          <w:b/>
          <w:bCs/>
        </w:rPr>
        <w:t>Recommendation 1</w:t>
      </w:r>
      <w:r w:rsidR="00C80379">
        <w:rPr>
          <w:b/>
          <w:bCs/>
        </w:rPr>
        <w:t>4</w:t>
      </w:r>
      <w:r w:rsidRPr="00D57FE2">
        <w:rPr>
          <w:b/>
          <w:bCs/>
        </w:rPr>
        <w:t xml:space="preserve">. Ensure that opportunities for Team Up programming </w:t>
      </w:r>
      <w:r w:rsidR="00C50306">
        <w:rPr>
          <w:b/>
          <w:bCs/>
        </w:rPr>
        <w:t>are</w:t>
      </w:r>
      <w:r w:rsidRPr="00D57FE2">
        <w:rPr>
          <w:b/>
          <w:bCs/>
        </w:rPr>
        <w:t xml:space="preserve"> joined up and more coherent with, and take advantage of, other programs across all the participating nations – particularly the nations with very large development programs such as Papua New Guinea, Solomon Islands, </w:t>
      </w:r>
      <w:proofErr w:type="gramStart"/>
      <w:r w:rsidRPr="00D57FE2">
        <w:rPr>
          <w:b/>
          <w:bCs/>
        </w:rPr>
        <w:t>Vanuatu</w:t>
      </w:r>
      <w:proofErr w:type="gramEnd"/>
      <w:r w:rsidRPr="00D57FE2">
        <w:rPr>
          <w:b/>
          <w:bCs/>
        </w:rPr>
        <w:t xml:space="preserve"> and Fiji. </w:t>
      </w:r>
    </w:p>
    <w:p w14:paraId="1015F567" w14:textId="2BA8C466" w:rsidR="00D57FE2" w:rsidRPr="00D57FE2" w:rsidRDefault="00D57FE2" w:rsidP="00D57FE2">
      <w:pPr>
        <w:pStyle w:val="BodyText"/>
        <w:pBdr>
          <w:top w:val="single" w:sz="4" w:space="1" w:color="auto"/>
          <w:left w:val="single" w:sz="4" w:space="4" w:color="auto"/>
          <w:bottom w:val="single" w:sz="4" w:space="1" w:color="auto"/>
          <w:right w:val="single" w:sz="4" w:space="4" w:color="auto"/>
        </w:pBdr>
        <w:shd w:val="clear" w:color="auto" w:fill="D8E2FA" w:themeFill="text2" w:themeFillTint="1A"/>
      </w:pPr>
      <w:r w:rsidRPr="00D57FE2">
        <w:rPr>
          <w:b/>
          <w:bCs/>
        </w:rPr>
        <w:lastRenderedPageBreak/>
        <w:t>Brief rationale:</w:t>
      </w:r>
      <w:r w:rsidRPr="00D57FE2">
        <w:t xml:space="preserve"> For example, Team Up sports for development partnerships could be contributing to Australia–</w:t>
      </w:r>
      <w:r w:rsidR="00C50306" w:rsidRPr="00D57FE2">
        <w:t xml:space="preserve">Papua New Guinea law and justice </w:t>
      </w:r>
      <w:r w:rsidRPr="00D57FE2">
        <w:t xml:space="preserve">program outcomes </w:t>
      </w:r>
      <w:r w:rsidR="00C50306">
        <w:t xml:space="preserve">or, also in Papua New Guinea, </w:t>
      </w:r>
      <w:r w:rsidRPr="00D57FE2">
        <w:t xml:space="preserve">the Incentive </w:t>
      </w:r>
      <w:r w:rsidR="00C50306">
        <w:t>F</w:t>
      </w:r>
      <w:r w:rsidRPr="00D57FE2">
        <w:t xml:space="preserve">und could be leveraged </w:t>
      </w:r>
      <w:r w:rsidR="00C50306">
        <w:t>for</w:t>
      </w:r>
      <w:r w:rsidR="00C50306" w:rsidRPr="00D57FE2">
        <w:t xml:space="preserve"> </w:t>
      </w:r>
      <w:r w:rsidRPr="00D57FE2">
        <w:t>multi-function facilities that accommodate sport, WASH, personal safety, and disaster planning and recovery. APTC may be able to provide support for sports and safeguarding curriculum to meet qualifications frameworks regionally and for individual nations</w:t>
      </w:r>
      <w:r w:rsidR="00C50306">
        <w:t>.</w:t>
      </w:r>
      <w:r w:rsidR="00C50306" w:rsidRPr="00D57FE2">
        <w:t xml:space="preserve"> </w:t>
      </w:r>
      <w:r w:rsidRPr="00D57FE2">
        <w:t xml:space="preserve">Australia Award fellowships could be valuable for sports federation leaders. </w:t>
      </w:r>
    </w:p>
    <w:p w14:paraId="35742026" w14:textId="048343B7" w:rsidR="00D57FE2" w:rsidRPr="00D57FE2" w:rsidRDefault="00D57FE2" w:rsidP="00D57FE2">
      <w:pPr>
        <w:pStyle w:val="BodyText"/>
        <w:pBdr>
          <w:top w:val="single" w:sz="4" w:space="1" w:color="auto"/>
          <w:left w:val="single" w:sz="4" w:space="4" w:color="auto"/>
          <w:bottom w:val="single" w:sz="4" w:space="1" w:color="auto"/>
          <w:right w:val="single" w:sz="4" w:space="4" w:color="auto"/>
        </w:pBdr>
        <w:shd w:val="clear" w:color="auto" w:fill="D8E2FA" w:themeFill="text2" w:themeFillTint="1A"/>
      </w:pPr>
      <w:r w:rsidRPr="00D57FE2">
        <w:rPr>
          <w:b/>
          <w:bCs/>
        </w:rPr>
        <w:t>Who:</w:t>
      </w:r>
      <w:r w:rsidRPr="00D57FE2">
        <w:t xml:space="preserve"> DFAT Sports </w:t>
      </w:r>
      <w:r w:rsidR="00C50306">
        <w:t>S</w:t>
      </w:r>
      <w:r w:rsidRPr="00D57FE2">
        <w:t>ection work with all DFAT posts</w:t>
      </w:r>
      <w:r w:rsidR="001A5E7E">
        <w:t xml:space="preserve"> and the wider Office of the Pacific</w:t>
      </w:r>
    </w:p>
    <w:p w14:paraId="584497D9" w14:textId="127C7D1C" w:rsidR="00B22A86" w:rsidRDefault="00B22A86" w:rsidP="2C093408">
      <w:pPr>
        <w:pStyle w:val="Heading2NONUM"/>
      </w:pPr>
      <w:bookmarkStart w:id="46" w:name="_Toc164053820"/>
      <w:r w:rsidRPr="2C093408">
        <w:t xml:space="preserve">Additional </w:t>
      </w:r>
      <w:r w:rsidR="0073760D" w:rsidRPr="2C093408">
        <w:t>areas</w:t>
      </w:r>
      <w:r w:rsidRPr="2C093408">
        <w:t xml:space="preserve"> of </w:t>
      </w:r>
      <w:r w:rsidR="007E077C" w:rsidRPr="2C093408">
        <w:t>consideration for the mid-term review</w:t>
      </w:r>
      <w:bookmarkEnd w:id="46"/>
      <w:r w:rsidR="00E44950" w:rsidRPr="2C093408">
        <w:t xml:space="preserve"> </w:t>
      </w:r>
    </w:p>
    <w:p w14:paraId="314CC21D" w14:textId="3AC981F9" w:rsidR="00646116" w:rsidRDefault="00646116" w:rsidP="007E077C">
      <w:pPr>
        <w:pStyle w:val="Heading4"/>
        <w:rPr>
          <w:lang w:val="en-AU"/>
        </w:rPr>
      </w:pPr>
      <w:r>
        <w:rPr>
          <w:lang w:val="en-AU"/>
        </w:rPr>
        <w:t>Sports diplomacy v</w:t>
      </w:r>
      <w:r w:rsidR="00C50306">
        <w:rPr>
          <w:lang w:val="en-AU"/>
        </w:rPr>
        <w:t>ersu</w:t>
      </w:r>
      <w:r>
        <w:rPr>
          <w:lang w:val="en-AU"/>
        </w:rPr>
        <w:t>s sports for development</w:t>
      </w:r>
      <w:r w:rsidR="00806A42">
        <w:rPr>
          <w:lang w:val="en-AU"/>
        </w:rPr>
        <w:t xml:space="preserve"> </w:t>
      </w:r>
      <w:r w:rsidR="00F95DA7">
        <w:rPr>
          <w:lang w:val="en-AU"/>
        </w:rPr>
        <w:t xml:space="preserve">and </w:t>
      </w:r>
      <w:proofErr w:type="spellStart"/>
      <w:r w:rsidR="00806A42" w:rsidRPr="00B62BDB">
        <w:rPr>
          <w:i/>
          <w:iCs w:val="0"/>
          <w:lang w:val="en-AU"/>
        </w:rPr>
        <w:t>PacAus</w:t>
      </w:r>
      <w:proofErr w:type="spellEnd"/>
      <w:r w:rsidR="00806A42" w:rsidRPr="00B62BDB">
        <w:rPr>
          <w:i/>
          <w:iCs w:val="0"/>
          <w:lang w:val="en-AU"/>
        </w:rPr>
        <w:t xml:space="preserve"> Sports</w:t>
      </w:r>
    </w:p>
    <w:p w14:paraId="38FB0E70" w14:textId="77777777" w:rsidR="00806A42" w:rsidRDefault="007E077C" w:rsidP="004F4C05">
      <w:pPr>
        <w:pStyle w:val="BodyText"/>
        <w:rPr>
          <w:i/>
          <w:iCs/>
        </w:rPr>
      </w:pPr>
      <w:r w:rsidRPr="004F4C05">
        <w:rPr>
          <w:i/>
          <w:iCs/>
        </w:rPr>
        <w:t xml:space="preserve">DFAT asked: </w:t>
      </w:r>
    </w:p>
    <w:p w14:paraId="00FDCE05" w14:textId="5F796D11" w:rsidR="00646116" w:rsidRDefault="00646116" w:rsidP="004F4C05">
      <w:pPr>
        <w:pStyle w:val="BodyText"/>
        <w:rPr>
          <w:i/>
          <w:iCs/>
        </w:rPr>
      </w:pPr>
      <w:r w:rsidRPr="004F4C05">
        <w:rPr>
          <w:i/>
          <w:iCs/>
        </w:rPr>
        <w:t xml:space="preserve">Team Up is an </w:t>
      </w:r>
      <w:r w:rsidR="00C50306">
        <w:rPr>
          <w:i/>
          <w:iCs/>
        </w:rPr>
        <w:t>o</w:t>
      </w:r>
      <w:r w:rsidR="00C50306" w:rsidRPr="00C50306">
        <w:rPr>
          <w:i/>
          <w:iCs/>
        </w:rPr>
        <w:t xml:space="preserve">fficial development assistance </w:t>
      </w:r>
      <w:r w:rsidR="00C50306">
        <w:rPr>
          <w:i/>
          <w:iCs/>
        </w:rPr>
        <w:t>(</w:t>
      </w:r>
      <w:r w:rsidRPr="004F4C05">
        <w:rPr>
          <w:i/>
          <w:iCs/>
        </w:rPr>
        <w:t>ODA</w:t>
      </w:r>
      <w:r w:rsidR="00C50306">
        <w:rPr>
          <w:i/>
          <w:iCs/>
        </w:rPr>
        <w:t>)</w:t>
      </w:r>
      <w:r w:rsidRPr="004F4C05">
        <w:rPr>
          <w:i/>
          <w:iCs/>
        </w:rPr>
        <w:t xml:space="preserve"> funded program</w:t>
      </w:r>
      <w:r w:rsidR="00C50306">
        <w:rPr>
          <w:i/>
          <w:iCs/>
        </w:rPr>
        <w:t xml:space="preserve"> –</w:t>
      </w:r>
      <w:r w:rsidRPr="004F4C05">
        <w:rPr>
          <w:i/>
          <w:iCs/>
        </w:rPr>
        <w:t xml:space="preserve"> is it delivering towards the identified outcomes at </w:t>
      </w:r>
      <w:r w:rsidR="00C50306">
        <w:rPr>
          <w:i/>
          <w:iCs/>
        </w:rPr>
        <w:t>grassroots</w:t>
      </w:r>
      <w:r w:rsidRPr="004F4C05">
        <w:rPr>
          <w:i/>
          <w:iCs/>
        </w:rPr>
        <w:t xml:space="preserve"> level? Is the program doing more sports diplomacy than ODA? The Office of the Pacific would like to consolidate/clarify the ODA program v</w:t>
      </w:r>
      <w:r w:rsidR="00C50306">
        <w:rPr>
          <w:i/>
          <w:iCs/>
        </w:rPr>
        <w:t>ersus</w:t>
      </w:r>
      <w:r w:rsidRPr="004F4C05">
        <w:rPr>
          <w:i/>
          <w:iCs/>
        </w:rPr>
        <w:t xml:space="preserve"> the </w:t>
      </w:r>
      <w:proofErr w:type="spellStart"/>
      <w:r w:rsidRPr="004F4C05">
        <w:rPr>
          <w:i/>
          <w:iCs/>
        </w:rPr>
        <w:t>non-ODA</w:t>
      </w:r>
      <w:proofErr w:type="spellEnd"/>
      <w:r w:rsidRPr="004F4C05">
        <w:rPr>
          <w:i/>
          <w:iCs/>
        </w:rPr>
        <w:t xml:space="preserve"> program.</w:t>
      </w:r>
    </w:p>
    <w:p w14:paraId="053C6793" w14:textId="5879F84E" w:rsidR="00806A42" w:rsidRDefault="00806A42" w:rsidP="00806A42">
      <w:pPr>
        <w:pStyle w:val="BodyText"/>
      </w:pPr>
      <w:r>
        <w:t xml:space="preserve">This dilemma is somewhat explained through the </w:t>
      </w:r>
      <w:r w:rsidR="0096274E">
        <w:t>research context provided</w:t>
      </w:r>
      <w:r>
        <w:t xml:space="preserve"> in Section 3.1 and the diagram at </w:t>
      </w:r>
      <w:r w:rsidR="00C50306">
        <w:fldChar w:fldCharType="begin"/>
      </w:r>
      <w:r w:rsidR="00C50306">
        <w:instrText xml:space="preserve"> REF _Ref163659671 \h </w:instrText>
      </w:r>
      <w:r w:rsidR="00C50306">
        <w:fldChar w:fldCharType="separate"/>
      </w:r>
      <w:r w:rsidR="005C002A">
        <w:t xml:space="preserve">Figure </w:t>
      </w:r>
      <w:r w:rsidR="005C002A">
        <w:rPr>
          <w:noProof/>
        </w:rPr>
        <w:t>5</w:t>
      </w:r>
      <w:r w:rsidR="00C50306">
        <w:fldChar w:fldCharType="end"/>
      </w:r>
      <w:r>
        <w:t xml:space="preserve">. Team Up is clearly delivering against many of </w:t>
      </w:r>
      <w:r w:rsidR="0096274E">
        <w:t xml:space="preserve">Team Up’s intermediate and </w:t>
      </w:r>
      <w:r w:rsidR="00034E73">
        <w:t>end-of-program</w:t>
      </w:r>
      <w:r>
        <w:t xml:space="preserve"> outcomes at </w:t>
      </w:r>
      <w:r w:rsidR="00C50306">
        <w:t>grassroots</w:t>
      </w:r>
      <w:r>
        <w:t xml:space="preserve"> level. This is </w:t>
      </w:r>
      <w:r w:rsidR="00C07EC7">
        <w:t xml:space="preserve">strongly </w:t>
      </w:r>
      <w:r>
        <w:t xml:space="preserve">evidenced through the participation and other monitoring data presented in </w:t>
      </w:r>
      <w:r w:rsidR="00C50306">
        <w:t xml:space="preserve">the annual and six-monthly </w:t>
      </w:r>
      <w:r>
        <w:t xml:space="preserve">reports and </w:t>
      </w:r>
      <w:r w:rsidR="00C50306">
        <w:t>F</w:t>
      </w:r>
      <w:r>
        <w:t xml:space="preserve">olktale videos. </w:t>
      </w:r>
    </w:p>
    <w:p w14:paraId="7AC1CA65" w14:textId="139C176F" w:rsidR="0096274E" w:rsidRDefault="00806A42" w:rsidP="00806A42">
      <w:pPr>
        <w:pStyle w:val="BodyText"/>
      </w:pPr>
      <w:r>
        <w:t xml:space="preserve">Team Up is mostly not </w:t>
      </w:r>
      <w:r w:rsidR="0096274E">
        <w:t xml:space="preserve">working </w:t>
      </w:r>
      <w:r>
        <w:t xml:space="preserve">in the domain of </w:t>
      </w:r>
      <w:r w:rsidRPr="00E33DD7">
        <w:rPr>
          <w:b/>
          <w:bCs/>
        </w:rPr>
        <w:t>sports</w:t>
      </w:r>
      <w:r>
        <w:t xml:space="preserve"> diplomacy</w:t>
      </w:r>
      <w:r w:rsidR="0096274E">
        <w:t xml:space="preserve">, which is typically much more deliberate and often the domain of </w:t>
      </w:r>
      <w:proofErr w:type="spellStart"/>
      <w:r w:rsidR="0096274E" w:rsidRPr="006508FC">
        <w:rPr>
          <w:i/>
          <w:iCs/>
        </w:rPr>
        <w:t>PacAus</w:t>
      </w:r>
      <w:proofErr w:type="spellEnd"/>
      <w:r w:rsidR="0096274E" w:rsidRPr="006508FC">
        <w:rPr>
          <w:i/>
          <w:iCs/>
        </w:rPr>
        <w:t xml:space="preserve"> Sports</w:t>
      </w:r>
      <w:r>
        <w:t xml:space="preserve"> – </w:t>
      </w:r>
      <w:r w:rsidR="00C50306">
        <w:t>q</w:t>
      </w:r>
      <w:r>
        <w:t>uadrant 1 in Figure 5</w:t>
      </w:r>
      <w:r w:rsidR="0096274E">
        <w:t>. B</w:t>
      </w:r>
      <w:r>
        <w:t xml:space="preserve">ut as a </w:t>
      </w:r>
      <w:proofErr w:type="gramStart"/>
      <w:r w:rsidR="00EA047B" w:rsidRPr="00EA047B">
        <w:t>sports</w:t>
      </w:r>
      <w:proofErr w:type="gramEnd"/>
      <w:r w:rsidR="00EA047B" w:rsidRPr="00EA047B">
        <w:t xml:space="preserve"> for development</w:t>
      </w:r>
      <w:r>
        <w:t xml:space="preserve"> program</w:t>
      </w:r>
      <w:r w:rsidR="00C50306">
        <w:t>,</w:t>
      </w:r>
      <w:r>
        <w:t xml:space="preserve"> </w:t>
      </w:r>
      <w:r w:rsidR="00C50306">
        <w:t xml:space="preserve">Team Up </w:t>
      </w:r>
      <w:r>
        <w:t xml:space="preserve">provides many excellent opportunities and media products for </w:t>
      </w:r>
      <w:r w:rsidRPr="0096274E">
        <w:rPr>
          <w:b/>
          <w:bCs/>
        </w:rPr>
        <w:t>public</w:t>
      </w:r>
      <w:r>
        <w:t xml:space="preserve"> </w:t>
      </w:r>
      <w:r w:rsidRPr="00C50306">
        <w:t>diplomacy</w:t>
      </w:r>
      <w:r>
        <w:t xml:space="preserve"> purposes. Far more so than most other DFAT programs. The Team Up </w:t>
      </w:r>
      <w:r w:rsidR="001A5E7E">
        <w:t>media and communications</w:t>
      </w:r>
      <w:r>
        <w:t xml:space="preserve"> team captures these moments for DFAT to use. </w:t>
      </w:r>
    </w:p>
    <w:p w14:paraId="49481A54" w14:textId="386AF83B" w:rsidR="00806A42" w:rsidRDefault="00C07EC7" w:rsidP="00806A42">
      <w:pPr>
        <w:pStyle w:val="BodyText"/>
      </w:pPr>
      <w:r>
        <w:t xml:space="preserve">The Office of the Pacific can be pleased that Team Up is a highly effective ODA program that also generates Australian diplomacy opportunities. </w:t>
      </w:r>
    </w:p>
    <w:p w14:paraId="608505D2" w14:textId="6057F928" w:rsidR="00806A42" w:rsidRPr="0096274E" w:rsidRDefault="0096274E" w:rsidP="004F4C05">
      <w:pPr>
        <w:pStyle w:val="BodyText"/>
      </w:pPr>
      <w:r>
        <w:t xml:space="preserve">However, we note that some DFAT posts allocate some direct assistance program (DAP) funds to sport, and that some Team Up programs have been funded for reasons decided at post. This may have partially contributed to the reality that Team Up program funds are now stretched across 35 partnerships rather than 20 as designed. We suggest here and elsewhere </w:t>
      </w:r>
      <w:r w:rsidR="00C50306">
        <w:t xml:space="preserve">that </w:t>
      </w:r>
      <w:r>
        <w:t>a stocktake of programs</w:t>
      </w:r>
      <w:r w:rsidR="00C50306">
        <w:t xml:space="preserve"> be undertaken,</w:t>
      </w:r>
      <w:r>
        <w:t xml:space="preserve"> including re-visiting the reasons for them being funded</w:t>
      </w:r>
      <w:r w:rsidR="00C50306">
        <w:t>,</w:t>
      </w:r>
      <w:r>
        <w:t xml:space="preserve"> to ensure that any next versions </w:t>
      </w:r>
      <w:r w:rsidR="001A5E7E">
        <w:t xml:space="preserve">can be strong and </w:t>
      </w:r>
      <w:r>
        <w:t xml:space="preserve">clearly fit in quadrants 2 and 3 </w:t>
      </w:r>
      <w:r w:rsidR="00C50306">
        <w:t xml:space="preserve">of </w:t>
      </w:r>
      <w:r w:rsidR="00C50306">
        <w:fldChar w:fldCharType="begin"/>
      </w:r>
      <w:r w:rsidR="00C50306">
        <w:instrText xml:space="preserve"> REF _Ref163659671 \h </w:instrText>
      </w:r>
      <w:r w:rsidR="00C50306">
        <w:fldChar w:fldCharType="separate"/>
      </w:r>
      <w:r w:rsidR="005C002A">
        <w:t xml:space="preserve">Figure </w:t>
      </w:r>
      <w:r w:rsidR="005C002A">
        <w:rPr>
          <w:noProof/>
        </w:rPr>
        <w:t>5</w:t>
      </w:r>
      <w:r w:rsidR="00C50306">
        <w:fldChar w:fldCharType="end"/>
      </w:r>
      <w:r>
        <w:t xml:space="preserve">. </w:t>
      </w:r>
    </w:p>
    <w:p w14:paraId="0D503250" w14:textId="6C4A2FC7" w:rsidR="00646116" w:rsidRPr="004F4C05" w:rsidRDefault="00EC3D69" w:rsidP="00646116">
      <w:pPr>
        <w:pStyle w:val="BodyText"/>
        <w:rPr>
          <w:i/>
          <w:iCs/>
          <w:lang w:val="en-AU" w:eastAsia="en-AU"/>
        </w:rPr>
      </w:pPr>
      <w:r w:rsidRPr="004F4C05">
        <w:rPr>
          <w:i/>
          <w:iCs/>
          <w:lang w:val="en-AU" w:eastAsia="en-AU"/>
        </w:rPr>
        <w:t xml:space="preserve">DFAT asked: </w:t>
      </w:r>
      <w:r w:rsidR="00646116" w:rsidRPr="004F4C05">
        <w:rPr>
          <w:i/>
          <w:iCs/>
          <w:lang w:val="en-AU" w:eastAsia="en-AU"/>
        </w:rPr>
        <w:t xml:space="preserve">Consider the differences and commonalities between Team Up and </w:t>
      </w:r>
      <w:proofErr w:type="spellStart"/>
      <w:r w:rsidR="00EA047B">
        <w:rPr>
          <w:i/>
          <w:iCs/>
          <w:lang w:val="en-AU" w:eastAsia="en-AU"/>
        </w:rPr>
        <w:t>PacAus</w:t>
      </w:r>
      <w:proofErr w:type="spellEnd"/>
      <w:r w:rsidR="00EA047B">
        <w:rPr>
          <w:i/>
          <w:iCs/>
          <w:lang w:val="en-AU" w:eastAsia="en-AU"/>
        </w:rPr>
        <w:t xml:space="preserve"> Sports</w:t>
      </w:r>
      <w:r w:rsidR="00646116" w:rsidRPr="004F4C05">
        <w:rPr>
          <w:i/>
          <w:iCs/>
          <w:lang w:val="en-AU" w:eastAsia="en-AU"/>
        </w:rPr>
        <w:t xml:space="preserve"> </w:t>
      </w:r>
      <w:r w:rsidR="00C50306">
        <w:rPr>
          <w:i/>
          <w:iCs/>
          <w:lang w:val="en-AU" w:eastAsia="en-AU"/>
        </w:rPr>
        <w:t>–</w:t>
      </w:r>
      <w:r w:rsidR="00646116" w:rsidRPr="004F4C05">
        <w:rPr>
          <w:i/>
          <w:iCs/>
          <w:lang w:val="en-AU" w:eastAsia="en-AU"/>
        </w:rPr>
        <w:t xml:space="preserve"> specifically identify the overlap of both programs, including DFAT’s level of comfort with the extent of overlap, and find paths for greater coherence.</w:t>
      </w:r>
    </w:p>
    <w:p w14:paraId="1BF7EAF3" w14:textId="2A54875E" w:rsidR="001603D1" w:rsidRDefault="001603D1" w:rsidP="00F95DA7">
      <w:pPr>
        <w:pStyle w:val="ListBullet"/>
      </w:pPr>
      <w:r w:rsidRPr="2C093408">
        <w:t xml:space="preserve">At a brief glance it appears that </w:t>
      </w:r>
      <w:proofErr w:type="spellStart"/>
      <w:r w:rsidRPr="2C093408">
        <w:rPr>
          <w:i/>
          <w:iCs/>
        </w:rPr>
        <w:t>PacAus</w:t>
      </w:r>
      <w:proofErr w:type="spellEnd"/>
      <w:r w:rsidRPr="2C093408">
        <w:rPr>
          <w:i/>
          <w:iCs/>
        </w:rPr>
        <w:t xml:space="preserve"> Sports</w:t>
      </w:r>
      <w:r w:rsidRPr="2C093408">
        <w:t xml:space="preserve"> has more in common with Team Up than it has differences, acknowledging that the delivery mechanism is quite different. </w:t>
      </w:r>
      <w:r w:rsidR="00C50306" w:rsidRPr="2C093408">
        <w:t xml:space="preserve">Both </w:t>
      </w:r>
      <w:r w:rsidRPr="2C093408">
        <w:t>also clearly have quite different</w:t>
      </w:r>
      <w:r w:rsidR="00A132BC" w:rsidRPr="2C093408">
        <w:t xml:space="preserve">, but not conflicting, </w:t>
      </w:r>
      <w:r w:rsidRPr="2C093408">
        <w:t xml:space="preserve">outcomes. </w:t>
      </w:r>
      <w:r w:rsidR="00A132BC" w:rsidRPr="2C093408">
        <w:t xml:space="preserve">Section 3.1 and </w:t>
      </w:r>
      <w:r>
        <w:fldChar w:fldCharType="begin"/>
      </w:r>
      <w:r>
        <w:instrText xml:space="preserve"> REF _Ref163659671 \h </w:instrText>
      </w:r>
      <w:r>
        <w:fldChar w:fldCharType="separate"/>
      </w:r>
      <w:r w:rsidR="005C002A">
        <w:t xml:space="preserve">Figure </w:t>
      </w:r>
      <w:r w:rsidR="005C002A">
        <w:rPr>
          <w:noProof/>
        </w:rPr>
        <w:t>5</w:t>
      </w:r>
      <w:r>
        <w:fldChar w:fldCharType="end"/>
      </w:r>
      <w:r w:rsidR="00A132BC" w:rsidRPr="2C093408">
        <w:t xml:space="preserve"> help us appreciate the different intentions. </w:t>
      </w:r>
      <w:proofErr w:type="spellStart"/>
      <w:r w:rsidR="00A132BC" w:rsidRPr="2C093408">
        <w:rPr>
          <w:i/>
          <w:iCs/>
        </w:rPr>
        <w:t>PacAus</w:t>
      </w:r>
      <w:proofErr w:type="spellEnd"/>
      <w:r w:rsidR="00A132BC" w:rsidRPr="2C093408">
        <w:rPr>
          <w:i/>
          <w:iCs/>
        </w:rPr>
        <w:t xml:space="preserve"> Sports</w:t>
      </w:r>
      <w:r w:rsidR="00A132BC" w:rsidRPr="2C093408">
        <w:t xml:space="preserve"> can also be considered as sometimes delivering development outcomes, by virtue of delivering good quality elite</w:t>
      </w:r>
      <w:r w:rsidR="00C50306" w:rsidRPr="2C093408">
        <w:t>-</w:t>
      </w:r>
      <w:r w:rsidR="00A132BC" w:rsidRPr="2C093408">
        <w:t xml:space="preserve">level sport, which increases </w:t>
      </w:r>
      <w:r w:rsidR="00C50306" w:rsidRPr="2C093408">
        <w:t xml:space="preserve">the </w:t>
      </w:r>
      <w:r w:rsidR="00A132BC" w:rsidRPr="2C093408">
        <w:t xml:space="preserve">visibility of women in sport. </w:t>
      </w:r>
    </w:p>
    <w:p w14:paraId="167716A4" w14:textId="178F3147" w:rsidR="00DF7B00" w:rsidRDefault="001603D1" w:rsidP="00F95DA7">
      <w:pPr>
        <w:pStyle w:val="ListBullet"/>
      </w:pPr>
      <w:proofErr w:type="spellStart"/>
      <w:r w:rsidRPr="2C093408">
        <w:rPr>
          <w:i/>
          <w:iCs/>
        </w:rPr>
        <w:t>PacAus</w:t>
      </w:r>
      <w:proofErr w:type="spellEnd"/>
      <w:r w:rsidRPr="2C093408">
        <w:rPr>
          <w:i/>
          <w:iCs/>
        </w:rPr>
        <w:t xml:space="preserve"> Sports</w:t>
      </w:r>
      <w:r w:rsidRPr="2C093408">
        <w:t xml:space="preserve"> mostly works with a sub-set of Team Up’s delivery partners</w:t>
      </w:r>
      <w:r w:rsidR="00A132BC" w:rsidRPr="2C093408">
        <w:t>, both</w:t>
      </w:r>
      <w:r w:rsidRPr="2C093408">
        <w:t xml:space="preserve"> lead partners and </w:t>
      </w:r>
      <w:r w:rsidR="00C50306" w:rsidRPr="2C093408">
        <w:t>national sporting federations</w:t>
      </w:r>
      <w:r w:rsidRPr="2C093408">
        <w:t xml:space="preserve">. We found no evidence of significant confusion </w:t>
      </w:r>
      <w:r w:rsidRPr="2C093408">
        <w:lastRenderedPageBreak/>
        <w:t xml:space="preserve">about the intent of each body of work, and of course recipients of </w:t>
      </w:r>
      <w:proofErr w:type="spellStart"/>
      <w:r w:rsidRPr="2C093408">
        <w:rPr>
          <w:i/>
          <w:iCs/>
        </w:rPr>
        <w:t>PacAus</w:t>
      </w:r>
      <w:proofErr w:type="spellEnd"/>
      <w:r w:rsidRPr="2C093408">
        <w:rPr>
          <w:i/>
          <w:iCs/>
        </w:rPr>
        <w:t xml:space="preserve"> Sports</w:t>
      </w:r>
      <w:r w:rsidRPr="2C093408">
        <w:t xml:space="preserve"> money appreciated the </w:t>
      </w:r>
      <w:proofErr w:type="gramStart"/>
      <w:r w:rsidRPr="2C093408">
        <w:t>lighter</w:t>
      </w:r>
      <w:r w:rsidR="00C50306" w:rsidRPr="2C093408">
        <w:t>-</w:t>
      </w:r>
      <w:r w:rsidRPr="2C093408">
        <w:t>touch</w:t>
      </w:r>
      <w:proofErr w:type="gramEnd"/>
      <w:r w:rsidRPr="2C093408">
        <w:t xml:space="preserve"> reporting requirements that are possible through </w:t>
      </w:r>
      <w:proofErr w:type="spellStart"/>
      <w:r w:rsidRPr="2C093408">
        <w:t>non-ODA</w:t>
      </w:r>
      <w:proofErr w:type="spellEnd"/>
      <w:r w:rsidRPr="2C093408">
        <w:t xml:space="preserve"> funding. </w:t>
      </w:r>
    </w:p>
    <w:p w14:paraId="3B331FF0" w14:textId="3E0666A5" w:rsidR="000A2899" w:rsidRDefault="00DF7B00" w:rsidP="00F95DA7">
      <w:pPr>
        <w:pStyle w:val="ListBullet"/>
      </w:pPr>
      <w:r w:rsidRPr="2C093408">
        <w:t xml:space="preserve">We note </w:t>
      </w:r>
      <w:r w:rsidR="000A2899" w:rsidRPr="2C093408">
        <w:t xml:space="preserve">a significant investment in Team Up branding and </w:t>
      </w:r>
      <w:r w:rsidR="00C50306" w:rsidRPr="2C093408">
        <w:t xml:space="preserve">that </w:t>
      </w:r>
      <w:r w:rsidR="000A2899" w:rsidRPr="2C093408">
        <w:t>the brand appears</w:t>
      </w:r>
      <w:r w:rsidRPr="2C093408">
        <w:rPr>
          <w:rStyle w:val="FootnoteReference"/>
        </w:rPr>
        <w:footnoteReference w:id="15"/>
      </w:r>
      <w:r w:rsidR="000A2899" w:rsidRPr="2C093408">
        <w:t xml:space="preserve"> to be widely appreciated and well known. Any </w:t>
      </w:r>
      <w:r w:rsidRPr="2C093408">
        <w:t xml:space="preserve">concerns </w:t>
      </w:r>
      <w:r w:rsidR="000A2899" w:rsidRPr="2C093408">
        <w:t xml:space="preserve">about Team Up branding </w:t>
      </w:r>
      <w:r w:rsidR="00C50306" w:rsidRPr="2C093408">
        <w:t xml:space="preserve">versus </w:t>
      </w:r>
      <w:proofErr w:type="spellStart"/>
      <w:r w:rsidR="000A2899" w:rsidRPr="2C093408">
        <w:rPr>
          <w:i/>
          <w:iCs/>
        </w:rPr>
        <w:t>PacAus</w:t>
      </w:r>
      <w:proofErr w:type="spellEnd"/>
      <w:r w:rsidR="000A2899" w:rsidRPr="2C093408">
        <w:rPr>
          <w:i/>
          <w:iCs/>
        </w:rPr>
        <w:t xml:space="preserve"> Sports</w:t>
      </w:r>
      <w:r w:rsidR="000A2899" w:rsidRPr="2C093408">
        <w:t xml:space="preserve"> branding </w:t>
      </w:r>
      <w:r w:rsidRPr="2C093408">
        <w:t xml:space="preserve">would be best </w:t>
      </w:r>
      <w:r w:rsidR="000A2899" w:rsidRPr="2C093408">
        <w:t xml:space="preserve">considered by marketing </w:t>
      </w:r>
      <w:r w:rsidRPr="2C093408">
        <w:t xml:space="preserve">and branding </w:t>
      </w:r>
      <w:r w:rsidR="000A2899" w:rsidRPr="2C093408">
        <w:t xml:space="preserve">experts. Perhaps Australia could be added to Team Up to explicitly increase </w:t>
      </w:r>
      <w:r w:rsidR="00C50306" w:rsidRPr="2C093408">
        <w:t xml:space="preserve">the </w:t>
      </w:r>
      <w:r w:rsidR="000A2899" w:rsidRPr="2C093408">
        <w:t xml:space="preserve">visibility of Australia – that is ‘Team Up Australia.’ </w:t>
      </w:r>
    </w:p>
    <w:p w14:paraId="45FCAEDE" w14:textId="3AFDF643" w:rsidR="00F95DA7" w:rsidRDefault="001603D1" w:rsidP="00F95DA7">
      <w:pPr>
        <w:pStyle w:val="ListBullet"/>
      </w:pPr>
      <w:r>
        <w:t xml:space="preserve">It is </w:t>
      </w:r>
      <w:r w:rsidR="00A132BC">
        <w:t xml:space="preserve">good </w:t>
      </w:r>
      <w:r>
        <w:t xml:space="preserve">that both programs are now managed by DFAT through the Sports </w:t>
      </w:r>
      <w:r w:rsidR="00C50306">
        <w:t>S</w:t>
      </w:r>
      <w:r>
        <w:t xml:space="preserve">ection of the Office of the Pacific </w:t>
      </w:r>
      <w:r w:rsidR="00C50306">
        <w:t xml:space="preserve">to take advantage of </w:t>
      </w:r>
      <w:r>
        <w:t xml:space="preserve">opportunities for co-leveraging of resources, sharpening of messaging about both programs and an increased ‘Team Australia’ approach. </w:t>
      </w:r>
    </w:p>
    <w:p w14:paraId="5AB1D5A8" w14:textId="1A005B28" w:rsidR="001603D1" w:rsidRDefault="001603D1" w:rsidP="00F95DA7">
      <w:pPr>
        <w:pStyle w:val="ListBullet"/>
      </w:pPr>
      <w:proofErr w:type="gramStart"/>
      <w:r w:rsidRPr="2C093408">
        <w:t>In the near future</w:t>
      </w:r>
      <w:proofErr w:type="gramEnd"/>
      <w:r w:rsidRPr="2C093408">
        <w:t xml:space="preserve"> </w:t>
      </w:r>
      <w:r w:rsidR="00A132BC" w:rsidRPr="2C093408">
        <w:t xml:space="preserve">DFAT </w:t>
      </w:r>
      <w:r w:rsidRPr="2C093408">
        <w:t>could consider:</w:t>
      </w:r>
    </w:p>
    <w:p w14:paraId="4824A5EC" w14:textId="3589CCBF" w:rsidR="001603D1" w:rsidRDefault="00A132BC" w:rsidP="001603D1">
      <w:pPr>
        <w:pStyle w:val="BodyCopyBullets"/>
      </w:pPr>
      <w:r>
        <w:t>Building and maintain</w:t>
      </w:r>
      <w:r w:rsidR="001616A7">
        <w:t>in</w:t>
      </w:r>
      <w:r>
        <w:t>g a</w:t>
      </w:r>
      <w:r w:rsidR="001603D1">
        <w:t xml:space="preserve"> shared calendar to </w:t>
      </w:r>
      <w:r w:rsidR="00C50306">
        <w:t xml:space="preserve">heighten awareness among </w:t>
      </w:r>
      <w:r w:rsidR="001603D1">
        <w:t xml:space="preserve">DFAT posts and </w:t>
      </w:r>
      <w:r w:rsidR="00C50306">
        <w:t>national sporting federation</w:t>
      </w:r>
      <w:r w:rsidR="00C50306" w:rsidRPr="6899ABEF">
        <w:t>s</w:t>
      </w:r>
      <w:r w:rsidR="001603D1">
        <w:t xml:space="preserve"> of key delivery moments and opportunities for each program</w:t>
      </w:r>
      <w:r w:rsidR="00C50306">
        <w:t>.</w:t>
      </w:r>
    </w:p>
    <w:p w14:paraId="57AEC4A3" w14:textId="1FA2BE4E" w:rsidR="001603D1" w:rsidRDefault="001603D1" w:rsidP="001603D1">
      <w:pPr>
        <w:pStyle w:val="BodyCopyBullets"/>
      </w:pPr>
      <w:r>
        <w:t xml:space="preserve">Shared office spaces, resources and communications with </w:t>
      </w:r>
      <w:proofErr w:type="spellStart"/>
      <w:r w:rsidRPr="00F33DD5">
        <w:rPr>
          <w:i/>
          <w:iCs/>
        </w:rPr>
        <w:t>PacAus</w:t>
      </w:r>
      <w:proofErr w:type="spellEnd"/>
      <w:r w:rsidRPr="00F33DD5">
        <w:rPr>
          <w:i/>
          <w:iCs/>
        </w:rPr>
        <w:t xml:space="preserve"> Sports</w:t>
      </w:r>
      <w:r>
        <w:t xml:space="preserve"> in Samoa and Team Up offices in Papua New Guinea and Fiji. Maybe Vanuatu is a missing piece here. </w:t>
      </w:r>
    </w:p>
    <w:p w14:paraId="675A596D" w14:textId="547AE511" w:rsidR="001603D1" w:rsidRDefault="001603D1" w:rsidP="001603D1">
      <w:pPr>
        <w:pStyle w:val="BodyCopyBullets"/>
        <w:numPr>
          <w:ilvl w:val="0"/>
          <w:numId w:val="0"/>
        </w:numPr>
      </w:pPr>
      <w:r>
        <w:t>Heading towards future designs</w:t>
      </w:r>
      <w:r w:rsidR="00F64AFD">
        <w:t xml:space="preserve"> of both programs</w:t>
      </w:r>
      <w:r>
        <w:t>:</w:t>
      </w:r>
    </w:p>
    <w:p w14:paraId="7D4984C5" w14:textId="02808D36" w:rsidR="007B769F" w:rsidRDefault="001603D1" w:rsidP="008B0A5E">
      <w:pPr>
        <w:pStyle w:val="BodyCopyBullets"/>
      </w:pPr>
      <w:r>
        <w:t xml:space="preserve">Consider bringing the two programs </w:t>
      </w:r>
      <w:r w:rsidR="00A132BC">
        <w:t>together under the one umbrella for greater coherence while remaining clear about the differen</w:t>
      </w:r>
      <w:r w:rsidR="00C50306">
        <w:t>t</w:t>
      </w:r>
      <w:r w:rsidR="00A132BC">
        <w:t xml:space="preserve"> intentions. This may, however, complicate delivery of the sports diplomacy component, which would remain best housed in DFAT.</w:t>
      </w:r>
    </w:p>
    <w:p w14:paraId="18BC63EE" w14:textId="5078C37E" w:rsidR="007B769F" w:rsidRPr="007B769F" w:rsidRDefault="007B769F" w:rsidP="007B769F">
      <w:pPr>
        <w:pStyle w:val="BodyText"/>
        <w:pBdr>
          <w:top w:val="single" w:sz="4" w:space="1" w:color="auto"/>
          <w:left w:val="single" w:sz="4" w:space="4" w:color="auto"/>
          <w:bottom w:val="single" w:sz="4" w:space="1" w:color="auto"/>
          <w:right w:val="single" w:sz="4" w:space="4" w:color="auto"/>
        </w:pBdr>
        <w:shd w:val="clear" w:color="auto" w:fill="D8E2FA" w:themeFill="text2" w:themeFillTint="1A"/>
        <w:rPr>
          <w:b/>
          <w:bCs/>
        </w:rPr>
      </w:pPr>
      <w:r w:rsidRPr="007B769F">
        <w:rPr>
          <w:b/>
          <w:bCs/>
        </w:rPr>
        <w:t>Recommendation 1</w:t>
      </w:r>
      <w:r w:rsidR="00C80379">
        <w:rPr>
          <w:b/>
          <w:bCs/>
        </w:rPr>
        <w:t>5</w:t>
      </w:r>
      <w:r w:rsidRPr="007B769F">
        <w:rPr>
          <w:b/>
          <w:bCs/>
        </w:rPr>
        <w:t xml:space="preserve">. Share resources across Team Up and </w:t>
      </w:r>
      <w:proofErr w:type="spellStart"/>
      <w:r w:rsidRPr="00F33DD5">
        <w:rPr>
          <w:b/>
          <w:bCs/>
          <w:i/>
          <w:iCs/>
        </w:rPr>
        <w:t>PacAus</w:t>
      </w:r>
      <w:proofErr w:type="spellEnd"/>
      <w:r w:rsidRPr="00F33DD5">
        <w:rPr>
          <w:b/>
          <w:bCs/>
          <w:i/>
          <w:iCs/>
        </w:rPr>
        <w:t xml:space="preserve"> Sports</w:t>
      </w:r>
      <w:r w:rsidRPr="007B769F">
        <w:rPr>
          <w:b/>
          <w:bCs/>
        </w:rPr>
        <w:t xml:space="preserve"> locations. Work together more with </w:t>
      </w:r>
      <w:proofErr w:type="spellStart"/>
      <w:r w:rsidRPr="00BA0BA8">
        <w:rPr>
          <w:b/>
          <w:bCs/>
          <w:i/>
          <w:iCs/>
        </w:rPr>
        <w:t>PacAus</w:t>
      </w:r>
      <w:proofErr w:type="spellEnd"/>
      <w:r w:rsidRPr="00BA0BA8">
        <w:rPr>
          <w:b/>
          <w:bCs/>
          <w:i/>
          <w:iCs/>
        </w:rPr>
        <w:t xml:space="preserve"> Sports</w:t>
      </w:r>
      <w:r w:rsidRPr="007B769F">
        <w:rPr>
          <w:b/>
          <w:bCs/>
        </w:rPr>
        <w:t>.</w:t>
      </w:r>
    </w:p>
    <w:p w14:paraId="0E525C48" w14:textId="2D2E070B" w:rsidR="007B769F" w:rsidRPr="007B769F" w:rsidRDefault="007B769F" w:rsidP="007B769F">
      <w:pPr>
        <w:pStyle w:val="BodyText"/>
        <w:pBdr>
          <w:top w:val="single" w:sz="4" w:space="1" w:color="auto"/>
          <w:left w:val="single" w:sz="4" w:space="4" w:color="auto"/>
          <w:bottom w:val="single" w:sz="4" w:space="1" w:color="auto"/>
          <w:right w:val="single" w:sz="4" w:space="4" w:color="auto"/>
        </w:pBdr>
        <w:shd w:val="clear" w:color="auto" w:fill="D8E2FA" w:themeFill="text2" w:themeFillTint="1A"/>
      </w:pPr>
      <w:r w:rsidRPr="007B769F">
        <w:rPr>
          <w:b/>
          <w:bCs/>
        </w:rPr>
        <w:t>Brief rationale:</w:t>
      </w:r>
      <w:r w:rsidRPr="007B769F">
        <w:t xml:space="preserve"> Draw up a resource sharing agreement that leverages Team Up’s </w:t>
      </w:r>
      <w:r w:rsidR="00C50306">
        <w:t>m</w:t>
      </w:r>
      <w:r w:rsidRPr="007B769F">
        <w:t xml:space="preserve">edia and </w:t>
      </w:r>
      <w:r w:rsidR="00C50306">
        <w:t>c</w:t>
      </w:r>
      <w:r w:rsidRPr="007B769F">
        <w:t>ommunications expertise, and the various country locations where program resources sit – Papua New Guinea and Fiji (Team Up) and Samoa (</w:t>
      </w:r>
      <w:proofErr w:type="spellStart"/>
      <w:r w:rsidRPr="00F33DD5">
        <w:rPr>
          <w:i/>
          <w:iCs/>
        </w:rPr>
        <w:t>PacAus</w:t>
      </w:r>
      <w:proofErr w:type="spellEnd"/>
      <w:r w:rsidRPr="00F33DD5">
        <w:rPr>
          <w:i/>
          <w:iCs/>
        </w:rPr>
        <w:t xml:space="preserve"> Sports</w:t>
      </w:r>
      <w:r w:rsidRPr="007B769F">
        <w:t xml:space="preserve">). Add </w:t>
      </w:r>
      <w:r w:rsidR="00A32906">
        <w:t xml:space="preserve">more </w:t>
      </w:r>
      <w:r w:rsidRPr="007B769F">
        <w:t>resources as needed to ensure that the needs of each program are fully met.</w:t>
      </w:r>
    </w:p>
    <w:p w14:paraId="08AB0030" w14:textId="2E50CA26" w:rsidR="007B769F" w:rsidRPr="007B769F" w:rsidRDefault="007B769F" w:rsidP="007B769F">
      <w:pPr>
        <w:pStyle w:val="BodyText"/>
        <w:pBdr>
          <w:top w:val="single" w:sz="4" w:space="1" w:color="auto"/>
          <w:left w:val="single" w:sz="4" w:space="4" w:color="auto"/>
          <w:bottom w:val="single" w:sz="4" w:space="1" w:color="auto"/>
          <w:right w:val="single" w:sz="4" w:space="4" w:color="auto"/>
        </w:pBdr>
        <w:shd w:val="clear" w:color="auto" w:fill="D8E2FA" w:themeFill="text2" w:themeFillTint="1A"/>
      </w:pPr>
      <w:r w:rsidRPr="007B769F">
        <w:rPr>
          <w:b/>
          <w:bCs/>
        </w:rPr>
        <w:t>Who:</w:t>
      </w:r>
      <w:r w:rsidRPr="007B769F">
        <w:t xml:space="preserve"> DFAT Sports Section and the Team Up program management team (GHD)</w:t>
      </w:r>
    </w:p>
    <w:p w14:paraId="4969DB41" w14:textId="01D750E5" w:rsidR="007B769F" w:rsidRDefault="00F2392D" w:rsidP="002A44E7">
      <w:pPr>
        <w:pStyle w:val="BodyCopyBullets"/>
        <w:numPr>
          <w:ilvl w:val="0"/>
          <w:numId w:val="0"/>
        </w:numPr>
      </w:pPr>
      <w:r>
        <w:t xml:space="preserve">  </w:t>
      </w:r>
    </w:p>
    <w:p w14:paraId="7AE89543" w14:textId="259A98A2" w:rsidR="002A44E7" w:rsidRPr="002A44E7" w:rsidRDefault="00551429" w:rsidP="002A44E7">
      <w:pPr>
        <w:pStyle w:val="BodyText"/>
        <w:pBdr>
          <w:top w:val="single" w:sz="4" w:space="1" w:color="auto"/>
          <w:left w:val="single" w:sz="4" w:space="4" w:color="auto"/>
          <w:bottom w:val="single" w:sz="4" w:space="1" w:color="auto"/>
          <w:right w:val="single" w:sz="4" w:space="4" w:color="auto"/>
        </w:pBdr>
        <w:shd w:val="clear" w:color="auto" w:fill="D8E2FA" w:themeFill="text2" w:themeFillTint="1A"/>
        <w:rPr>
          <w:b/>
          <w:bCs/>
        </w:rPr>
      </w:pPr>
      <w:r w:rsidRPr="002A44E7">
        <w:rPr>
          <w:b/>
          <w:bCs/>
        </w:rPr>
        <w:t>Recommendation 1</w:t>
      </w:r>
      <w:r w:rsidR="00C80379">
        <w:rPr>
          <w:b/>
          <w:bCs/>
        </w:rPr>
        <w:t>6</w:t>
      </w:r>
      <w:r w:rsidRPr="002A44E7">
        <w:rPr>
          <w:b/>
          <w:bCs/>
        </w:rPr>
        <w:t xml:space="preserve">. </w:t>
      </w:r>
      <w:r w:rsidR="00C50306">
        <w:rPr>
          <w:b/>
          <w:bCs/>
        </w:rPr>
        <w:t>D</w:t>
      </w:r>
      <w:r w:rsidR="002A44E7" w:rsidRPr="002A44E7">
        <w:rPr>
          <w:b/>
          <w:bCs/>
        </w:rPr>
        <w:t>uring the re-design of Team Up</w:t>
      </w:r>
      <w:r w:rsidR="00C50306">
        <w:rPr>
          <w:b/>
          <w:bCs/>
        </w:rPr>
        <w:t>,</w:t>
      </w:r>
      <w:r w:rsidR="002A44E7" w:rsidRPr="002A44E7">
        <w:rPr>
          <w:b/>
          <w:bCs/>
        </w:rPr>
        <w:t xml:space="preserve"> </w:t>
      </w:r>
      <w:r w:rsidR="00C50306">
        <w:rPr>
          <w:b/>
          <w:bCs/>
        </w:rPr>
        <w:t>consider bringing</w:t>
      </w:r>
      <w:r w:rsidR="002A44E7" w:rsidRPr="002A44E7">
        <w:rPr>
          <w:b/>
          <w:bCs/>
        </w:rPr>
        <w:t xml:space="preserve"> </w:t>
      </w:r>
      <w:proofErr w:type="spellStart"/>
      <w:r w:rsidR="002A44E7" w:rsidRPr="00F33DD5">
        <w:rPr>
          <w:b/>
          <w:bCs/>
          <w:i/>
          <w:iCs/>
        </w:rPr>
        <w:t>PacAus</w:t>
      </w:r>
      <w:proofErr w:type="spellEnd"/>
      <w:r w:rsidR="002A44E7" w:rsidRPr="00F33DD5">
        <w:rPr>
          <w:b/>
          <w:bCs/>
          <w:i/>
          <w:iCs/>
        </w:rPr>
        <w:t xml:space="preserve"> </w:t>
      </w:r>
      <w:r w:rsidR="002A44E7" w:rsidRPr="002A44E7">
        <w:rPr>
          <w:b/>
          <w:bCs/>
        </w:rPr>
        <w:t xml:space="preserve">Sports and Team Up under the one umbrella – </w:t>
      </w:r>
      <w:r w:rsidR="00C50306">
        <w:rPr>
          <w:b/>
          <w:bCs/>
        </w:rPr>
        <w:t>c</w:t>
      </w:r>
      <w:r w:rsidR="002A44E7" w:rsidRPr="002A44E7">
        <w:rPr>
          <w:b/>
          <w:bCs/>
        </w:rPr>
        <w:t xml:space="preserve">ould be Team Up Australia or </w:t>
      </w:r>
      <w:proofErr w:type="spellStart"/>
      <w:r w:rsidR="002A44E7" w:rsidRPr="00F33DD5">
        <w:rPr>
          <w:b/>
          <w:bCs/>
          <w:i/>
          <w:iCs/>
        </w:rPr>
        <w:t>PacAus</w:t>
      </w:r>
      <w:proofErr w:type="spellEnd"/>
      <w:r w:rsidR="002A44E7" w:rsidRPr="00F33DD5">
        <w:rPr>
          <w:b/>
          <w:bCs/>
          <w:i/>
          <w:iCs/>
        </w:rPr>
        <w:t xml:space="preserve"> Sports –</w:t>
      </w:r>
      <w:r w:rsidR="002A44E7" w:rsidRPr="002A44E7">
        <w:rPr>
          <w:b/>
          <w:bCs/>
        </w:rPr>
        <w:t xml:space="preserve"> Team Up. </w:t>
      </w:r>
    </w:p>
    <w:p w14:paraId="6F9E0205" w14:textId="36DE50AD" w:rsidR="002A44E7" w:rsidRPr="002A44E7" w:rsidRDefault="00551429" w:rsidP="002A44E7">
      <w:pPr>
        <w:pStyle w:val="BodyText"/>
        <w:pBdr>
          <w:top w:val="single" w:sz="4" w:space="1" w:color="auto"/>
          <w:left w:val="single" w:sz="4" w:space="4" w:color="auto"/>
          <w:bottom w:val="single" w:sz="4" w:space="1" w:color="auto"/>
          <w:right w:val="single" w:sz="4" w:space="4" w:color="auto"/>
        </w:pBdr>
        <w:shd w:val="clear" w:color="auto" w:fill="D8E2FA" w:themeFill="text2" w:themeFillTint="1A"/>
      </w:pPr>
      <w:r w:rsidRPr="002A44E7">
        <w:rPr>
          <w:b/>
          <w:bCs/>
        </w:rPr>
        <w:t>Brief rationale:</w:t>
      </w:r>
      <w:r w:rsidRPr="002A44E7">
        <w:t xml:space="preserve"> </w:t>
      </w:r>
      <w:r w:rsidR="002A44E7" w:rsidRPr="002A44E7">
        <w:t>The Team Up brand is strong and has been developed through a rigorous branding process with DFAT buy-in and endorsement.</w:t>
      </w:r>
      <w:r w:rsidR="002A44E7">
        <w:t xml:space="preserve"> </w:t>
      </w:r>
      <w:r w:rsidR="002A44E7" w:rsidRPr="002A44E7">
        <w:t xml:space="preserve">If </w:t>
      </w:r>
      <w:proofErr w:type="spellStart"/>
      <w:r w:rsidR="002A44E7" w:rsidRPr="00F33DD5">
        <w:rPr>
          <w:i/>
          <w:iCs/>
        </w:rPr>
        <w:t>PacAus</w:t>
      </w:r>
      <w:proofErr w:type="spellEnd"/>
      <w:r w:rsidR="002A44E7" w:rsidRPr="00F33DD5">
        <w:rPr>
          <w:i/>
          <w:iCs/>
        </w:rPr>
        <w:t xml:space="preserve"> Sport</w:t>
      </w:r>
      <w:r w:rsidR="002A44E7" w:rsidRPr="002A44E7">
        <w:t xml:space="preserve"> and Team Up were to live side by side, the internal accounting for ODA vs </w:t>
      </w:r>
      <w:proofErr w:type="spellStart"/>
      <w:r w:rsidR="002A44E7" w:rsidRPr="002A44E7">
        <w:t>non-ODA</w:t>
      </w:r>
      <w:proofErr w:type="spellEnd"/>
      <w:r w:rsidR="002A44E7" w:rsidRPr="002A44E7">
        <w:t xml:space="preserve"> funding </w:t>
      </w:r>
      <w:r w:rsidR="00C50306">
        <w:t>could</w:t>
      </w:r>
      <w:r w:rsidR="00C50306" w:rsidRPr="002A44E7">
        <w:t xml:space="preserve"> </w:t>
      </w:r>
      <w:r w:rsidR="002A44E7" w:rsidRPr="002A44E7">
        <w:t>be managed by DFAT.</w:t>
      </w:r>
    </w:p>
    <w:p w14:paraId="67C2370A" w14:textId="77777777" w:rsidR="00551429" w:rsidRPr="002A44E7" w:rsidRDefault="00551429" w:rsidP="002A44E7">
      <w:pPr>
        <w:pStyle w:val="BodyText"/>
        <w:pBdr>
          <w:top w:val="single" w:sz="4" w:space="1" w:color="auto"/>
          <w:left w:val="single" w:sz="4" w:space="4" w:color="auto"/>
          <w:bottom w:val="single" w:sz="4" w:space="1" w:color="auto"/>
          <w:right w:val="single" w:sz="4" w:space="4" w:color="auto"/>
        </w:pBdr>
        <w:shd w:val="clear" w:color="auto" w:fill="D8E2FA" w:themeFill="text2" w:themeFillTint="1A"/>
      </w:pPr>
      <w:r w:rsidRPr="002A44E7">
        <w:rPr>
          <w:b/>
          <w:bCs/>
        </w:rPr>
        <w:t>Who:</w:t>
      </w:r>
      <w:r w:rsidRPr="002A44E7">
        <w:t xml:space="preserve"> DFAT Sports Section</w:t>
      </w:r>
    </w:p>
    <w:p w14:paraId="5B19EBC7" w14:textId="09C9BDD0" w:rsidR="00646116" w:rsidRDefault="00646116" w:rsidP="00646116">
      <w:pPr>
        <w:pStyle w:val="Heading2NONUM"/>
        <w:rPr>
          <w:lang w:val="en-AU"/>
        </w:rPr>
      </w:pPr>
      <w:bookmarkStart w:id="47" w:name="_Toc164053821"/>
      <w:r>
        <w:rPr>
          <w:lang w:val="en-AU"/>
        </w:rPr>
        <w:t xml:space="preserve">Women in News and </w:t>
      </w:r>
      <w:r w:rsidR="00795A34">
        <w:rPr>
          <w:lang w:val="en-AU"/>
        </w:rPr>
        <w:t xml:space="preserve">Sport </w:t>
      </w:r>
      <w:r w:rsidR="00C50306">
        <w:rPr>
          <w:lang w:val="en-AU"/>
        </w:rPr>
        <w:t>–</w:t>
      </w:r>
      <w:r w:rsidR="00841B27">
        <w:rPr>
          <w:lang w:val="en-AU"/>
        </w:rPr>
        <w:t xml:space="preserve"> </w:t>
      </w:r>
      <w:r>
        <w:rPr>
          <w:lang w:val="en-AU"/>
        </w:rPr>
        <w:t>ABC</w:t>
      </w:r>
      <w:r w:rsidR="00C50306">
        <w:rPr>
          <w:lang w:val="en-AU"/>
        </w:rPr>
        <w:t xml:space="preserve"> </w:t>
      </w:r>
      <w:r>
        <w:rPr>
          <w:lang w:val="en-AU"/>
        </w:rPr>
        <w:t>ID</w:t>
      </w:r>
      <w:bookmarkEnd w:id="47"/>
      <w:r>
        <w:rPr>
          <w:lang w:val="en-AU"/>
        </w:rPr>
        <w:t xml:space="preserve"> </w:t>
      </w:r>
    </w:p>
    <w:p w14:paraId="08DFDB81" w14:textId="6137C6E8" w:rsidR="008D1A84" w:rsidRDefault="00841B27" w:rsidP="00646116">
      <w:pPr>
        <w:pStyle w:val="BodyText"/>
      </w:pPr>
      <w:r>
        <w:t>Great work is happening under the Women in News and Sport (WINS) strategic partnership delivered by a committed and passionate team at ABC International Development</w:t>
      </w:r>
      <w:r w:rsidR="0092503B">
        <w:t xml:space="preserve"> (ABC ID)</w:t>
      </w:r>
      <w:r>
        <w:t>.</w:t>
      </w:r>
      <w:r w:rsidR="00E64924">
        <w:t xml:space="preserve"> The WINS program works in both Asia and the Pacific</w:t>
      </w:r>
      <w:r w:rsidR="008D1A84">
        <w:t xml:space="preserve"> across five areas:</w:t>
      </w:r>
    </w:p>
    <w:p w14:paraId="0AEC854E" w14:textId="5254F329" w:rsidR="008D1A84" w:rsidRDefault="008D1A84" w:rsidP="002641E4">
      <w:pPr>
        <w:pStyle w:val="ListBullet"/>
        <w:numPr>
          <w:ilvl w:val="0"/>
          <w:numId w:val="36"/>
        </w:numPr>
      </w:pPr>
      <w:r>
        <w:lastRenderedPageBreak/>
        <w:t>Training in sports journalism, content production and broadcasting.</w:t>
      </w:r>
    </w:p>
    <w:p w14:paraId="64F075DA" w14:textId="7E31AA08" w:rsidR="008D1A84" w:rsidRDefault="008D1A84" w:rsidP="002641E4">
      <w:pPr>
        <w:pStyle w:val="ListBullet"/>
        <w:numPr>
          <w:ilvl w:val="0"/>
          <w:numId w:val="36"/>
        </w:numPr>
      </w:pPr>
      <w:r>
        <w:t>Mentoring programs with professional women journalists / broadcasters / sports professionals.</w:t>
      </w:r>
    </w:p>
    <w:p w14:paraId="0EF93A29" w14:textId="432ACC58" w:rsidR="008D1A84" w:rsidRDefault="008D1A84" w:rsidP="002641E4">
      <w:pPr>
        <w:pStyle w:val="ListBullet"/>
        <w:numPr>
          <w:ilvl w:val="0"/>
          <w:numId w:val="36"/>
        </w:numPr>
      </w:pPr>
      <w:r w:rsidRPr="2C093408">
        <w:t>Advocacy and support networks established for women in sports media.</w:t>
      </w:r>
    </w:p>
    <w:p w14:paraId="59B1AD6E" w14:textId="14601CD0" w:rsidR="008D1A84" w:rsidRDefault="008D1A84" w:rsidP="002641E4">
      <w:pPr>
        <w:pStyle w:val="ListBullet"/>
        <w:numPr>
          <w:ilvl w:val="0"/>
          <w:numId w:val="36"/>
        </w:numPr>
      </w:pPr>
      <w:r>
        <w:t xml:space="preserve">WINS alumni as part of </w:t>
      </w:r>
      <w:r w:rsidR="00C50306">
        <w:t>the T</w:t>
      </w:r>
      <w:r>
        <w:t>eam Up network.</w:t>
      </w:r>
    </w:p>
    <w:p w14:paraId="6737E4CB" w14:textId="048A92B6" w:rsidR="008D1A84" w:rsidRDefault="008D1A84" w:rsidP="002641E4">
      <w:pPr>
        <w:pStyle w:val="ListBullet"/>
        <w:numPr>
          <w:ilvl w:val="0"/>
          <w:numId w:val="36"/>
        </w:numPr>
      </w:pPr>
      <w:r>
        <w:t xml:space="preserve">WINS content shared through Team Up media channels. </w:t>
      </w:r>
    </w:p>
    <w:p w14:paraId="22F89605" w14:textId="4694A56E" w:rsidR="00063D5A" w:rsidRDefault="00C50306" w:rsidP="00646116">
      <w:pPr>
        <w:pStyle w:val="BodyText"/>
      </w:pPr>
      <w:r>
        <w:t xml:space="preserve">The </w:t>
      </w:r>
      <w:r w:rsidR="00063D5A">
        <w:t xml:space="preserve">work </w:t>
      </w:r>
      <w:r>
        <w:t xml:space="preserve">of WINS </w:t>
      </w:r>
      <w:r w:rsidR="00063D5A">
        <w:t xml:space="preserve">at the FIFA Women’s World Cup was mentioned as a case study in DFAT’s </w:t>
      </w:r>
      <w:hyperlink r:id="rId48" w:history="1">
        <w:r w:rsidR="00063D5A" w:rsidRPr="006130C0">
          <w:rPr>
            <w:rStyle w:val="Hyperlink"/>
            <w:color w:val="auto"/>
          </w:rPr>
          <w:t>new international development policy</w:t>
        </w:r>
      </w:hyperlink>
      <w:r w:rsidR="00063D5A">
        <w:t xml:space="preserve"> (p</w:t>
      </w:r>
      <w:r>
        <w:t>.</w:t>
      </w:r>
      <w:r w:rsidR="00063D5A">
        <w:t xml:space="preserve"> 28), while </w:t>
      </w:r>
      <w:r>
        <w:t xml:space="preserve">its </w:t>
      </w:r>
      <w:r w:rsidR="00115F71">
        <w:t>work at the Pacific Games was notable</w:t>
      </w:r>
      <w:r w:rsidR="00E15410">
        <w:t xml:space="preserve"> (see </w:t>
      </w:r>
      <w:r w:rsidR="00E15410" w:rsidRPr="00063D5A">
        <w:rPr>
          <w:b/>
          <w:bCs/>
        </w:rPr>
        <w:t>Box 4</w:t>
      </w:r>
      <w:r w:rsidR="00E15410">
        <w:t>)</w:t>
      </w:r>
      <w:r w:rsidR="00115F71">
        <w:t xml:space="preserve"> </w:t>
      </w:r>
      <w:r>
        <w:t>alongside</w:t>
      </w:r>
      <w:r w:rsidR="00115F71">
        <w:t xml:space="preserve"> a raft of </w:t>
      </w:r>
      <w:r>
        <w:t xml:space="preserve">other </w:t>
      </w:r>
      <w:r w:rsidR="00115F71">
        <w:t>achievements</w:t>
      </w:r>
      <w:r>
        <w:t>.</w:t>
      </w:r>
      <w:r w:rsidR="00236A5B">
        <w:rPr>
          <w:rStyle w:val="FootnoteReference"/>
        </w:rPr>
        <w:footnoteReference w:id="16"/>
      </w:r>
      <w:r w:rsidR="00063D5A">
        <w:t xml:space="preserve"> </w:t>
      </w:r>
      <w:r>
        <w:t>Some of the latter include</w:t>
      </w:r>
      <w:r w:rsidR="00063D5A">
        <w:t xml:space="preserve"> </w:t>
      </w:r>
      <w:r w:rsidR="00236A5B">
        <w:t xml:space="preserve">WINS alumni engaging in </w:t>
      </w:r>
      <w:r>
        <w:t>eight</w:t>
      </w:r>
      <w:r w:rsidR="00236A5B">
        <w:t>-week online mentorships, online training in commentary followed by roles in commentary and communications with FIBA Oceania at the U17 championships in Port Moresby in October 2023, and partner</w:t>
      </w:r>
      <w:r>
        <w:t>ing</w:t>
      </w:r>
      <w:r w:rsidR="00236A5B">
        <w:t xml:space="preserve"> with FIBA Oceania </w:t>
      </w:r>
      <w:r>
        <w:t xml:space="preserve">to </w:t>
      </w:r>
      <w:r w:rsidR="00236A5B">
        <w:t>support two alumni from Fiji and Samoa to embe</w:t>
      </w:r>
      <w:r>
        <w:t>d</w:t>
      </w:r>
      <w:r w:rsidR="00236A5B">
        <w:t xml:space="preserve"> with FIBA’s communications team at the Polynesian Melanesian Cups.</w:t>
      </w:r>
    </w:p>
    <w:p w14:paraId="3DAB0FD7" w14:textId="2A84509D" w:rsidR="00115F71" w:rsidRDefault="0092503B" w:rsidP="00646116">
      <w:pPr>
        <w:pStyle w:val="BodyText"/>
      </w:pPr>
      <w:r>
        <w:t xml:space="preserve">The </w:t>
      </w:r>
      <w:r w:rsidR="006C2594">
        <w:t>Team Up p</w:t>
      </w:r>
      <w:r w:rsidR="00115F71">
        <w:t xml:space="preserve">articipants </w:t>
      </w:r>
      <w:r w:rsidR="00236A5B">
        <w:t>in WINS that we interviewed</w:t>
      </w:r>
      <w:r w:rsidR="00115F71">
        <w:t xml:space="preserve"> </w:t>
      </w:r>
      <w:r w:rsidR="00C50306">
        <w:t>said</w:t>
      </w:r>
      <w:r w:rsidR="006C2594">
        <w:t xml:space="preserve"> they</w:t>
      </w:r>
      <w:r w:rsidR="00115F71">
        <w:t xml:space="preserve"> </w:t>
      </w:r>
      <w:r w:rsidR="00236A5B">
        <w:t xml:space="preserve">were </w:t>
      </w:r>
      <w:r w:rsidR="00115F71">
        <w:t>inspired by what they ha</w:t>
      </w:r>
      <w:r w:rsidR="00C50306">
        <w:t>d</w:t>
      </w:r>
      <w:r w:rsidR="00115F71">
        <w:t xml:space="preserve"> learned</w:t>
      </w:r>
      <w:r w:rsidR="006C2594">
        <w:t xml:space="preserve"> and ha</w:t>
      </w:r>
      <w:r w:rsidR="00C50306">
        <w:t>d</w:t>
      </w:r>
      <w:r w:rsidR="006C2594">
        <w:t xml:space="preserve"> developed skills for working in the media</w:t>
      </w:r>
      <w:r w:rsidR="00115F71">
        <w:t xml:space="preserve">. </w:t>
      </w:r>
    </w:p>
    <w:p w14:paraId="1B3DEFC7" w14:textId="5CD7B063" w:rsidR="0048634F" w:rsidRPr="0048634F" w:rsidRDefault="0048634F" w:rsidP="0048634F">
      <w:pPr>
        <w:pStyle w:val="BodyText"/>
        <w:pBdr>
          <w:top w:val="single" w:sz="4" w:space="1" w:color="auto"/>
          <w:left w:val="single" w:sz="4" w:space="4" w:color="auto"/>
          <w:bottom w:val="single" w:sz="4" w:space="1" w:color="auto"/>
          <w:right w:val="single" w:sz="4" w:space="4" w:color="auto"/>
        </w:pBdr>
        <w:shd w:val="clear" w:color="auto" w:fill="DAF7EB" w:themeFill="accent3" w:themeFillTint="33"/>
        <w:rPr>
          <w:b/>
          <w:bCs/>
          <w:lang w:val="en-AU" w:eastAsia="en-US"/>
        </w:rPr>
      </w:pPr>
      <w:r w:rsidRPr="0048634F">
        <w:rPr>
          <w:b/>
          <w:bCs/>
          <w:lang w:val="en-AU" w:eastAsia="en-US"/>
        </w:rPr>
        <w:t xml:space="preserve">Box </w:t>
      </w:r>
      <w:r w:rsidR="00E15410">
        <w:rPr>
          <w:b/>
          <w:bCs/>
          <w:lang w:val="en-AU" w:eastAsia="en-US"/>
        </w:rPr>
        <w:t>4</w:t>
      </w:r>
      <w:r w:rsidRPr="0048634F">
        <w:rPr>
          <w:b/>
          <w:bCs/>
          <w:lang w:val="en-AU" w:eastAsia="en-US"/>
        </w:rPr>
        <w:t>. WINS at the Pacific Games 2023</w:t>
      </w:r>
    </w:p>
    <w:p w14:paraId="5B612F49" w14:textId="1E259912" w:rsidR="0048634F" w:rsidRDefault="0048634F" w:rsidP="0048634F">
      <w:pPr>
        <w:pStyle w:val="BodyText"/>
        <w:pBdr>
          <w:top w:val="single" w:sz="4" w:space="1" w:color="auto"/>
          <w:left w:val="single" w:sz="4" w:space="4" w:color="auto"/>
          <w:bottom w:val="single" w:sz="4" w:space="1" w:color="auto"/>
          <w:right w:val="single" w:sz="4" w:space="4" w:color="auto"/>
        </w:pBdr>
        <w:shd w:val="clear" w:color="auto" w:fill="DAF7EB" w:themeFill="accent3" w:themeFillTint="33"/>
        <w:rPr>
          <w:lang w:val="en-AU" w:eastAsia="en-US"/>
        </w:rPr>
      </w:pPr>
      <w:r>
        <w:rPr>
          <w:lang w:val="en-AU" w:eastAsia="en-US"/>
        </w:rPr>
        <w:t xml:space="preserve">The ABC ID WINS team delivered </w:t>
      </w:r>
      <w:r w:rsidRPr="0048634F">
        <w:rPr>
          <w:lang w:val="en-AU" w:eastAsia="en-US"/>
        </w:rPr>
        <w:t xml:space="preserve">FIFA Women’s World Cup </w:t>
      </w:r>
      <w:r w:rsidR="00C50306">
        <w:rPr>
          <w:lang w:val="en-AU" w:eastAsia="en-US"/>
        </w:rPr>
        <w:t>c</w:t>
      </w:r>
      <w:r w:rsidRPr="0048634F">
        <w:rPr>
          <w:lang w:val="en-AU" w:eastAsia="en-US"/>
        </w:rPr>
        <w:t xml:space="preserve">ommentary </w:t>
      </w:r>
      <w:r w:rsidR="00C50306">
        <w:rPr>
          <w:lang w:val="en-AU" w:eastAsia="en-US"/>
        </w:rPr>
        <w:t>and</w:t>
      </w:r>
      <w:r w:rsidR="00C50306" w:rsidRPr="0048634F">
        <w:rPr>
          <w:lang w:val="en-AU" w:eastAsia="en-US"/>
        </w:rPr>
        <w:t xml:space="preserve"> </w:t>
      </w:r>
      <w:r w:rsidRPr="0048634F">
        <w:rPr>
          <w:lang w:val="en-AU" w:eastAsia="en-US"/>
        </w:rPr>
        <w:t>‘</w:t>
      </w:r>
      <w:proofErr w:type="spellStart"/>
      <w:r w:rsidRPr="0048634F">
        <w:rPr>
          <w:lang w:val="en-AU" w:eastAsia="en-US"/>
        </w:rPr>
        <w:t>MoJo</w:t>
      </w:r>
      <w:proofErr w:type="spellEnd"/>
      <w:r w:rsidRPr="0048634F">
        <w:rPr>
          <w:lang w:val="en-AU" w:eastAsia="en-US"/>
        </w:rPr>
        <w:t xml:space="preserve">’ </w:t>
      </w:r>
      <w:r w:rsidR="00C50306">
        <w:rPr>
          <w:lang w:val="en-AU" w:eastAsia="en-US"/>
        </w:rPr>
        <w:t>t</w:t>
      </w:r>
      <w:r w:rsidRPr="0048634F">
        <w:rPr>
          <w:lang w:val="en-AU" w:eastAsia="en-US"/>
        </w:rPr>
        <w:t xml:space="preserve">raining (funded by OFC, FIFA, DFAT, </w:t>
      </w:r>
      <w:proofErr w:type="spellStart"/>
      <w:r w:rsidRPr="0048634F">
        <w:rPr>
          <w:lang w:val="en-AU" w:eastAsia="en-US"/>
        </w:rPr>
        <w:t>OfS</w:t>
      </w:r>
      <w:proofErr w:type="spellEnd"/>
      <w:r w:rsidRPr="0048634F">
        <w:rPr>
          <w:lang w:val="en-AU" w:eastAsia="en-US"/>
        </w:rPr>
        <w:t xml:space="preserve">). </w:t>
      </w:r>
      <w:r>
        <w:rPr>
          <w:lang w:val="en-AU" w:eastAsia="en-US"/>
        </w:rPr>
        <w:t>This comprised s</w:t>
      </w:r>
      <w:r w:rsidRPr="0048634F">
        <w:rPr>
          <w:lang w:val="en-AU" w:eastAsia="en-US"/>
        </w:rPr>
        <w:t>ix weeks</w:t>
      </w:r>
      <w:r w:rsidR="00C50306">
        <w:rPr>
          <w:lang w:val="en-AU" w:eastAsia="en-US"/>
        </w:rPr>
        <w:t>’</w:t>
      </w:r>
      <w:r w:rsidRPr="0048634F">
        <w:rPr>
          <w:lang w:val="en-AU" w:eastAsia="en-US"/>
        </w:rPr>
        <w:t xml:space="preserve"> online training followed by two weeks</w:t>
      </w:r>
      <w:r w:rsidR="00C50306">
        <w:rPr>
          <w:lang w:val="en-AU" w:eastAsia="en-US"/>
        </w:rPr>
        <w:t>’</w:t>
      </w:r>
      <w:r w:rsidRPr="0048634F">
        <w:rPr>
          <w:lang w:val="en-AU" w:eastAsia="en-US"/>
        </w:rPr>
        <w:t xml:space="preserve"> face-to-face training and real-world experience at </w:t>
      </w:r>
      <w:r w:rsidR="00C50306">
        <w:rPr>
          <w:lang w:val="en-AU" w:eastAsia="en-US"/>
        </w:rPr>
        <w:t>five</w:t>
      </w:r>
      <w:r w:rsidR="00C50306" w:rsidRPr="0048634F">
        <w:rPr>
          <w:lang w:val="en-AU" w:eastAsia="en-US"/>
        </w:rPr>
        <w:t xml:space="preserve"> </w:t>
      </w:r>
      <w:r w:rsidRPr="0048634F">
        <w:rPr>
          <w:lang w:val="en-AU" w:eastAsia="en-US"/>
        </w:rPr>
        <w:t>group games of the Women’s World Cup in Brisbane, Australia. Participants had access to expert guest speakers and trainers, access to press events and media facilities at Brisbane stadium and took part in numerous networking events, as well as media and public speaking opportunities, including the Gender Equality Symposium, hosted by Minister for Foreign Affairs, Penny Wong</w:t>
      </w:r>
      <w:r w:rsidR="00D35E43">
        <w:rPr>
          <w:lang w:val="en-AU" w:eastAsia="en-US"/>
        </w:rPr>
        <w:t>. Examples of work made by participants follow:</w:t>
      </w:r>
      <w:r w:rsidRPr="0048634F">
        <w:rPr>
          <w:lang w:val="en-AU" w:eastAsia="en-US"/>
        </w:rPr>
        <w:t xml:space="preserve"> </w:t>
      </w:r>
    </w:p>
    <w:p w14:paraId="0CBB8D14" w14:textId="0BA97DA9" w:rsidR="0048634F" w:rsidRDefault="0048634F" w:rsidP="0048634F">
      <w:pPr>
        <w:pStyle w:val="BodyText"/>
        <w:pBdr>
          <w:top w:val="single" w:sz="4" w:space="1" w:color="auto"/>
          <w:left w:val="single" w:sz="4" w:space="4" w:color="auto"/>
          <w:bottom w:val="single" w:sz="4" w:space="1" w:color="auto"/>
          <w:right w:val="single" w:sz="4" w:space="4" w:color="auto"/>
        </w:pBdr>
        <w:shd w:val="clear" w:color="auto" w:fill="DAF7EB" w:themeFill="accent3" w:themeFillTint="33"/>
        <w:rPr>
          <w:color w:val="0000FF"/>
          <w:lang w:val="en-AU" w:eastAsia="en-US"/>
        </w:rPr>
      </w:pPr>
      <w:r w:rsidRPr="0048634F">
        <w:rPr>
          <w:lang w:val="en-AU" w:eastAsia="en-US"/>
        </w:rPr>
        <w:t xml:space="preserve">Published article by participant </w:t>
      </w:r>
      <w:proofErr w:type="spellStart"/>
      <w:r w:rsidRPr="0048634F">
        <w:rPr>
          <w:lang w:val="en-AU" w:eastAsia="en-US"/>
        </w:rPr>
        <w:t>Louiseanne</w:t>
      </w:r>
      <w:proofErr w:type="spellEnd"/>
      <w:r w:rsidRPr="0048634F">
        <w:rPr>
          <w:lang w:val="en-AU" w:eastAsia="en-US"/>
        </w:rPr>
        <w:t xml:space="preserve"> </w:t>
      </w:r>
      <w:proofErr w:type="spellStart"/>
      <w:r w:rsidRPr="0048634F">
        <w:rPr>
          <w:lang w:val="en-AU" w:eastAsia="en-US"/>
        </w:rPr>
        <w:t>Laris</w:t>
      </w:r>
      <w:proofErr w:type="spellEnd"/>
      <w:r w:rsidRPr="0048634F">
        <w:rPr>
          <w:lang w:val="en-AU" w:eastAsia="en-US"/>
        </w:rPr>
        <w:t xml:space="preserve"> </w:t>
      </w:r>
      <w:hyperlink r:id="rId49" w:history="1">
        <w:r w:rsidRPr="006130C0">
          <w:rPr>
            <w:rStyle w:val="Hyperlink"/>
            <w:rFonts w:ascii="Tahoma" w:hAnsi="Tahoma" w:cs="Tahoma"/>
            <w:color w:val="auto"/>
            <w:lang w:val="en-AU" w:eastAsia="en-US"/>
          </w:rPr>
          <w:t>https://www.abc.net.au/abc-international-development/louiseanne-laris-reflection/102766196</w:t>
        </w:r>
      </w:hyperlink>
      <w:r w:rsidRPr="0048634F">
        <w:rPr>
          <w:color w:val="0000FF"/>
          <w:lang w:val="en-AU" w:eastAsia="en-US"/>
        </w:rPr>
        <w:t xml:space="preserve"> </w:t>
      </w:r>
    </w:p>
    <w:p w14:paraId="7D7E1CF0" w14:textId="6F7210F4" w:rsidR="0048634F" w:rsidRPr="0048634F" w:rsidRDefault="0048634F" w:rsidP="0048634F">
      <w:pPr>
        <w:pStyle w:val="BodyText"/>
        <w:pBdr>
          <w:top w:val="single" w:sz="4" w:space="1" w:color="auto"/>
          <w:left w:val="single" w:sz="4" w:space="4" w:color="auto"/>
          <w:bottom w:val="single" w:sz="4" w:space="1" w:color="auto"/>
          <w:right w:val="single" w:sz="4" w:space="4" w:color="auto"/>
        </w:pBdr>
        <w:shd w:val="clear" w:color="auto" w:fill="DAF7EB" w:themeFill="accent3" w:themeFillTint="33"/>
        <w:rPr>
          <w:color w:val="0000FF"/>
          <w:lang w:val="en-AU" w:eastAsia="en-US"/>
        </w:rPr>
      </w:pPr>
      <w:r w:rsidRPr="0048634F">
        <w:rPr>
          <w:lang w:val="en-AU" w:eastAsia="en-US"/>
        </w:rPr>
        <w:t xml:space="preserve">Team </w:t>
      </w:r>
      <w:proofErr w:type="spellStart"/>
      <w:r w:rsidRPr="0048634F">
        <w:rPr>
          <w:lang w:val="en-AU" w:eastAsia="en-US"/>
        </w:rPr>
        <w:t>MoJo</w:t>
      </w:r>
      <w:proofErr w:type="spellEnd"/>
      <w:r w:rsidRPr="0048634F">
        <w:rPr>
          <w:lang w:val="en-AU" w:eastAsia="en-US"/>
        </w:rPr>
        <w:t xml:space="preserve"> video – created by </w:t>
      </w:r>
      <w:proofErr w:type="spellStart"/>
      <w:r w:rsidRPr="0048634F">
        <w:rPr>
          <w:lang w:val="en-AU" w:eastAsia="en-US"/>
        </w:rPr>
        <w:t>MoJo</w:t>
      </w:r>
      <w:proofErr w:type="spellEnd"/>
      <w:r w:rsidRPr="0048634F">
        <w:rPr>
          <w:lang w:val="en-AU" w:eastAsia="en-US"/>
        </w:rPr>
        <w:t xml:space="preserve"> participants </w:t>
      </w:r>
      <w:hyperlink r:id="rId50" w:history="1">
        <w:r w:rsidRPr="006130C0">
          <w:rPr>
            <w:rStyle w:val="Hyperlink"/>
            <w:color w:val="auto"/>
            <w:lang w:val="en-AU" w:eastAsia="en-US"/>
          </w:rPr>
          <w:t>https://www.facebook.com/abcintdev/videos/616793653895406</w:t>
        </w:r>
      </w:hyperlink>
      <w:r w:rsidRPr="0048634F">
        <w:rPr>
          <w:color w:val="0000FF"/>
          <w:lang w:val="en-AU" w:eastAsia="en-US"/>
        </w:rPr>
        <w:t xml:space="preserve"> </w:t>
      </w:r>
    </w:p>
    <w:p w14:paraId="6A291B72" w14:textId="327965F4" w:rsidR="0048634F" w:rsidRPr="0048634F" w:rsidRDefault="0048634F" w:rsidP="0048634F">
      <w:pPr>
        <w:pStyle w:val="BodyText"/>
        <w:pBdr>
          <w:top w:val="single" w:sz="4" w:space="1" w:color="auto"/>
          <w:left w:val="single" w:sz="4" w:space="4" w:color="auto"/>
          <w:bottom w:val="single" w:sz="4" w:space="1" w:color="auto"/>
          <w:right w:val="single" w:sz="4" w:space="4" w:color="auto"/>
        </w:pBdr>
        <w:shd w:val="clear" w:color="auto" w:fill="DAF7EB" w:themeFill="accent3" w:themeFillTint="33"/>
        <w:rPr>
          <w:color w:val="0000FF"/>
          <w:lang w:val="en-AU" w:eastAsia="en-US"/>
        </w:rPr>
      </w:pPr>
      <w:r w:rsidRPr="0048634F">
        <w:rPr>
          <w:lang w:val="en-AU" w:eastAsia="en-US"/>
        </w:rPr>
        <w:t xml:space="preserve">Commentators’ video – created by </w:t>
      </w:r>
      <w:proofErr w:type="spellStart"/>
      <w:r w:rsidRPr="0048634F">
        <w:rPr>
          <w:lang w:val="en-AU" w:eastAsia="en-US"/>
        </w:rPr>
        <w:t>MoJo</w:t>
      </w:r>
      <w:proofErr w:type="spellEnd"/>
      <w:r w:rsidRPr="0048634F">
        <w:rPr>
          <w:lang w:val="en-AU" w:eastAsia="en-US"/>
        </w:rPr>
        <w:t xml:space="preserve"> participants </w:t>
      </w:r>
      <w:hyperlink r:id="rId51" w:history="1">
        <w:r w:rsidRPr="006130C0">
          <w:rPr>
            <w:rStyle w:val="Hyperlink"/>
            <w:color w:val="auto"/>
            <w:lang w:val="en-AU" w:eastAsia="en-US"/>
          </w:rPr>
          <w:t>https://www.facebook.com/abcintdev/videos/266620609511979</w:t>
        </w:r>
      </w:hyperlink>
      <w:r w:rsidRPr="0048634F">
        <w:rPr>
          <w:color w:val="0000FF"/>
          <w:lang w:val="en-AU" w:eastAsia="en-US"/>
        </w:rPr>
        <w:t xml:space="preserve"> </w:t>
      </w:r>
    </w:p>
    <w:p w14:paraId="44BB8690" w14:textId="3D105A05" w:rsidR="00841B27" w:rsidRDefault="00841B27" w:rsidP="00646116">
      <w:pPr>
        <w:pStyle w:val="BodyText"/>
      </w:pPr>
      <w:r>
        <w:t xml:space="preserve">However, it is </w:t>
      </w:r>
      <w:r w:rsidR="0092503B">
        <w:t xml:space="preserve">also </w:t>
      </w:r>
      <w:r>
        <w:t>important to note that WINS has its own well</w:t>
      </w:r>
      <w:r w:rsidR="00C50306">
        <w:t>-</w:t>
      </w:r>
      <w:r>
        <w:t>thought</w:t>
      </w:r>
      <w:r w:rsidR="00C50306">
        <w:t>-</w:t>
      </w:r>
      <w:r>
        <w:t>through design</w:t>
      </w:r>
      <w:r w:rsidR="00BA0BA8">
        <w:t>,</w:t>
      </w:r>
      <w:r>
        <w:t xml:space="preserve"> program logic and investment stream, which is not necessarily </w:t>
      </w:r>
      <w:r w:rsidR="00115F71">
        <w:t>appropriate</w:t>
      </w:r>
      <w:r>
        <w:t xml:space="preserve"> to be presented under the umbrella of the Team Up program logic</w:t>
      </w:r>
      <w:r w:rsidR="00591951">
        <w:t>, although there are very good reasons to be side-by-side in a strategic partnershi</w:t>
      </w:r>
      <w:r w:rsidR="006130C0">
        <w:t>p.</w:t>
      </w:r>
    </w:p>
    <w:p w14:paraId="0C77243D" w14:textId="72BCA11D" w:rsidR="00646116" w:rsidRDefault="00C50306" w:rsidP="00646116">
      <w:pPr>
        <w:pStyle w:val="BodyText"/>
      </w:pPr>
      <w:r>
        <w:t xml:space="preserve">At present </w:t>
      </w:r>
      <w:r w:rsidR="00841B27">
        <w:t>ABC</w:t>
      </w:r>
      <w:r>
        <w:t xml:space="preserve"> </w:t>
      </w:r>
      <w:r w:rsidR="00841B27">
        <w:t xml:space="preserve">ID </w:t>
      </w:r>
      <w:r w:rsidR="00115F71">
        <w:t>is</w:t>
      </w:r>
      <w:r w:rsidR="00841B27">
        <w:t xml:space="preserve"> also contracted by GHD to deliver the WINS program for DFAT. </w:t>
      </w:r>
      <w:r>
        <w:t>A</w:t>
      </w:r>
      <w:r w:rsidR="00841B27">
        <w:t xml:space="preserve"> high level of </w:t>
      </w:r>
      <w:r w:rsidR="00115F71">
        <w:t xml:space="preserve">discomfort </w:t>
      </w:r>
      <w:r>
        <w:t xml:space="preserve">about this arrangement has been </w:t>
      </w:r>
      <w:r w:rsidR="00115F71">
        <w:t>expressed by both parties to this contract. This makes sense because it is highly unusual for an Australian Government institution to be contracted by a managing contractor, such as GHD, to deliver a program of work for another Australian Government institution. Such an arrangement presents all sorts of problems of perceived and real power imbalances.</w:t>
      </w:r>
      <w:r w:rsidR="00591951">
        <w:t xml:space="preserve"> It also gets in the way of Team Up and the ABC ID WINS team having an effective strategic partnership. </w:t>
      </w:r>
    </w:p>
    <w:p w14:paraId="658E2F35" w14:textId="0457E3AA" w:rsidR="00115F71" w:rsidRDefault="00115F71" w:rsidP="00646116">
      <w:pPr>
        <w:pStyle w:val="BodyText"/>
      </w:pPr>
      <w:r>
        <w:t xml:space="preserve">It is </w:t>
      </w:r>
      <w:r w:rsidR="00834869">
        <w:t>common</w:t>
      </w:r>
      <w:r>
        <w:t xml:space="preserve"> when Australian Government institutions are delivering DFAT’s development program outcomes that DFAT engages them directly through a </w:t>
      </w:r>
      <w:r w:rsidR="00C50306">
        <w:t xml:space="preserve">record of understanding </w:t>
      </w:r>
      <w:r>
        <w:lastRenderedPageBreak/>
        <w:t>(</w:t>
      </w:r>
      <w:proofErr w:type="spellStart"/>
      <w:r>
        <w:t>RoU</w:t>
      </w:r>
      <w:proofErr w:type="spellEnd"/>
      <w:r>
        <w:t>). This is the case for the Australia–Indonesia Partnership for Economic Development (</w:t>
      </w:r>
      <w:proofErr w:type="spellStart"/>
      <w:r>
        <w:t>Prospera</w:t>
      </w:r>
      <w:proofErr w:type="spellEnd"/>
      <w:r>
        <w:t>) with around 14 institutional partnerships</w:t>
      </w:r>
      <w:r w:rsidR="00C50306">
        <w:t>,</w:t>
      </w:r>
      <w:r>
        <w:t xml:space="preserve"> and the Institutional Partnerships Program in Papua New Guinea with around 11 institutional partnerships</w:t>
      </w:r>
      <w:r w:rsidR="00834869">
        <w:t>, and likely many other programs</w:t>
      </w:r>
      <w:r>
        <w:t xml:space="preserve">. </w:t>
      </w:r>
      <w:r w:rsidR="00C50306">
        <w:t>T</w:t>
      </w:r>
      <w:r>
        <w:t xml:space="preserve">here </w:t>
      </w:r>
      <w:r w:rsidR="00C50306">
        <w:t xml:space="preserve">may be </w:t>
      </w:r>
      <w:r>
        <w:t xml:space="preserve">an existing MoU or </w:t>
      </w:r>
      <w:proofErr w:type="spellStart"/>
      <w:r>
        <w:t>RoU</w:t>
      </w:r>
      <w:proofErr w:type="spellEnd"/>
      <w:r>
        <w:t xml:space="preserve"> between DFAT and ABC ID that could be leveraged.</w:t>
      </w:r>
      <w:r w:rsidR="00834869">
        <w:t xml:space="preserve"> Undoubtedly DFAT’s legal team would be able to support this </w:t>
      </w:r>
      <w:r w:rsidR="00591951">
        <w:t xml:space="preserve">change in contractual arrangement with a new </w:t>
      </w:r>
      <w:proofErr w:type="spellStart"/>
      <w:r w:rsidR="00591951">
        <w:t>RoU</w:t>
      </w:r>
      <w:proofErr w:type="spellEnd"/>
      <w:r w:rsidR="00834869">
        <w:t xml:space="preserve">. </w:t>
      </w:r>
    </w:p>
    <w:p w14:paraId="6321A2AA" w14:textId="38269841" w:rsidR="009D712C" w:rsidRPr="009D712C" w:rsidRDefault="009D712C" w:rsidP="009D712C">
      <w:pPr>
        <w:pStyle w:val="BodyText"/>
        <w:pBdr>
          <w:top w:val="single" w:sz="4" w:space="1" w:color="auto"/>
          <w:left w:val="single" w:sz="4" w:space="4" w:color="auto"/>
          <w:bottom w:val="single" w:sz="4" w:space="1" w:color="auto"/>
          <w:right w:val="single" w:sz="4" w:space="4" w:color="auto"/>
        </w:pBdr>
        <w:shd w:val="clear" w:color="auto" w:fill="D8E2FA" w:themeFill="text2" w:themeFillTint="1A"/>
        <w:rPr>
          <w:b/>
          <w:bCs/>
        </w:rPr>
      </w:pPr>
      <w:r w:rsidRPr="009D712C">
        <w:rPr>
          <w:b/>
          <w:bCs/>
        </w:rPr>
        <w:t>Recommendation 1</w:t>
      </w:r>
      <w:r w:rsidR="00C80379">
        <w:rPr>
          <w:b/>
          <w:bCs/>
        </w:rPr>
        <w:t>7</w:t>
      </w:r>
      <w:r w:rsidRPr="009D712C">
        <w:rPr>
          <w:b/>
          <w:bCs/>
        </w:rPr>
        <w:t xml:space="preserve">. (ASAP) Re-contract ABC ID through a </w:t>
      </w:r>
      <w:r w:rsidR="00C50306" w:rsidRPr="009D712C">
        <w:rPr>
          <w:b/>
          <w:bCs/>
        </w:rPr>
        <w:t xml:space="preserve">record of understanding </w:t>
      </w:r>
      <w:r w:rsidRPr="009D712C">
        <w:rPr>
          <w:b/>
          <w:bCs/>
        </w:rPr>
        <w:t>(</w:t>
      </w:r>
      <w:proofErr w:type="spellStart"/>
      <w:r w:rsidRPr="009D712C">
        <w:rPr>
          <w:b/>
          <w:bCs/>
        </w:rPr>
        <w:t>RoU</w:t>
      </w:r>
      <w:proofErr w:type="spellEnd"/>
      <w:r w:rsidRPr="009D712C">
        <w:rPr>
          <w:b/>
          <w:bCs/>
        </w:rPr>
        <w:t>) with DFAT</w:t>
      </w:r>
      <w:r w:rsidR="00C50306">
        <w:rPr>
          <w:b/>
          <w:bCs/>
        </w:rPr>
        <w:t>’s</w:t>
      </w:r>
      <w:r w:rsidRPr="009D712C">
        <w:rPr>
          <w:b/>
          <w:bCs/>
        </w:rPr>
        <w:t xml:space="preserve"> Office of the Pacific rather than through GHD. </w:t>
      </w:r>
    </w:p>
    <w:p w14:paraId="26D5481E" w14:textId="3AC5A163" w:rsidR="009D712C" w:rsidRPr="009D712C" w:rsidRDefault="009D712C" w:rsidP="009D712C">
      <w:pPr>
        <w:pStyle w:val="BodyText"/>
        <w:pBdr>
          <w:top w:val="single" w:sz="4" w:space="1" w:color="auto"/>
          <w:left w:val="single" w:sz="4" w:space="4" w:color="auto"/>
          <w:bottom w:val="single" w:sz="4" w:space="1" w:color="auto"/>
          <w:right w:val="single" w:sz="4" w:space="4" w:color="auto"/>
        </w:pBdr>
        <w:shd w:val="clear" w:color="auto" w:fill="D8E2FA" w:themeFill="text2" w:themeFillTint="1A"/>
      </w:pPr>
      <w:r w:rsidRPr="009D712C">
        <w:rPr>
          <w:b/>
          <w:bCs/>
        </w:rPr>
        <w:t>Brief rationale:</w:t>
      </w:r>
      <w:r w:rsidRPr="009D712C">
        <w:t xml:space="preserve"> It is inappropriate and difficult for managing contractors to be the contracting party for Australian Government institutions. In other programs where Australian Government institutions are delivering development outcomes</w:t>
      </w:r>
      <w:r w:rsidR="00C50306">
        <w:t>,</w:t>
      </w:r>
      <w:r w:rsidRPr="009D712C">
        <w:t xml:space="preserve"> it is typical for DFAT to be the contracting party through an </w:t>
      </w:r>
      <w:proofErr w:type="spellStart"/>
      <w:r w:rsidRPr="009D712C">
        <w:t>RoU</w:t>
      </w:r>
      <w:proofErr w:type="spellEnd"/>
      <w:r w:rsidRPr="009D712C">
        <w:t xml:space="preserve"> and for the managing contractor to possibly provide support and coordination services to the Australian Government institution (examples include </w:t>
      </w:r>
      <w:proofErr w:type="spellStart"/>
      <w:r w:rsidRPr="009D712C">
        <w:t>Prospera</w:t>
      </w:r>
      <w:proofErr w:type="spellEnd"/>
      <w:r w:rsidRPr="009D712C">
        <w:t xml:space="preserve"> in Indonesia and the Institutional Partnerships Program </w:t>
      </w:r>
      <w:r w:rsidR="00C50306">
        <w:t>in</w:t>
      </w:r>
      <w:r w:rsidR="00C50306" w:rsidRPr="009D712C">
        <w:t xml:space="preserve"> </w:t>
      </w:r>
      <w:r w:rsidRPr="009D712C">
        <w:t>Papua New Guinea)</w:t>
      </w:r>
      <w:r>
        <w:t xml:space="preserve">. </w:t>
      </w:r>
      <w:r w:rsidRPr="009D712C">
        <w:t xml:space="preserve">This would then enable the ABC ID WINS team and Team Up to fully focus on collaboration, their strategic partnership, and operational synergies. </w:t>
      </w:r>
    </w:p>
    <w:p w14:paraId="2AD9C5DF" w14:textId="3E0924D2" w:rsidR="009D712C" w:rsidRPr="009D712C" w:rsidRDefault="009D712C" w:rsidP="009D712C">
      <w:pPr>
        <w:pStyle w:val="BodyText"/>
        <w:pBdr>
          <w:top w:val="single" w:sz="4" w:space="1" w:color="auto"/>
          <w:left w:val="single" w:sz="4" w:space="4" w:color="auto"/>
          <w:bottom w:val="single" w:sz="4" w:space="1" w:color="auto"/>
          <w:right w:val="single" w:sz="4" w:space="4" w:color="auto"/>
        </w:pBdr>
        <w:shd w:val="clear" w:color="auto" w:fill="D8E2FA" w:themeFill="text2" w:themeFillTint="1A"/>
      </w:pPr>
      <w:r w:rsidRPr="009D712C">
        <w:rPr>
          <w:b/>
          <w:bCs/>
        </w:rPr>
        <w:t>Who:</w:t>
      </w:r>
      <w:r w:rsidRPr="009D712C">
        <w:t xml:space="preserve"> DFAT Sports Section</w:t>
      </w:r>
    </w:p>
    <w:p w14:paraId="25AC392B" w14:textId="0F00F01E" w:rsidR="00646116" w:rsidRDefault="00841B27" w:rsidP="00BE0CCF">
      <w:pPr>
        <w:pStyle w:val="Heading2NONUM"/>
      </w:pPr>
      <w:bookmarkStart w:id="48" w:name="_Toc164053822"/>
      <w:r>
        <w:t xml:space="preserve">Aligning further with </w:t>
      </w:r>
      <w:r w:rsidR="00C959B4">
        <w:t>DFAT’s n</w:t>
      </w:r>
      <w:r w:rsidR="00BE0CCF">
        <w:t>ew international development policy</w:t>
      </w:r>
      <w:bookmarkEnd w:id="48"/>
    </w:p>
    <w:p w14:paraId="011FA2E2" w14:textId="7233C4FE" w:rsidR="00BE0CCF" w:rsidRDefault="00BE0CCF" w:rsidP="00BE0CCF">
      <w:pPr>
        <w:pStyle w:val="Heading3"/>
      </w:pPr>
      <w:r>
        <w:t>Incorporating climate change</w:t>
      </w:r>
    </w:p>
    <w:p w14:paraId="1E8275C6" w14:textId="263057E7" w:rsidR="00A61A79" w:rsidRDefault="00A61A79" w:rsidP="00A61A79">
      <w:pPr>
        <w:pStyle w:val="BodyText"/>
        <w:rPr>
          <w:lang w:val="en-AU"/>
        </w:rPr>
      </w:pPr>
      <w:r>
        <w:rPr>
          <w:lang w:val="en-AU"/>
        </w:rPr>
        <w:t>Another key commitment of DFAT’s new international development policy is to</w:t>
      </w:r>
      <w:r w:rsidR="783B3225" w:rsidRPr="5E2CEF31">
        <w:rPr>
          <w:lang w:val="en-AU"/>
        </w:rPr>
        <w:t>:</w:t>
      </w:r>
    </w:p>
    <w:p w14:paraId="0DECFC82" w14:textId="4ACD2862" w:rsidR="00A61A79" w:rsidRDefault="783B3225" w:rsidP="002641E4">
      <w:pPr>
        <w:pStyle w:val="BodyCopyBullets"/>
        <w:numPr>
          <w:ilvl w:val="0"/>
          <w:numId w:val="25"/>
        </w:numPr>
        <w:rPr>
          <w:lang w:val="en-US"/>
        </w:rPr>
      </w:pPr>
      <w:r w:rsidRPr="5E2CEF31">
        <w:rPr>
          <w:b/>
          <w:bCs/>
          <w:lang w:val="en-US"/>
        </w:rPr>
        <w:t>I</w:t>
      </w:r>
      <w:r w:rsidR="00A61A79" w:rsidRPr="00B01E6A">
        <w:rPr>
          <w:b/>
          <w:bCs/>
          <w:lang w:val="en-US"/>
        </w:rPr>
        <w:t>ncrease</w:t>
      </w:r>
      <w:r w:rsidR="00A61A79" w:rsidRPr="00B01E6A">
        <w:rPr>
          <w:lang w:val="en-US"/>
        </w:rPr>
        <w:t xml:space="preserve"> our climate investments by ensuring that, from 2024–25, at least half of all new bilateral and regional investments valued at more than </w:t>
      </w:r>
      <w:r w:rsidR="00C50306">
        <w:rPr>
          <w:lang w:val="en-US"/>
        </w:rPr>
        <w:t xml:space="preserve">AUD </w:t>
      </w:r>
      <w:r w:rsidR="00A61A79" w:rsidRPr="00B01E6A">
        <w:rPr>
          <w:lang w:val="en-US"/>
        </w:rPr>
        <w:t>3 million will have a climate change objective, with a goal of reaching 80 per cent in 2028–29</w:t>
      </w:r>
      <w:r w:rsidR="00A61A79">
        <w:rPr>
          <w:lang w:val="en-US"/>
        </w:rPr>
        <w:t>.</w:t>
      </w:r>
    </w:p>
    <w:p w14:paraId="677EC891" w14:textId="088B221C" w:rsidR="00A61A79" w:rsidRPr="00B01E6A" w:rsidRDefault="00A61A79" w:rsidP="008D1A84">
      <w:pPr>
        <w:pStyle w:val="BodyText"/>
        <w:rPr>
          <w:lang w:val="en-US"/>
        </w:rPr>
      </w:pPr>
      <w:r>
        <w:rPr>
          <w:lang w:val="en-US"/>
        </w:rPr>
        <w:t xml:space="preserve">We acknowledge that Team Up is not </w:t>
      </w:r>
      <w:r w:rsidR="001118B7">
        <w:rPr>
          <w:lang w:val="en-US"/>
        </w:rPr>
        <w:t>likely</w:t>
      </w:r>
      <w:r>
        <w:rPr>
          <w:lang w:val="en-US"/>
        </w:rPr>
        <w:t xml:space="preserve"> to be a priority climate investment</w:t>
      </w:r>
      <w:r w:rsidR="00737447">
        <w:rPr>
          <w:lang w:val="en-US"/>
        </w:rPr>
        <w:t>,</w:t>
      </w:r>
      <w:r>
        <w:rPr>
          <w:lang w:val="en-US"/>
        </w:rPr>
        <w:t xml:space="preserve"> but </w:t>
      </w:r>
      <w:r w:rsidR="0092503B">
        <w:rPr>
          <w:lang w:val="en-US"/>
        </w:rPr>
        <w:t>sports for development</w:t>
      </w:r>
      <w:r>
        <w:rPr>
          <w:lang w:val="en-US"/>
        </w:rPr>
        <w:t xml:space="preserve"> programs could be designed </w:t>
      </w:r>
      <w:r w:rsidR="00C50306">
        <w:rPr>
          <w:lang w:val="en-US"/>
        </w:rPr>
        <w:t xml:space="preserve">to </w:t>
      </w:r>
      <w:r>
        <w:rPr>
          <w:lang w:val="en-US"/>
        </w:rPr>
        <w:t>support disaster planning</w:t>
      </w:r>
      <w:r w:rsidR="00C50306">
        <w:rPr>
          <w:lang w:val="en-US"/>
        </w:rPr>
        <w:t xml:space="preserve"> and</w:t>
      </w:r>
      <w:r>
        <w:rPr>
          <w:lang w:val="en-US"/>
        </w:rPr>
        <w:t xml:space="preserve"> disaster recovery</w:t>
      </w:r>
      <w:r w:rsidR="00C50306">
        <w:rPr>
          <w:lang w:val="en-US"/>
        </w:rPr>
        <w:t>, as well as</w:t>
      </w:r>
      <w:r>
        <w:rPr>
          <w:lang w:val="en-US"/>
        </w:rPr>
        <w:t xml:space="preserve"> provide messaging on the facts of what will happen with escalating, </w:t>
      </w:r>
      <w:r w:rsidR="001118B7">
        <w:rPr>
          <w:lang w:val="en-US"/>
        </w:rPr>
        <w:t>i</w:t>
      </w:r>
      <w:r>
        <w:rPr>
          <w:lang w:val="en-US"/>
        </w:rPr>
        <w:t>nsufficiently</w:t>
      </w:r>
      <w:r w:rsidR="00C50306">
        <w:rPr>
          <w:lang w:val="en-US"/>
        </w:rPr>
        <w:t xml:space="preserve"> </w:t>
      </w:r>
      <w:r>
        <w:rPr>
          <w:lang w:val="en-US"/>
        </w:rPr>
        <w:t>mitigated climate change. We found some already good examples:</w:t>
      </w:r>
    </w:p>
    <w:p w14:paraId="7B82F41A" w14:textId="5CA84C3C" w:rsidR="00BD2442" w:rsidRPr="00BD2442" w:rsidRDefault="00BD2442" w:rsidP="002641E4">
      <w:pPr>
        <w:pStyle w:val="ListBullet"/>
        <w:numPr>
          <w:ilvl w:val="0"/>
          <w:numId w:val="25"/>
        </w:numPr>
        <w:rPr>
          <w:lang w:val="en-AU"/>
        </w:rPr>
      </w:pPr>
      <w:r w:rsidRPr="00BD2442">
        <w:rPr>
          <w:lang w:val="en-AU"/>
        </w:rPr>
        <w:t xml:space="preserve">Just </w:t>
      </w:r>
      <w:r w:rsidR="00A61A79">
        <w:rPr>
          <w:lang w:val="en-AU"/>
        </w:rPr>
        <w:t>P</w:t>
      </w:r>
      <w:r w:rsidRPr="00BD2442">
        <w:rPr>
          <w:lang w:val="en-AU"/>
        </w:rPr>
        <w:t xml:space="preserve">lay </w:t>
      </w:r>
      <w:r w:rsidR="00A61A79">
        <w:rPr>
          <w:lang w:val="en-AU"/>
        </w:rPr>
        <w:t xml:space="preserve">has had a role in </w:t>
      </w:r>
      <w:r w:rsidR="001118B7">
        <w:rPr>
          <w:lang w:val="en-AU"/>
        </w:rPr>
        <w:t xml:space="preserve">emergency planning and </w:t>
      </w:r>
      <w:r w:rsidR="00A61A79">
        <w:rPr>
          <w:lang w:val="en-AU"/>
        </w:rPr>
        <w:t>post-cyclone disaster recovery, keeping children happier in difficult circumstances</w:t>
      </w:r>
      <w:r w:rsidR="001118B7">
        <w:rPr>
          <w:lang w:val="en-AU"/>
        </w:rPr>
        <w:t xml:space="preserve">: </w:t>
      </w:r>
      <w:r w:rsidR="00C50306">
        <w:rPr>
          <w:lang w:val="en-AU"/>
        </w:rPr>
        <w:t xml:space="preserve">Its </w:t>
      </w:r>
      <w:r w:rsidR="001118B7">
        <w:rPr>
          <w:lang w:val="en-AU"/>
        </w:rPr>
        <w:t>program is called ‘EMERGENCY – We play for Climate resilience’</w:t>
      </w:r>
      <w:r w:rsidR="00A61A79">
        <w:rPr>
          <w:lang w:val="en-AU"/>
        </w:rPr>
        <w:t xml:space="preserve">. </w:t>
      </w:r>
    </w:p>
    <w:p w14:paraId="3909ADE2" w14:textId="1E418980" w:rsidR="00BD2442" w:rsidRDefault="00BD2442" w:rsidP="002641E4">
      <w:pPr>
        <w:pStyle w:val="ListBullet"/>
        <w:numPr>
          <w:ilvl w:val="0"/>
          <w:numId w:val="25"/>
        </w:numPr>
        <w:rPr>
          <w:lang w:val="en-AU"/>
        </w:rPr>
      </w:pPr>
      <w:r w:rsidRPr="00BD2442">
        <w:rPr>
          <w:lang w:val="en-AU"/>
        </w:rPr>
        <w:t xml:space="preserve">Hockey PNG </w:t>
      </w:r>
      <w:r w:rsidR="00A61A79">
        <w:rPr>
          <w:lang w:val="en-AU"/>
        </w:rPr>
        <w:t>has been delivering ‘</w:t>
      </w:r>
      <w:r w:rsidRPr="00BD2442">
        <w:rPr>
          <w:lang w:val="en-AU"/>
        </w:rPr>
        <w:t xml:space="preserve">Love your </w:t>
      </w:r>
      <w:r w:rsidR="00795A34" w:rsidRPr="00BD2442">
        <w:rPr>
          <w:lang w:val="en-AU"/>
        </w:rPr>
        <w:t>environment</w:t>
      </w:r>
      <w:r w:rsidR="00A61A79">
        <w:rPr>
          <w:lang w:val="en-AU"/>
        </w:rPr>
        <w:t xml:space="preserve">’ in </w:t>
      </w:r>
      <w:proofErr w:type="gramStart"/>
      <w:r w:rsidR="00A61A79">
        <w:rPr>
          <w:lang w:val="en-AU"/>
        </w:rPr>
        <w:t>Manus</w:t>
      </w:r>
      <w:proofErr w:type="gramEnd"/>
      <w:r w:rsidR="00A61A79">
        <w:rPr>
          <w:lang w:val="en-AU"/>
        </w:rPr>
        <w:t xml:space="preserve"> province, in addition to their Team Up </w:t>
      </w:r>
      <w:r w:rsidR="0092503B">
        <w:rPr>
          <w:lang w:val="en-AU"/>
        </w:rPr>
        <w:t>sport for development</w:t>
      </w:r>
      <w:r w:rsidR="00A61A79">
        <w:rPr>
          <w:lang w:val="en-AU"/>
        </w:rPr>
        <w:t xml:space="preserve"> work. This is an Olympic Solidarity Program with principles and content that could be more broadly applied</w:t>
      </w:r>
      <w:r w:rsidR="00795A34" w:rsidRPr="00BD2442">
        <w:rPr>
          <w:lang w:val="en-AU"/>
        </w:rPr>
        <w:t>.</w:t>
      </w:r>
    </w:p>
    <w:p w14:paraId="5198518E" w14:textId="697A1849" w:rsidR="00A61A79" w:rsidRDefault="00A61A79" w:rsidP="008D1A84">
      <w:pPr>
        <w:pStyle w:val="BodyText"/>
      </w:pPr>
      <w:r>
        <w:t xml:space="preserve">GHD would have an expert team focused on climate change mitigation and adaptation. We suggest that </w:t>
      </w:r>
      <w:r w:rsidR="001118B7">
        <w:t>over the next year or two</w:t>
      </w:r>
      <w:r w:rsidR="00C50306">
        <w:t>,</w:t>
      </w:r>
      <w:r w:rsidR="001118B7">
        <w:t xml:space="preserve"> Team Up investigates the quality of this work and looks to pilot an expanded approach for inclusion of climate change work. </w:t>
      </w:r>
    </w:p>
    <w:p w14:paraId="2B42FDA9" w14:textId="7C0FFB7E" w:rsidR="00BE0CCF" w:rsidRDefault="00096D60" w:rsidP="00BE0CCF">
      <w:pPr>
        <w:pStyle w:val="Heading3"/>
      </w:pPr>
      <w:r>
        <w:t>Increased</w:t>
      </w:r>
      <w:r w:rsidR="00BE0CCF">
        <w:t xml:space="preserve"> localisation </w:t>
      </w:r>
    </w:p>
    <w:p w14:paraId="368C6322" w14:textId="6B7C21DB" w:rsidR="00A61A79" w:rsidRDefault="005B0797" w:rsidP="005B0797">
      <w:pPr>
        <w:pStyle w:val="ListBullet"/>
        <w:rPr>
          <w:lang w:val="en-AU"/>
        </w:rPr>
      </w:pPr>
      <w:r>
        <w:rPr>
          <w:lang w:val="en-AU"/>
        </w:rPr>
        <w:t>Finally, another key commitment of DFAT’s new international development policy is to:</w:t>
      </w:r>
    </w:p>
    <w:p w14:paraId="42C3D316" w14:textId="5E4B1873" w:rsidR="00A61A79" w:rsidRPr="00F33DD5" w:rsidRDefault="6E9C52DC" w:rsidP="002641E4">
      <w:pPr>
        <w:pStyle w:val="BodyCopyBullets"/>
        <w:numPr>
          <w:ilvl w:val="0"/>
          <w:numId w:val="26"/>
        </w:numPr>
        <w:rPr>
          <w:i/>
          <w:iCs/>
          <w:lang w:val="en-US"/>
        </w:rPr>
      </w:pPr>
      <w:r w:rsidRPr="00F33DD5">
        <w:rPr>
          <w:b/>
          <w:bCs/>
          <w:i/>
          <w:iCs/>
          <w:lang w:val="en-US"/>
        </w:rPr>
        <w:t>P</w:t>
      </w:r>
      <w:r w:rsidR="00A61A79" w:rsidRPr="00F33DD5">
        <w:rPr>
          <w:b/>
          <w:bCs/>
          <w:i/>
          <w:iCs/>
          <w:lang w:val="en-US"/>
        </w:rPr>
        <w:t>rovide</w:t>
      </w:r>
      <w:r w:rsidR="00A61A79" w:rsidRPr="00F33DD5">
        <w:rPr>
          <w:i/>
          <w:iCs/>
          <w:lang w:val="en-US"/>
        </w:rPr>
        <w:t xml:space="preserve"> multi-year funding and capacity development to local </w:t>
      </w:r>
      <w:proofErr w:type="spellStart"/>
      <w:r w:rsidR="00A61A79" w:rsidRPr="00F33DD5">
        <w:rPr>
          <w:i/>
          <w:iCs/>
          <w:lang w:val="en-US"/>
        </w:rPr>
        <w:t>organisations</w:t>
      </w:r>
      <w:proofErr w:type="spellEnd"/>
      <w:r w:rsidR="00A61A79" w:rsidRPr="00F33DD5">
        <w:rPr>
          <w:i/>
          <w:iCs/>
          <w:lang w:val="en-US"/>
        </w:rPr>
        <w:t>, with support as needed to meet policy requirements</w:t>
      </w:r>
      <w:r w:rsidR="005B0797" w:rsidRPr="00F33DD5">
        <w:rPr>
          <w:i/>
          <w:iCs/>
          <w:lang w:val="en-US"/>
        </w:rPr>
        <w:t>.</w:t>
      </w:r>
    </w:p>
    <w:p w14:paraId="06A8F17F" w14:textId="2FD0F087" w:rsidR="005B0797" w:rsidRDefault="005B0797" w:rsidP="005B0797">
      <w:pPr>
        <w:pStyle w:val="BodyText"/>
        <w:rPr>
          <w:lang w:val="en-US"/>
        </w:rPr>
      </w:pPr>
      <w:r>
        <w:rPr>
          <w:lang w:val="en-US"/>
        </w:rPr>
        <w:lastRenderedPageBreak/>
        <w:t xml:space="preserve">We congratulate Team Up on </w:t>
      </w:r>
      <w:r w:rsidR="00F33DD5">
        <w:rPr>
          <w:lang w:val="en-US"/>
        </w:rPr>
        <w:t>providing</w:t>
      </w:r>
      <w:r>
        <w:rPr>
          <w:lang w:val="en-US"/>
        </w:rPr>
        <w:t xml:space="preserve"> </w:t>
      </w:r>
      <w:r w:rsidRPr="00B01E6A">
        <w:rPr>
          <w:lang w:val="en-US"/>
        </w:rPr>
        <w:t>multi-year funding and capacit</w:t>
      </w:r>
      <w:r>
        <w:rPr>
          <w:lang w:val="en-US"/>
        </w:rPr>
        <w:t xml:space="preserve">y </w:t>
      </w:r>
      <w:r w:rsidRPr="00B01E6A">
        <w:rPr>
          <w:lang w:val="en-US"/>
        </w:rPr>
        <w:t xml:space="preserve">development </w:t>
      </w:r>
      <w:r>
        <w:rPr>
          <w:lang w:val="en-US"/>
        </w:rPr>
        <w:t>for</w:t>
      </w:r>
      <w:r w:rsidRPr="00B01E6A">
        <w:rPr>
          <w:lang w:val="en-US"/>
        </w:rPr>
        <w:t xml:space="preserve"> local </w:t>
      </w:r>
      <w:proofErr w:type="spellStart"/>
      <w:r w:rsidRPr="00B01E6A">
        <w:rPr>
          <w:lang w:val="en-US"/>
        </w:rPr>
        <w:t>organ</w:t>
      </w:r>
      <w:r>
        <w:rPr>
          <w:lang w:val="en-US"/>
        </w:rPr>
        <w:t>isations</w:t>
      </w:r>
      <w:proofErr w:type="spellEnd"/>
      <w:r>
        <w:rPr>
          <w:lang w:val="en-US"/>
        </w:rPr>
        <w:t>.</w:t>
      </w:r>
    </w:p>
    <w:p w14:paraId="4109E86A" w14:textId="1FCCB20B" w:rsidR="005B0797" w:rsidRDefault="005B0797" w:rsidP="005B0797">
      <w:pPr>
        <w:pStyle w:val="BodyText"/>
        <w:rPr>
          <w:lang w:val="en-AU"/>
        </w:rPr>
      </w:pPr>
      <w:r>
        <w:rPr>
          <w:lang w:val="en-US"/>
        </w:rPr>
        <w:t xml:space="preserve">We </w:t>
      </w:r>
      <w:r>
        <w:rPr>
          <w:lang w:val="en-AU"/>
        </w:rPr>
        <w:t>c</w:t>
      </w:r>
      <w:r w:rsidR="004256C1">
        <w:rPr>
          <w:lang w:val="en-AU"/>
        </w:rPr>
        <w:t xml:space="preserve">onsider </w:t>
      </w:r>
      <w:r>
        <w:rPr>
          <w:lang w:val="en-AU"/>
        </w:rPr>
        <w:t xml:space="preserve">it </w:t>
      </w:r>
      <w:r w:rsidR="00C50306">
        <w:rPr>
          <w:lang w:val="en-AU"/>
        </w:rPr>
        <w:t>i</w:t>
      </w:r>
      <w:r>
        <w:rPr>
          <w:lang w:val="en-AU"/>
        </w:rPr>
        <w:t xml:space="preserve">s worth exploring the possibility of </w:t>
      </w:r>
      <w:r w:rsidR="004256C1">
        <w:rPr>
          <w:lang w:val="en-AU"/>
        </w:rPr>
        <w:t xml:space="preserve">including a Pacific partner </w:t>
      </w:r>
      <w:r>
        <w:rPr>
          <w:lang w:val="en-AU"/>
        </w:rPr>
        <w:t xml:space="preserve">for delivery </w:t>
      </w:r>
      <w:r w:rsidR="00C50306">
        <w:rPr>
          <w:lang w:val="en-AU"/>
        </w:rPr>
        <w:t>of p</w:t>
      </w:r>
      <w:r>
        <w:rPr>
          <w:lang w:val="en-AU"/>
        </w:rPr>
        <w:t xml:space="preserve">hase </w:t>
      </w:r>
      <w:r w:rsidR="004256C1">
        <w:rPr>
          <w:lang w:val="en-AU"/>
        </w:rPr>
        <w:t>3</w:t>
      </w:r>
      <w:r>
        <w:rPr>
          <w:lang w:val="en-AU"/>
        </w:rPr>
        <w:t>, perhaps</w:t>
      </w:r>
      <w:r w:rsidR="004256C1">
        <w:rPr>
          <w:lang w:val="en-AU"/>
        </w:rPr>
        <w:t xml:space="preserve"> </w:t>
      </w:r>
      <w:proofErr w:type="gramStart"/>
      <w:r w:rsidR="004256C1">
        <w:rPr>
          <w:lang w:val="en-AU"/>
        </w:rPr>
        <w:t>similar to</w:t>
      </w:r>
      <w:proofErr w:type="gramEnd"/>
      <w:r w:rsidR="004256C1">
        <w:rPr>
          <w:lang w:val="en-AU"/>
        </w:rPr>
        <w:t xml:space="preserve"> Women W</w:t>
      </w:r>
      <w:r>
        <w:rPr>
          <w:lang w:val="en-AU"/>
        </w:rPr>
        <w:t xml:space="preserve">in, </w:t>
      </w:r>
      <w:r w:rsidR="00C50306">
        <w:rPr>
          <w:lang w:val="en-AU"/>
        </w:rPr>
        <w:t xml:space="preserve">and </w:t>
      </w:r>
      <w:r>
        <w:rPr>
          <w:lang w:val="en-AU"/>
        </w:rPr>
        <w:t xml:space="preserve">with Women Win being engaged as </w:t>
      </w:r>
      <w:r w:rsidR="00C50306">
        <w:rPr>
          <w:lang w:val="en-AU"/>
        </w:rPr>
        <w:t xml:space="preserve">an </w:t>
      </w:r>
      <w:r>
        <w:rPr>
          <w:lang w:val="en-AU"/>
        </w:rPr>
        <w:t xml:space="preserve">institutional strengthening partner. </w:t>
      </w:r>
    </w:p>
    <w:p w14:paraId="7ECECBA9" w14:textId="0AD71948" w:rsidR="005B0797" w:rsidRPr="005B0797" w:rsidRDefault="005B0797" w:rsidP="005B0797">
      <w:pPr>
        <w:pStyle w:val="BodyText"/>
        <w:rPr>
          <w:lang w:val="en-AU"/>
        </w:rPr>
      </w:pPr>
      <w:r>
        <w:rPr>
          <w:lang w:val="en-AU"/>
        </w:rPr>
        <w:t>As discussed earlier</w:t>
      </w:r>
      <w:r w:rsidR="0051484F">
        <w:rPr>
          <w:lang w:val="en-AU"/>
        </w:rPr>
        <w:t xml:space="preserve"> in this report</w:t>
      </w:r>
      <w:r w:rsidR="00C50306">
        <w:rPr>
          <w:lang w:val="en-AU"/>
        </w:rPr>
        <w:t>,</w:t>
      </w:r>
      <w:r w:rsidR="0051484F">
        <w:rPr>
          <w:lang w:val="en-AU"/>
        </w:rPr>
        <w:t xml:space="preserve"> we consider that</w:t>
      </w:r>
      <w:r>
        <w:rPr>
          <w:lang w:val="en-AU"/>
        </w:rPr>
        <w:t xml:space="preserve"> localisation can be enhanced if DFAT </w:t>
      </w:r>
      <w:r w:rsidRPr="00BD2442">
        <w:rPr>
          <w:lang w:val="en-AU"/>
        </w:rPr>
        <w:t>ensure</w:t>
      </w:r>
      <w:r>
        <w:rPr>
          <w:lang w:val="en-AU"/>
        </w:rPr>
        <w:t>s</w:t>
      </w:r>
      <w:r w:rsidRPr="00BD2442">
        <w:rPr>
          <w:lang w:val="en-AU"/>
        </w:rPr>
        <w:t xml:space="preserve"> </w:t>
      </w:r>
      <w:r>
        <w:rPr>
          <w:lang w:val="en-AU"/>
        </w:rPr>
        <w:t xml:space="preserve">that </w:t>
      </w:r>
      <w:r w:rsidRPr="00BD2442">
        <w:rPr>
          <w:lang w:val="en-AU"/>
        </w:rPr>
        <w:t xml:space="preserve">each national government </w:t>
      </w:r>
      <w:r>
        <w:rPr>
          <w:lang w:val="en-AU"/>
        </w:rPr>
        <w:t xml:space="preserve">has </w:t>
      </w:r>
      <w:r w:rsidRPr="00BD2442">
        <w:rPr>
          <w:lang w:val="en-AU"/>
        </w:rPr>
        <w:t>ownership and understanding</w:t>
      </w:r>
      <w:r>
        <w:rPr>
          <w:lang w:val="en-AU"/>
        </w:rPr>
        <w:t xml:space="preserve"> of what</w:t>
      </w:r>
      <w:r w:rsidR="0051484F">
        <w:rPr>
          <w:lang w:val="en-AU"/>
        </w:rPr>
        <w:t xml:space="preserve"> Team Up is rolling out with their </w:t>
      </w:r>
      <w:r w:rsidR="00C50306">
        <w:rPr>
          <w:lang w:val="en-AU"/>
        </w:rPr>
        <w:t>national sporting federations</w:t>
      </w:r>
      <w:r w:rsidRPr="00BD2442">
        <w:rPr>
          <w:lang w:val="en-AU"/>
        </w:rPr>
        <w:t>.</w:t>
      </w:r>
    </w:p>
    <w:p w14:paraId="1A18874E" w14:textId="08B8A3DD" w:rsidR="00BD2442" w:rsidRDefault="005B0797" w:rsidP="005B0797">
      <w:pPr>
        <w:pStyle w:val="ListBullet"/>
        <w:rPr>
          <w:lang w:val="en-AU"/>
        </w:rPr>
      </w:pPr>
      <w:r>
        <w:rPr>
          <w:lang w:val="en-AU"/>
        </w:rPr>
        <w:t>Finally</w:t>
      </w:r>
      <w:r w:rsidR="0051484F">
        <w:rPr>
          <w:lang w:val="en-AU"/>
        </w:rPr>
        <w:t>,</w:t>
      </w:r>
      <w:r>
        <w:rPr>
          <w:lang w:val="en-AU"/>
        </w:rPr>
        <w:t xml:space="preserve"> c</w:t>
      </w:r>
      <w:r w:rsidR="00BD2442" w:rsidRPr="00BD2442">
        <w:rPr>
          <w:lang w:val="en-AU"/>
        </w:rPr>
        <w:t xml:space="preserve">ultural competence is a core </w:t>
      </w:r>
      <w:r>
        <w:rPr>
          <w:lang w:val="en-AU"/>
        </w:rPr>
        <w:t>practice</w:t>
      </w:r>
      <w:r w:rsidR="00BD2442" w:rsidRPr="00BD2442">
        <w:rPr>
          <w:lang w:val="en-AU"/>
        </w:rPr>
        <w:t xml:space="preserve"> for anyone working on Team Up across the seven nations</w:t>
      </w:r>
      <w:r>
        <w:rPr>
          <w:lang w:val="en-AU"/>
        </w:rPr>
        <w:t xml:space="preserve">, </w:t>
      </w:r>
      <w:r w:rsidR="00BD2442" w:rsidRPr="00BD2442">
        <w:rPr>
          <w:lang w:val="en-AU"/>
        </w:rPr>
        <w:t xml:space="preserve">including DFAT </w:t>
      </w:r>
      <w:r w:rsidR="00C50306">
        <w:rPr>
          <w:lang w:val="en-AU"/>
        </w:rPr>
        <w:t>S</w:t>
      </w:r>
      <w:r>
        <w:rPr>
          <w:lang w:val="en-AU"/>
        </w:rPr>
        <w:t xml:space="preserve">ports </w:t>
      </w:r>
      <w:r w:rsidR="00C50306">
        <w:rPr>
          <w:lang w:val="en-AU"/>
        </w:rPr>
        <w:t>S</w:t>
      </w:r>
      <w:r>
        <w:rPr>
          <w:lang w:val="en-AU"/>
        </w:rPr>
        <w:t xml:space="preserve">ection </w:t>
      </w:r>
      <w:r w:rsidR="00BD2442" w:rsidRPr="00BD2442">
        <w:rPr>
          <w:lang w:val="en-AU"/>
        </w:rPr>
        <w:t>program managers</w:t>
      </w:r>
      <w:r>
        <w:rPr>
          <w:lang w:val="en-AU"/>
        </w:rPr>
        <w:t xml:space="preserve"> and </w:t>
      </w:r>
      <w:r w:rsidR="00BD2442" w:rsidRPr="00BD2442">
        <w:rPr>
          <w:lang w:val="en-AU"/>
        </w:rPr>
        <w:t xml:space="preserve">including </w:t>
      </w:r>
      <w:r w:rsidR="00C50306">
        <w:rPr>
          <w:lang w:val="en-AU"/>
        </w:rPr>
        <w:t>national sporting federation</w:t>
      </w:r>
      <w:r w:rsidR="00BD2442" w:rsidRPr="00BD2442">
        <w:rPr>
          <w:lang w:val="en-AU"/>
        </w:rPr>
        <w:t xml:space="preserve"> officers </w:t>
      </w:r>
      <w:r>
        <w:rPr>
          <w:lang w:val="en-AU"/>
        </w:rPr>
        <w:t>who are working outside</w:t>
      </w:r>
      <w:r w:rsidR="00BD2442" w:rsidRPr="00BD2442">
        <w:rPr>
          <w:lang w:val="en-AU"/>
        </w:rPr>
        <w:t xml:space="preserve"> their own </w:t>
      </w:r>
      <w:r w:rsidR="00795A34" w:rsidRPr="00BD2442">
        <w:rPr>
          <w:lang w:val="en-AU"/>
        </w:rPr>
        <w:t>provinces.</w:t>
      </w:r>
      <w:r>
        <w:rPr>
          <w:lang w:val="en-AU"/>
        </w:rPr>
        <w:t xml:space="preserve"> </w:t>
      </w:r>
      <w:r w:rsidR="0092503B">
        <w:rPr>
          <w:lang w:val="en-AU"/>
        </w:rPr>
        <w:t>Being in</w:t>
      </w:r>
      <w:r w:rsidR="00B671A1">
        <w:rPr>
          <w:lang w:val="en-AU"/>
        </w:rPr>
        <w:t xml:space="preserve"> the Office of the Pacific, officers in the Sports </w:t>
      </w:r>
      <w:r w:rsidR="00C50306">
        <w:rPr>
          <w:lang w:val="en-AU"/>
        </w:rPr>
        <w:t>S</w:t>
      </w:r>
      <w:r w:rsidR="00B671A1">
        <w:rPr>
          <w:lang w:val="en-AU"/>
        </w:rPr>
        <w:t xml:space="preserve">ection have access to a wide body of knowledge and experience that can support cultural competence. </w:t>
      </w:r>
      <w:r w:rsidR="0051484F">
        <w:rPr>
          <w:lang w:val="en-AU"/>
        </w:rPr>
        <w:t>Some ideas on cultural competence from the American Evaluation Association</w:t>
      </w:r>
      <w:r w:rsidR="00A24AD3">
        <w:rPr>
          <w:rStyle w:val="FootnoteReference"/>
          <w:lang w:val="en-US"/>
        </w:rPr>
        <w:footnoteReference w:id="17"/>
      </w:r>
      <w:r w:rsidR="0051484F">
        <w:rPr>
          <w:lang w:val="en-AU"/>
        </w:rPr>
        <w:t xml:space="preserve"> follow:</w:t>
      </w:r>
    </w:p>
    <w:p w14:paraId="24BDB1CD" w14:textId="77777777" w:rsidR="00A24AD3" w:rsidRPr="00A24AD3" w:rsidRDefault="00A24AD3" w:rsidP="00F2392D">
      <w:pPr>
        <w:pStyle w:val="BodyText"/>
        <w:spacing w:before="360"/>
        <w:rPr>
          <w:i/>
          <w:iCs/>
        </w:rPr>
      </w:pPr>
      <w:bookmarkStart w:id="49" w:name="_Hlk159227907"/>
      <w:r w:rsidRPr="00A24AD3">
        <w:rPr>
          <w:i/>
          <w:iCs/>
        </w:rPr>
        <w:t>‘</w:t>
      </w:r>
      <w:r w:rsidRPr="00A24AD3">
        <w:rPr>
          <w:b/>
          <w:bCs/>
          <w:i/>
          <w:iCs/>
        </w:rPr>
        <w:t>What is culture?</w:t>
      </w:r>
      <w:r w:rsidRPr="00A24AD3">
        <w:rPr>
          <w:i/>
          <w:iCs/>
        </w:rPr>
        <w:t xml:space="preserve"> Culture can be defined as the shared experiences of people, including their languages, values, customs, beliefs, and mores. It also includes worldviews, ways of knowing, and ways of communicating. Culturally significant factors encompass, but are not limited to, race/ethnicity, religion, social class, language, disability, sexual orientation, age, and gender. Contextual dimensions such as geographic region and socioeconomic circumstances are also essential to shaping culture.</w:t>
      </w:r>
    </w:p>
    <w:p w14:paraId="1C5AC4A4" w14:textId="58F59CC7" w:rsidR="00A24AD3" w:rsidRPr="00A24AD3" w:rsidRDefault="00A24AD3" w:rsidP="00A24AD3">
      <w:pPr>
        <w:pStyle w:val="BodyText"/>
        <w:rPr>
          <w:i/>
          <w:iCs/>
        </w:rPr>
      </w:pPr>
      <w:r w:rsidRPr="00A24AD3">
        <w:rPr>
          <w:b/>
          <w:bCs/>
          <w:i/>
          <w:iCs/>
        </w:rPr>
        <w:t>What is cultural competence?</w:t>
      </w:r>
      <w:r w:rsidRPr="00A24AD3">
        <w:rPr>
          <w:i/>
          <w:iCs/>
        </w:rPr>
        <w:t xml:space="preserve"> Cultural competence is not a state at which one arrives; rather, it is a process of learning, unlearning, and relearning. It is a sensibility cultivated throughout a lifetime. Cultural competence </w:t>
      </w:r>
      <w:r w:rsidRPr="00A24AD3">
        <w:rPr>
          <w:rFonts w:ascii="ArialMT" w:hAnsi="ArialMT" w:cs="ArialMT"/>
          <w:i/>
          <w:iCs/>
        </w:rPr>
        <w:t xml:space="preserve">requires awareness of self, reflection on one’s own cultural position, awareness of others’ </w:t>
      </w:r>
      <w:r w:rsidRPr="00A24AD3">
        <w:rPr>
          <w:i/>
          <w:iCs/>
        </w:rPr>
        <w:t xml:space="preserve">positions, and the ability to interact genuinely and respectfully with others. Culturally competent [practitioners] refrain from assuming they fully understand the perspectives of stakeholders whose backgrounds differ from their own. </w:t>
      </w:r>
    </w:p>
    <w:p w14:paraId="61367FC6" w14:textId="44AAAA93" w:rsidR="00A24AD3" w:rsidRPr="00A24AD3" w:rsidRDefault="00A24AD3" w:rsidP="00A24AD3">
      <w:pPr>
        <w:pStyle w:val="BodyText"/>
        <w:rPr>
          <w:i/>
          <w:iCs/>
        </w:rPr>
      </w:pPr>
      <w:r w:rsidRPr="00A24AD3">
        <w:rPr>
          <w:i/>
          <w:iCs/>
        </w:rPr>
        <w:t>Cultural competence is defined in relation to a specific context or location, such as geography, nationality, and history. Competence in one context is no assurance of competence in another. The culturally competent [practitioners] must have specific knowledge of the people and place in which they are planning to work/ working</w:t>
      </w:r>
      <w:r w:rsidRPr="00A24AD3">
        <w:rPr>
          <w:rFonts w:ascii="ArialMT" w:hAnsi="ArialMT" w:cs="ArialMT"/>
          <w:i/>
          <w:iCs/>
        </w:rPr>
        <w:t>—</w:t>
      </w:r>
      <w:r w:rsidRPr="00A24AD3">
        <w:rPr>
          <w:i/>
          <w:iCs/>
        </w:rPr>
        <w:t>including local history and culturally determined mores, values, and ways of knowing.</w:t>
      </w:r>
    </w:p>
    <w:p w14:paraId="3089C1FE" w14:textId="0765CF50" w:rsidR="00F2392D" w:rsidRDefault="00A24AD3" w:rsidP="00BD2442">
      <w:pPr>
        <w:pStyle w:val="BodyText"/>
        <w:rPr>
          <w:rFonts w:ascii="ArialMT" w:hAnsi="ArialMT" w:cs="ArialMT"/>
          <w:i/>
          <w:iCs/>
        </w:rPr>
      </w:pPr>
      <w:r w:rsidRPr="00A24AD3">
        <w:rPr>
          <w:i/>
          <w:iCs/>
        </w:rPr>
        <w:t>Cultural competence is an ethical issue that represents the intentional effort of the [practitioners] to produce work that is valid, honest, respectful of stakeholders, and considerate of the public welfare. Culturally competent practice emerges from an ethical commitment to fairness and equity for stakeholders. Insufficient attention to culture in [practice] may compromise group and individual self-determination, due process, and fair, just, and equitable treatment of all persons and interests. Effective and ethical use of [program delivery] requires inclusiveness, learning across cultural boun</w:t>
      </w:r>
      <w:r w:rsidRPr="00A24AD3">
        <w:rPr>
          <w:rFonts w:ascii="ArialMT" w:hAnsi="ArialMT" w:cs="ArialMT"/>
          <w:i/>
          <w:iCs/>
        </w:rPr>
        <w:t>daries, and respecting different worldviews.’</w:t>
      </w:r>
      <w:bookmarkEnd w:id="49"/>
    </w:p>
    <w:p w14:paraId="67CEF6DE" w14:textId="77777777" w:rsidR="00F2392D" w:rsidRDefault="00F2392D" w:rsidP="00F2392D">
      <w:pPr>
        <w:pStyle w:val="BodyText"/>
      </w:pPr>
      <w:r>
        <w:br w:type="page"/>
      </w:r>
    </w:p>
    <w:p w14:paraId="7FFCEC78" w14:textId="10181C03" w:rsidR="00DB6027" w:rsidRPr="00DB6027" w:rsidRDefault="001F1459" w:rsidP="00DB6027">
      <w:pPr>
        <w:pStyle w:val="BodyText"/>
        <w:pBdr>
          <w:top w:val="single" w:sz="4" w:space="1" w:color="auto"/>
          <w:left w:val="single" w:sz="4" w:space="4" w:color="auto"/>
          <w:bottom w:val="single" w:sz="4" w:space="1" w:color="auto"/>
          <w:right w:val="single" w:sz="4" w:space="4" w:color="auto"/>
        </w:pBdr>
        <w:shd w:val="clear" w:color="auto" w:fill="D8E2FA" w:themeFill="text2" w:themeFillTint="1A"/>
        <w:rPr>
          <w:b/>
          <w:bCs/>
        </w:rPr>
      </w:pPr>
      <w:r w:rsidRPr="00DB6027">
        <w:rPr>
          <w:b/>
          <w:bCs/>
        </w:rPr>
        <w:lastRenderedPageBreak/>
        <w:t>Recommendation 1</w:t>
      </w:r>
      <w:r w:rsidR="00C80379">
        <w:rPr>
          <w:b/>
          <w:bCs/>
        </w:rPr>
        <w:t>8</w:t>
      </w:r>
      <w:r w:rsidRPr="00DB6027">
        <w:rPr>
          <w:b/>
          <w:bCs/>
        </w:rPr>
        <w:t xml:space="preserve">. </w:t>
      </w:r>
      <w:r w:rsidR="00DB6027" w:rsidRPr="00DB6027">
        <w:rPr>
          <w:b/>
          <w:bCs/>
        </w:rPr>
        <w:t xml:space="preserve">Start to identify potential Pacific implementation partners for lead delivery of future phases of Team Up, acknowledging that Team Up delivery is already very local through </w:t>
      </w:r>
      <w:r w:rsidR="00C50306" w:rsidRPr="00C50306">
        <w:rPr>
          <w:b/>
          <w:bCs/>
        </w:rPr>
        <w:t>national sporting federation</w:t>
      </w:r>
      <w:r w:rsidR="00DB6027" w:rsidRPr="00DB6027">
        <w:rPr>
          <w:b/>
          <w:bCs/>
        </w:rPr>
        <w:t xml:space="preserve">s. Identify the next cohort of possible lead partner </w:t>
      </w:r>
      <w:r w:rsidR="00C50306">
        <w:rPr>
          <w:b/>
          <w:bCs/>
        </w:rPr>
        <w:t>federations</w:t>
      </w:r>
      <w:r w:rsidR="00DB6027" w:rsidRPr="00DB6027">
        <w:rPr>
          <w:b/>
          <w:bCs/>
        </w:rPr>
        <w:t>.</w:t>
      </w:r>
    </w:p>
    <w:p w14:paraId="6E2109C0" w14:textId="07F75DF5" w:rsidR="00DB6027" w:rsidRPr="00DB6027" w:rsidRDefault="001F1459" w:rsidP="00DB6027">
      <w:pPr>
        <w:pStyle w:val="BodyText"/>
        <w:pBdr>
          <w:top w:val="single" w:sz="4" w:space="1" w:color="auto"/>
          <w:left w:val="single" w:sz="4" w:space="4" w:color="auto"/>
          <w:bottom w:val="single" w:sz="4" w:space="1" w:color="auto"/>
          <w:right w:val="single" w:sz="4" w:space="4" w:color="auto"/>
        </w:pBdr>
        <w:shd w:val="clear" w:color="auto" w:fill="D8E2FA" w:themeFill="text2" w:themeFillTint="1A"/>
      </w:pPr>
      <w:r w:rsidRPr="00DB6027">
        <w:rPr>
          <w:b/>
          <w:bCs/>
        </w:rPr>
        <w:t>Brief rationale:</w:t>
      </w:r>
      <w:r w:rsidRPr="00DB6027">
        <w:t xml:space="preserve"> </w:t>
      </w:r>
      <w:r w:rsidR="00DB6027" w:rsidRPr="00DB6027">
        <w:t>A national version of the impact network has been suggested as one way of working – perhaps as a governance group in the first stage. Olympism365 funding might support exploration of different models for even more localisation. While Team Up has increased the visibility of sport in the Pacific</w:t>
      </w:r>
      <w:r w:rsidR="00C50306">
        <w:t>,</w:t>
      </w:r>
      <w:r w:rsidR="00DB6027" w:rsidRPr="00DB6027">
        <w:t xml:space="preserve"> how can Team Up delivery become truly Pacific in nature (local horizontal)? What is possible in DFAT’s rigorous procurement framework? </w:t>
      </w:r>
      <w:r w:rsidR="002A77C2">
        <w:t>We need to ensure cultural competence is strong.</w:t>
      </w:r>
    </w:p>
    <w:p w14:paraId="330A56AF" w14:textId="0555BF42" w:rsidR="001F1459" w:rsidRPr="00DB6027" w:rsidRDefault="001F1459" w:rsidP="00DB6027">
      <w:pPr>
        <w:pStyle w:val="BodyText"/>
        <w:pBdr>
          <w:top w:val="single" w:sz="4" w:space="1" w:color="auto"/>
          <w:left w:val="single" w:sz="4" w:space="4" w:color="auto"/>
          <w:bottom w:val="single" w:sz="4" w:space="1" w:color="auto"/>
          <w:right w:val="single" w:sz="4" w:space="4" w:color="auto"/>
        </w:pBdr>
        <w:shd w:val="clear" w:color="auto" w:fill="D8E2FA" w:themeFill="text2" w:themeFillTint="1A"/>
      </w:pPr>
      <w:r w:rsidRPr="00DB6027">
        <w:rPr>
          <w:b/>
          <w:bCs/>
        </w:rPr>
        <w:t>Who:</w:t>
      </w:r>
      <w:r w:rsidRPr="00DB6027">
        <w:t xml:space="preserve"> </w:t>
      </w:r>
      <w:r w:rsidR="00DB6027" w:rsidRPr="00DB6027">
        <w:t xml:space="preserve">DFAT Office of the Pacific </w:t>
      </w:r>
      <w:r w:rsidR="00334198" w:rsidRPr="00DB6027">
        <w:t xml:space="preserve">Sports </w:t>
      </w:r>
      <w:r w:rsidR="00334198">
        <w:t>S</w:t>
      </w:r>
      <w:r w:rsidR="00334198" w:rsidRPr="00DB6027">
        <w:t xml:space="preserve">ection </w:t>
      </w:r>
      <w:r w:rsidR="00DB6027" w:rsidRPr="00DB6027">
        <w:t>and Team Up program management team</w:t>
      </w:r>
    </w:p>
    <w:p w14:paraId="06D824DE" w14:textId="0CFF5125" w:rsidR="00BE0CCF" w:rsidRDefault="008E26EC" w:rsidP="00676E91">
      <w:pPr>
        <w:pStyle w:val="Heading1"/>
      </w:pPr>
      <w:bookmarkStart w:id="50" w:name="_Toc164053823"/>
      <w:r>
        <w:lastRenderedPageBreak/>
        <w:t>Collated</w:t>
      </w:r>
      <w:r w:rsidR="00676E91">
        <w:t xml:space="preserve"> recommendations</w:t>
      </w:r>
      <w:bookmarkEnd w:id="50"/>
    </w:p>
    <w:p w14:paraId="416AF4B5" w14:textId="6BB6FFE1" w:rsidR="0088344F" w:rsidRDefault="0088344F" w:rsidP="00676E91">
      <w:pPr>
        <w:pStyle w:val="BodyText"/>
      </w:pPr>
      <w:r>
        <w:t xml:space="preserve">This section collates the recommendations as made throughout </w:t>
      </w:r>
      <w:r w:rsidR="00C50306">
        <w:t>S</w:t>
      </w:r>
      <w:r>
        <w:t xml:space="preserve">ection 4. We have ordered them by the ideal timeframe for implementation. We appreciate that the timeframes for implementation will likely need to be flexible. </w:t>
      </w:r>
    </w:p>
    <w:p w14:paraId="081B6682" w14:textId="52277C01" w:rsidR="00676E91" w:rsidRDefault="00C07512" w:rsidP="00312AFA">
      <w:pPr>
        <w:pStyle w:val="Heading3"/>
      </w:pPr>
      <w:r w:rsidRPr="0098082B">
        <w:t>Immediate</w:t>
      </w:r>
      <w:r w:rsidR="0098082B" w:rsidRPr="0098082B">
        <w:t xml:space="preserve"> – as soon as possible</w:t>
      </w:r>
    </w:p>
    <w:tbl>
      <w:tblPr>
        <w:tblStyle w:val="TableGrid"/>
        <w:tblW w:w="0" w:type="auto"/>
        <w:tblLook w:val="04A0" w:firstRow="1" w:lastRow="0" w:firstColumn="1" w:lastColumn="0" w:noHBand="0" w:noVBand="1"/>
      </w:tblPr>
      <w:tblGrid>
        <w:gridCol w:w="702"/>
        <w:gridCol w:w="1439"/>
        <w:gridCol w:w="1564"/>
        <w:gridCol w:w="5305"/>
      </w:tblGrid>
      <w:tr w:rsidR="00214C3B" w14:paraId="62FF6203" w14:textId="77777777" w:rsidTr="00632819">
        <w:trPr>
          <w:tblHeader/>
        </w:trPr>
        <w:tc>
          <w:tcPr>
            <w:tcW w:w="704" w:type="dxa"/>
          </w:tcPr>
          <w:p w14:paraId="42F5B141" w14:textId="03399D47" w:rsidR="005768CE" w:rsidRDefault="005768CE" w:rsidP="005768CE">
            <w:pPr>
              <w:pStyle w:val="Tablehead"/>
              <w:rPr>
                <w:lang w:eastAsia="en-US"/>
              </w:rPr>
            </w:pPr>
            <w:r>
              <w:rPr>
                <w:lang w:eastAsia="en-US"/>
              </w:rPr>
              <w:t>No</w:t>
            </w:r>
            <w:r w:rsidR="00A32906">
              <w:rPr>
                <w:lang w:eastAsia="en-US"/>
              </w:rPr>
              <w:t>.</w:t>
            </w:r>
          </w:p>
        </w:tc>
        <w:tc>
          <w:tcPr>
            <w:tcW w:w="1412" w:type="dxa"/>
          </w:tcPr>
          <w:p w14:paraId="669DD2C4" w14:textId="086DDB91" w:rsidR="005768CE" w:rsidRDefault="005768CE" w:rsidP="005768CE">
            <w:pPr>
              <w:pStyle w:val="Tablehead"/>
              <w:rPr>
                <w:lang w:eastAsia="en-US"/>
              </w:rPr>
            </w:pPr>
            <w:r>
              <w:rPr>
                <w:lang w:eastAsia="en-US"/>
              </w:rPr>
              <w:t>Topic</w:t>
            </w:r>
          </w:p>
        </w:tc>
        <w:tc>
          <w:tcPr>
            <w:tcW w:w="1565" w:type="dxa"/>
          </w:tcPr>
          <w:p w14:paraId="4FABA655" w14:textId="6FC2F81D" w:rsidR="005768CE" w:rsidRDefault="005768CE" w:rsidP="005768CE">
            <w:pPr>
              <w:pStyle w:val="Tablehead"/>
              <w:rPr>
                <w:lang w:eastAsia="en-US"/>
              </w:rPr>
            </w:pPr>
            <w:r>
              <w:rPr>
                <w:lang w:eastAsia="en-US"/>
              </w:rPr>
              <w:t>Who</w:t>
            </w:r>
          </w:p>
        </w:tc>
        <w:tc>
          <w:tcPr>
            <w:tcW w:w="5329" w:type="dxa"/>
          </w:tcPr>
          <w:p w14:paraId="0718F1C2" w14:textId="2095E232" w:rsidR="005768CE" w:rsidRDefault="00B65F47" w:rsidP="005768CE">
            <w:pPr>
              <w:pStyle w:val="Tablehead"/>
              <w:rPr>
                <w:lang w:eastAsia="en-US"/>
              </w:rPr>
            </w:pPr>
            <w:r>
              <w:t>We recommend that:</w:t>
            </w:r>
          </w:p>
        </w:tc>
      </w:tr>
      <w:tr w:rsidR="00214C3B" w14:paraId="4BB092E3" w14:textId="77777777" w:rsidTr="004A7B5B">
        <w:tc>
          <w:tcPr>
            <w:tcW w:w="704" w:type="dxa"/>
            <w:shd w:val="clear" w:color="auto" w:fill="D8E2FA" w:themeFill="text2" w:themeFillTint="1A"/>
          </w:tcPr>
          <w:p w14:paraId="7CCFE186" w14:textId="58A28F2D" w:rsidR="005768CE" w:rsidRPr="004A7B5B" w:rsidRDefault="00C80379" w:rsidP="005768CE">
            <w:pPr>
              <w:pStyle w:val="BodyText"/>
              <w:rPr>
                <w:b/>
                <w:bCs/>
                <w:sz w:val="20"/>
                <w:szCs w:val="20"/>
                <w:lang w:eastAsia="en-US"/>
              </w:rPr>
            </w:pPr>
            <w:r>
              <w:rPr>
                <w:b/>
                <w:bCs/>
                <w:sz w:val="20"/>
                <w:szCs w:val="20"/>
                <w:lang w:eastAsia="en-US"/>
              </w:rPr>
              <w:t>8</w:t>
            </w:r>
          </w:p>
        </w:tc>
        <w:tc>
          <w:tcPr>
            <w:tcW w:w="1412" w:type="dxa"/>
            <w:shd w:val="clear" w:color="auto" w:fill="D8E2FA" w:themeFill="text2" w:themeFillTint="1A"/>
          </w:tcPr>
          <w:p w14:paraId="4E0BBBB4" w14:textId="592B99C3" w:rsidR="005768CE" w:rsidRPr="00404D9D" w:rsidRDefault="001E7EAA" w:rsidP="005768CE">
            <w:pPr>
              <w:pStyle w:val="BodyText"/>
              <w:rPr>
                <w:sz w:val="20"/>
                <w:szCs w:val="20"/>
                <w:lang w:eastAsia="en-US"/>
              </w:rPr>
            </w:pPr>
            <w:r>
              <w:rPr>
                <w:sz w:val="20"/>
                <w:szCs w:val="20"/>
                <w:lang w:eastAsia="en-US"/>
              </w:rPr>
              <w:t>Maintain your productive management partnership</w:t>
            </w:r>
          </w:p>
        </w:tc>
        <w:tc>
          <w:tcPr>
            <w:tcW w:w="1565" w:type="dxa"/>
            <w:shd w:val="clear" w:color="auto" w:fill="D8E2FA" w:themeFill="text2" w:themeFillTint="1A"/>
          </w:tcPr>
          <w:p w14:paraId="332CC321" w14:textId="7D0F91C4" w:rsidR="005768CE" w:rsidRPr="00404D9D" w:rsidRDefault="005768CE" w:rsidP="005768CE">
            <w:pPr>
              <w:pStyle w:val="BodyText"/>
              <w:rPr>
                <w:sz w:val="20"/>
                <w:szCs w:val="20"/>
                <w:lang w:eastAsia="en-US"/>
              </w:rPr>
            </w:pPr>
            <w:r w:rsidRPr="00404D9D">
              <w:rPr>
                <w:sz w:val="20"/>
                <w:szCs w:val="20"/>
              </w:rPr>
              <w:t>DFAT Sports Section and the Team Up program management team (GHD)</w:t>
            </w:r>
          </w:p>
        </w:tc>
        <w:tc>
          <w:tcPr>
            <w:tcW w:w="5329" w:type="dxa"/>
            <w:shd w:val="clear" w:color="auto" w:fill="D8E2FA" w:themeFill="text2" w:themeFillTint="1A"/>
          </w:tcPr>
          <w:p w14:paraId="748859FE" w14:textId="78BD11CA" w:rsidR="001E7EAA" w:rsidRPr="001E7EAA" w:rsidRDefault="001E7EAA" w:rsidP="001E7EAA">
            <w:pPr>
              <w:pStyle w:val="BodyText"/>
              <w:shd w:val="clear" w:color="auto" w:fill="D8E2FA" w:themeFill="text2" w:themeFillTint="1A"/>
              <w:rPr>
                <w:b/>
                <w:bCs/>
                <w:sz w:val="20"/>
                <w:szCs w:val="20"/>
              </w:rPr>
            </w:pPr>
            <w:r w:rsidRPr="001E7EAA">
              <w:rPr>
                <w:b/>
                <w:bCs/>
                <w:sz w:val="20"/>
                <w:szCs w:val="20"/>
              </w:rPr>
              <w:t xml:space="preserve">Continue to manage the DFAT Sports Section – GHD Team Up implementation partnership intentionally, applying partnership principles and approaches. </w:t>
            </w:r>
          </w:p>
          <w:p w14:paraId="69579DDE" w14:textId="776425BC" w:rsidR="00A32906" w:rsidRPr="00A32906" w:rsidRDefault="001E7EAA" w:rsidP="00A32906">
            <w:pPr>
              <w:pStyle w:val="BodyText"/>
              <w:shd w:val="clear" w:color="auto" w:fill="D8E2FA" w:themeFill="text2" w:themeFillTint="1A"/>
              <w:rPr>
                <w:sz w:val="20"/>
                <w:szCs w:val="20"/>
              </w:rPr>
            </w:pPr>
            <w:r w:rsidRPr="001E7EAA">
              <w:rPr>
                <w:b/>
                <w:bCs/>
                <w:sz w:val="20"/>
                <w:szCs w:val="20"/>
              </w:rPr>
              <w:t>Brief rationale:</w:t>
            </w:r>
            <w:r w:rsidRPr="001E7EAA">
              <w:rPr>
                <w:sz w:val="20"/>
                <w:szCs w:val="20"/>
              </w:rPr>
              <w:t xml:space="preserve"> </w:t>
            </w:r>
            <w:r w:rsidR="00A32906" w:rsidRPr="00A32906">
              <w:rPr>
                <w:sz w:val="20"/>
                <w:szCs w:val="20"/>
              </w:rPr>
              <w:t xml:space="preserve">The most productive partnerships are intentional in the way two (or more) partners work together to achieve shared outcomes and it is important to do so at any stage of a partnership (e.g. throughout the recent management transition). DFAT and the GHD Team Up program management team could consider refreshing their partnership and working under partnership model principles such as those recommended by </w:t>
            </w:r>
            <w:hyperlink r:id="rId52" w:history="1">
              <w:r w:rsidR="00A32906" w:rsidRPr="006130C0">
                <w:rPr>
                  <w:rStyle w:val="Hyperlink"/>
                  <w:color w:val="auto"/>
                  <w:sz w:val="20"/>
                  <w:szCs w:val="20"/>
                </w:rPr>
                <w:t>Vic Health</w:t>
              </w:r>
            </w:hyperlink>
            <w:r w:rsidR="00A32906" w:rsidRPr="00A32906">
              <w:rPr>
                <w:sz w:val="20"/>
                <w:szCs w:val="20"/>
              </w:rPr>
              <w:t xml:space="preserve"> or the </w:t>
            </w:r>
            <w:hyperlink r:id="rId53" w:history="1">
              <w:r w:rsidR="00A32906" w:rsidRPr="006130C0">
                <w:rPr>
                  <w:rStyle w:val="Hyperlink"/>
                  <w:color w:val="auto"/>
                  <w:sz w:val="20"/>
                  <w:szCs w:val="20"/>
                </w:rPr>
                <w:t>Partnership Brokering Association</w:t>
              </w:r>
            </w:hyperlink>
            <w:r w:rsidR="00A32906" w:rsidRPr="00A32906">
              <w:rPr>
                <w:sz w:val="20"/>
                <w:szCs w:val="20"/>
              </w:rPr>
              <w:t xml:space="preserve">. This would be about ensuring that a great partnership stays great. </w:t>
            </w:r>
          </w:p>
          <w:p w14:paraId="5746A18D" w14:textId="2D9248A7" w:rsidR="005768CE" w:rsidRPr="00A32906" w:rsidRDefault="00A32906" w:rsidP="00A32906">
            <w:pPr>
              <w:pStyle w:val="BodyText"/>
              <w:rPr>
                <w:sz w:val="20"/>
                <w:szCs w:val="20"/>
              </w:rPr>
            </w:pPr>
            <w:r w:rsidRPr="00A32906">
              <w:rPr>
                <w:sz w:val="20"/>
                <w:szCs w:val="20"/>
              </w:rPr>
              <w:t>Part of such a partnership refresh could be to identify appropriate resourcing for Team Up delivery now that Team Up includes 35 partnerships (15 more than the planned 20 partnerships), as well as opportunities to work more closely with other areas of the Office of the Pacific.</w:t>
            </w:r>
          </w:p>
        </w:tc>
      </w:tr>
      <w:tr w:rsidR="00AE4B50" w14:paraId="534E0A33" w14:textId="77777777" w:rsidTr="004A7B5B">
        <w:tc>
          <w:tcPr>
            <w:tcW w:w="704" w:type="dxa"/>
            <w:shd w:val="clear" w:color="auto" w:fill="D8E2FA" w:themeFill="text2" w:themeFillTint="1A"/>
          </w:tcPr>
          <w:p w14:paraId="39C9EB81" w14:textId="2980F960" w:rsidR="00AE4B50" w:rsidRPr="004A7B5B" w:rsidRDefault="00C80379" w:rsidP="005768CE">
            <w:pPr>
              <w:pStyle w:val="BodyText"/>
              <w:rPr>
                <w:b/>
                <w:bCs/>
                <w:sz w:val="20"/>
                <w:szCs w:val="20"/>
                <w:lang w:eastAsia="en-US"/>
              </w:rPr>
            </w:pPr>
            <w:r>
              <w:rPr>
                <w:b/>
                <w:bCs/>
                <w:sz w:val="20"/>
                <w:szCs w:val="20"/>
                <w:lang w:eastAsia="en-US"/>
              </w:rPr>
              <w:t>9</w:t>
            </w:r>
          </w:p>
        </w:tc>
        <w:tc>
          <w:tcPr>
            <w:tcW w:w="1412" w:type="dxa"/>
            <w:shd w:val="clear" w:color="auto" w:fill="D8E2FA" w:themeFill="text2" w:themeFillTint="1A"/>
          </w:tcPr>
          <w:p w14:paraId="125C7FB2" w14:textId="4259446D" w:rsidR="00AE4B50" w:rsidRPr="00404D9D" w:rsidRDefault="00AE4B50" w:rsidP="005768CE">
            <w:pPr>
              <w:pStyle w:val="BodyText"/>
              <w:rPr>
                <w:sz w:val="20"/>
                <w:szCs w:val="20"/>
                <w:lang w:eastAsia="en-US"/>
              </w:rPr>
            </w:pPr>
            <w:r w:rsidRPr="00404D9D">
              <w:rPr>
                <w:sz w:val="20"/>
                <w:szCs w:val="20"/>
                <w:lang w:eastAsia="en-US"/>
              </w:rPr>
              <w:t xml:space="preserve">Say </w:t>
            </w:r>
            <w:r w:rsidRPr="00404D9D">
              <w:rPr>
                <w:b/>
                <w:bCs/>
                <w:sz w:val="20"/>
                <w:szCs w:val="20"/>
                <w:lang w:eastAsia="en-US"/>
              </w:rPr>
              <w:t>‘yes’</w:t>
            </w:r>
            <w:r w:rsidRPr="00404D9D">
              <w:rPr>
                <w:sz w:val="20"/>
                <w:szCs w:val="20"/>
                <w:lang w:eastAsia="en-US"/>
              </w:rPr>
              <w:t xml:space="preserve"> to Olympism365 additional funding – amplify your work in an amazing partnership</w:t>
            </w:r>
          </w:p>
        </w:tc>
        <w:tc>
          <w:tcPr>
            <w:tcW w:w="1565" w:type="dxa"/>
            <w:shd w:val="clear" w:color="auto" w:fill="D8E2FA" w:themeFill="text2" w:themeFillTint="1A"/>
          </w:tcPr>
          <w:p w14:paraId="019B7C40" w14:textId="0D461781" w:rsidR="00AE4B50" w:rsidRPr="00404D9D" w:rsidRDefault="00AE4B50" w:rsidP="005768CE">
            <w:pPr>
              <w:pStyle w:val="BodyText"/>
              <w:rPr>
                <w:sz w:val="20"/>
                <w:szCs w:val="20"/>
              </w:rPr>
            </w:pPr>
            <w:r w:rsidRPr="00404D9D">
              <w:rPr>
                <w:sz w:val="20"/>
                <w:szCs w:val="20"/>
              </w:rPr>
              <w:t xml:space="preserve">DFAT Sports Section </w:t>
            </w:r>
          </w:p>
        </w:tc>
        <w:tc>
          <w:tcPr>
            <w:tcW w:w="5329" w:type="dxa"/>
            <w:shd w:val="clear" w:color="auto" w:fill="D8E2FA" w:themeFill="text2" w:themeFillTint="1A"/>
          </w:tcPr>
          <w:p w14:paraId="21BD5501" w14:textId="48F662F5" w:rsidR="00AE4B50" w:rsidRPr="00695F47" w:rsidRDefault="00AE4B50" w:rsidP="005768CE">
            <w:pPr>
              <w:pStyle w:val="BodyText"/>
              <w:rPr>
                <w:b/>
                <w:bCs/>
                <w:sz w:val="20"/>
                <w:szCs w:val="20"/>
              </w:rPr>
            </w:pPr>
            <w:r w:rsidRPr="00695F47">
              <w:rPr>
                <w:b/>
                <w:bCs/>
                <w:sz w:val="20"/>
                <w:szCs w:val="20"/>
              </w:rPr>
              <w:t>Move fast and accept the International Olympic Committee/Olympism 365 co-funding offer</w:t>
            </w:r>
            <w:r w:rsidR="00695F47">
              <w:rPr>
                <w:b/>
                <w:bCs/>
                <w:sz w:val="20"/>
                <w:szCs w:val="20"/>
              </w:rPr>
              <w:t xml:space="preserve"> – all of it</w:t>
            </w:r>
            <w:r w:rsidRPr="00695F47">
              <w:rPr>
                <w:b/>
                <w:bCs/>
                <w:sz w:val="20"/>
                <w:szCs w:val="20"/>
              </w:rPr>
              <w:t xml:space="preserve">. </w:t>
            </w:r>
          </w:p>
          <w:p w14:paraId="44FA59A6" w14:textId="4AB77E61" w:rsidR="00AE4B50" w:rsidRPr="00404D9D" w:rsidRDefault="00A32906" w:rsidP="005768CE">
            <w:pPr>
              <w:pStyle w:val="BodyText"/>
              <w:rPr>
                <w:sz w:val="20"/>
                <w:szCs w:val="20"/>
              </w:rPr>
            </w:pPr>
            <w:r w:rsidRPr="00A32906">
              <w:rPr>
                <w:sz w:val="20"/>
                <w:szCs w:val="20"/>
              </w:rPr>
              <w:t xml:space="preserve">An additional AUD 1 million per year could significantly amplify Team Up’s work, potentially sharpen the focus on some of the more challenging areas, and further elevate DFAT’s position as an innovative global partner in sports for development. </w:t>
            </w:r>
            <w:r w:rsidRPr="00A32906">
              <w:rPr>
                <w:sz w:val="20"/>
                <w:szCs w:val="20"/>
                <w:u w:val="single"/>
              </w:rPr>
              <w:t>Opportunities like this are rare</w:t>
            </w:r>
            <w:r w:rsidRPr="00A32906">
              <w:rPr>
                <w:sz w:val="20"/>
                <w:szCs w:val="20"/>
              </w:rPr>
              <w:t xml:space="preserve"> and this one has come along because the international sporting community has high regard for Team Up.</w:t>
            </w:r>
            <w:r w:rsidR="00AE4B50" w:rsidRPr="00404D9D">
              <w:rPr>
                <w:sz w:val="20"/>
                <w:szCs w:val="20"/>
              </w:rPr>
              <w:t xml:space="preserve"> </w:t>
            </w:r>
          </w:p>
        </w:tc>
      </w:tr>
      <w:tr w:rsidR="00214C3B" w14:paraId="713808A5" w14:textId="77777777" w:rsidTr="004A7B5B">
        <w:tc>
          <w:tcPr>
            <w:tcW w:w="704" w:type="dxa"/>
            <w:shd w:val="clear" w:color="auto" w:fill="D8E2FA" w:themeFill="text2" w:themeFillTint="1A"/>
          </w:tcPr>
          <w:p w14:paraId="30F0877E" w14:textId="7340AC02" w:rsidR="005768CE" w:rsidRPr="004A7B5B" w:rsidRDefault="00C80379" w:rsidP="005768CE">
            <w:pPr>
              <w:pStyle w:val="BodyText"/>
              <w:rPr>
                <w:b/>
                <w:bCs/>
                <w:sz w:val="20"/>
                <w:szCs w:val="20"/>
                <w:lang w:eastAsia="en-US"/>
              </w:rPr>
            </w:pPr>
            <w:r>
              <w:rPr>
                <w:b/>
                <w:bCs/>
                <w:sz w:val="20"/>
                <w:szCs w:val="20"/>
                <w:lang w:eastAsia="en-US"/>
              </w:rPr>
              <w:t>10</w:t>
            </w:r>
          </w:p>
        </w:tc>
        <w:tc>
          <w:tcPr>
            <w:tcW w:w="1412" w:type="dxa"/>
            <w:shd w:val="clear" w:color="auto" w:fill="D8E2FA" w:themeFill="text2" w:themeFillTint="1A"/>
          </w:tcPr>
          <w:p w14:paraId="168AB070" w14:textId="70B5BECE" w:rsidR="005768CE" w:rsidRPr="00404D9D" w:rsidRDefault="00A55ACD" w:rsidP="005768CE">
            <w:pPr>
              <w:pStyle w:val="BodyText"/>
              <w:rPr>
                <w:sz w:val="20"/>
                <w:szCs w:val="20"/>
                <w:lang w:eastAsia="en-US"/>
              </w:rPr>
            </w:pPr>
            <w:r w:rsidRPr="00404D9D">
              <w:rPr>
                <w:sz w:val="20"/>
                <w:szCs w:val="20"/>
                <w:lang w:eastAsia="en-US"/>
              </w:rPr>
              <w:t>Workshop on Team Up MERL tools and framework</w:t>
            </w:r>
          </w:p>
        </w:tc>
        <w:tc>
          <w:tcPr>
            <w:tcW w:w="1565" w:type="dxa"/>
            <w:shd w:val="clear" w:color="auto" w:fill="D8E2FA" w:themeFill="text2" w:themeFillTint="1A"/>
          </w:tcPr>
          <w:p w14:paraId="619F6CFC" w14:textId="58FB4653" w:rsidR="005768CE" w:rsidRPr="00404D9D" w:rsidRDefault="00A55ACD" w:rsidP="005768CE">
            <w:pPr>
              <w:pStyle w:val="BodyText"/>
              <w:rPr>
                <w:sz w:val="20"/>
                <w:szCs w:val="20"/>
                <w:lang w:eastAsia="en-US"/>
              </w:rPr>
            </w:pPr>
            <w:r w:rsidRPr="00404D9D">
              <w:rPr>
                <w:sz w:val="20"/>
                <w:szCs w:val="20"/>
              </w:rPr>
              <w:t>DFAT Sports Section and the Team Up program management team (GHD)</w:t>
            </w:r>
          </w:p>
        </w:tc>
        <w:tc>
          <w:tcPr>
            <w:tcW w:w="5329" w:type="dxa"/>
            <w:shd w:val="clear" w:color="auto" w:fill="D8E2FA" w:themeFill="text2" w:themeFillTint="1A"/>
          </w:tcPr>
          <w:p w14:paraId="34A43CB4" w14:textId="097F6AC5" w:rsidR="00A55ACD" w:rsidRPr="00695F47" w:rsidRDefault="00A55ACD" w:rsidP="005768CE">
            <w:pPr>
              <w:pStyle w:val="BodyText"/>
              <w:rPr>
                <w:b/>
                <w:bCs/>
                <w:sz w:val="20"/>
                <w:szCs w:val="20"/>
                <w:lang w:eastAsia="en-US"/>
              </w:rPr>
            </w:pPr>
            <w:r w:rsidRPr="00695F47">
              <w:rPr>
                <w:b/>
                <w:bCs/>
                <w:sz w:val="20"/>
                <w:szCs w:val="20"/>
                <w:lang w:eastAsia="en-US"/>
              </w:rPr>
              <w:t>The Team Up MERL team present</w:t>
            </w:r>
            <w:r w:rsidR="00A32906">
              <w:rPr>
                <w:b/>
                <w:bCs/>
                <w:sz w:val="20"/>
                <w:szCs w:val="20"/>
                <w:lang w:eastAsia="en-US"/>
              </w:rPr>
              <w:t>s</w:t>
            </w:r>
            <w:r w:rsidRPr="00695F47">
              <w:rPr>
                <w:b/>
                <w:bCs/>
                <w:sz w:val="20"/>
                <w:szCs w:val="20"/>
                <w:lang w:eastAsia="en-US"/>
              </w:rPr>
              <w:t xml:space="preserve"> the MERL tools to DFAT and facilitate</w:t>
            </w:r>
            <w:r w:rsidR="00A32906">
              <w:rPr>
                <w:b/>
                <w:bCs/>
                <w:sz w:val="20"/>
                <w:szCs w:val="20"/>
                <w:lang w:eastAsia="en-US"/>
              </w:rPr>
              <w:t>s</w:t>
            </w:r>
            <w:r w:rsidRPr="00695F47">
              <w:rPr>
                <w:b/>
                <w:bCs/>
                <w:sz w:val="20"/>
                <w:szCs w:val="20"/>
                <w:lang w:eastAsia="en-US"/>
              </w:rPr>
              <w:t xml:space="preserve"> a discussion on data collection, data use and reporting needs. </w:t>
            </w:r>
          </w:p>
          <w:p w14:paraId="6F795851" w14:textId="70FBA877" w:rsidR="00A32906" w:rsidRPr="00A32906" w:rsidRDefault="00A32906" w:rsidP="00A32906">
            <w:pPr>
              <w:pStyle w:val="BodyText"/>
              <w:rPr>
                <w:sz w:val="20"/>
                <w:szCs w:val="20"/>
                <w:lang w:eastAsia="en-US"/>
              </w:rPr>
            </w:pPr>
            <w:r w:rsidRPr="00A32906">
              <w:rPr>
                <w:sz w:val="20"/>
                <w:szCs w:val="20"/>
                <w:lang w:eastAsia="en-US"/>
              </w:rPr>
              <w:t xml:space="preserve">This will be an important part of Team Up’s program management refresh. Data collection tools are now in their second or third iteration based on feedback from data collectors. It is time to work with the DFAT Sports Section to help it understand what data is being collected and why, and to clearly elicit </w:t>
            </w:r>
            <w:r>
              <w:rPr>
                <w:sz w:val="20"/>
                <w:szCs w:val="20"/>
                <w:lang w:eastAsia="en-US"/>
              </w:rPr>
              <w:t xml:space="preserve">its data </w:t>
            </w:r>
            <w:r w:rsidRPr="00A32906">
              <w:rPr>
                <w:sz w:val="20"/>
                <w:szCs w:val="20"/>
                <w:lang w:eastAsia="en-US"/>
              </w:rPr>
              <w:t xml:space="preserve">needs now and into the future, including what Team Up will need to report on </w:t>
            </w:r>
            <w:r w:rsidRPr="00A32906">
              <w:rPr>
                <w:sz w:val="20"/>
                <w:szCs w:val="20"/>
                <w:lang w:eastAsia="en-US"/>
              </w:rPr>
              <w:lastRenderedPageBreak/>
              <w:t xml:space="preserve">at completion. This workshop would provide the opportunity for DFAT to (re) define its reporting needs, while also considering the wider reporting needs of Team Up partners. </w:t>
            </w:r>
          </w:p>
          <w:p w14:paraId="3C24F782" w14:textId="1464F722" w:rsidR="00EB5E83" w:rsidRPr="00404D9D" w:rsidRDefault="00A32906" w:rsidP="00A32906">
            <w:pPr>
              <w:pStyle w:val="BodyText"/>
              <w:rPr>
                <w:sz w:val="20"/>
                <w:szCs w:val="20"/>
                <w:lang w:eastAsia="en-US"/>
              </w:rPr>
            </w:pPr>
            <w:r w:rsidRPr="00A32906">
              <w:rPr>
                <w:sz w:val="20"/>
                <w:szCs w:val="20"/>
                <w:lang w:eastAsia="en-US"/>
              </w:rPr>
              <w:t xml:space="preserve">Following this discussion, the Team Up team will be able to update the MERL framework and ensure it is current and meets DFAT’s design and monitoring, evaluation and learning standards. The program logic could be updated too. Identification of appropriate resourcing for MERL would be part of this conversation. (A similar process could be applied for other Team Up technical areas such as inclusion of people </w:t>
            </w:r>
            <w:r w:rsidR="007441DC">
              <w:rPr>
                <w:sz w:val="20"/>
                <w:szCs w:val="20"/>
                <w:lang w:eastAsia="en-US"/>
              </w:rPr>
              <w:t>of all abilities</w:t>
            </w:r>
            <w:r w:rsidRPr="00A32906">
              <w:rPr>
                <w:sz w:val="20"/>
                <w:szCs w:val="20"/>
                <w:lang w:eastAsia="en-US"/>
              </w:rPr>
              <w:t>.)</w:t>
            </w:r>
          </w:p>
        </w:tc>
      </w:tr>
      <w:tr w:rsidR="00DB6E9E" w14:paraId="75D6EF22" w14:textId="77777777" w:rsidTr="004A7B5B">
        <w:tc>
          <w:tcPr>
            <w:tcW w:w="704" w:type="dxa"/>
            <w:shd w:val="clear" w:color="auto" w:fill="D8E2FA" w:themeFill="text2" w:themeFillTint="1A"/>
          </w:tcPr>
          <w:p w14:paraId="67E4AD26" w14:textId="75F3E81A" w:rsidR="00DB6E9E" w:rsidRPr="004A7B5B" w:rsidRDefault="007B769F" w:rsidP="005768CE">
            <w:pPr>
              <w:pStyle w:val="BodyText"/>
              <w:rPr>
                <w:b/>
                <w:bCs/>
                <w:sz w:val="20"/>
                <w:szCs w:val="20"/>
                <w:lang w:eastAsia="en-US"/>
              </w:rPr>
            </w:pPr>
            <w:r w:rsidRPr="004A7B5B">
              <w:rPr>
                <w:b/>
                <w:bCs/>
                <w:sz w:val="20"/>
                <w:szCs w:val="20"/>
                <w:lang w:eastAsia="en-US"/>
              </w:rPr>
              <w:lastRenderedPageBreak/>
              <w:t>1</w:t>
            </w:r>
            <w:r w:rsidR="00C80379">
              <w:rPr>
                <w:b/>
                <w:bCs/>
                <w:sz w:val="20"/>
                <w:szCs w:val="20"/>
                <w:lang w:eastAsia="en-US"/>
              </w:rPr>
              <w:t>1</w:t>
            </w:r>
          </w:p>
        </w:tc>
        <w:tc>
          <w:tcPr>
            <w:tcW w:w="1412" w:type="dxa"/>
            <w:shd w:val="clear" w:color="auto" w:fill="D8E2FA" w:themeFill="text2" w:themeFillTint="1A"/>
          </w:tcPr>
          <w:p w14:paraId="4AD377FA" w14:textId="004965C7" w:rsidR="00DB6E9E" w:rsidRPr="00404D9D" w:rsidRDefault="00DB6E9E" w:rsidP="005768CE">
            <w:pPr>
              <w:pStyle w:val="BodyText"/>
              <w:rPr>
                <w:sz w:val="20"/>
                <w:szCs w:val="20"/>
                <w:lang w:eastAsia="en-US"/>
              </w:rPr>
            </w:pPr>
            <w:r w:rsidRPr="00404D9D">
              <w:rPr>
                <w:sz w:val="20"/>
                <w:szCs w:val="20"/>
                <w:lang w:eastAsia="en-US"/>
              </w:rPr>
              <w:t xml:space="preserve">Close the reporting circle </w:t>
            </w:r>
          </w:p>
        </w:tc>
        <w:tc>
          <w:tcPr>
            <w:tcW w:w="1565" w:type="dxa"/>
            <w:shd w:val="clear" w:color="auto" w:fill="D8E2FA" w:themeFill="text2" w:themeFillTint="1A"/>
          </w:tcPr>
          <w:p w14:paraId="2DAE7E40" w14:textId="34FE2801" w:rsidR="00DB6E9E" w:rsidRPr="00404D9D" w:rsidRDefault="00DB6E9E" w:rsidP="005768CE">
            <w:pPr>
              <w:pStyle w:val="BodyText"/>
              <w:rPr>
                <w:sz w:val="20"/>
                <w:szCs w:val="20"/>
              </w:rPr>
            </w:pPr>
            <w:r w:rsidRPr="00404D9D">
              <w:rPr>
                <w:sz w:val="20"/>
                <w:szCs w:val="20"/>
              </w:rPr>
              <w:t>DFAT Sports Section and the Team Up program management team (GHD)</w:t>
            </w:r>
          </w:p>
        </w:tc>
        <w:tc>
          <w:tcPr>
            <w:tcW w:w="5329" w:type="dxa"/>
            <w:shd w:val="clear" w:color="auto" w:fill="D8E2FA" w:themeFill="text2" w:themeFillTint="1A"/>
          </w:tcPr>
          <w:p w14:paraId="31DFD33D" w14:textId="56618B2A" w:rsidR="00DB6E9E" w:rsidRPr="00404D9D" w:rsidRDefault="00DB6E9E" w:rsidP="005768CE">
            <w:pPr>
              <w:pStyle w:val="BodyText"/>
              <w:rPr>
                <w:sz w:val="20"/>
                <w:szCs w:val="20"/>
                <w:lang w:eastAsia="en-US"/>
              </w:rPr>
            </w:pPr>
            <w:r w:rsidRPr="00695F47">
              <w:rPr>
                <w:b/>
                <w:bCs/>
                <w:sz w:val="20"/>
                <w:szCs w:val="20"/>
                <w:lang w:eastAsia="en-US"/>
              </w:rPr>
              <w:t xml:space="preserve">DFAT to endorse final </w:t>
            </w:r>
            <w:r w:rsidR="00A32906">
              <w:rPr>
                <w:b/>
                <w:bCs/>
                <w:sz w:val="20"/>
                <w:szCs w:val="20"/>
                <w:lang w:eastAsia="en-US"/>
              </w:rPr>
              <w:t>s</w:t>
            </w:r>
            <w:r w:rsidRPr="00695F47">
              <w:rPr>
                <w:b/>
                <w:bCs/>
                <w:sz w:val="20"/>
                <w:szCs w:val="20"/>
                <w:lang w:eastAsia="en-US"/>
              </w:rPr>
              <w:t>ix</w:t>
            </w:r>
            <w:r w:rsidR="00A32906">
              <w:rPr>
                <w:b/>
                <w:bCs/>
                <w:sz w:val="20"/>
                <w:szCs w:val="20"/>
                <w:lang w:eastAsia="en-US"/>
              </w:rPr>
              <w:t>-</w:t>
            </w:r>
            <w:r w:rsidRPr="00695F47">
              <w:rPr>
                <w:b/>
                <w:bCs/>
                <w:sz w:val="20"/>
                <w:szCs w:val="20"/>
                <w:lang w:eastAsia="en-US"/>
              </w:rPr>
              <w:t xml:space="preserve">month and </w:t>
            </w:r>
            <w:r w:rsidR="00A32906">
              <w:rPr>
                <w:b/>
                <w:bCs/>
                <w:sz w:val="20"/>
                <w:szCs w:val="20"/>
                <w:lang w:eastAsia="en-US"/>
              </w:rPr>
              <w:t>a</w:t>
            </w:r>
            <w:r w:rsidRPr="00695F47">
              <w:rPr>
                <w:b/>
                <w:bCs/>
                <w:sz w:val="20"/>
                <w:szCs w:val="20"/>
                <w:lang w:eastAsia="en-US"/>
              </w:rPr>
              <w:t>nnual Team Up reports for the Team Up team to share back to contributors</w:t>
            </w:r>
            <w:r w:rsidR="00EB5E83" w:rsidRPr="00695F47">
              <w:rPr>
                <w:b/>
                <w:bCs/>
                <w:sz w:val="20"/>
                <w:szCs w:val="20"/>
                <w:lang w:eastAsia="en-US"/>
              </w:rPr>
              <w:t xml:space="preserve"> so that they can see each full report and see how their contributions are used</w:t>
            </w:r>
            <w:r w:rsidRPr="00695F47">
              <w:rPr>
                <w:b/>
                <w:bCs/>
                <w:sz w:val="20"/>
                <w:szCs w:val="20"/>
                <w:lang w:eastAsia="en-US"/>
              </w:rPr>
              <w:t>.</w:t>
            </w:r>
            <w:r w:rsidRPr="00404D9D">
              <w:rPr>
                <w:sz w:val="20"/>
                <w:szCs w:val="20"/>
                <w:lang w:eastAsia="en-US"/>
              </w:rPr>
              <w:t xml:space="preserve"> Confidential operational matters could be reported in a separate volume. </w:t>
            </w:r>
          </w:p>
          <w:p w14:paraId="1A2E1B38" w14:textId="6FB569F5" w:rsidR="00DB6E9E" w:rsidRPr="00404D9D" w:rsidRDefault="00A32906" w:rsidP="005768CE">
            <w:pPr>
              <w:pStyle w:val="BodyText"/>
              <w:rPr>
                <w:sz w:val="20"/>
                <w:szCs w:val="20"/>
                <w:lang w:eastAsia="en-US"/>
              </w:rPr>
            </w:pPr>
            <w:r w:rsidRPr="00A32906">
              <w:rPr>
                <w:sz w:val="20"/>
                <w:szCs w:val="20"/>
                <w:lang w:eastAsia="en-US"/>
              </w:rPr>
              <w:t>Many stakeholders who contribute quantitative data and Folk</w:t>
            </w:r>
            <w:r w:rsidR="00EC3D6A">
              <w:rPr>
                <w:sz w:val="20"/>
                <w:szCs w:val="20"/>
                <w:lang w:eastAsia="en-US"/>
              </w:rPr>
              <w:t>t</w:t>
            </w:r>
            <w:r w:rsidRPr="00A32906">
              <w:rPr>
                <w:sz w:val="20"/>
                <w:szCs w:val="20"/>
                <w:lang w:eastAsia="en-US"/>
              </w:rPr>
              <w:t>ale videos say they don’t know how their information is being used in full. Posting a link to a final report version in Clubhouse or somewhere else on the Team Up website would help. Alternatively, and preferably, a webinar could be convened to share the key points, enabling people to attend in real-time (or at times that suit them), ask questions and engage in open dialogue. This could promote trust between DFAT, Team Up, partners and stakeholders.  These approaches would close the reporting circle and show people on the ground how their information is being used.</w:t>
            </w:r>
            <w:r w:rsidR="00DB6E9E" w:rsidRPr="00404D9D">
              <w:rPr>
                <w:sz w:val="20"/>
                <w:szCs w:val="20"/>
                <w:lang w:eastAsia="en-US"/>
              </w:rPr>
              <w:t xml:space="preserve"> </w:t>
            </w:r>
          </w:p>
        </w:tc>
      </w:tr>
      <w:tr w:rsidR="004A7B5B" w14:paraId="6CB8672B" w14:textId="77777777" w:rsidTr="00C80379">
        <w:trPr>
          <w:trHeight w:val="557"/>
        </w:trPr>
        <w:tc>
          <w:tcPr>
            <w:tcW w:w="704" w:type="dxa"/>
            <w:shd w:val="clear" w:color="auto" w:fill="D8E2FA" w:themeFill="text2" w:themeFillTint="1A"/>
          </w:tcPr>
          <w:p w14:paraId="4A8DF2BF" w14:textId="39AE2404" w:rsidR="004A7B5B" w:rsidRPr="004A7B5B" w:rsidRDefault="004A7B5B" w:rsidP="000B63B5">
            <w:pPr>
              <w:pStyle w:val="BodyText"/>
              <w:rPr>
                <w:b/>
                <w:bCs/>
                <w:sz w:val="20"/>
                <w:szCs w:val="20"/>
                <w:lang w:eastAsia="en-US"/>
              </w:rPr>
            </w:pPr>
            <w:r w:rsidRPr="004A7B5B">
              <w:rPr>
                <w:b/>
                <w:bCs/>
                <w:sz w:val="20"/>
                <w:szCs w:val="20"/>
                <w:lang w:eastAsia="en-US"/>
              </w:rPr>
              <w:t>1</w:t>
            </w:r>
            <w:r w:rsidR="00C80379">
              <w:rPr>
                <w:b/>
                <w:bCs/>
                <w:sz w:val="20"/>
                <w:szCs w:val="20"/>
                <w:lang w:eastAsia="en-US"/>
              </w:rPr>
              <w:t>2</w:t>
            </w:r>
          </w:p>
        </w:tc>
        <w:tc>
          <w:tcPr>
            <w:tcW w:w="1412" w:type="dxa"/>
            <w:shd w:val="clear" w:color="auto" w:fill="D8E2FA" w:themeFill="text2" w:themeFillTint="1A"/>
          </w:tcPr>
          <w:p w14:paraId="42A678A8" w14:textId="6780AA98" w:rsidR="004A7B5B" w:rsidRPr="00404D9D" w:rsidRDefault="004A7B5B" w:rsidP="000B63B5">
            <w:pPr>
              <w:pStyle w:val="BodyText"/>
              <w:rPr>
                <w:sz w:val="20"/>
                <w:szCs w:val="20"/>
                <w:lang w:eastAsia="en-US"/>
              </w:rPr>
            </w:pPr>
            <w:r w:rsidRPr="00404D9D">
              <w:rPr>
                <w:sz w:val="20"/>
                <w:szCs w:val="20"/>
                <w:lang w:eastAsia="en-US"/>
              </w:rPr>
              <w:t xml:space="preserve">Delivery of Team Up for </w:t>
            </w:r>
            <w:r w:rsidR="00A32906">
              <w:rPr>
                <w:sz w:val="20"/>
                <w:szCs w:val="20"/>
                <w:lang w:eastAsia="en-US"/>
              </w:rPr>
              <w:t>p</w:t>
            </w:r>
            <w:r w:rsidRPr="00404D9D">
              <w:rPr>
                <w:sz w:val="20"/>
                <w:szCs w:val="20"/>
                <w:lang w:eastAsia="en-US"/>
              </w:rPr>
              <w:t>hase 3 of the investment</w:t>
            </w:r>
          </w:p>
        </w:tc>
        <w:tc>
          <w:tcPr>
            <w:tcW w:w="1565" w:type="dxa"/>
            <w:shd w:val="clear" w:color="auto" w:fill="D8E2FA" w:themeFill="text2" w:themeFillTint="1A"/>
          </w:tcPr>
          <w:p w14:paraId="076F94C2" w14:textId="1DAEC402" w:rsidR="004A7B5B" w:rsidRPr="00404D9D" w:rsidRDefault="004A7B5B" w:rsidP="000B63B5">
            <w:pPr>
              <w:pStyle w:val="BodyText"/>
              <w:rPr>
                <w:sz w:val="20"/>
                <w:szCs w:val="20"/>
              </w:rPr>
            </w:pPr>
            <w:r w:rsidRPr="00404D9D">
              <w:rPr>
                <w:sz w:val="20"/>
                <w:szCs w:val="20"/>
              </w:rPr>
              <w:t>DFAT Office of the Pacific</w:t>
            </w:r>
            <w:r w:rsidR="00334198">
              <w:rPr>
                <w:sz w:val="20"/>
                <w:szCs w:val="20"/>
              </w:rPr>
              <w:t xml:space="preserve"> Sports Section</w:t>
            </w:r>
          </w:p>
        </w:tc>
        <w:tc>
          <w:tcPr>
            <w:tcW w:w="5329" w:type="dxa"/>
            <w:shd w:val="clear" w:color="auto" w:fill="D8E2FA" w:themeFill="text2" w:themeFillTint="1A"/>
          </w:tcPr>
          <w:p w14:paraId="55B521D4" w14:textId="2D3A0723" w:rsidR="00C25BD7" w:rsidRPr="00C25BD7" w:rsidRDefault="00A32906" w:rsidP="000B63B5">
            <w:pPr>
              <w:pStyle w:val="BodyText"/>
              <w:rPr>
                <w:b/>
                <w:bCs/>
                <w:sz w:val="20"/>
                <w:szCs w:val="20"/>
              </w:rPr>
            </w:pPr>
            <w:r>
              <w:rPr>
                <w:b/>
                <w:bCs/>
                <w:sz w:val="20"/>
                <w:szCs w:val="20"/>
              </w:rPr>
              <w:t>Start</w:t>
            </w:r>
            <w:r w:rsidR="00C25BD7" w:rsidRPr="00C25BD7">
              <w:rPr>
                <w:b/>
                <w:bCs/>
                <w:sz w:val="20"/>
                <w:szCs w:val="20"/>
              </w:rPr>
              <w:t xml:space="preserve"> the process to award a second </w:t>
            </w:r>
            <w:r>
              <w:rPr>
                <w:b/>
                <w:bCs/>
                <w:sz w:val="20"/>
                <w:szCs w:val="20"/>
              </w:rPr>
              <w:t>three</w:t>
            </w:r>
            <w:r w:rsidR="00C25BD7" w:rsidRPr="00C25BD7">
              <w:rPr>
                <w:b/>
                <w:bCs/>
                <w:sz w:val="20"/>
                <w:szCs w:val="20"/>
              </w:rPr>
              <w:t xml:space="preserve">-year extension to September 2028 for delivery of </w:t>
            </w:r>
            <w:r>
              <w:rPr>
                <w:b/>
                <w:bCs/>
                <w:sz w:val="20"/>
                <w:szCs w:val="20"/>
              </w:rPr>
              <w:t>p</w:t>
            </w:r>
            <w:r w:rsidR="00C25BD7" w:rsidRPr="00C25BD7">
              <w:rPr>
                <w:b/>
                <w:bCs/>
                <w:sz w:val="20"/>
                <w:szCs w:val="20"/>
              </w:rPr>
              <w:t xml:space="preserve">hase 3 of Team Up. </w:t>
            </w:r>
          </w:p>
          <w:p w14:paraId="25028516" w14:textId="09F7332A" w:rsidR="004A7B5B" w:rsidRPr="00404D9D" w:rsidRDefault="00A32906" w:rsidP="004A7B5B">
            <w:pPr>
              <w:pStyle w:val="BodyText"/>
              <w:rPr>
                <w:sz w:val="20"/>
                <w:szCs w:val="20"/>
              </w:rPr>
            </w:pPr>
            <w:r w:rsidRPr="00A32906">
              <w:rPr>
                <w:sz w:val="20"/>
                <w:szCs w:val="20"/>
              </w:rPr>
              <w:t xml:space="preserve">The Team Up program management team is </w:t>
            </w:r>
            <w:proofErr w:type="gramStart"/>
            <w:r w:rsidRPr="00A32906">
              <w:rPr>
                <w:sz w:val="20"/>
                <w:szCs w:val="20"/>
              </w:rPr>
              <w:t>really good</w:t>
            </w:r>
            <w:proofErr w:type="gramEnd"/>
            <w:r w:rsidRPr="00A32906">
              <w:rPr>
                <w:sz w:val="20"/>
                <w:szCs w:val="20"/>
              </w:rPr>
              <w:t xml:space="preserve"> at what they do. GHD might be encouraged to explore the possibility of including a Pacific partner (along the lines of Women Win) as a step towards future full Pacific delivery. Women Win could possibly be assigned to an institutional strengthening partnership with an appropriate Pacific institution. Re-contracting of GHD/Women Win will maintain momentum with the current (or evolving) team of high-quality advisers, as well consistency of processes and contracts. Team Up is now in full bloom in the post-Covid-19 policy era and program delivery continues to be high quality, flexible and agile. DFAT has opportunities to shine as a global leader in sports for development because of relationships with global partners established and maintained through Team Up. Changing managing contractors would result in a significant stall in momentum and would be very </w:t>
            </w:r>
            <w:r w:rsidRPr="00A32906">
              <w:rPr>
                <w:sz w:val="20"/>
                <w:szCs w:val="20"/>
              </w:rPr>
              <w:lastRenderedPageBreak/>
              <w:t>inefficient, as all partnership contracts would need to be renewed.</w:t>
            </w:r>
            <w:r w:rsidR="004A7B5B" w:rsidRPr="00404D9D">
              <w:rPr>
                <w:sz w:val="20"/>
                <w:szCs w:val="20"/>
              </w:rPr>
              <w:t xml:space="preserve"> </w:t>
            </w:r>
          </w:p>
        </w:tc>
      </w:tr>
      <w:tr w:rsidR="00D11AB5" w14:paraId="5A0C9F22" w14:textId="77777777" w:rsidTr="004A7B5B">
        <w:tc>
          <w:tcPr>
            <w:tcW w:w="704" w:type="dxa"/>
            <w:shd w:val="clear" w:color="auto" w:fill="D8E2FA" w:themeFill="text2" w:themeFillTint="1A"/>
          </w:tcPr>
          <w:p w14:paraId="4C86C99D" w14:textId="6B72916C" w:rsidR="00D11AB5" w:rsidRPr="004A7B5B" w:rsidRDefault="007B769F" w:rsidP="00D11AB5">
            <w:pPr>
              <w:pStyle w:val="BodyText"/>
              <w:rPr>
                <w:b/>
                <w:bCs/>
                <w:sz w:val="20"/>
                <w:szCs w:val="20"/>
                <w:lang w:eastAsia="en-US"/>
              </w:rPr>
            </w:pPr>
            <w:r w:rsidRPr="004A7B5B">
              <w:rPr>
                <w:b/>
                <w:bCs/>
                <w:sz w:val="20"/>
                <w:szCs w:val="20"/>
                <w:lang w:eastAsia="en-US"/>
              </w:rPr>
              <w:lastRenderedPageBreak/>
              <w:t>1</w:t>
            </w:r>
            <w:r w:rsidR="00A32906">
              <w:rPr>
                <w:b/>
                <w:bCs/>
                <w:sz w:val="20"/>
                <w:szCs w:val="20"/>
                <w:lang w:eastAsia="en-US"/>
              </w:rPr>
              <w:t>5</w:t>
            </w:r>
          </w:p>
        </w:tc>
        <w:tc>
          <w:tcPr>
            <w:tcW w:w="1412" w:type="dxa"/>
            <w:shd w:val="clear" w:color="auto" w:fill="D8E2FA" w:themeFill="text2" w:themeFillTint="1A"/>
          </w:tcPr>
          <w:p w14:paraId="69F1681F" w14:textId="621A4AC3" w:rsidR="00D11AB5" w:rsidRPr="00404D9D" w:rsidRDefault="00D11AB5" w:rsidP="00D11AB5">
            <w:pPr>
              <w:pStyle w:val="BodyText"/>
              <w:rPr>
                <w:sz w:val="20"/>
                <w:szCs w:val="20"/>
                <w:lang w:eastAsia="en-US"/>
              </w:rPr>
            </w:pPr>
            <w:r w:rsidRPr="00404D9D">
              <w:rPr>
                <w:sz w:val="20"/>
                <w:szCs w:val="20"/>
                <w:lang w:eastAsia="en-US"/>
              </w:rPr>
              <w:t xml:space="preserve">Share resources across Team Up and </w:t>
            </w:r>
            <w:r w:rsidRPr="00A32906">
              <w:rPr>
                <w:i/>
                <w:iCs/>
                <w:sz w:val="20"/>
                <w:szCs w:val="20"/>
                <w:lang w:eastAsia="en-US"/>
              </w:rPr>
              <w:t>Pac Aus Sports</w:t>
            </w:r>
            <w:r w:rsidRPr="00404D9D">
              <w:rPr>
                <w:sz w:val="20"/>
                <w:szCs w:val="20"/>
                <w:lang w:eastAsia="en-US"/>
              </w:rPr>
              <w:t xml:space="preserve"> locations</w:t>
            </w:r>
          </w:p>
        </w:tc>
        <w:tc>
          <w:tcPr>
            <w:tcW w:w="1565" w:type="dxa"/>
            <w:shd w:val="clear" w:color="auto" w:fill="D8E2FA" w:themeFill="text2" w:themeFillTint="1A"/>
          </w:tcPr>
          <w:p w14:paraId="6D34502A" w14:textId="11F0A13F" w:rsidR="00D11AB5" w:rsidRPr="00404D9D" w:rsidRDefault="00D11AB5" w:rsidP="00D11AB5">
            <w:pPr>
              <w:pStyle w:val="BodyText"/>
              <w:rPr>
                <w:sz w:val="20"/>
                <w:szCs w:val="20"/>
              </w:rPr>
            </w:pPr>
            <w:r w:rsidRPr="00404D9D">
              <w:rPr>
                <w:sz w:val="20"/>
                <w:szCs w:val="20"/>
              </w:rPr>
              <w:t>DFAT Sports Section and the Team Up program management team (GHD)</w:t>
            </w:r>
          </w:p>
        </w:tc>
        <w:tc>
          <w:tcPr>
            <w:tcW w:w="5329" w:type="dxa"/>
            <w:shd w:val="clear" w:color="auto" w:fill="D8E2FA" w:themeFill="text2" w:themeFillTint="1A"/>
          </w:tcPr>
          <w:p w14:paraId="4F312DE3" w14:textId="745F57A4" w:rsidR="00A32906" w:rsidRDefault="00A32906" w:rsidP="00D11AB5">
            <w:pPr>
              <w:pStyle w:val="BodyText"/>
              <w:rPr>
                <w:b/>
                <w:bCs/>
                <w:sz w:val="20"/>
                <w:szCs w:val="20"/>
                <w:lang w:eastAsia="en-US"/>
              </w:rPr>
            </w:pPr>
            <w:r w:rsidRPr="00A32906">
              <w:rPr>
                <w:b/>
                <w:bCs/>
                <w:sz w:val="20"/>
                <w:szCs w:val="20"/>
                <w:lang w:eastAsia="en-US"/>
              </w:rPr>
              <w:t xml:space="preserve">Share resources across Team Up and </w:t>
            </w:r>
            <w:proofErr w:type="spellStart"/>
            <w:r w:rsidRPr="00A32906">
              <w:rPr>
                <w:b/>
                <w:bCs/>
                <w:i/>
                <w:iCs/>
                <w:sz w:val="20"/>
                <w:szCs w:val="20"/>
                <w:lang w:eastAsia="en-US"/>
              </w:rPr>
              <w:t>PacAus</w:t>
            </w:r>
            <w:proofErr w:type="spellEnd"/>
            <w:r w:rsidRPr="00A32906">
              <w:rPr>
                <w:b/>
                <w:bCs/>
                <w:i/>
                <w:iCs/>
                <w:sz w:val="20"/>
                <w:szCs w:val="20"/>
                <w:lang w:eastAsia="en-US"/>
              </w:rPr>
              <w:t xml:space="preserve"> Sports</w:t>
            </w:r>
            <w:r w:rsidRPr="00A32906">
              <w:rPr>
                <w:b/>
                <w:bCs/>
                <w:sz w:val="20"/>
                <w:szCs w:val="20"/>
                <w:lang w:eastAsia="en-US"/>
              </w:rPr>
              <w:t xml:space="preserve"> locations. Work together more with </w:t>
            </w:r>
            <w:proofErr w:type="spellStart"/>
            <w:r w:rsidRPr="00A32906">
              <w:rPr>
                <w:b/>
                <w:bCs/>
                <w:i/>
                <w:iCs/>
                <w:sz w:val="20"/>
                <w:szCs w:val="20"/>
                <w:lang w:eastAsia="en-US"/>
              </w:rPr>
              <w:t>PacAus</w:t>
            </w:r>
            <w:proofErr w:type="spellEnd"/>
            <w:r w:rsidRPr="00A32906">
              <w:rPr>
                <w:b/>
                <w:bCs/>
                <w:i/>
                <w:iCs/>
                <w:sz w:val="20"/>
                <w:szCs w:val="20"/>
                <w:lang w:eastAsia="en-US"/>
              </w:rPr>
              <w:t xml:space="preserve"> Sports</w:t>
            </w:r>
            <w:r w:rsidRPr="00A32906">
              <w:rPr>
                <w:b/>
                <w:bCs/>
                <w:sz w:val="20"/>
                <w:szCs w:val="20"/>
                <w:lang w:eastAsia="en-US"/>
              </w:rPr>
              <w:t>.</w:t>
            </w:r>
          </w:p>
          <w:p w14:paraId="0AF45279" w14:textId="383A7989" w:rsidR="00D11AB5" w:rsidRPr="00404D9D" w:rsidRDefault="003F19A0" w:rsidP="00D11AB5">
            <w:pPr>
              <w:pStyle w:val="BodyText"/>
              <w:rPr>
                <w:sz w:val="20"/>
                <w:szCs w:val="20"/>
                <w:lang w:eastAsia="en-US"/>
              </w:rPr>
            </w:pPr>
            <w:r w:rsidRPr="00B62BDB">
              <w:rPr>
                <w:sz w:val="20"/>
                <w:szCs w:val="20"/>
                <w:lang w:eastAsia="en-US"/>
              </w:rPr>
              <w:t xml:space="preserve">Draw up a resource sharing agreement that leverages Team Up’s </w:t>
            </w:r>
            <w:r w:rsidR="00A32906">
              <w:rPr>
                <w:sz w:val="20"/>
                <w:szCs w:val="20"/>
                <w:lang w:eastAsia="en-US"/>
              </w:rPr>
              <w:t>m</w:t>
            </w:r>
            <w:r w:rsidRPr="00B62BDB">
              <w:rPr>
                <w:sz w:val="20"/>
                <w:szCs w:val="20"/>
                <w:lang w:eastAsia="en-US"/>
              </w:rPr>
              <w:t xml:space="preserve">edia and </w:t>
            </w:r>
            <w:r w:rsidR="00A32906">
              <w:rPr>
                <w:sz w:val="20"/>
                <w:szCs w:val="20"/>
                <w:lang w:eastAsia="en-US"/>
              </w:rPr>
              <w:t>c</w:t>
            </w:r>
            <w:r w:rsidRPr="00B62BDB">
              <w:rPr>
                <w:sz w:val="20"/>
                <w:szCs w:val="20"/>
                <w:lang w:eastAsia="en-US"/>
              </w:rPr>
              <w:t>ommunications expertise,</w:t>
            </w:r>
            <w:r w:rsidRPr="00404D9D">
              <w:rPr>
                <w:sz w:val="20"/>
                <w:szCs w:val="20"/>
                <w:lang w:eastAsia="en-US"/>
              </w:rPr>
              <w:t xml:space="preserve"> and the various country locations where program resources sit – Papua New Guinea and Fiji (Team Up) and Samoa (</w:t>
            </w:r>
            <w:proofErr w:type="spellStart"/>
            <w:r w:rsidRPr="00EC3D6A">
              <w:rPr>
                <w:i/>
                <w:iCs/>
                <w:sz w:val="20"/>
                <w:szCs w:val="20"/>
                <w:lang w:eastAsia="en-US"/>
              </w:rPr>
              <w:t>PacAus</w:t>
            </w:r>
            <w:proofErr w:type="spellEnd"/>
            <w:r w:rsidRPr="00EC3D6A">
              <w:rPr>
                <w:i/>
                <w:iCs/>
                <w:sz w:val="20"/>
                <w:szCs w:val="20"/>
                <w:lang w:eastAsia="en-US"/>
              </w:rPr>
              <w:t xml:space="preserve"> Sports</w:t>
            </w:r>
            <w:r w:rsidRPr="00404D9D">
              <w:rPr>
                <w:sz w:val="20"/>
                <w:szCs w:val="20"/>
                <w:lang w:eastAsia="en-US"/>
              </w:rPr>
              <w:t xml:space="preserve">). Add </w:t>
            </w:r>
            <w:r w:rsidR="00A32906">
              <w:rPr>
                <w:sz w:val="20"/>
                <w:szCs w:val="20"/>
                <w:lang w:eastAsia="en-US"/>
              </w:rPr>
              <w:t>more</w:t>
            </w:r>
            <w:r w:rsidR="00A32906" w:rsidRPr="00404D9D">
              <w:rPr>
                <w:sz w:val="20"/>
                <w:szCs w:val="20"/>
                <w:lang w:eastAsia="en-US"/>
              </w:rPr>
              <w:t xml:space="preserve"> </w:t>
            </w:r>
            <w:r w:rsidRPr="00404D9D">
              <w:rPr>
                <w:sz w:val="20"/>
                <w:szCs w:val="20"/>
                <w:lang w:eastAsia="en-US"/>
              </w:rPr>
              <w:t xml:space="preserve">resources as needed to ensure that the needs of each program are fully met. </w:t>
            </w:r>
          </w:p>
        </w:tc>
      </w:tr>
      <w:tr w:rsidR="004A7B5B" w14:paraId="3BDC01DE" w14:textId="77777777" w:rsidTr="004A7B5B">
        <w:tc>
          <w:tcPr>
            <w:tcW w:w="704" w:type="dxa"/>
            <w:shd w:val="clear" w:color="auto" w:fill="D8E2FA" w:themeFill="text2" w:themeFillTint="1A"/>
          </w:tcPr>
          <w:p w14:paraId="466E0705" w14:textId="05FDE1B5" w:rsidR="004A7B5B" w:rsidRPr="004A7B5B" w:rsidRDefault="004A7B5B" w:rsidP="000B63B5">
            <w:pPr>
              <w:pStyle w:val="BodyText"/>
              <w:rPr>
                <w:b/>
                <w:bCs/>
                <w:sz w:val="20"/>
                <w:szCs w:val="20"/>
                <w:lang w:eastAsia="en-US"/>
              </w:rPr>
            </w:pPr>
            <w:r w:rsidRPr="004A7B5B">
              <w:rPr>
                <w:b/>
                <w:bCs/>
                <w:sz w:val="20"/>
                <w:szCs w:val="20"/>
                <w:lang w:eastAsia="en-US"/>
              </w:rPr>
              <w:t>1</w:t>
            </w:r>
            <w:r w:rsidR="00C80379">
              <w:rPr>
                <w:b/>
                <w:bCs/>
                <w:sz w:val="20"/>
                <w:szCs w:val="20"/>
                <w:lang w:eastAsia="en-US"/>
              </w:rPr>
              <w:t>7</w:t>
            </w:r>
          </w:p>
        </w:tc>
        <w:tc>
          <w:tcPr>
            <w:tcW w:w="1412" w:type="dxa"/>
            <w:shd w:val="clear" w:color="auto" w:fill="D8E2FA" w:themeFill="text2" w:themeFillTint="1A"/>
          </w:tcPr>
          <w:p w14:paraId="06101DFE" w14:textId="77777777" w:rsidR="004A7B5B" w:rsidRPr="00404D9D" w:rsidRDefault="004A7B5B" w:rsidP="000B63B5">
            <w:pPr>
              <w:pStyle w:val="BodyText"/>
              <w:rPr>
                <w:sz w:val="20"/>
                <w:szCs w:val="20"/>
                <w:lang w:eastAsia="en-US"/>
              </w:rPr>
            </w:pPr>
            <w:r w:rsidRPr="00404D9D">
              <w:rPr>
                <w:sz w:val="20"/>
                <w:szCs w:val="20"/>
                <w:lang w:eastAsia="en-US"/>
              </w:rPr>
              <w:t>Contracting of ABC ID - WINS</w:t>
            </w:r>
          </w:p>
        </w:tc>
        <w:tc>
          <w:tcPr>
            <w:tcW w:w="1565" w:type="dxa"/>
            <w:shd w:val="clear" w:color="auto" w:fill="D8E2FA" w:themeFill="text2" w:themeFillTint="1A"/>
          </w:tcPr>
          <w:p w14:paraId="335B3E37" w14:textId="77777777" w:rsidR="004A7B5B" w:rsidRPr="00404D9D" w:rsidRDefault="004A7B5B" w:rsidP="000B63B5">
            <w:pPr>
              <w:pStyle w:val="BodyText"/>
              <w:rPr>
                <w:sz w:val="20"/>
                <w:szCs w:val="20"/>
                <w:lang w:eastAsia="en-US"/>
              </w:rPr>
            </w:pPr>
            <w:r w:rsidRPr="00404D9D">
              <w:rPr>
                <w:sz w:val="20"/>
                <w:szCs w:val="20"/>
              </w:rPr>
              <w:t>DFAT Sports Section</w:t>
            </w:r>
          </w:p>
        </w:tc>
        <w:tc>
          <w:tcPr>
            <w:tcW w:w="5329" w:type="dxa"/>
            <w:shd w:val="clear" w:color="auto" w:fill="D8E2FA" w:themeFill="text2" w:themeFillTint="1A"/>
          </w:tcPr>
          <w:p w14:paraId="4E6E8C83" w14:textId="03360CDB" w:rsidR="004A7B5B" w:rsidRPr="00695F47" w:rsidRDefault="004A7B5B" w:rsidP="000B63B5">
            <w:pPr>
              <w:pStyle w:val="BodyText"/>
              <w:rPr>
                <w:b/>
                <w:bCs/>
                <w:sz w:val="20"/>
                <w:szCs w:val="20"/>
                <w:lang w:eastAsia="en-US"/>
              </w:rPr>
            </w:pPr>
            <w:r w:rsidRPr="00695F47">
              <w:rPr>
                <w:b/>
                <w:bCs/>
                <w:sz w:val="20"/>
                <w:szCs w:val="20"/>
                <w:lang w:eastAsia="en-US"/>
              </w:rPr>
              <w:t xml:space="preserve">Re-contract ABC ID through a </w:t>
            </w:r>
            <w:r w:rsidR="00A32906">
              <w:rPr>
                <w:b/>
                <w:bCs/>
                <w:sz w:val="20"/>
                <w:szCs w:val="20"/>
                <w:lang w:eastAsia="en-US"/>
              </w:rPr>
              <w:t>r</w:t>
            </w:r>
            <w:r w:rsidRPr="00695F47">
              <w:rPr>
                <w:b/>
                <w:bCs/>
                <w:sz w:val="20"/>
                <w:szCs w:val="20"/>
                <w:lang w:eastAsia="en-US"/>
              </w:rPr>
              <w:t xml:space="preserve">ecord of </w:t>
            </w:r>
            <w:r w:rsidR="00A32906">
              <w:rPr>
                <w:b/>
                <w:bCs/>
                <w:sz w:val="20"/>
                <w:szCs w:val="20"/>
                <w:lang w:eastAsia="en-US"/>
              </w:rPr>
              <w:t>u</w:t>
            </w:r>
            <w:r w:rsidRPr="00695F47">
              <w:rPr>
                <w:b/>
                <w:bCs/>
                <w:sz w:val="20"/>
                <w:szCs w:val="20"/>
                <w:lang w:eastAsia="en-US"/>
              </w:rPr>
              <w:t>nderstanding (</w:t>
            </w:r>
            <w:proofErr w:type="spellStart"/>
            <w:r w:rsidRPr="00695F47">
              <w:rPr>
                <w:b/>
                <w:bCs/>
                <w:sz w:val="20"/>
                <w:szCs w:val="20"/>
                <w:lang w:eastAsia="en-US"/>
              </w:rPr>
              <w:t>RoU</w:t>
            </w:r>
            <w:proofErr w:type="spellEnd"/>
            <w:r w:rsidRPr="00695F47">
              <w:rPr>
                <w:b/>
                <w:bCs/>
                <w:sz w:val="20"/>
                <w:szCs w:val="20"/>
                <w:lang w:eastAsia="en-US"/>
              </w:rPr>
              <w:t>) with DFAT</w:t>
            </w:r>
            <w:r w:rsidR="00A32906">
              <w:rPr>
                <w:b/>
                <w:bCs/>
                <w:sz w:val="20"/>
                <w:szCs w:val="20"/>
                <w:lang w:eastAsia="en-US"/>
              </w:rPr>
              <w:t>’s</w:t>
            </w:r>
            <w:r w:rsidRPr="00695F47">
              <w:rPr>
                <w:b/>
                <w:bCs/>
                <w:sz w:val="20"/>
                <w:szCs w:val="20"/>
                <w:lang w:eastAsia="en-US"/>
              </w:rPr>
              <w:t xml:space="preserve"> Office of the Pacific rather than through GHD. </w:t>
            </w:r>
          </w:p>
          <w:p w14:paraId="021150D7" w14:textId="4B97E468" w:rsidR="004A7B5B" w:rsidRPr="00404D9D" w:rsidRDefault="004A7B5B" w:rsidP="000B63B5">
            <w:pPr>
              <w:pStyle w:val="BodyText"/>
              <w:rPr>
                <w:sz w:val="20"/>
                <w:szCs w:val="20"/>
                <w:lang w:eastAsia="en-US"/>
              </w:rPr>
            </w:pPr>
            <w:r w:rsidRPr="00404D9D">
              <w:rPr>
                <w:sz w:val="20"/>
                <w:szCs w:val="20"/>
                <w:lang w:eastAsia="en-US"/>
              </w:rPr>
              <w:t>It is inappropriate and difficult for managing contractors to be the contracting party for Australian Government institutions. In other programs where Australian Government institutions are delivering development outcomes</w:t>
            </w:r>
            <w:r w:rsidR="00A32906">
              <w:rPr>
                <w:sz w:val="20"/>
                <w:szCs w:val="20"/>
                <w:lang w:eastAsia="en-US"/>
              </w:rPr>
              <w:t>,</w:t>
            </w:r>
            <w:r w:rsidRPr="00404D9D">
              <w:rPr>
                <w:sz w:val="20"/>
                <w:szCs w:val="20"/>
                <w:lang w:eastAsia="en-US"/>
              </w:rPr>
              <w:t xml:space="preserve"> it is typical for DFAT to be the contracting party through an </w:t>
            </w:r>
            <w:proofErr w:type="spellStart"/>
            <w:r w:rsidRPr="00404D9D">
              <w:rPr>
                <w:sz w:val="20"/>
                <w:szCs w:val="20"/>
                <w:lang w:eastAsia="en-US"/>
              </w:rPr>
              <w:t>RoU</w:t>
            </w:r>
            <w:proofErr w:type="spellEnd"/>
            <w:r w:rsidRPr="00404D9D">
              <w:rPr>
                <w:sz w:val="20"/>
                <w:szCs w:val="20"/>
                <w:lang w:eastAsia="en-US"/>
              </w:rPr>
              <w:t xml:space="preserve"> and for the managing contractor to possibly provide support and coordination services to the Australian Government institution (examples include </w:t>
            </w:r>
            <w:proofErr w:type="spellStart"/>
            <w:r w:rsidRPr="00404D9D">
              <w:rPr>
                <w:sz w:val="20"/>
                <w:szCs w:val="20"/>
                <w:lang w:eastAsia="en-US"/>
              </w:rPr>
              <w:t>Prospera</w:t>
            </w:r>
            <w:proofErr w:type="spellEnd"/>
            <w:r w:rsidRPr="00404D9D">
              <w:rPr>
                <w:sz w:val="20"/>
                <w:szCs w:val="20"/>
                <w:lang w:eastAsia="en-US"/>
              </w:rPr>
              <w:t xml:space="preserve"> in Indonesia and the Institutional Partnerships Program </w:t>
            </w:r>
            <w:r w:rsidR="00A32906">
              <w:rPr>
                <w:sz w:val="20"/>
                <w:szCs w:val="20"/>
                <w:lang w:eastAsia="en-US"/>
              </w:rPr>
              <w:t>in</w:t>
            </w:r>
            <w:r w:rsidR="00A32906" w:rsidRPr="00404D9D">
              <w:rPr>
                <w:sz w:val="20"/>
                <w:szCs w:val="20"/>
                <w:lang w:eastAsia="en-US"/>
              </w:rPr>
              <w:t xml:space="preserve"> </w:t>
            </w:r>
            <w:r w:rsidRPr="00404D9D">
              <w:rPr>
                <w:sz w:val="20"/>
                <w:szCs w:val="20"/>
                <w:lang w:eastAsia="en-US"/>
              </w:rPr>
              <w:t xml:space="preserve">Papua New Guinea.)  </w:t>
            </w:r>
          </w:p>
          <w:p w14:paraId="6D56F403" w14:textId="77777777" w:rsidR="004A7B5B" w:rsidRPr="00404D9D" w:rsidRDefault="004A7B5B" w:rsidP="000B63B5">
            <w:pPr>
              <w:pStyle w:val="BodyText"/>
              <w:rPr>
                <w:sz w:val="20"/>
                <w:szCs w:val="20"/>
                <w:lang w:eastAsia="en-US"/>
              </w:rPr>
            </w:pPr>
            <w:r w:rsidRPr="00404D9D">
              <w:rPr>
                <w:sz w:val="20"/>
                <w:szCs w:val="20"/>
                <w:lang w:eastAsia="en-US"/>
              </w:rPr>
              <w:t xml:space="preserve">This would then enable the ABC ID WINS team and Team Up to fully focus on collaboration, their strategic partnership, and operational synergies. </w:t>
            </w:r>
          </w:p>
        </w:tc>
      </w:tr>
    </w:tbl>
    <w:p w14:paraId="20D9C974" w14:textId="1D224220" w:rsidR="00C07512" w:rsidRDefault="004A7B5B" w:rsidP="00312AFA">
      <w:pPr>
        <w:pStyle w:val="Heading3"/>
      </w:pPr>
      <w:r>
        <w:t>Start during the n</w:t>
      </w:r>
      <w:r w:rsidR="00C07512">
        <w:t xml:space="preserve">ext </w:t>
      </w:r>
      <w:r w:rsidR="0098082B">
        <w:t xml:space="preserve">year </w:t>
      </w:r>
      <w:r>
        <w:t>and continue</w:t>
      </w:r>
      <w:r w:rsidR="00C07512">
        <w:t xml:space="preserve"> into </w:t>
      </w:r>
      <w:r w:rsidR="00A32906">
        <w:t>p</w:t>
      </w:r>
      <w:r w:rsidR="00C07512">
        <w:t xml:space="preserve">hase </w:t>
      </w:r>
      <w:proofErr w:type="gramStart"/>
      <w:r w:rsidR="00C07512">
        <w:t>3</w:t>
      </w:r>
      <w:proofErr w:type="gramEnd"/>
      <w:r w:rsidR="00C07512">
        <w:t xml:space="preserve"> </w:t>
      </w:r>
    </w:p>
    <w:tbl>
      <w:tblPr>
        <w:tblStyle w:val="TableGrid"/>
        <w:tblW w:w="0" w:type="auto"/>
        <w:tblLayout w:type="fixed"/>
        <w:tblLook w:val="04A0" w:firstRow="1" w:lastRow="0" w:firstColumn="1" w:lastColumn="0" w:noHBand="0" w:noVBand="1"/>
      </w:tblPr>
      <w:tblGrid>
        <w:gridCol w:w="562"/>
        <w:gridCol w:w="1843"/>
        <w:gridCol w:w="1418"/>
        <w:gridCol w:w="5187"/>
      </w:tblGrid>
      <w:tr w:rsidR="005768CE" w14:paraId="63802655" w14:textId="77777777" w:rsidTr="00632819">
        <w:trPr>
          <w:tblHeader/>
        </w:trPr>
        <w:tc>
          <w:tcPr>
            <w:tcW w:w="562" w:type="dxa"/>
          </w:tcPr>
          <w:p w14:paraId="1265686B" w14:textId="77777777" w:rsidR="005768CE" w:rsidRDefault="005768CE" w:rsidP="000B63B5">
            <w:pPr>
              <w:pStyle w:val="Tablehead"/>
              <w:rPr>
                <w:lang w:eastAsia="en-US"/>
              </w:rPr>
            </w:pPr>
            <w:r>
              <w:rPr>
                <w:lang w:eastAsia="en-US"/>
              </w:rPr>
              <w:t>No</w:t>
            </w:r>
          </w:p>
        </w:tc>
        <w:tc>
          <w:tcPr>
            <w:tcW w:w="1843" w:type="dxa"/>
          </w:tcPr>
          <w:p w14:paraId="57638F0F" w14:textId="77777777" w:rsidR="005768CE" w:rsidRDefault="005768CE" w:rsidP="000B63B5">
            <w:pPr>
              <w:pStyle w:val="Tablehead"/>
              <w:rPr>
                <w:lang w:eastAsia="en-US"/>
              </w:rPr>
            </w:pPr>
            <w:r>
              <w:rPr>
                <w:lang w:eastAsia="en-US"/>
              </w:rPr>
              <w:t>Topic</w:t>
            </w:r>
          </w:p>
        </w:tc>
        <w:tc>
          <w:tcPr>
            <w:tcW w:w="1418" w:type="dxa"/>
          </w:tcPr>
          <w:p w14:paraId="21742983" w14:textId="77777777" w:rsidR="005768CE" w:rsidRDefault="005768CE" w:rsidP="000B63B5">
            <w:pPr>
              <w:pStyle w:val="Tablehead"/>
              <w:rPr>
                <w:lang w:eastAsia="en-US"/>
              </w:rPr>
            </w:pPr>
            <w:r>
              <w:rPr>
                <w:lang w:eastAsia="en-US"/>
              </w:rPr>
              <w:t>Who</w:t>
            </w:r>
          </w:p>
        </w:tc>
        <w:tc>
          <w:tcPr>
            <w:tcW w:w="5187" w:type="dxa"/>
          </w:tcPr>
          <w:p w14:paraId="0069521F" w14:textId="1E9DF259" w:rsidR="005768CE" w:rsidRDefault="009A19EC" w:rsidP="000B63B5">
            <w:pPr>
              <w:pStyle w:val="Tablehead"/>
              <w:rPr>
                <w:lang w:eastAsia="en-US"/>
              </w:rPr>
            </w:pPr>
            <w:r>
              <w:t>We recommend that:</w:t>
            </w:r>
          </w:p>
        </w:tc>
      </w:tr>
      <w:tr w:rsidR="004A7B5B" w14:paraId="541C98A1" w14:textId="77777777" w:rsidTr="000B63B5">
        <w:tc>
          <w:tcPr>
            <w:tcW w:w="562" w:type="dxa"/>
            <w:shd w:val="clear" w:color="auto" w:fill="D8E2FA" w:themeFill="text2" w:themeFillTint="1A"/>
          </w:tcPr>
          <w:p w14:paraId="0A957192" w14:textId="77777777" w:rsidR="004A7B5B" w:rsidRPr="004A7B5B" w:rsidRDefault="004A7B5B" w:rsidP="000B63B5">
            <w:pPr>
              <w:pStyle w:val="BodyText"/>
              <w:rPr>
                <w:b/>
                <w:bCs/>
                <w:sz w:val="20"/>
                <w:szCs w:val="20"/>
                <w:lang w:eastAsia="en-US"/>
              </w:rPr>
            </w:pPr>
            <w:r w:rsidRPr="004A7B5B">
              <w:rPr>
                <w:b/>
                <w:bCs/>
                <w:sz w:val="20"/>
                <w:szCs w:val="20"/>
                <w:lang w:eastAsia="en-US"/>
              </w:rPr>
              <w:t>1</w:t>
            </w:r>
          </w:p>
        </w:tc>
        <w:tc>
          <w:tcPr>
            <w:tcW w:w="1843" w:type="dxa"/>
            <w:shd w:val="clear" w:color="auto" w:fill="D8E2FA" w:themeFill="text2" w:themeFillTint="1A"/>
          </w:tcPr>
          <w:p w14:paraId="223292E8" w14:textId="77777777" w:rsidR="004A7B5B" w:rsidRPr="00404D9D" w:rsidRDefault="004A7B5B" w:rsidP="000B63B5">
            <w:pPr>
              <w:pStyle w:val="BodyText"/>
              <w:rPr>
                <w:sz w:val="20"/>
                <w:szCs w:val="20"/>
                <w:lang w:eastAsia="en-US"/>
              </w:rPr>
            </w:pPr>
            <w:r w:rsidRPr="00404D9D">
              <w:rPr>
                <w:sz w:val="20"/>
                <w:szCs w:val="20"/>
                <w:lang w:eastAsia="en-US"/>
              </w:rPr>
              <w:t xml:space="preserve">Improving the quality of programming for inclusion of people of all abilities </w:t>
            </w:r>
          </w:p>
        </w:tc>
        <w:tc>
          <w:tcPr>
            <w:tcW w:w="1418" w:type="dxa"/>
            <w:shd w:val="clear" w:color="auto" w:fill="D8E2FA" w:themeFill="text2" w:themeFillTint="1A"/>
          </w:tcPr>
          <w:p w14:paraId="093A9B59" w14:textId="77777777" w:rsidR="004A7B5B" w:rsidRPr="00404D9D" w:rsidRDefault="004A7B5B" w:rsidP="000B63B5">
            <w:pPr>
              <w:pStyle w:val="BodyText"/>
              <w:rPr>
                <w:sz w:val="20"/>
                <w:szCs w:val="20"/>
                <w:lang w:eastAsia="en-US"/>
              </w:rPr>
            </w:pPr>
            <w:r w:rsidRPr="00404D9D">
              <w:rPr>
                <w:sz w:val="20"/>
                <w:szCs w:val="20"/>
              </w:rPr>
              <w:t>Team Up program management team (GHD)</w:t>
            </w:r>
          </w:p>
        </w:tc>
        <w:tc>
          <w:tcPr>
            <w:tcW w:w="5187" w:type="dxa"/>
            <w:shd w:val="clear" w:color="auto" w:fill="D8E2FA" w:themeFill="text2" w:themeFillTint="1A"/>
          </w:tcPr>
          <w:p w14:paraId="286664FC" w14:textId="77777777" w:rsidR="004A7B5B" w:rsidRDefault="004A7B5B" w:rsidP="000B63B5">
            <w:pPr>
              <w:pStyle w:val="BodyText"/>
              <w:rPr>
                <w:sz w:val="20"/>
                <w:szCs w:val="20"/>
                <w:lang w:eastAsia="en-US"/>
              </w:rPr>
            </w:pPr>
            <w:r w:rsidRPr="00895B1B">
              <w:rPr>
                <w:b/>
                <w:bCs/>
                <w:sz w:val="20"/>
                <w:szCs w:val="20"/>
                <w:lang w:eastAsia="en-US"/>
              </w:rPr>
              <w:t>Build a strategy for Team Up inclusion of people of all abilities, in collaboration with partners. This could include development of a collaborative strategic partnership that engages regional institutions that specialise in inclusion of people of all abilities in sport.</w:t>
            </w:r>
            <w:r w:rsidRPr="00404D9D">
              <w:rPr>
                <w:sz w:val="20"/>
                <w:szCs w:val="20"/>
                <w:lang w:eastAsia="en-US"/>
              </w:rPr>
              <w:t xml:space="preserve"> </w:t>
            </w:r>
          </w:p>
          <w:p w14:paraId="7B3CE9DA" w14:textId="4E95EFCB" w:rsidR="004A7B5B" w:rsidRDefault="004A7B5B" w:rsidP="000B63B5">
            <w:pPr>
              <w:pStyle w:val="BodyText"/>
              <w:rPr>
                <w:sz w:val="20"/>
                <w:szCs w:val="20"/>
                <w:lang w:eastAsia="en-US"/>
              </w:rPr>
            </w:pPr>
            <w:r w:rsidRPr="00404D9D">
              <w:rPr>
                <w:sz w:val="20"/>
                <w:szCs w:val="20"/>
                <w:lang w:eastAsia="en-US"/>
              </w:rPr>
              <w:t xml:space="preserve">This would also involve mapping and understanding the support system for people </w:t>
            </w:r>
            <w:r w:rsidR="03BDE82D" w:rsidRPr="25534E69">
              <w:rPr>
                <w:sz w:val="20"/>
                <w:szCs w:val="20"/>
                <w:lang w:eastAsia="en-US"/>
              </w:rPr>
              <w:t>with all abilities</w:t>
            </w:r>
            <w:r w:rsidRPr="00404D9D">
              <w:rPr>
                <w:sz w:val="20"/>
                <w:szCs w:val="20"/>
                <w:lang w:eastAsia="en-US"/>
              </w:rPr>
              <w:t xml:space="preserve"> in each nation and how best to engage. </w:t>
            </w:r>
          </w:p>
          <w:p w14:paraId="6AE451A2" w14:textId="763B3A32" w:rsidR="004A7B5B" w:rsidRPr="00404D9D" w:rsidRDefault="00A32906" w:rsidP="000B63B5">
            <w:pPr>
              <w:pStyle w:val="BodyText"/>
              <w:rPr>
                <w:sz w:val="20"/>
                <w:szCs w:val="20"/>
                <w:lang w:eastAsia="en-US"/>
              </w:rPr>
            </w:pPr>
            <w:r w:rsidRPr="00A32906">
              <w:rPr>
                <w:sz w:val="20"/>
                <w:szCs w:val="20"/>
              </w:rPr>
              <w:t xml:space="preserve">Leveraging the Paralympic Games, the media and imagery of inclusion, could also play a part in the strategy to influence sports for development and Team Up program outcomes. While there has been some astounding work in inclusion, it is time to take stock of success and challenges to date and take a more strategic approach. Sports Inclusion Australia is already participating in a partnership in the Solomon Islands; </w:t>
            </w:r>
            <w:r w:rsidRPr="00A32906">
              <w:rPr>
                <w:sz w:val="20"/>
                <w:szCs w:val="20"/>
              </w:rPr>
              <w:lastRenderedPageBreak/>
              <w:t>the Oceania Paralympic Committee may also be a strategic partner.</w:t>
            </w:r>
          </w:p>
        </w:tc>
      </w:tr>
      <w:tr w:rsidR="004A7B5B" w14:paraId="1944B413" w14:textId="77777777" w:rsidTr="000B63B5">
        <w:tc>
          <w:tcPr>
            <w:tcW w:w="562" w:type="dxa"/>
            <w:shd w:val="clear" w:color="auto" w:fill="D8E2FA" w:themeFill="text2" w:themeFillTint="1A"/>
          </w:tcPr>
          <w:p w14:paraId="434DBFB4" w14:textId="77777777" w:rsidR="004A7B5B" w:rsidRPr="004A7B5B" w:rsidRDefault="004A7B5B" w:rsidP="000B63B5">
            <w:pPr>
              <w:pStyle w:val="BodyText"/>
              <w:rPr>
                <w:b/>
                <w:bCs/>
                <w:sz w:val="20"/>
                <w:szCs w:val="20"/>
                <w:lang w:eastAsia="en-US"/>
              </w:rPr>
            </w:pPr>
            <w:r w:rsidRPr="004A7B5B">
              <w:rPr>
                <w:b/>
                <w:bCs/>
                <w:sz w:val="20"/>
                <w:szCs w:val="20"/>
                <w:lang w:eastAsia="en-US"/>
              </w:rPr>
              <w:lastRenderedPageBreak/>
              <w:t xml:space="preserve">2 </w:t>
            </w:r>
          </w:p>
        </w:tc>
        <w:tc>
          <w:tcPr>
            <w:tcW w:w="1843" w:type="dxa"/>
            <w:shd w:val="clear" w:color="auto" w:fill="D8E2FA" w:themeFill="text2" w:themeFillTint="1A"/>
          </w:tcPr>
          <w:p w14:paraId="18C04345" w14:textId="77777777" w:rsidR="004A7B5B" w:rsidRPr="00404D9D" w:rsidRDefault="004A7B5B" w:rsidP="000B63B5">
            <w:pPr>
              <w:pStyle w:val="BodyText"/>
              <w:rPr>
                <w:sz w:val="20"/>
                <w:szCs w:val="20"/>
                <w:lang w:eastAsia="en-US"/>
              </w:rPr>
            </w:pPr>
            <w:r w:rsidRPr="00404D9D">
              <w:rPr>
                <w:sz w:val="20"/>
                <w:szCs w:val="20"/>
                <w:lang w:eastAsia="en-US"/>
              </w:rPr>
              <w:t>Improve the quality of programming for raising awareness of gender-based violence</w:t>
            </w:r>
          </w:p>
        </w:tc>
        <w:tc>
          <w:tcPr>
            <w:tcW w:w="1418" w:type="dxa"/>
            <w:shd w:val="clear" w:color="auto" w:fill="D8E2FA" w:themeFill="text2" w:themeFillTint="1A"/>
          </w:tcPr>
          <w:p w14:paraId="22E1709B" w14:textId="77777777" w:rsidR="004A7B5B" w:rsidRPr="00404D9D" w:rsidRDefault="004A7B5B" w:rsidP="000B63B5">
            <w:pPr>
              <w:pStyle w:val="BodyText"/>
              <w:rPr>
                <w:sz w:val="20"/>
                <w:szCs w:val="20"/>
              </w:rPr>
            </w:pPr>
            <w:r w:rsidRPr="00404D9D">
              <w:rPr>
                <w:sz w:val="20"/>
                <w:szCs w:val="20"/>
              </w:rPr>
              <w:t>Team Up program management team (GHD)</w:t>
            </w:r>
          </w:p>
        </w:tc>
        <w:tc>
          <w:tcPr>
            <w:tcW w:w="5187" w:type="dxa"/>
            <w:shd w:val="clear" w:color="auto" w:fill="D8E2FA" w:themeFill="text2" w:themeFillTint="1A"/>
          </w:tcPr>
          <w:p w14:paraId="3DA9A92D" w14:textId="1017B63B" w:rsidR="004A7B5B" w:rsidRPr="00895B1B" w:rsidRDefault="00A32906" w:rsidP="000B63B5">
            <w:pPr>
              <w:pStyle w:val="BodyText"/>
              <w:rPr>
                <w:b/>
                <w:bCs/>
                <w:sz w:val="20"/>
                <w:szCs w:val="20"/>
                <w:lang w:eastAsia="en-US"/>
              </w:rPr>
            </w:pPr>
            <w:r w:rsidRPr="00A32906">
              <w:rPr>
                <w:b/>
                <w:bCs/>
                <w:sz w:val="20"/>
                <w:szCs w:val="20"/>
                <w:lang w:eastAsia="en-US"/>
              </w:rPr>
              <w:t>Ensure that sports for development partnerships focused on raising awareness of gender-based violence/family and sexual violence, which may lead to increased reporting, are closely aligned with referral pathways in the local area.</w:t>
            </w:r>
          </w:p>
          <w:p w14:paraId="30CBE609" w14:textId="100C3885" w:rsidR="004A7B5B" w:rsidRPr="00404D9D" w:rsidRDefault="00A32906" w:rsidP="000B63B5">
            <w:pPr>
              <w:pStyle w:val="BodyText"/>
              <w:rPr>
                <w:sz w:val="20"/>
                <w:szCs w:val="20"/>
                <w:lang w:eastAsia="en-US"/>
              </w:rPr>
            </w:pPr>
            <w:r w:rsidRPr="00A32906">
              <w:rPr>
                <w:sz w:val="20"/>
                <w:szCs w:val="20"/>
                <w:lang w:eastAsia="en-US"/>
              </w:rPr>
              <w:t>A significant risk may present itself if the desire to report increases but the full spectrum of referral pathway actors is not explained to victims, or those actors are not engaged with the program. Just recommending that people go to the police is not enough in some countries. Get into Rugby plus in Fiji works closely with the Fiji Women’s Crisis Centre, which is a good approach, but an equivalent opportunity is not necessarily available in all nations.</w:t>
            </w:r>
            <w:r w:rsidR="004A7B5B" w:rsidRPr="00404D9D">
              <w:rPr>
                <w:sz w:val="20"/>
                <w:szCs w:val="20"/>
                <w:lang w:eastAsia="en-US"/>
              </w:rPr>
              <w:t xml:space="preserve"> </w:t>
            </w:r>
          </w:p>
        </w:tc>
      </w:tr>
      <w:tr w:rsidR="00C8343D" w14:paraId="4AE36BE3" w14:textId="77777777" w:rsidTr="005327D7">
        <w:tc>
          <w:tcPr>
            <w:tcW w:w="562" w:type="dxa"/>
            <w:tcBorders>
              <w:bottom w:val="single" w:sz="4" w:space="0" w:color="auto"/>
            </w:tcBorders>
            <w:shd w:val="clear" w:color="auto" w:fill="D8E2FA" w:themeFill="text2" w:themeFillTint="1A"/>
          </w:tcPr>
          <w:p w14:paraId="71CEF852" w14:textId="5AD89D3E" w:rsidR="00C8343D" w:rsidRPr="004A7B5B" w:rsidRDefault="00D57FE2" w:rsidP="000B63B5">
            <w:pPr>
              <w:pStyle w:val="BodyText"/>
              <w:rPr>
                <w:b/>
                <w:bCs/>
                <w:sz w:val="20"/>
                <w:szCs w:val="20"/>
                <w:lang w:eastAsia="en-US"/>
              </w:rPr>
            </w:pPr>
            <w:r w:rsidRPr="004A7B5B">
              <w:rPr>
                <w:b/>
                <w:bCs/>
                <w:sz w:val="20"/>
                <w:szCs w:val="20"/>
                <w:lang w:eastAsia="en-US"/>
              </w:rPr>
              <w:t>4</w:t>
            </w:r>
          </w:p>
        </w:tc>
        <w:tc>
          <w:tcPr>
            <w:tcW w:w="1843" w:type="dxa"/>
            <w:tcBorders>
              <w:bottom w:val="single" w:sz="4" w:space="0" w:color="auto"/>
            </w:tcBorders>
            <w:shd w:val="clear" w:color="auto" w:fill="D8E2FA" w:themeFill="text2" w:themeFillTint="1A"/>
          </w:tcPr>
          <w:p w14:paraId="2C19648A" w14:textId="4D832E3B" w:rsidR="00C8343D" w:rsidRPr="00A32906" w:rsidRDefault="00D57FE2" w:rsidP="000B63B5">
            <w:pPr>
              <w:pStyle w:val="BodyText"/>
              <w:rPr>
                <w:sz w:val="20"/>
                <w:szCs w:val="20"/>
                <w:lang w:eastAsia="en-US"/>
              </w:rPr>
            </w:pPr>
            <w:r w:rsidRPr="00A32906">
              <w:rPr>
                <w:sz w:val="20"/>
                <w:szCs w:val="20"/>
              </w:rPr>
              <w:t>Strengthening and developing partnerships</w:t>
            </w:r>
          </w:p>
        </w:tc>
        <w:tc>
          <w:tcPr>
            <w:tcW w:w="1418" w:type="dxa"/>
            <w:tcBorders>
              <w:bottom w:val="single" w:sz="4" w:space="0" w:color="auto"/>
            </w:tcBorders>
            <w:shd w:val="clear" w:color="auto" w:fill="D8E2FA" w:themeFill="text2" w:themeFillTint="1A"/>
          </w:tcPr>
          <w:p w14:paraId="6532DA9F" w14:textId="77777777" w:rsidR="00C8343D" w:rsidRPr="00404D9D" w:rsidRDefault="00C8343D" w:rsidP="000B63B5">
            <w:pPr>
              <w:pStyle w:val="BodyText"/>
              <w:rPr>
                <w:sz w:val="20"/>
                <w:szCs w:val="20"/>
                <w:lang w:eastAsia="en-US"/>
              </w:rPr>
            </w:pPr>
            <w:r w:rsidRPr="00404D9D">
              <w:rPr>
                <w:sz w:val="20"/>
                <w:szCs w:val="20"/>
              </w:rPr>
              <w:t>Team Up program management team (GHD)</w:t>
            </w:r>
          </w:p>
        </w:tc>
        <w:tc>
          <w:tcPr>
            <w:tcW w:w="5187" w:type="dxa"/>
            <w:tcBorders>
              <w:bottom w:val="single" w:sz="4" w:space="0" w:color="auto"/>
            </w:tcBorders>
            <w:shd w:val="clear" w:color="auto" w:fill="D8E2FA" w:themeFill="text2" w:themeFillTint="1A"/>
          </w:tcPr>
          <w:p w14:paraId="6AF9F374" w14:textId="3F3927B4" w:rsidR="00C8343D" w:rsidRPr="00895B1B" w:rsidRDefault="00C8343D" w:rsidP="000B63B5">
            <w:pPr>
              <w:pStyle w:val="BodyText"/>
              <w:rPr>
                <w:b/>
                <w:bCs/>
                <w:sz w:val="20"/>
                <w:szCs w:val="20"/>
              </w:rPr>
            </w:pPr>
            <w:r w:rsidRPr="00895B1B">
              <w:rPr>
                <w:b/>
                <w:bCs/>
                <w:sz w:val="20"/>
                <w:szCs w:val="20"/>
              </w:rPr>
              <w:t xml:space="preserve">Provide for partnership brokering and strong due diligence processes in the co-design process for any new sports for development partnerships. </w:t>
            </w:r>
            <w:r w:rsidR="00430D89" w:rsidRPr="00895B1B">
              <w:rPr>
                <w:b/>
                <w:bCs/>
                <w:sz w:val="20"/>
                <w:szCs w:val="20"/>
              </w:rPr>
              <w:t xml:space="preserve">This would apply to new designs for </w:t>
            </w:r>
            <w:r w:rsidR="00A32906">
              <w:rPr>
                <w:b/>
                <w:bCs/>
                <w:sz w:val="20"/>
                <w:szCs w:val="20"/>
              </w:rPr>
              <w:t>p</w:t>
            </w:r>
            <w:r w:rsidR="00430D89" w:rsidRPr="00895B1B">
              <w:rPr>
                <w:b/>
                <w:bCs/>
                <w:sz w:val="20"/>
                <w:szCs w:val="20"/>
              </w:rPr>
              <w:t xml:space="preserve">hase 3 and any re-designs or designs happening </w:t>
            </w:r>
            <w:r w:rsidR="00A32906">
              <w:rPr>
                <w:b/>
                <w:bCs/>
                <w:sz w:val="20"/>
                <w:szCs w:val="20"/>
              </w:rPr>
              <w:t>before</w:t>
            </w:r>
            <w:r w:rsidR="00430D89" w:rsidRPr="00895B1B">
              <w:rPr>
                <w:b/>
                <w:bCs/>
                <w:sz w:val="20"/>
                <w:szCs w:val="20"/>
              </w:rPr>
              <w:t xml:space="preserve"> Phase 3.</w:t>
            </w:r>
          </w:p>
          <w:p w14:paraId="11FDA659" w14:textId="355E108A" w:rsidR="00C8343D" w:rsidRPr="00404D9D" w:rsidRDefault="00A32906" w:rsidP="000B63B5">
            <w:pPr>
              <w:pStyle w:val="BodyText"/>
              <w:rPr>
                <w:sz w:val="20"/>
                <w:szCs w:val="20"/>
                <w:lang w:eastAsia="en-US"/>
              </w:rPr>
            </w:pPr>
            <w:r w:rsidRPr="00A32906">
              <w:rPr>
                <w:sz w:val="20"/>
                <w:szCs w:val="20"/>
              </w:rPr>
              <w:t>Partnership brokerage and co-design should remain a fundamental component of the program – noting that partners come with varying strengths and scale. This includes ensuring that lead partners and the Team Up team work together in the design phase to ensure that most resources are focused on the delivery of the program at the grassroots, community level. We recommend annual partner and partnership health checks to ensure that all partners and their relationships remain strong and healthy to deliver successful outcomes.</w:t>
            </w:r>
          </w:p>
        </w:tc>
      </w:tr>
      <w:tr w:rsidR="00C80379" w14:paraId="190813D5" w14:textId="77777777" w:rsidTr="005327D7">
        <w:tc>
          <w:tcPr>
            <w:tcW w:w="562" w:type="dxa"/>
            <w:tcBorders>
              <w:top w:val="single" w:sz="4" w:space="0" w:color="auto"/>
              <w:bottom w:val="single" w:sz="4" w:space="0" w:color="auto"/>
              <w:right w:val="single" w:sz="4" w:space="0" w:color="auto"/>
            </w:tcBorders>
            <w:shd w:val="clear" w:color="auto" w:fill="D8E2FA" w:themeFill="text2" w:themeFillTint="1A"/>
          </w:tcPr>
          <w:p w14:paraId="64B2091D" w14:textId="65ED9EE1" w:rsidR="00C80379" w:rsidRPr="004A7B5B" w:rsidRDefault="00C80379" w:rsidP="000B63B5">
            <w:pPr>
              <w:pStyle w:val="BodyText"/>
              <w:rPr>
                <w:b/>
                <w:bCs/>
                <w:sz w:val="20"/>
                <w:szCs w:val="20"/>
                <w:lang w:eastAsia="en-US"/>
              </w:rPr>
            </w:pPr>
            <w:r>
              <w:rPr>
                <w:b/>
                <w:bCs/>
                <w:sz w:val="20"/>
                <w:szCs w:val="20"/>
                <w:lang w:eastAsia="en-US"/>
              </w:rPr>
              <w:t>7</w:t>
            </w:r>
          </w:p>
        </w:tc>
        <w:tc>
          <w:tcPr>
            <w:tcW w:w="1843" w:type="dxa"/>
            <w:tcBorders>
              <w:top w:val="single" w:sz="4" w:space="0" w:color="auto"/>
              <w:left w:val="single" w:sz="4" w:space="0" w:color="auto"/>
              <w:bottom w:val="single" w:sz="4" w:space="0" w:color="auto"/>
              <w:right w:val="single" w:sz="4" w:space="0" w:color="auto"/>
            </w:tcBorders>
            <w:shd w:val="clear" w:color="auto" w:fill="D8E2FA" w:themeFill="text2" w:themeFillTint="1A"/>
          </w:tcPr>
          <w:p w14:paraId="1D149C17" w14:textId="0DECF57B" w:rsidR="00C80379" w:rsidRPr="00A32906" w:rsidRDefault="00C80379" w:rsidP="000B63B5">
            <w:pPr>
              <w:pStyle w:val="BodyText"/>
              <w:rPr>
                <w:sz w:val="20"/>
                <w:szCs w:val="20"/>
                <w:lang w:eastAsia="en-US"/>
              </w:rPr>
            </w:pPr>
            <w:r w:rsidRPr="00A32906">
              <w:rPr>
                <w:sz w:val="20"/>
                <w:szCs w:val="20"/>
                <w:lang w:eastAsia="en-US"/>
              </w:rPr>
              <w:t xml:space="preserve">Sustainability strategy </w:t>
            </w:r>
          </w:p>
        </w:tc>
        <w:tc>
          <w:tcPr>
            <w:tcW w:w="1418" w:type="dxa"/>
            <w:tcBorders>
              <w:top w:val="single" w:sz="4" w:space="0" w:color="auto"/>
              <w:left w:val="single" w:sz="4" w:space="0" w:color="auto"/>
              <w:bottom w:val="single" w:sz="4" w:space="0" w:color="auto"/>
              <w:right w:val="single" w:sz="4" w:space="0" w:color="auto"/>
            </w:tcBorders>
            <w:shd w:val="clear" w:color="auto" w:fill="D8E2FA" w:themeFill="text2" w:themeFillTint="1A"/>
          </w:tcPr>
          <w:p w14:paraId="3AB4F02E" w14:textId="41BA3FEF" w:rsidR="00C80379" w:rsidRPr="00404D9D" w:rsidRDefault="00C80379" w:rsidP="000B63B5">
            <w:pPr>
              <w:pStyle w:val="BodyText"/>
              <w:rPr>
                <w:sz w:val="20"/>
                <w:szCs w:val="20"/>
              </w:rPr>
            </w:pPr>
            <w:r w:rsidRPr="00404D9D">
              <w:rPr>
                <w:sz w:val="20"/>
                <w:szCs w:val="20"/>
              </w:rPr>
              <w:t>Team Up program management team (GHD)</w:t>
            </w:r>
          </w:p>
        </w:tc>
        <w:tc>
          <w:tcPr>
            <w:tcW w:w="5187" w:type="dxa"/>
            <w:tcBorders>
              <w:top w:val="single" w:sz="4" w:space="0" w:color="auto"/>
              <w:left w:val="single" w:sz="4" w:space="0" w:color="auto"/>
              <w:bottom w:val="single" w:sz="4" w:space="0" w:color="auto"/>
              <w:right w:val="single" w:sz="4" w:space="0" w:color="auto"/>
            </w:tcBorders>
            <w:shd w:val="clear" w:color="auto" w:fill="D8E2FA" w:themeFill="text2" w:themeFillTint="1A"/>
          </w:tcPr>
          <w:p w14:paraId="5FD1D6FD" w14:textId="77777777" w:rsidR="00C80379" w:rsidRDefault="00C80379" w:rsidP="00B62BDB">
            <w:pPr>
              <w:pStyle w:val="BodyText"/>
              <w:shd w:val="clear" w:color="auto" w:fill="D8E2FA" w:themeFill="text2" w:themeFillTint="1A"/>
              <w:rPr>
                <w:sz w:val="20"/>
                <w:szCs w:val="20"/>
              </w:rPr>
            </w:pPr>
            <w:r w:rsidRPr="00C80379">
              <w:rPr>
                <w:b/>
                <w:bCs/>
                <w:sz w:val="20"/>
                <w:szCs w:val="20"/>
              </w:rPr>
              <w:t>Many DFAT programs now prepare sustainability strategies around the half-way mark in their investment periods.</w:t>
            </w:r>
            <w:r w:rsidRPr="00C80379">
              <w:rPr>
                <w:sz w:val="20"/>
                <w:szCs w:val="20"/>
              </w:rPr>
              <w:t xml:space="preserve"> </w:t>
            </w:r>
          </w:p>
          <w:p w14:paraId="26CE022C" w14:textId="74AD5067" w:rsidR="00C80379" w:rsidRPr="00C80379" w:rsidRDefault="00C80379" w:rsidP="00B62BDB">
            <w:pPr>
              <w:pStyle w:val="BodyText"/>
              <w:shd w:val="clear" w:color="auto" w:fill="D8E2FA" w:themeFill="text2" w:themeFillTint="1A"/>
              <w:rPr>
                <w:sz w:val="20"/>
                <w:szCs w:val="20"/>
              </w:rPr>
            </w:pPr>
            <w:r w:rsidRPr="00C80379">
              <w:rPr>
                <w:sz w:val="20"/>
                <w:szCs w:val="20"/>
              </w:rPr>
              <w:t xml:space="preserve">Such strategies help the implementation team and partners engage in a conversation and set out principles and approaches to further focus their efforts towards leaving a solid and appropriate footprint at the end of the investment period. </w:t>
            </w:r>
          </w:p>
          <w:p w14:paraId="4A6ED5AC" w14:textId="4C96FC15" w:rsidR="00C80379" w:rsidRPr="00C80379" w:rsidRDefault="00C80379" w:rsidP="00B62BDB">
            <w:pPr>
              <w:pStyle w:val="BodyText"/>
              <w:shd w:val="clear" w:color="auto" w:fill="D8E2FA" w:themeFill="text2" w:themeFillTint="1A"/>
              <w:rPr>
                <w:sz w:val="20"/>
                <w:szCs w:val="20"/>
              </w:rPr>
            </w:pPr>
            <w:r w:rsidRPr="00C80379">
              <w:rPr>
                <w:sz w:val="20"/>
                <w:szCs w:val="20"/>
              </w:rPr>
              <w:t>We suggest that for Team Up such a strategy could embody the principles of considering environment</w:t>
            </w:r>
            <w:r w:rsidR="00A32906">
              <w:rPr>
                <w:sz w:val="20"/>
                <w:szCs w:val="20"/>
              </w:rPr>
              <w:t>al</w:t>
            </w:r>
            <w:r w:rsidRPr="00C80379">
              <w:rPr>
                <w:sz w:val="20"/>
                <w:szCs w:val="20"/>
              </w:rPr>
              <w:t xml:space="preserve">, social and governance (ESG) sustainability. They will all </w:t>
            </w:r>
            <w:r w:rsidRPr="003249DD">
              <w:rPr>
                <w:sz w:val="20"/>
                <w:szCs w:val="20"/>
              </w:rPr>
              <w:t>be relevant to Team Up implementation.</w:t>
            </w:r>
          </w:p>
        </w:tc>
      </w:tr>
      <w:tr w:rsidR="00FA133C" w14:paraId="1FBB180A" w14:textId="77777777" w:rsidTr="005327D7">
        <w:tc>
          <w:tcPr>
            <w:tcW w:w="562" w:type="dxa"/>
            <w:tcBorders>
              <w:top w:val="single" w:sz="4" w:space="0" w:color="auto"/>
            </w:tcBorders>
            <w:shd w:val="clear" w:color="auto" w:fill="D8E2FA" w:themeFill="text2" w:themeFillTint="1A"/>
          </w:tcPr>
          <w:p w14:paraId="0280BFF4" w14:textId="670C79AD" w:rsidR="00FA133C" w:rsidRPr="004A7B5B" w:rsidRDefault="004A7B5B" w:rsidP="000B63B5">
            <w:pPr>
              <w:pStyle w:val="BodyText"/>
              <w:rPr>
                <w:b/>
                <w:bCs/>
                <w:sz w:val="20"/>
                <w:szCs w:val="20"/>
                <w:lang w:eastAsia="en-US"/>
              </w:rPr>
            </w:pPr>
            <w:r w:rsidRPr="004A7B5B">
              <w:rPr>
                <w:b/>
                <w:bCs/>
                <w:sz w:val="20"/>
                <w:szCs w:val="20"/>
                <w:lang w:eastAsia="en-US"/>
              </w:rPr>
              <w:t>1</w:t>
            </w:r>
            <w:r w:rsidR="00C80379">
              <w:rPr>
                <w:b/>
                <w:bCs/>
                <w:sz w:val="20"/>
                <w:szCs w:val="20"/>
                <w:lang w:eastAsia="en-US"/>
              </w:rPr>
              <w:t>3</w:t>
            </w:r>
          </w:p>
        </w:tc>
        <w:tc>
          <w:tcPr>
            <w:tcW w:w="1843" w:type="dxa"/>
            <w:tcBorders>
              <w:top w:val="single" w:sz="4" w:space="0" w:color="auto"/>
            </w:tcBorders>
            <w:shd w:val="clear" w:color="auto" w:fill="D8E2FA" w:themeFill="text2" w:themeFillTint="1A"/>
          </w:tcPr>
          <w:p w14:paraId="20509596" w14:textId="37F275B1" w:rsidR="00FA133C" w:rsidRPr="00404D9D" w:rsidRDefault="00312AFA" w:rsidP="000B63B5">
            <w:pPr>
              <w:pStyle w:val="BodyText"/>
              <w:rPr>
                <w:sz w:val="20"/>
                <w:szCs w:val="20"/>
                <w:lang w:eastAsia="en-US"/>
              </w:rPr>
            </w:pPr>
            <w:r w:rsidRPr="00404D9D">
              <w:rPr>
                <w:sz w:val="20"/>
                <w:szCs w:val="20"/>
                <w:lang w:eastAsia="en-US"/>
              </w:rPr>
              <w:t>Better e</w:t>
            </w:r>
            <w:r w:rsidR="00FA133C" w:rsidRPr="00404D9D">
              <w:rPr>
                <w:sz w:val="20"/>
                <w:szCs w:val="20"/>
                <w:lang w:eastAsia="en-US"/>
              </w:rPr>
              <w:t xml:space="preserve">ngagement </w:t>
            </w:r>
            <w:r w:rsidR="00A32906">
              <w:rPr>
                <w:sz w:val="20"/>
                <w:szCs w:val="20"/>
                <w:lang w:eastAsia="en-US"/>
              </w:rPr>
              <w:t>with</w:t>
            </w:r>
            <w:r w:rsidR="00A32906" w:rsidRPr="00404D9D">
              <w:rPr>
                <w:sz w:val="20"/>
                <w:szCs w:val="20"/>
                <w:lang w:eastAsia="en-US"/>
              </w:rPr>
              <w:t xml:space="preserve"> </w:t>
            </w:r>
            <w:r w:rsidR="00FA133C" w:rsidRPr="00404D9D">
              <w:rPr>
                <w:sz w:val="20"/>
                <w:szCs w:val="20"/>
                <w:lang w:eastAsia="en-US"/>
              </w:rPr>
              <w:t xml:space="preserve">Pacific national governments </w:t>
            </w:r>
          </w:p>
        </w:tc>
        <w:tc>
          <w:tcPr>
            <w:tcW w:w="1418" w:type="dxa"/>
            <w:tcBorders>
              <w:top w:val="single" w:sz="4" w:space="0" w:color="auto"/>
            </w:tcBorders>
            <w:shd w:val="clear" w:color="auto" w:fill="D8E2FA" w:themeFill="text2" w:themeFillTint="1A"/>
          </w:tcPr>
          <w:p w14:paraId="4E8759D6" w14:textId="7F0AD6CA" w:rsidR="00FA133C" w:rsidRPr="00404D9D" w:rsidRDefault="00FA133C" w:rsidP="000B63B5">
            <w:pPr>
              <w:pStyle w:val="BodyText"/>
              <w:rPr>
                <w:sz w:val="20"/>
                <w:szCs w:val="20"/>
              </w:rPr>
            </w:pPr>
            <w:r w:rsidRPr="00404D9D">
              <w:rPr>
                <w:sz w:val="20"/>
                <w:szCs w:val="20"/>
              </w:rPr>
              <w:t xml:space="preserve">DFAT Sports section and DFAT posts </w:t>
            </w:r>
          </w:p>
        </w:tc>
        <w:tc>
          <w:tcPr>
            <w:tcW w:w="5187" w:type="dxa"/>
            <w:tcBorders>
              <w:top w:val="single" w:sz="4" w:space="0" w:color="auto"/>
            </w:tcBorders>
            <w:shd w:val="clear" w:color="auto" w:fill="D8E2FA" w:themeFill="text2" w:themeFillTint="1A"/>
          </w:tcPr>
          <w:p w14:paraId="13E9240E" w14:textId="0AA6A503" w:rsidR="00895B1B" w:rsidRDefault="00214C3B" w:rsidP="000B63B5">
            <w:pPr>
              <w:pStyle w:val="BodyText"/>
              <w:rPr>
                <w:sz w:val="20"/>
                <w:szCs w:val="20"/>
              </w:rPr>
            </w:pPr>
            <w:r w:rsidRPr="00895B1B">
              <w:rPr>
                <w:b/>
                <w:bCs/>
                <w:sz w:val="20"/>
                <w:szCs w:val="20"/>
              </w:rPr>
              <w:t xml:space="preserve">Develop a </w:t>
            </w:r>
            <w:r w:rsidR="00032377">
              <w:rPr>
                <w:b/>
                <w:bCs/>
                <w:sz w:val="20"/>
                <w:szCs w:val="20"/>
              </w:rPr>
              <w:t xml:space="preserve">government engagement </w:t>
            </w:r>
            <w:r w:rsidRPr="00895B1B">
              <w:rPr>
                <w:b/>
                <w:bCs/>
                <w:sz w:val="20"/>
                <w:szCs w:val="20"/>
              </w:rPr>
              <w:t xml:space="preserve">strategy to ensure all the key national government agencies/ministries, such as sports, women’s </w:t>
            </w:r>
            <w:r w:rsidRPr="00895B1B">
              <w:rPr>
                <w:b/>
                <w:bCs/>
                <w:sz w:val="20"/>
                <w:szCs w:val="20"/>
              </w:rPr>
              <w:lastRenderedPageBreak/>
              <w:t>affairs, social affairs, education, health etc</w:t>
            </w:r>
            <w:r w:rsidR="00A32906">
              <w:rPr>
                <w:b/>
                <w:bCs/>
                <w:sz w:val="20"/>
                <w:szCs w:val="20"/>
              </w:rPr>
              <w:t>.</w:t>
            </w:r>
            <w:r w:rsidRPr="00895B1B">
              <w:rPr>
                <w:b/>
                <w:bCs/>
                <w:sz w:val="20"/>
                <w:szCs w:val="20"/>
              </w:rPr>
              <w:t xml:space="preserve"> are aware of what Team Up is delivering in each nation.</w:t>
            </w:r>
            <w:r w:rsidRPr="00404D9D">
              <w:rPr>
                <w:sz w:val="20"/>
                <w:szCs w:val="20"/>
              </w:rPr>
              <w:t xml:space="preserve"> </w:t>
            </w:r>
          </w:p>
          <w:p w14:paraId="398E3604" w14:textId="6CAA8127" w:rsidR="00FA133C" w:rsidRPr="00404D9D" w:rsidRDefault="00A32906" w:rsidP="007B769F">
            <w:pPr>
              <w:pStyle w:val="BodyText"/>
              <w:rPr>
                <w:sz w:val="20"/>
                <w:szCs w:val="20"/>
              </w:rPr>
            </w:pPr>
            <w:r w:rsidRPr="00A32906">
              <w:rPr>
                <w:sz w:val="20"/>
                <w:szCs w:val="20"/>
              </w:rPr>
              <w:t>Consider involving partner governments in some decision-making for Team Up investment. Team Up could be enacted as a set of bilateral arrangements rather than a regional program</w:t>
            </w:r>
            <w:r w:rsidRPr="00A32906">
              <w:rPr>
                <w:sz w:val="20"/>
                <w:szCs w:val="20"/>
                <w:vertAlign w:val="superscript"/>
              </w:rPr>
              <w:footnoteReference w:id="18"/>
            </w:r>
            <w:r w:rsidRPr="00A32906">
              <w:rPr>
                <w:sz w:val="20"/>
                <w:szCs w:val="20"/>
              </w:rPr>
              <w:t xml:space="preserve"> and it is important that the governments of each nation know about and are involved in what Team Up is doing. There should be no surprises for the various government departments of participating nations about Team Up delivery in their nations, while there may also be opportunities to support complementary programming (e.g. the Fiji National Sports Commission has FJD 500,000 funding for sport for development).</w:t>
            </w:r>
          </w:p>
        </w:tc>
      </w:tr>
      <w:tr w:rsidR="005768CE" w14:paraId="3446966E" w14:textId="77777777" w:rsidTr="004A7B5B">
        <w:tc>
          <w:tcPr>
            <w:tcW w:w="562" w:type="dxa"/>
            <w:shd w:val="clear" w:color="auto" w:fill="D8E2FA" w:themeFill="text2" w:themeFillTint="1A"/>
          </w:tcPr>
          <w:p w14:paraId="464B7820" w14:textId="23DA25E6" w:rsidR="005768CE" w:rsidRPr="004A7B5B" w:rsidRDefault="004A7B5B" w:rsidP="000B63B5">
            <w:pPr>
              <w:pStyle w:val="BodyText"/>
              <w:rPr>
                <w:b/>
                <w:bCs/>
                <w:sz w:val="20"/>
                <w:szCs w:val="20"/>
                <w:lang w:eastAsia="en-US"/>
              </w:rPr>
            </w:pPr>
            <w:r w:rsidRPr="004A7B5B">
              <w:rPr>
                <w:b/>
                <w:bCs/>
                <w:sz w:val="20"/>
                <w:szCs w:val="20"/>
                <w:lang w:eastAsia="en-US"/>
              </w:rPr>
              <w:lastRenderedPageBreak/>
              <w:t>1</w:t>
            </w:r>
            <w:r w:rsidR="00C80379">
              <w:rPr>
                <w:b/>
                <w:bCs/>
                <w:sz w:val="20"/>
                <w:szCs w:val="20"/>
                <w:lang w:eastAsia="en-US"/>
              </w:rPr>
              <w:t>4</w:t>
            </w:r>
          </w:p>
        </w:tc>
        <w:tc>
          <w:tcPr>
            <w:tcW w:w="1843" w:type="dxa"/>
            <w:shd w:val="clear" w:color="auto" w:fill="D8E2FA" w:themeFill="text2" w:themeFillTint="1A"/>
          </w:tcPr>
          <w:p w14:paraId="584C4568" w14:textId="46280B18" w:rsidR="005768CE" w:rsidRPr="00404D9D" w:rsidRDefault="005768CE" w:rsidP="000B63B5">
            <w:pPr>
              <w:pStyle w:val="BodyText"/>
              <w:rPr>
                <w:sz w:val="20"/>
                <w:szCs w:val="20"/>
                <w:lang w:eastAsia="en-US"/>
              </w:rPr>
            </w:pPr>
            <w:r w:rsidRPr="00404D9D">
              <w:rPr>
                <w:sz w:val="20"/>
                <w:szCs w:val="20"/>
                <w:lang w:eastAsia="en-US"/>
              </w:rPr>
              <w:t>Joined up programming – further leveraging of sports for development models</w:t>
            </w:r>
          </w:p>
        </w:tc>
        <w:tc>
          <w:tcPr>
            <w:tcW w:w="1418" w:type="dxa"/>
            <w:shd w:val="clear" w:color="auto" w:fill="D8E2FA" w:themeFill="text2" w:themeFillTint="1A"/>
          </w:tcPr>
          <w:p w14:paraId="010F8233" w14:textId="09DB76E8" w:rsidR="005768CE" w:rsidRPr="00404D9D" w:rsidRDefault="005768CE" w:rsidP="000B63B5">
            <w:pPr>
              <w:pStyle w:val="BodyText"/>
              <w:rPr>
                <w:sz w:val="20"/>
                <w:szCs w:val="20"/>
                <w:lang w:eastAsia="en-US"/>
              </w:rPr>
            </w:pPr>
            <w:r w:rsidRPr="00404D9D">
              <w:rPr>
                <w:sz w:val="20"/>
                <w:szCs w:val="20"/>
              </w:rPr>
              <w:t xml:space="preserve">DFAT Sports </w:t>
            </w:r>
            <w:r w:rsidR="00A32906">
              <w:rPr>
                <w:sz w:val="20"/>
                <w:szCs w:val="20"/>
              </w:rPr>
              <w:t>S</w:t>
            </w:r>
            <w:r w:rsidRPr="00404D9D">
              <w:rPr>
                <w:sz w:val="20"/>
                <w:szCs w:val="20"/>
              </w:rPr>
              <w:t>ection work with all DFAT posts</w:t>
            </w:r>
          </w:p>
        </w:tc>
        <w:tc>
          <w:tcPr>
            <w:tcW w:w="5187" w:type="dxa"/>
            <w:shd w:val="clear" w:color="auto" w:fill="D8E2FA" w:themeFill="text2" w:themeFillTint="1A"/>
          </w:tcPr>
          <w:p w14:paraId="17C3F743" w14:textId="431890E3" w:rsidR="005768CE" w:rsidRPr="00895B1B" w:rsidRDefault="005768CE" w:rsidP="000B63B5">
            <w:pPr>
              <w:pStyle w:val="BodyText"/>
              <w:rPr>
                <w:b/>
                <w:bCs/>
                <w:sz w:val="20"/>
                <w:szCs w:val="20"/>
              </w:rPr>
            </w:pPr>
            <w:r w:rsidRPr="00895B1B">
              <w:rPr>
                <w:b/>
                <w:bCs/>
                <w:sz w:val="20"/>
                <w:szCs w:val="20"/>
              </w:rPr>
              <w:t xml:space="preserve">Ensure that opportunities for Team Up programming </w:t>
            </w:r>
            <w:r w:rsidR="00A32906">
              <w:rPr>
                <w:b/>
                <w:bCs/>
                <w:sz w:val="20"/>
                <w:szCs w:val="20"/>
              </w:rPr>
              <w:t>are</w:t>
            </w:r>
            <w:r w:rsidRPr="00895B1B">
              <w:rPr>
                <w:b/>
                <w:bCs/>
                <w:sz w:val="20"/>
                <w:szCs w:val="20"/>
              </w:rPr>
              <w:t xml:space="preserve"> joined up and more coherent with</w:t>
            </w:r>
            <w:r w:rsidR="00895B1B">
              <w:rPr>
                <w:b/>
                <w:bCs/>
                <w:sz w:val="20"/>
                <w:szCs w:val="20"/>
              </w:rPr>
              <w:t>, and take advantage of,</w:t>
            </w:r>
            <w:r w:rsidRPr="00895B1B">
              <w:rPr>
                <w:b/>
                <w:bCs/>
                <w:sz w:val="20"/>
                <w:szCs w:val="20"/>
              </w:rPr>
              <w:t xml:space="preserve"> other programs across </w:t>
            </w:r>
            <w:r w:rsidR="00795A34" w:rsidRPr="00895B1B">
              <w:rPr>
                <w:b/>
                <w:bCs/>
                <w:sz w:val="20"/>
                <w:szCs w:val="20"/>
              </w:rPr>
              <w:t>all</w:t>
            </w:r>
            <w:r w:rsidRPr="00895B1B">
              <w:rPr>
                <w:b/>
                <w:bCs/>
                <w:sz w:val="20"/>
                <w:szCs w:val="20"/>
              </w:rPr>
              <w:t xml:space="preserve"> the participating nations – particularly the nations with very large development programs such as Papua New Guinea, Solomon Islands, </w:t>
            </w:r>
            <w:proofErr w:type="gramStart"/>
            <w:r w:rsidR="00795A34" w:rsidRPr="00895B1B">
              <w:rPr>
                <w:b/>
                <w:bCs/>
                <w:sz w:val="20"/>
                <w:szCs w:val="20"/>
              </w:rPr>
              <w:t>Vanuatu</w:t>
            </w:r>
            <w:proofErr w:type="gramEnd"/>
            <w:r w:rsidRPr="00895B1B">
              <w:rPr>
                <w:b/>
                <w:bCs/>
                <w:sz w:val="20"/>
                <w:szCs w:val="20"/>
              </w:rPr>
              <w:t xml:space="preserve"> and Fiji. </w:t>
            </w:r>
          </w:p>
          <w:p w14:paraId="3A5D9C6B" w14:textId="5D04B7AB" w:rsidR="005768CE" w:rsidRPr="00404D9D" w:rsidRDefault="00A32906" w:rsidP="000B63B5">
            <w:pPr>
              <w:pStyle w:val="BodyText"/>
              <w:rPr>
                <w:sz w:val="20"/>
                <w:szCs w:val="20"/>
                <w:lang w:eastAsia="en-US"/>
              </w:rPr>
            </w:pPr>
            <w:r w:rsidRPr="00A32906">
              <w:rPr>
                <w:sz w:val="20"/>
                <w:szCs w:val="20"/>
              </w:rPr>
              <w:t>For example, Team Up sports for development partnerships could be contributing to Australia–Papua New Guinea law and justice program outcomes or, also in Papua New Guinea, the Incentive Fund could be leveraged for multi-function facilities that accommodate sport, WASH, personal safety, and disaster planning and recovery. APTC may be able to provide support for sports and safeguarding curriculum to meet qualifications frameworks regionally and for individual nations. Australia Award fellowships could be valuable for sports federation leaders.</w:t>
            </w:r>
            <w:r w:rsidR="00AF0D2A" w:rsidRPr="00404D9D">
              <w:rPr>
                <w:sz w:val="20"/>
                <w:szCs w:val="20"/>
              </w:rPr>
              <w:t xml:space="preserve">  </w:t>
            </w:r>
          </w:p>
        </w:tc>
      </w:tr>
      <w:tr w:rsidR="004A7B5B" w14:paraId="3808C189" w14:textId="77777777" w:rsidTr="000B63B5">
        <w:tc>
          <w:tcPr>
            <w:tcW w:w="562" w:type="dxa"/>
            <w:shd w:val="clear" w:color="auto" w:fill="D8E2FA" w:themeFill="text2" w:themeFillTint="1A"/>
          </w:tcPr>
          <w:p w14:paraId="0CDCB57C" w14:textId="77777777" w:rsidR="004A7B5B" w:rsidRPr="004A7B5B" w:rsidRDefault="004A7B5B" w:rsidP="000B63B5">
            <w:pPr>
              <w:pStyle w:val="BodyText"/>
              <w:rPr>
                <w:b/>
                <w:bCs/>
                <w:sz w:val="20"/>
                <w:szCs w:val="20"/>
                <w:lang w:eastAsia="en-US"/>
              </w:rPr>
            </w:pPr>
            <w:r w:rsidRPr="004A7B5B">
              <w:rPr>
                <w:b/>
                <w:bCs/>
                <w:sz w:val="20"/>
                <w:szCs w:val="20"/>
                <w:lang w:eastAsia="en-US"/>
              </w:rPr>
              <w:t>3</w:t>
            </w:r>
          </w:p>
        </w:tc>
        <w:tc>
          <w:tcPr>
            <w:tcW w:w="1843" w:type="dxa"/>
            <w:shd w:val="clear" w:color="auto" w:fill="D8E2FA" w:themeFill="text2" w:themeFillTint="1A"/>
          </w:tcPr>
          <w:p w14:paraId="0A2AFDD6" w14:textId="77777777" w:rsidR="004A7B5B" w:rsidRPr="00404D9D" w:rsidRDefault="004A7B5B" w:rsidP="000B63B5">
            <w:pPr>
              <w:pStyle w:val="BodyText"/>
              <w:rPr>
                <w:sz w:val="20"/>
                <w:szCs w:val="20"/>
                <w:lang w:eastAsia="en-US"/>
              </w:rPr>
            </w:pPr>
            <w:r w:rsidRPr="00404D9D">
              <w:rPr>
                <w:sz w:val="20"/>
                <w:szCs w:val="20"/>
                <w:lang w:eastAsia="en-US"/>
              </w:rPr>
              <w:t>Safeguarding for all</w:t>
            </w:r>
          </w:p>
        </w:tc>
        <w:tc>
          <w:tcPr>
            <w:tcW w:w="1418" w:type="dxa"/>
            <w:shd w:val="clear" w:color="auto" w:fill="D8E2FA" w:themeFill="text2" w:themeFillTint="1A"/>
          </w:tcPr>
          <w:p w14:paraId="2E58BF87" w14:textId="77777777" w:rsidR="004A7B5B" w:rsidRPr="00404D9D" w:rsidRDefault="004A7B5B" w:rsidP="000B63B5">
            <w:pPr>
              <w:pStyle w:val="BodyText"/>
              <w:rPr>
                <w:sz w:val="20"/>
                <w:szCs w:val="20"/>
                <w:lang w:eastAsia="en-US"/>
              </w:rPr>
            </w:pPr>
            <w:r w:rsidRPr="00404D9D">
              <w:rPr>
                <w:sz w:val="20"/>
                <w:szCs w:val="20"/>
              </w:rPr>
              <w:t>Team Up program management team (GHD)</w:t>
            </w:r>
          </w:p>
        </w:tc>
        <w:tc>
          <w:tcPr>
            <w:tcW w:w="5187" w:type="dxa"/>
            <w:shd w:val="clear" w:color="auto" w:fill="D8E2FA" w:themeFill="text2" w:themeFillTint="1A"/>
          </w:tcPr>
          <w:p w14:paraId="1DB86E25" w14:textId="1906F4D1" w:rsidR="004A7B5B" w:rsidRPr="00895B1B" w:rsidRDefault="004A7B5B" w:rsidP="000B63B5">
            <w:pPr>
              <w:pStyle w:val="BodyText"/>
              <w:rPr>
                <w:b/>
                <w:bCs/>
                <w:sz w:val="20"/>
                <w:szCs w:val="20"/>
                <w:lang w:eastAsia="en-US"/>
              </w:rPr>
            </w:pPr>
            <w:r w:rsidRPr="00895B1B">
              <w:rPr>
                <w:b/>
                <w:bCs/>
                <w:sz w:val="20"/>
                <w:szCs w:val="20"/>
                <w:lang w:eastAsia="en-US"/>
              </w:rPr>
              <w:t>Safeguarding training and practices need constant reinforcement</w:t>
            </w:r>
            <w:r w:rsidR="00A32906">
              <w:rPr>
                <w:b/>
                <w:bCs/>
                <w:sz w:val="20"/>
                <w:szCs w:val="20"/>
                <w:lang w:eastAsia="en-US"/>
              </w:rPr>
              <w:t xml:space="preserve">, </w:t>
            </w:r>
            <w:r w:rsidR="00A32906" w:rsidRPr="00A32906">
              <w:rPr>
                <w:b/>
                <w:bCs/>
                <w:sz w:val="20"/>
                <w:szCs w:val="20"/>
                <w:lang w:eastAsia="en-US"/>
              </w:rPr>
              <w:t>supported by the Team Up inclusion strategy</w:t>
            </w:r>
            <w:r w:rsidRPr="00895B1B">
              <w:rPr>
                <w:b/>
                <w:bCs/>
                <w:sz w:val="20"/>
                <w:szCs w:val="20"/>
                <w:lang w:eastAsia="en-US"/>
              </w:rPr>
              <w:t>. Develop a plan with partners for ongoing roll</w:t>
            </w:r>
            <w:r w:rsidR="00EC3D6A">
              <w:rPr>
                <w:b/>
                <w:bCs/>
                <w:sz w:val="20"/>
                <w:szCs w:val="20"/>
                <w:lang w:eastAsia="en-US"/>
              </w:rPr>
              <w:t>o</w:t>
            </w:r>
            <w:r w:rsidRPr="00895B1B">
              <w:rPr>
                <w:b/>
                <w:bCs/>
                <w:sz w:val="20"/>
                <w:szCs w:val="20"/>
                <w:lang w:eastAsia="en-US"/>
              </w:rPr>
              <w:t xml:space="preserve">ut and sustainable delivery of safeguarding knowledge, </w:t>
            </w:r>
            <w:proofErr w:type="gramStart"/>
            <w:r w:rsidRPr="00895B1B">
              <w:rPr>
                <w:b/>
                <w:bCs/>
                <w:sz w:val="20"/>
                <w:szCs w:val="20"/>
                <w:lang w:eastAsia="en-US"/>
              </w:rPr>
              <w:t>skills</w:t>
            </w:r>
            <w:proofErr w:type="gramEnd"/>
            <w:r w:rsidRPr="00895B1B">
              <w:rPr>
                <w:b/>
                <w:bCs/>
                <w:sz w:val="20"/>
                <w:szCs w:val="20"/>
                <w:lang w:eastAsia="en-US"/>
              </w:rPr>
              <w:t xml:space="preserve"> and practice.</w:t>
            </w:r>
          </w:p>
          <w:p w14:paraId="47663B96" w14:textId="7A98FAE7" w:rsidR="004A7B5B" w:rsidRPr="00404D9D" w:rsidRDefault="00A32906" w:rsidP="000B63B5">
            <w:pPr>
              <w:pStyle w:val="BodyText"/>
              <w:rPr>
                <w:sz w:val="20"/>
                <w:szCs w:val="20"/>
                <w:lang w:eastAsia="en-US"/>
              </w:rPr>
            </w:pPr>
            <w:r w:rsidRPr="00A32906">
              <w:rPr>
                <w:sz w:val="20"/>
                <w:szCs w:val="20"/>
                <w:lang w:eastAsia="en-US"/>
              </w:rPr>
              <w:t>Work so far has been strong and focused on child protection and women and girls.</w:t>
            </w:r>
            <w:r>
              <w:rPr>
                <w:sz w:val="20"/>
                <w:szCs w:val="20"/>
                <w:lang w:eastAsia="en-US"/>
              </w:rPr>
              <w:t xml:space="preserve"> </w:t>
            </w:r>
            <w:r w:rsidR="004A7B5B" w:rsidRPr="00404D9D">
              <w:rPr>
                <w:sz w:val="20"/>
                <w:szCs w:val="20"/>
                <w:lang w:eastAsia="en-US"/>
              </w:rPr>
              <w:t>Constant vigilance will be needed to identify possible backlash being experienced by women and girls who participate.</w:t>
            </w:r>
          </w:p>
        </w:tc>
      </w:tr>
      <w:tr w:rsidR="00E414C1" w14:paraId="04ABD038" w14:textId="77777777" w:rsidTr="004A7B5B">
        <w:tc>
          <w:tcPr>
            <w:tcW w:w="562" w:type="dxa"/>
            <w:shd w:val="clear" w:color="auto" w:fill="D8E2FA" w:themeFill="text2" w:themeFillTint="1A"/>
          </w:tcPr>
          <w:p w14:paraId="0ED154B8" w14:textId="4E5FAE7D" w:rsidR="00E414C1" w:rsidRPr="004A7B5B" w:rsidRDefault="00E414C1" w:rsidP="000B63B5">
            <w:pPr>
              <w:pStyle w:val="BodyText"/>
              <w:rPr>
                <w:b/>
                <w:bCs/>
                <w:sz w:val="20"/>
                <w:szCs w:val="20"/>
                <w:lang w:eastAsia="en-US"/>
              </w:rPr>
            </w:pPr>
            <w:r w:rsidRPr="004A7B5B">
              <w:rPr>
                <w:b/>
                <w:bCs/>
                <w:sz w:val="20"/>
                <w:szCs w:val="20"/>
                <w:lang w:eastAsia="en-US"/>
              </w:rPr>
              <w:t>5</w:t>
            </w:r>
          </w:p>
        </w:tc>
        <w:tc>
          <w:tcPr>
            <w:tcW w:w="1843" w:type="dxa"/>
            <w:shd w:val="clear" w:color="auto" w:fill="D8E2FA" w:themeFill="text2" w:themeFillTint="1A"/>
          </w:tcPr>
          <w:p w14:paraId="0FABCAB3" w14:textId="41332EBB" w:rsidR="00E414C1" w:rsidRPr="00032377" w:rsidRDefault="00E414C1" w:rsidP="000B63B5">
            <w:pPr>
              <w:pStyle w:val="BodyText"/>
              <w:rPr>
                <w:sz w:val="20"/>
                <w:szCs w:val="20"/>
                <w:lang w:eastAsia="en-US"/>
              </w:rPr>
            </w:pPr>
            <w:r w:rsidRPr="00032377">
              <w:rPr>
                <w:sz w:val="20"/>
                <w:szCs w:val="20"/>
              </w:rPr>
              <w:t>Strengthening and developing partnership.</w:t>
            </w:r>
          </w:p>
        </w:tc>
        <w:tc>
          <w:tcPr>
            <w:tcW w:w="1418" w:type="dxa"/>
            <w:shd w:val="clear" w:color="auto" w:fill="D8E2FA" w:themeFill="text2" w:themeFillTint="1A"/>
          </w:tcPr>
          <w:p w14:paraId="4C8BDCD0" w14:textId="68C574BF" w:rsidR="00E414C1" w:rsidRPr="00032377" w:rsidRDefault="00E414C1" w:rsidP="000B63B5">
            <w:pPr>
              <w:pStyle w:val="BodyText"/>
              <w:rPr>
                <w:sz w:val="20"/>
                <w:szCs w:val="20"/>
              </w:rPr>
            </w:pPr>
            <w:r w:rsidRPr="00032377">
              <w:rPr>
                <w:sz w:val="20"/>
                <w:szCs w:val="20"/>
              </w:rPr>
              <w:t>Team Up program management team (GHD)</w:t>
            </w:r>
          </w:p>
        </w:tc>
        <w:tc>
          <w:tcPr>
            <w:tcW w:w="5187" w:type="dxa"/>
            <w:shd w:val="clear" w:color="auto" w:fill="D8E2FA" w:themeFill="text2" w:themeFillTint="1A"/>
          </w:tcPr>
          <w:p w14:paraId="4DFDBCBC" w14:textId="77777777" w:rsidR="00E414C1" w:rsidRPr="00032377" w:rsidRDefault="00E414C1" w:rsidP="00695F47">
            <w:pPr>
              <w:pStyle w:val="BodyText"/>
              <w:rPr>
                <w:b/>
                <w:bCs/>
                <w:sz w:val="20"/>
                <w:szCs w:val="20"/>
              </w:rPr>
            </w:pPr>
            <w:r w:rsidRPr="00032377">
              <w:rPr>
                <w:b/>
                <w:bCs/>
                <w:sz w:val="20"/>
                <w:szCs w:val="20"/>
              </w:rPr>
              <w:t>Develop a community of practice approach.</w:t>
            </w:r>
          </w:p>
          <w:p w14:paraId="2CA302B6" w14:textId="2FB65CE1" w:rsidR="00E414C1" w:rsidRPr="00A32906" w:rsidRDefault="00A32906" w:rsidP="00695F47">
            <w:pPr>
              <w:pStyle w:val="BodyText"/>
              <w:rPr>
                <w:sz w:val="20"/>
                <w:szCs w:val="20"/>
                <w:lang w:eastAsia="en-US"/>
              </w:rPr>
            </w:pPr>
            <w:r w:rsidRPr="00A32906">
              <w:rPr>
                <w:sz w:val="20"/>
                <w:szCs w:val="20"/>
                <w:lang w:eastAsia="en-US"/>
              </w:rPr>
              <w:t xml:space="preserve">Many of the challenges and opportunities faced by program partners are common across sports or within each country context. There is an opportunity to </w:t>
            </w:r>
            <w:r w:rsidRPr="00A32906">
              <w:rPr>
                <w:sz w:val="20"/>
                <w:szCs w:val="20"/>
                <w:lang w:eastAsia="en-US"/>
              </w:rPr>
              <w:lastRenderedPageBreak/>
              <w:t xml:space="preserve">strengthen capacity, </w:t>
            </w:r>
            <w:proofErr w:type="gramStart"/>
            <w:r w:rsidRPr="00A32906">
              <w:rPr>
                <w:sz w:val="20"/>
                <w:szCs w:val="20"/>
                <w:lang w:eastAsia="en-US"/>
              </w:rPr>
              <w:t>capability</w:t>
            </w:r>
            <w:proofErr w:type="gramEnd"/>
            <w:r w:rsidRPr="00A32906">
              <w:rPr>
                <w:sz w:val="20"/>
                <w:szCs w:val="20"/>
                <w:lang w:eastAsia="en-US"/>
              </w:rPr>
              <w:t xml:space="preserve"> and outcomes for all through a community-of-practice approach. We recommend greater collaboration across Australian stakeholders, lead partners and key non-government organisations or sport expert bodies (e.g. Sport Integrity Australia, Sport Inclusion Australia, Olympic and Paralympic movements). We also recommend greater collaboration between sports and programs within each country or location. This collaboration, resource and knowledge-sharing approach is occurring organically in some settings but should be deliberately encouraged across the Team Up program. This will result in greater capacity building and development outcomes for stakeholders, programs, staff, </w:t>
            </w:r>
            <w:proofErr w:type="gramStart"/>
            <w:r w:rsidRPr="00A32906">
              <w:rPr>
                <w:sz w:val="20"/>
                <w:szCs w:val="20"/>
                <w:lang w:eastAsia="en-US"/>
              </w:rPr>
              <w:t>volunteers</w:t>
            </w:r>
            <w:proofErr w:type="gramEnd"/>
            <w:r w:rsidRPr="00A32906">
              <w:rPr>
                <w:sz w:val="20"/>
                <w:szCs w:val="20"/>
                <w:lang w:eastAsia="en-US"/>
              </w:rPr>
              <w:t xml:space="preserve"> and </w:t>
            </w:r>
            <w:r>
              <w:rPr>
                <w:sz w:val="20"/>
                <w:szCs w:val="20"/>
                <w:lang w:eastAsia="en-US"/>
              </w:rPr>
              <w:t>grassroots</w:t>
            </w:r>
            <w:r w:rsidRPr="00A32906">
              <w:rPr>
                <w:sz w:val="20"/>
                <w:szCs w:val="20"/>
                <w:lang w:eastAsia="en-US"/>
              </w:rPr>
              <w:t xml:space="preserve"> participants.</w:t>
            </w:r>
          </w:p>
        </w:tc>
      </w:tr>
      <w:tr w:rsidR="00E414C1" w14:paraId="1BE958CA" w14:textId="77777777" w:rsidTr="004A7B5B">
        <w:tc>
          <w:tcPr>
            <w:tcW w:w="562" w:type="dxa"/>
            <w:shd w:val="clear" w:color="auto" w:fill="D8E2FA" w:themeFill="text2" w:themeFillTint="1A"/>
          </w:tcPr>
          <w:p w14:paraId="51C45805" w14:textId="61FFEE29" w:rsidR="00E414C1" w:rsidRPr="004A7B5B" w:rsidRDefault="00E414C1" w:rsidP="000B63B5">
            <w:pPr>
              <w:pStyle w:val="BodyText"/>
              <w:rPr>
                <w:b/>
                <w:bCs/>
                <w:sz w:val="20"/>
                <w:szCs w:val="20"/>
                <w:lang w:eastAsia="en-US"/>
              </w:rPr>
            </w:pPr>
            <w:r w:rsidRPr="004A7B5B">
              <w:rPr>
                <w:b/>
                <w:bCs/>
                <w:sz w:val="20"/>
                <w:szCs w:val="20"/>
                <w:lang w:eastAsia="en-US"/>
              </w:rPr>
              <w:lastRenderedPageBreak/>
              <w:t>6</w:t>
            </w:r>
          </w:p>
        </w:tc>
        <w:tc>
          <w:tcPr>
            <w:tcW w:w="1843" w:type="dxa"/>
            <w:shd w:val="clear" w:color="auto" w:fill="D8E2FA" w:themeFill="text2" w:themeFillTint="1A"/>
          </w:tcPr>
          <w:p w14:paraId="74719F4A" w14:textId="54E5482B" w:rsidR="00E414C1" w:rsidRPr="00032377" w:rsidRDefault="00E414C1" w:rsidP="000B63B5">
            <w:pPr>
              <w:pStyle w:val="BodyText"/>
              <w:rPr>
                <w:sz w:val="20"/>
                <w:szCs w:val="20"/>
              </w:rPr>
            </w:pPr>
            <w:r w:rsidRPr="00032377">
              <w:rPr>
                <w:sz w:val="20"/>
                <w:szCs w:val="20"/>
              </w:rPr>
              <w:t>Strengthening and developing partnership.</w:t>
            </w:r>
          </w:p>
        </w:tc>
        <w:tc>
          <w:tcPr>
            <w:tcW w:w="1418" w:type="dxa"/>
            <w:shd w:val="clear" w:color="auto" w:fill="D8E2FA" w:themeFill="text2" w:themeFillTint="1A"/>
          </w:tcPr>
          <w:p w14:paraId="45F8D42A" w14:textId="5CEB38DF" w:rsidR="00E414C1" w:rsidRPr="00032377" w:rsidRDefault="00E414C1" w:rsidP="000B63B5">
            <w:pPr>
              <w:pStyle w:val="BodyText"/>
              <w:rPr>
                <w:sz w:val="20"/>
                <w:szCs w:val="20"/>
              </w:rPr>
            </w:pPr>
            <w:r w:rsidRPr="00032377">
              <w:rPr>
                <w:sz w:val="20"/>
                <w:szCs w:val="20"/>
              </w:rPr>
              <w:t>Team Up program management team (GHD)</w:t>
            </w:r>
          </w:p>
        </w:tc>
        <w:tc>
          <w:tcPr>
            <w:tcW w:w="5187" w:type="dxa"/>
            <w:shd w:val="clear" w:color="auto" w:fill="D8E2FA" w:themeFill="text2" w:themeFillTint="1A"/>
          </w:tcPr>
          <w:p w14:paraId="41BE7EF7" w14:textId="3AEAAA4D" w:rsidR="00E414C1" w:rsidRPr="00032377" w:rsidRDefault="00E414C1" w:rsidP="00695F47">
            <w:pPr>
              <w:pStyle w:val="BodyText"/>
              <w:rPr>
                <w:b/>
                <w:bCs/>
                <w:sz w:val="20"/>
                <w:szCs w:val="20"/>
              </w:rPr>
            </w:pPr>
            <w:r w:rsidRPr="00032377">
              <w:rPr>
                <w:b/>
                <w:bCs/>
                <w:sz w:val="20"/>
                <w:szCs w:val="20"/>
              </w:rPr>
              <w:t>Encourage and support Pacific lead partner</w:t>
            </w:r>
            <w:r w:rsidR="004A7B5B" w:rsidRPr="00032377">
              <w:rPr>
                <w:b/>
                <w:bCs/>
                <w:sz w:val="20"/>
                <w:szCs w:val="20"/>
              </w:rPr>
              <w:t>s</w:t>
            </w:r>
            <w:r w:rsidRPr="00032377">
              <w:rPr>
                <w:b/>
                <w:bCs/>
                <w:sz w:val="20"/>
                <w:szCs w:val="20"/>
              </w:rPr>
              <w:t xml:space="preserve"> with Australian sport system technical support.</w:t>
            </w:r>
          </w:p>
          <w:p w14:paraId="75F039E1" w14:textId="1D81A63B" w:rsidR="00E414C1" w:rsidRPr="00032377" w:rsidRDefault="00E414C1" w:rsidP="00695F47">
            <w:pPr>
              <w:pStyle w:val="BodyText"/>
              <w:rPr>
                <w:b/>
                <w:bCs/>
                <w:sz w:val="20"/>
                <w:szCs w:val="20"/>
              </w:rPr>
            </w:pPr>
            <w:r w:rsidRPr="00032377">
              <w:rPr>
                <w:sz w:val="20"/>
                <w:szCs w:val="20"/>
              </w:rPr>
              <w:t>As we see the Pacific sport partners grow in capacity and capability, we encourage the further development of local lead partners. The Australian sport system (national sport organisations or lead agencies and organisations) can facilitate non-financial partnership support through the provision of technical support (e.g. coach and official education, sport integrity, and policy development).</w:t>
            </w:r>
          </w:p>
        </w:tc>
      </w:tr>
    </w:tbl>
    <w:p w14:paraId="09E92C3E" w14:textId="10E3E010" w:rsidR="00C07512" w:rsidRDefault="0098082B" w:rsidP="00312AFA">
      <w:pPr>
        <w:pStyle w:val="Heading3"/>
      </w:pPr>
      <w:r>
        <w:t>Consideration for the</w:t>
      </w:r>
      <w:r w:rsidR="00C07512">
        <w:t xml:space="preserve"> re-design </w:t>
      </w:r>
      <w:r>
        <w:t xml:space="preserve">period </w:t>
      </w:r>
      <w:r w:rsidR="00C07512">
        <w:t>leading up to the completion of this phase of sports for development funding through Team Up</w:t>
      </w:r>
    </w:p>
    <w:tbl>
      <w:tblPr>
        <w:tblStyle w:val="TableGrid"/>
        <w:tblW w:w="0" w:type="auto"/>
        <w:tblLook w:val="04A0" w:firstRow="1" w:lastRow="0" w:firstColumn="1" w:lastColumn="0" w:noHBand="0" w:noVBand="1"/>
      </w:tblPr>
      <w:tblGrid>
        <w:gridCol w:w="562"/>
        <w:gridCol w:w="1843"/>
        <w:gridCol w:w="1427"/>
        <w:gridCol w:w="5178"/>
      </w:tblGrid>
      <w:tr w:rsidR="0017248D" w14:paraId="4DAE023A" w14:textId="77777777" w:rsidTr="00632819">
        <w:trPr>
          <w:tblHeader/>
        </w:trPr>
        <w:tc>
          <w:tcPr>
            <w:tcW w:w="562" w:type="dxa"/>
          </w:tcPr>
          <w:p w14:paraId="7F07D35A" w14:textId="77777777" w:rsidR="0017248D" w:rsidRDefault="0017248D" w:rsidP="000B63B5">
            <w:pPr>
              <w:pStyle w:val="Tablehead"/>
              <w:rPr>
                <w:lang w:eastAsia="en-US"/>
              </w:rPr>
            </w:pPr>
            <w:r>
              <w:rPr>
                <w:lang w:eastAsia="en-US"/>
              </w:rPr>
              <w:t>No</w:t>
            </w:r>
          </w:p>
        </w:tc>
        <w:tc>
          <w:tcPr>
            <w:tcW w:w="1843" w:type="dxa"/>
          </w:tcPr>
          <w:p w14:paraId="6A4417D5" w14:textId="77777777" w:rsidR="0017248D" w:rsidRDefault="0017248D" w:rsidP="000B63B5">
            <w:pPr>
              <w:pStyle w:val="Tablehead"/>
              <w:rPr>
                <w:lang w:eastAsia="en-US"/>
              </w:rPr>
            </w:pPr>
            <w:r>
              <w:rPr>
                <w:lang w:eastAsia="en-US"/>
              </w:rPr>
              <w:t>Topic</w:t>
            </w:r>
          </w:p>
        </w:tc>
        <w:tc>
          <w:tcPr>
            <w:tcW w:w="1427" w:type="dxa"/>
          </w:tcPr>
          <w:p w14:paraId="51533532" w14:textId="77777777" w:rsidR="0017248D" w:rsidRDefault="0017248D" w:rsidP="000B63B5">
            <w:pPr>
              <w:pStyle w:val="Tablehead"/>
              <w:rPr>
                <w:lang w:eastAsia="en-US"/>
              </w:rPr>
            </w:pPr>
            <w:r>
              <w:rPr>
                <w:lang w:eastAsia="en-US"/>
              </w:rPr>
              <w:t>Who</w:t>
            </w:r>
          </w:p>
        </w:tc>
        <w:tc>
          <w:tcPr>
            <w:tcW w:w="5178" w:type="dxa"/>
          </w:tcPr>
          <w:p w14:paraId="002CB1CF" w14:textId="073EFFDF" w:rsidR="0017248D" w:rsidRDefault="009A19EC" w:rsidP="000B63B5">
            <w:pPr>
              <w:pStyle w:val="Tablehead"/>
              <w:rPr>
                <w:lang w:eastAsia="en-US"/>
              </w:rPr>
            </w:pPr>
            <w:r>
              <w:t>We recommend that:</w:t>
            </w:r>
          </w:p>
        </w:tc>
      </w:tr>
      <w:tr w:rsidR="0017248D" w14:paraId="50363CE2" w14:textId="77777777" w:rsidTr="004A7B5B">
        <w:tc>
          <w:tcPr>
            <w:tcW w:w="562" w:type="dxa"/>
            <w:shd w:val="clear" w:color="auto" w:fill="D8E2FA" w:themeFill="text2" w:themeFillTint="1A"/>
          </w:tcPr>
          <w:p w14:paraId="27985579" w14:textId="57942489" w:rsidR="0017248D" w:rsidRPr="004A7B5B" w:rsidRDefault="007B769F" w:rsidP="000B63B5">
            <w:pPr>
              <w:pStyle w:val="BodyText"/>
              <w:rPr>
                <w:b/>
                <w:bCs/>
                <w:sz w:val="20"/>
                <w:szCs w:val="20"/>
                <w:lang w:eastAsia="en-US"/>
              </w:rPr>
            </w:pPr>
            <w:r w:rsidRPr="004A7B5B">
              <w:rPr>
                <w:b/>
                <w:bCs/>
                <w:sz w:val="20"/>
                <w:szCs w:val="20"/>
                <w:lang w:eastAsia="en-US"/>
              </w:rPr>
              <w:t>1</w:t>
            </w:r>
            <w:r w:rsidR="00A32906">
              <w:rPr>
                <w:b/>
                <w:bCs/>
                <w:sz w:val="20"/>
                <w:szCs w:val="20"/>
                <w:lang w:eastAsia="en-US"/>
              </w:rPr>
              <w:t>6</w:t>
            </w:r>
          </w:p>
        </w:tc>
        <w:tc>
          <w:tcPr>
            <w:tcW w:w="1843" w:type="dxa"/>
            <w:shd w:val="clear" w:color="auto" w:fill="D8E2FA" w:themeFill="text2" w:themeFillTint="1A"/>
          </w:tcPr>
          <w:p w14:paraId="1A13C220" w14:textId="0EA48DB7" w:rsidR="0017248D" w:rsidRPr="00404D9D" w:rsidRDefault="00E756E1" w:rsidP="000B63B5">
            <w:pPr>
              <w:pStyle w:val="BodyText"/>
              <w:rPr>
                <w:sz w:val="20"/>
                <w:szCs w:val="20"/>
                <w:lang w:eastAsia="en-US"/>
              </w:rPr>
            </w:pPr>
            <w:proofErr w:type="spellStart"/>
            <w:r w:rsidRPr="00404D9D">
              <w:rPr>
                <w:sz w:val="20"/>
                <w:szCs w:val="20"/>
                <w:lang w:eastAsia="en-US"/>
              </w:rPr>
              <w:t>PacAus</w:t>
            </w:r>
            <w:proofErr w:type="spellEnd"/>
            <w:r w:rsidRPr="00404D9D">
              <w:rPr>
                <w:sz w:val="20"/>
                <w:szCs w:val="20"/>
                <w:lang w:eastAsia="en-US"/>
              </w:rPr>
              <w:t xml:space="preserve"> Sport and Team U</w:t>
            </w:r>
            <w:r w:rsidR="00632819">
              <w:rPr>
                <w:sz w:val="20"/>
                <w:szCs w:val="20"/>
                <w:lang w:eastAsia="en-US"/>
              </w:rPr>
              <w:t>p</w:t>
            </w:r>
          </w:p>
        </w:tc>
        <w:tc>
          <w:tcPr>
            <w:tcW w:w="1427" w:type="dxa"/>
            <w:shd w:val="clear" w:color="auto" w:fill="D8E2FA" w:themeFill="text2" w:themeFillTint="1A"/>
          </w:tcPr>
          <w:p w14:paraId="030AFDD3" w14:textId="333F02F6" w:rsidR="0017248D" w:rsidRPr="00404D9D" w:rsidRDefault="00F16198" w:rsidP="000B63B5">
            <w:pPr>
              <w:pStyle w:val="BodyText"/>
              <w:rPr>
                <w:sz w:val="20"/>
                <w:szCs w:val="20"/>
                <w:lang w:eastAsia="en-US"/>
              </w:rPr>
            </w:pPr>
            <w:r w:rsidRPr="00404D9D">
              <w:rPr>
                <w:sz w:val="20"/>
                <w:szCs w:val="20"/>
                <w:lang w:eastAsia="en-US"/>
              </w:rPr>
              <w:t xml:space="preserve">DFAT Sports </w:t>
            </w:r>
            <w:r w:rsidR="00A32906">
              <w:rPr>
                <w:sz w:val="20"/>
                <w:szCs w:val="20"/>
                <w:lang w:eastAsia="en-US"/>
              </w:rPr>
              <w:t>S</w:t>
            </w:r>
            <w:r w:rsidRPr="00404D9D">
              <w:rPr>
                <w:sz w:val="20"/>
                <w:szCs w:val="20"/>
                <w:lang w:eastAsia="en-US"/>
              </w:rPr>
              <w:t>ection</w:t>
            </w:r>
          </w:p>
        </w:tc>
        <w:tc>
          <w:tcPr>
            <w:tcW w:w="5178" w:type="dxa"/>
            <w:shd w:val="clear" w:color="auto" w:fill="D8E2FA" w:themeFill="text2" w:themeFillTint="1A"/>
          </w:tcPr>
          <w:p w14:paraId="0CE1F8C3" w14:textId="7BFB2536" w:rsidR="00032377" w:rsidRPr="00A32906" w:rsidRDefault="00A32906" w:rsidP="000B63B5">
            <w:pPr>
              <w:pStyle w:val="BodyText"/>
              <w:rPr>
                <w:b/>
                <w:bCs/>
                <w:sz w:val="20"/>
                <w:szCs w:val="20"/>
                <w:lang w:eastAsia="en-US"/>
              </w:rPr>
            </w:pPr>
            <w:r w:rsidRPr="00A32906">
              <w:rPr>
                <w:b/>
                <w:bCs/>
                <w:sz w:val="20"/>
                <w:szCs w:val="20"/>
              </w:rPr>
              <w:t xml:space="preserve">During the re-design of Team Up, consider bringing </w:t>
            </w:r>
            <w:proofErr w:type="spellStart"/>
            <w:r w:rsidRPr="00A32906">
              <w:rPr>
                <w:b/>
                <w:bCs/>
                <w:i/>
                <w:iCs/>
                <w:sz w:val="20"/>
                <w:szCs w:val="20"/>
              </w:rPr>
              <w:t>PacAus</w:t>
            </w:r>
            <w:proofErr w:type="spellEnd"/>
            <w:r w:rsidRPr="00A32906">
              <w:rPr>
                <w:b/>
                <w:bCs/>
                <w:i/>
                <w:iCs/>
                <w:sz w:val="20"/>
                <w:szCs w:val="20"/>
              </w:rPr>
              <w:t xml:space="preserve"> </w:t>
            </w:r>
            <w:r w:rsidRPr="00A32906">
              <w:rPr>
                <w:b/>
                <w:bCs/>
                <w:sz w:val="20"/>
                <w:szCs w:val="20"/>
              </w:rPr>
              <w:t xml:space="preserve">Sports and Team Up under the one umbrella – could be Team Up Australia or </w:t>
            </w:r>
            <w:proofErr w:type="spellStart"/>
            <w:r w:rsidRPr="00A32906">
              <w:rPr>
                <w:b/>
                <w:bCs/>
                <w:i/>
                <w:iCs/>
                <w:sz w:val="20"/>
                <w:szCs w:val="20"/>
              </w:rPr>
              <w:t>PacAus</w:t>
            </w:r>
            <w:proofErr w:type="spellEnd"/>
            <w:r w:rsidRPr="00A32906">
              <w:rPr>
                <w:b/>
                <w:bCs/>
                <w:i/>
                <w:iCs/>
                <w:sz w:val="20"/>
                <w:szCs w:val="20"/>
              </w:rPr>
              <w:t xml:space="preserve"> Sports –</w:t>
            </w:r>
            <w:r w:rsidRPr="00A32906">
              <w:rPr>
                <w:b/>
                <w:bCs/>
                <w:sz w:val="20"/>
                <w:szCs w:val="20"/>
              </w:rPr>
              <w:t xml:space="preserve"> Team Up.</w:t>
            </w:r>
          </w:p>
          <w:p w14:paraId="53146367" w14:textId="6E777879" w:rsidR="0017248D" w:rsidRPr="00404D9D" w:rsidRDefault="00A32906" w:rsidP="000B63B5">
            <w:pPr>
              <w:pStyle w:val="BodyText"/>
              <w:rPr>
                <w:sz w:val="20"/>
                <w:szCs w:val="20"/>
                <w:lang w:eastAsia="en-US"/>
              </w:rPr>
            </w:pPr>
            <w:r w:rsidRPr="00A32906">
              <w:rPr>
                <w:sz w:val="20"/>
                <w:szCs w:val="20"/>
                <w:lang w:eastAsia="en-US"/>
              </w:rPr>
              <w:t xml:space="preserve">The Team Up brand is strong and has been developed through a rigorous branding process with DFAT buy-in and endorsement. If </w:t>
            </w:r>
            <w:proofErr w:type="spellStart"/>
            <w:r w:rsidRPr="00A32906">
              <w:rPr>
                <w:sz w:val="20"/>
                <w:szCs w:val="20"/>
                <w:lang w:eastAsia="en-US"/>
              </w:rPr>
              <w:t>PacAus</w:t>
            </w:r>
            <w:proofErr w:type="spellEnd"/>
            <w:r w:rsidRPr="00A32906">
              <w:rPr>
                <w:sz w:val="20"/>
                <w:szCs w:val="20"/>
                <w:lang w:eastAsia="en-US"/>
              </w:rPr>
              <w:t xml:space="preserve"> Sport and Team Up were to live side by side, the internal accounting for ODA vs </w:t>
            </w:r>
            <w:proofErr w:type="spellStart"/>
            <w:r w:rsidRPr="00A32906">
              <w:rPr>
                <w:sz w:val="20"/>
                <w:szCs w:val="20"/>
                <w:lang w:eastAsia="en-US"/>
              </w:rPr>
              <w:t>non-ODA</w:t>
            </w:r>
            <w:proofErr w:type="spellEnd"/>
            <w:r w:rsidRPr="00A32906">
              <w:rPr>
                <w:sz w:val="20"/>
                <w:szCs w:val="20"/>
                <w:lang w:eastAsia="en-US"/>
              </w:rPr>
              <w:t xml:space="preserve"> funding could be managed by DFAT.</w:t>
            </w:r>
          </w:p>
        </w:tc>
      </w:tr>
      <w:tr w:rsidR="00D57FE2" w:rsidRPr="004A1A5D" w14:paraId="58CF5295" w14:textId="77777777" w:rsidTr="004A7B5B">
        <w:tc>
          <w:tcPr>
            <w:tcW w:w="562" w:type="dxa"/>
            <w:shd w:val="clear" w:color="auto" w:fill="D8E2FA" w:themeFill="text2" w:themeFillTint="1A"/>
          </w:tcPr>
          <w:p w14:paraId="1A637157" w14:textId="65179ADA" w:rsidR="00D57FE2" w:rsidRPr="004A7B5B" w:rsidRDefault="00C80379" w:rsidP="000B63B5">
            <w:pPr>
              <w:pStyle w:val="BodyText"/>
              <w:rPr>
                <w:b/>
                <w:bCs/>
                <w:sz w:val="20"/>
                <w:szCs w:val="20"/>
                <w:lang w:eastAsia="en-US"/>
              </w:rPr>
            </w:pPr>
            <w:r>
              <w:rPr>
                <w:b/>
                <w:bCs/>
                <w:sz w:val="20"/>
                <w:szCs w:val="20"/>
                <w:lang w:eastAsia="en-US"/>
              </w:rPr>
              <w:t>18</w:t>
            </w:r>
          </w:p>
        </w:tc>
        <w:tc>
          <w:tcPr>
            <w:tcW w:w="1843" w:type="dxa"/>
            <w:shd w:val="clear" w:color="auto" w:fill="D8E2FA" w:themeFill="text2" w:themeFillTint="1A"/>
          </w:tcPr>
          <w:p w14:paraId="73FFE08F" w14:textId="5BE45A24" w:rsidR="00D57FE2" w:rsidRPr="004A1A5D" w:rsidRDefault="004A1A5D" w:rsidP="000B63B5">
            <w:pPr>
              <w:pStyle w:val="BodyText"/>
              <w:rPr>
                <w:sz w:val="20"/>
                <w:szCs w:val="20"/>
                <w:lang w:eastAsia="en-US"/>
              </w:rPr>
            </w:pPr>
            <w:r w:rsidRPr="004A1A5D">
              <w:rPr>
                <w:sz w:val="20"/>
                <w:szCs w:val="20"/>
                <w:lang w:eastAsia="en-US"/>
              </w:rPr>
              <w:t>Increased localisation</w:t>
            </w:r>
          </w:p>
        </w:tc>
        <w:tc>
          <w:tcPr>
            <w:tcW w:w="1427" w:type="dxa"/>
            <w:shd w:val="clear" w:color="auto" w:fill="D8E2FA" w:themeFill="text2" w:themeFillTint="1A"/>
          </w:tcPr>
          <w:p w14:paraId="3A56B281" w14:textId="5F78617F" w:rsidR="00D57FE2" w:rsidRPr="004A1A5D" w:rsidRDefault="004A1A5D" w:rsidP="004A1A5D">
            <w:pPr>
              <w:pStyle w:val="BodyText"/>
              <w:rPr>
                <w:sz w:val="20"/>
                <w:szCs w:val="20"/>
                <w:lang w:eastAsia="en-US"/>
              </w:rPr>
            </w:pPr>
            <w:r w:rsidRPr="004A1A5D">
              <w:rPr>
                <w:sz w:val="20"/>
                <w:szCs w:val="20"/>
              </w:rPr>
              <w:t xml:space="preserve">DFAT </w:t>
            </w:r>
            <w:r w:rsidR="00334198" w:rsidRPr="00404D9D">
              <w:rPr>
                <w:sz w:val="20"/>
                <w:szCs w:val="20"/>
              </w:rPr>
              <w:t>Office of the Pacific</w:t>
            </w:r>
            <w:r w:rsidR="00334198">
              <w:rPr>
                <w:sz w:val="20"/>
                <w:szCs w:val="20"/>
              </w:rPr>
              <w:t xml:space="preserve"> Sports Section</w:t>
            </w:r>
            <w:r w:rsidRPr="004A1A5D">
              <w:rPr>
                <w:sz w:val="20"/>
                <w:szCs w:val="20"/>
              </w:rPr>
              <w:t xml:space="preserve"> and Team Up program management team</w:t>
            </w:r>
          </w:p>
        </w:tc>
        <w:tc>
          <w:tcPr>
            <w:tcW w:w="5178" w:type="dxa"/>
            <w:shd w:val="clear" w:color="auto" w:fill="D8E2FA" w:themeFill="text2" w:themeFillTint="1A"/>
          </w:tcPr>
          <w:p w14:paraId="1F0D1603" w14:textId="68D4C5E2" w:rsidR="00D57FE2" w:rsidRPr="004A1A5D" w:rsidRDefault="00A32906" w:rsidP="000B63B5">
            <w:pPr>
              <w:pStyle w:val="BodyText"/>
              <w:rPr>
                <w:b/>
                <w:bCs/>
                <w:sz w:val="20"/>
                <w:szCs w:val="20"/>
              </w:rPr>
            </w:pPr>
            <w:r w:rsidRPr="00A32906">
              <w:rPr>
                <w:b/>
                <w:bCs/>
                <w:sz w:val="20"/>
                <w:szCs w:val="20"/>
              </w:rPr>
              <w:t>Start to identify potential Pacific implementation partners for lead delivery of future phases of Team Up, acknowledging that Team Up delivery is already very local through national sporting federations. Identify the next cohort of possible lead partner federations.</w:t>
            </w:r>
          </w:p>
          <w:p w14:paraId="2B0ACFB6" w14:textId="12EF462C" w:rsidR="004A1A5D" w:rsidRPr="004A1A5D" w:rsidRDefault="004A1A5D" w:rsidP="000B63B5">
            <w:pPr>
              <w:pStyle w:val="BodyText"/>
              <w:rPr>
                <w:sz w:val="20"/>
                <w:szCs w:val="20"/>
                <w:lang w:eastAsia="en-US"/>
              </w:rPr>
            </w:pPr>
            <w:r w:rsidRPr="004A1A5D">
              <w:rPr>
                <w:sz w:val="20"/>
                <w:szCs w:val="20"/>
              </w:rPr>
              <w:t xml:space="preserve">A national version of the impact network has been suggested as one way of working – perhaps as a governance group in the first stage. Olympism365 </w:t>
            </w:r>
            <w:r w:rsidRPr="004A1A5D">
              <w:rPr>
                <w:sz w:val="20"/>
                <w:szCs w:val="20"/>
              </w:rPr>
              <w:lastRenderedPageBreak/>
              <w:t>funding might support exploration of different models for even more localisation. While Team Up has increased the visibility of sport in the Pacific how can Team Up delivery become truly Pacific in nature (local horizontal)? What is possible in DFAT’s rigorous procurement framework?</w:t>
            </w:r>
            <w:r w:rsidR="002A77C2">
              <w:rPr>
                <w:sz w:val="20"/>
                <w:szCs w:val="20"/>
              </w:rPr>
              <w:t xml:space="preserve"> </w:t>
            </w:r>
            <w:r w:rsidR="002A77C2" w:rsidRPr="002A77C2">
              <w:rPr>
                <w:sz w:val="20"/>
                <w:szCs w:val="20"/>
              </w:rPr>
              <w:t>We need to ensure cultural competence is strong.</w:t>
            </w:r>
          </w:p>
        </w:tc>
      </w:tr>
    </w:tbl>
    <w:p w14:paraId="12F54FAF" w14:textId="40E73802" w:rsidR="00C07512" w:rsidRDefault="00C07512" w:rsidP="00676E91">
      <w:pPr>
        <w:pStyle w:val="BodyText"/>
      </w:pPr>
    </w:p>
    <w:p w14:paraId="706EE0B0" w14:textId="252BB1CC" w:rsidR="00676E91" w:rsidRDefault="00676E91" w:rsidP="00676E91">
      <w:pPr>
        <w:pStyle w:val="Heading1"/>
      </w:pPr>
      <w:bookmarkStart w:id="51" w:name="_Toc164053824"/>
      <w:r>
        <w:lastRenderedPageBreak/>
        <w:t>Conclusion</w:t>
      </w:r>
      <w:bookmarkEnd w:id="51"/>
      <w:r>
        <w:t xml:space="preserve"> </w:t>
      </w:r>
    </w:p>
    <w:p w14:paraId="0C4D3AF7" w14:textId="4AAFDF29" w:rsidR="00723E2C" w:rsidRDefault="00723E2C" w:rsidP="00723E2C">
      <w:pPr>
        <w:pStyle w:val="BodyText"/>
      </w:pPr>
      <w:bookmarkStart w:id="52" w:name="_Toc503429001"/>
      <w:r w:rsidRPr="008049DF">
        <w:t xml:space="preserve">Team Up is </w:t>
      </w:r>
      <w:r>
        <w:t>certainly</w:t>
      </w:r>
      <w:r w:rsidRPr="008049DF">
        <w:t xml:space="preserve"> ‘scoring goals’ in the Pacific and beyond</w:t>
      </w:r>
      <w:r w:rsidR="00A32906">
        <w:t>:</w:t>
      </w:r>
      <w:r w:rsidRPr="008049DF">
        <w:t xml:space="preserve"> for women</w:t>
      </w:r>
      <w:r w:rsidR="00A32906">
        <w:t xml:space="preserve"> and girls,</w:t>
      </w:r>
      <w:r w:rsidRPr="008049DF">
        <w:t xml:space="preserve"> men and boys,</w:t>
      </w:r>
      <w:r>
        <w:t xml:space="preserve"> and</w:t>
      </w:r>
      <w:r w:rsidRPr="008049DF">
        <w:t xml:space="preserve"> </w:t>
      </w:r>
      <w:r>
        <w:t>people of all abilities.</w:t>
      </w:r>
      <w:r w:rsidRPr="008049DF">
        <w:t xml:space="preserve"> Team Up has global and regional reach through strategic partnerships and sport for development programs in seven Pacific nations. </w:t>
      </w:r>
    </w:p>
    <w:p w14:paraId="09DBDD54" w14:textId="5810F7C4" w:rsidR="00723E2C" w:rsidRPr="008049DF" w:rsidRDefault="00723E2C" w:rsidP="00723E2C">
      <w:pPr>
        <w:pStyle w:val="BodyText"/>
      </w:pPr>
      <w:r>
        <w:t xml:space="preserve">Team Up is an </w:t>
      </w:r>
      <w:r w:rsidRPr="00276FC5">
        <w:rPr>
          <w:b/>
          <w:bCs/>
        </w:rPr>
        <w:t>extraordinary program</w:t>
      </w:r>
      <w:r>
        <w:t xml:space="preserve"> and we make feasible recommendations for it to be even better – </w:t>
      </w:r>
      <w:r w:rsidR="008F34DF">
        <w:t>as provided</w:t>
      </w:r>
      <w:r>
        <w:t xml:space="preserve"> throughout </w:t>
      </w:r>
      <w:r w:rsidR="008F34DF">
        <w:t xml:space="preserve">Section 4 </w:t>
      </w:r>
      <w:r>
        <w:t xml:space="preserve">and collated in </w:t>
      </w:r>
      <w:r w:rsidR="00A32906">
        <w:t>S</w:t>
      </w:r>
      <w:r>
        <w:t>ection 5.</w:t>
      </w:r>
    </w:p>
    <w:p w14:paraId="4FEB1FCB" w14:textId="11476DE3" w:rsidR="00723E2C" w:rsidRDefault="00723E2C" w:rsidP="00723E2C">
      <w:pPr>
        <w:pStyle w:val="BodyText"/>
        <w:rPr>
          <w:lang w:eastAsia="en-US"/>
        </w:rPr>
      </w:pPr>
      <w:r>
        <w:rPr>
          <w:lang w:eastAsia="en-US"/>
        </w:rPr>
        <w:t xml:space="preserve">We note, however, that the participating national sporting federations across the program are not all equal in capability. </w:t>
      </w:r>
      <w:r w:rsidR="005327D7">
        <w:rPr>
          <w:lang w:eastAsia="en-US"/>
        </w:rPr>
        <w:t xml:space="preserve">However, </w:t>
      </w:r>
      <w:r>
        <w:rPr>
          <w:lang w:eastAsia="en-US"/>
        </w:rPr>
        <w:t xml:space="preserve">Team Up </w:t>
      </w:r>
      <w:r w:rsidR="005327D7">
        <w:rPr>
          <w:lang w:eastAsia="en-US"/>
        </w:rPr>
        <w:t>works hard to provide</w:t>
      </w:r>
      <w:r>
        <w:rPr>
          <w:lang w:eastAsia="en-US"/>
        </w:rPr>
        <w:t xml:space="preserve"> for partnerships of varying capabilities and forms, and to allow for focus on different outcomes. </w:t>
      </w:r>
    </w:p>
    <w:p w14:paraId="4E0324BC" w14:textId="1DFE0C2C" w:rsidR="00723E2C" w:rsidRDefault="00723E2C" w:rsidP="00723E2C">
      <w:pPr>
        <w:pStyle w:val="BodyText"/>
        <w:rPr>
          <w:lang w:eastAsia="en-US"/>
        </w:rPr>
      </w:pPr>
      <w:r>
        <w:rPr>
          <w:lang w:eastAsia="en-US"/>
        </w:rPr>
        <w:t xml:space="preserve">The highly capable Team Up technical team </w:t>
      </w:r>
      <w:r w:rsidR="00A32906">
        <w:rPr>
          <w:lang w:eastAsia="en-US"/>
        </w:rPr>
        <w:t xml:space="preserve">is </w:t>
      </w:r>
      <w:r>
        <w:rPr>
          <w:lang w:eastAsia="en-US"/>
        </w:rPr>
        <w:t>focused on continuous improvement and innovative delivery.</w:t>
      </w:r>
    </w:p>
    <w:p w14:paraId="6594ECC4" w14:textId="2F07DD7F" w:rsidR="00723E2C" w:rsidRPr="008049DF" w:rsidRDefault="00723E2C" w:rsidP="00723E2C">
      <w:pPr>
        <w:pStyle w:val="BodyText"/>
      </w:pPr>
      <w:r>
        <w:t>After a slower</w:t>
      </w:r>
      <w:r w:rsidR="00A32906">
        <w:t>-</w:t>
      </w:r>
      <w:r>
        <w:t>than</w:t>
      </w:r>
      <w:r w:rsidR="00A32906">
        <w:t>-</w:t>
      </w:r>
      <w:r>
        <w:t xml:space="preserve">expected start </w:t>
      </w:r>
      <w:r w:rsidR="00A32906">
        <w:t>because of</w:t>
      </w:r>
      <w:r>
        <w:t xml:space="preserve"> Covid-19 policy travel restrictions in the Pacific, i</w:t>
      </w:r>
      <w:r w:rsidRPr="008049DF">
        <w:t xml:space="preserve">ntended </w:t>
      </w:r>
      <w:r w:rsidRPr="00276FC5">
        <w:rPr>
          <w:b/>
          <w:bCs/>
        </w:rPr>
        <w:t>sports for development outcomes are being delivered</w:t>
      </w:r>
      <w:r w:rsidRPr="008049DF">
        <w:t xml:space="preserve"> by many of the partnerships, but not all, and </w:t>
      </w:r>
      <w:r>
        <w:t xml:space="preserve">solid </w:t>
      </w:r>
      <w:r w:rsidRPr="008049DF">
        <w:t xml:space="preserve">progress is being made towards the three </w:t>
      </w:r>
      <w:r w:rsidR="00034E73">
        <w:t>end-of-program</w:t>
      </w:r>
      <w:r w:rsidRPr="008049DF">
        <w:t xml:space="preserve"> outcomes:</w:t>
      </w:r>
    </w:p>
    <w:p w14:paraId="1D4BF51F" w14:textId="68950644" w:rsidR="00723E2C" w:rsidRDefault="00433019" w:rsidP="00B62BDB">
      <w:pPr>
        <w:pStyle w:val="BodyText"/>
      </w:pPr>
      <w:r w:rsidRPr="00B62BDB">
        <w:t>1.</w:t>
      </w:r>
      <w:r>
        <w:rPr>
          <w:b/>
          <w:bCs/>
        </w:rPr>
        <w:t xml:space="preserve"> </w:t>
      </w:r>
      <w:r w:rsidR="00723E2C" w:rsidRPr="6899ABEF">
        <w:rPr>
          <w:b/>
          <w:bCs/>
        </w:rPr>
        <w:t xml:space="preserve">Sports programs </w:t>
      </w:r>
      <w:r w:rsidR="005327D7">
        <w:rPr>
          <w:b/>
          <w:bCs/>
        </w:rPr>
        <w:t xml:space="preserve">do </w:t>
      </w:r>
      <w:r w:rsidR="00723E2C" w:rsidRPr="6899ABEF">
        <w:rPr>
          <w:b/>
          <w:bCs/>
        </w:rPr>
        <w:t xml:space="preserve">attract and retain women, girls and people living with </w:t>
      </w:r>
      <w:r>
        <w:rPr>
          <w:b/>
          <w:bCs/>
        </w:rPr>
        <w:t xml:space="preserve">a </w:t>
      </w:r>
      <w:r w:rsidR="00723E2C" w:rsidRPr="6899ABEF">
        <w:rPr>
          <w:b/>
          <w:bCs/>
        </w:rPr>
        <w:t>disability, as well as men and boys.</w:t>
      </w:r>
      <w:r w:rsidR="00723E2C" w:rsidRPr="6899ABEF">
        <w:t xml:space="preserve"> However, we recognise there are challenges in programming for inclusion at scale and recommend an additional strategic partnership to amplify this work. </w:t>
      </w:r>
    </w:p>
    <w:p w14:paraId="0607588B" w14:textId="5BC91F10" w:rsidR="00723E2C" w:rsidRDefault="00433019" w:rsidP="00B62BDB">
      <w:pPr>
        <w:pStyle w:val="BodyText"/>
      </w:pPr>
      <w:r w:rsidRPr="00B62BDB">
        <w:t>2.</w:t>
      </w:r>
      <w:r>
        <w:rPr>
          <w:b/>
          <w:bCs/>
        </w:rPr>
        <w:t xml:space="preserve"> </w:t>
      </w:r>
      <w:r w:rsidR="00723E2C" w:rsidRPr="6899ABEF">
        <w:rPr>
          <w:b/>
          <w:bCs/>
        </w:rPr>
        <w:t xml:space="preserve">Sports organisations are safe, </w:t>
      </w:r>
      <w:proofErr w:type="gramStart"/>
      <w:r w:rsidR="00723E2C" w:rsidRPr="6899ABEF">
        <w:rPr>
          <w:b/>
          <w:bCs/>
        </w:rPr>
        <w:t>inclusive</w:t>
      </w:r>
      <w:proofErr w:type="gramEnd"/>
      <w:r w:rsidR="00723E2C" w:rsidRPr="6899ABEF">
        <w:rPr>
          <w:b/>
          <w:bCs/>
        </w:rPr>
        <w:t xml:space="preserve"> and accessible.</w:t>
      </w:r>
      <w:r w:rsidR="00723E2C" w:rsidRPr="6899ABEF">
        <w:t xml:space="preserve"> We note that Team Up has had a significant and successful focus on safeguarding, but this needs to be maintained. </w:t>
      </w:r>
    </w:p>
    <w:p w14:paraId="62DC7B66" w14:textId="2E353721" w:rsidR="00723E2C" w:rsidRDefault="00433019" w:rsidP="00B62BDB">
      <w:pPr>
        <w:pStyle w:val="BodyText"/>
      </w:pPr>
      <w:r w:rsidRPr="00B62BDB">
        <w:t>3.</w:t>
      </w:r>
      <w:r>
        <w:rPr>
          <w:b/>
          <w:bCs/>
        </w:rPr>
        <w:t xml:space="preserve"> </w:t>
      </w:r>
      <w:r w:rsidR="00723E2C" w:rsidRPr="000A7DF0">
        <w:rPr>
          <w:b/>
          <w:bCs/>
        </w:rPr>
        <w:t>Australia and its Pacific partners use sport to strengthen relationships and build closer collaboration.</w:t>
      </w:r>
      <w:r w:rsidR="00723E2C">
        <w:t xml:space="preserve"> </w:t>
      </w:r>
      <w:r w:rsidR="000A7DF0">
        <w:t xml:space="preserve">We </w:t>
      </w:r>
      <w:r w:rsidR="00A32906">
        <w:t xml:space="preserve">found </w:t>
      </w:r>
      <w:r w:rsidR="000A7DF0">
        <w:t xml:space="preserve">that sports are indeed creating strong partnerships </w:t>
      </w:r>
      <w:r w:rsidR="000A7DF0" w:rsidRPr="00DE383C">
        <w:t xml:space="preserve">for both sport and development outcomes. For several of the larger sports, these partnerships are also resulting in Australian diplomacy outcomes, or </w:t>
      </w:r>
      <w:r w:rsidR="000A7DF0">
        <w:t xml:space="preserve">increasingly </w:t>
      </w:r>
      <w:r w:rsidR="000A7DF0" w:rsidRPr="00DE383C">
        <w:t xml:space="preserve">working </w:t>
      </w:r>
      <w:r w:rsidR="00A32906">
        <w:t xml:space="preserve">in concert </w:t>
      </w:r>
      <w:r w:rsidR="000A7DF0" w:rsidRPr="00DE383C">
        <w:t xml:space="preserve">with the </w:t>
      </w:r>
      <w:r w:rsidR="00334198">
        <w:t xml:space="preserve">aims of the </w:t>
      </w:r>
      <w:proofErr w:type="spellStart"/>
      <w:r w:rsidR="000A7DF0" w:rsidRPr="00603C4F">
        <w:rPr>
          <w:i/>
          <w:iCs/>
        </w:rPr>
        <w:t>PacAus</w:t>
      </w:r>
      <w:proofErr w:type="spellEnd"/>
      <w:r w:rsidR="000A7DF0" w:rsidRPr="00603C4F">
        <w:rPr>
          <w:i/>
          <w:iCs/>
        </w:rPr>
        <w:t xml:space="preserve"> Sports</w:t>
      </w:r>
      <w:r w:rsidR="000A7DF0" w:rsidRPr="00DE383C">
        <w:t xml:space="preserve"> program.</w:t>
      </w:r>
      <w:r w:rsidR="00603C4F">
        <w:t xml:space="preserve"> The engagement of the Oceania Football Confederation partners in the safeguarding of the FIFA Women’s World Cup events in Australia and New Zealand, and the increased profile of women’s sport and women broadcasters through the ABC ID partnership</w:t>
      </w:r>
      <w:r w:rsidR="00A32906">
        <w:t>,</w:t>
      </w:r>
      <w:r w:rsidR="00603C4F">
        <w:t xml:space="preserve"> are excellent examples of this interplay between sport for development, major events, and sport diplomacy.</w:t>
      </w:r>
    </w:p>
    <w:p w14:paraId="61E33C80" w14:textId="61B1FA2C" w:rsidR="00723E2C" w:rsidRDefault="000A7DF0" w:rsidP="00723E2C">
      <w:pPr>
        <w:pStyle w:val="BodyText"/>
        <w:rPr>
          <w:lang w:eastAsia="en-US"/>
        </w:rPr>
      </w:pPr>
      <w:r>
        <w:rPr>
          <w:lang w:eastAsia="en-US"/>
        </w:rPr>
        <w:t xml:space="preserve">While Team Up is </w:t>
      </w:r>
      <w:r>
        <w:rPr>
          <w:lang w:val="en-AU"/>
        </w:rPr>
        <w:t>recognised as an Australian government initiative, there is a clear opportunity for increased and enhanced e</w:t>
      </w:r>
      <w:r w:rsidRPr="00B20FDB">
        <w:rPr>
          <w:lang w:val="en-AU"/>
        </w:rPr>
        <w:t xml:space="preserve">ngagement with </w:t>
      </w:r>
      <w:r w:rsidR="00A32906">
        <w:rPr>
          <w:lang w:val="en-AU"/>
        </w:rPr>
        <w:t xml:space="preserve">the </w:t>
      </w:r>
      <w:r w:rsidRPr="00B20FDB">
        <w:rPr>
          <w:lang w:val="en-AU"/>
        </w:rPr>
        <w:t>national governments</w:t>
      </w:r>
      <w:r>
        <w:rPr>
          <w:lang w:val="en-AU"/>
        </w:rPr>
        <w:t xml:space="preserve"> of participating nations. </w:t>
      </w:r>
      <w:r>
        <w:t>There are also opportunities to support development and deepening of partnerships at a country level between the various national sport federations and their partners.</w:t>
      </w:r>
    </w:p>
    <w:p w14:paraId="77D12FD1" w14:textId="577CF179" w:rsidR="000A7DF0" w:rsidRDefault="000A7DF0" w:rsidP="00723E2C">
      <w:pPr>
        <w:pStyle w:val="BodyText"/>
        <w:rPr>
          <w:lang w:eastAsia="en-US"/>
        </w:rPr>
      </w:pPr>
      <w:r>
        <w:rPr>
          <w:lang w:eastAsia="en-US"/>
        </w:rPr>
        <w:t>There is already evidence of sustainability from the 10</w:t>
      </w:r>
      <w:r w:rsidR="00A32906">
        <w:rPr>
          <w:lang w:eastAsia="en-US"/>
        </w:rPr>
        <w:t xml:space="preserve"> to </w:t>
      </w:r>
      <w:r>
        <w:rPr>
          <w:lang w:eastAsia="en-US"/>
        </w:rPr>
        <w:t xml:space="preserve">15 years of prior investment. </w:t>
      </w:r>
      <w:r w:rsidR="00C50306" w:rsidRPr="6899ABEF">
        <w:t xml:space="preserve">Good governance, </w:t>
      </w:r>
      <w:proofErr w:type="gramStart"/>
      <w:r w:rsidR="00C50306" w:rsidRPr="6899ABEF">
        <w:t>policies</w:t>
      </w:r>
      <w:proofErr w:type="gramEnd"/>
      <w:r w:rsidR="00C50306">
        <w:t xml:space="preserve"> and</w:t>
      </w:r>
      <w:r w:rsidR="00C50306" w:rsidRPr="6899ABEF">
        <w:t xml:space="preserve"> procedure</w:t>
      </w:r>
      <w:r w:rsidR="00C50306">
        <w:t>s</w:t>
      </w:r>
      <w:r w:rsidR="00C50306" w:rsidRPr="6899ABEF">
        <w:t xml:space="preserve">, coupled with evidence-based research and </w:t>
      </w:r>
      <w:r w:rsidR="00C50306">
        <w:t xml:space="preserve">sound </w:t>
      </w:r>
      <w:r w:rsidR="00C50306" w:rsidRPr="6899ABEF">
        <w:t>reporting structures</w:t>
      </w:r>
      <w:r w:rsidR="00C50306">
        <w:t>, have laid</w:t>
      </w:r>
      <w:r w:rsidR="00C50306" w:rsidRPr="6899ABEF">
        <w:t xml:space="preserve"> the groundwork for effective and accountable programs</w:t>
      </w:r>
      <w:r w:rsidRPr="008D1F5B">
        <w:t>.</w:t>
      </w:r>
      <w:r>
        <w:t xml:space="preserve"> </w:t>
      </w:r>
      <w:r w:rsidRPr="004256C1">
        <w:t xml:space="preserve">Successful Team Up and </w:t>
      </w:r>
      <w:proofErr w:type="spellStart"/>
      <w:r w:rsidRPr="00B62BDB">
        <w:rPr>
          <w:i/>
          <w:iCs/>
        </w:rPr>
        <w:t>PacAus</w:t>
      </w:r>
      <w:proofErr w:type="spellEnd"/>
      <w:r w:rsidRPr="00B62BDB">
        <w:rPr>
          <w:i/>
          <w:iCs/>
        </w:rPr>
        <w:t xml:space="preserve"> Sports</w:t>
      </w:r>
      <w:r w:rsidRPr="004256C1">
        <w:t xml:space="preserve"> delivery is dependent on strong NSFs</w:t>
      </w:r>
      <w:r>
        <w:t xml:space="preserve"> and their c</w:t>
      </w:r>
      <w:r w:rsidRPr="004256C1">
        <w:t>oaches, admin</w:t>
      </w:r>
      <w:r>
        <w:t>istrators</w:t>
      </w:r>
      <w:r w:rsidRPr="004256C1">
        <w:t xml:space="preserve">, </w:t>
      </w:r>
      <w:r>
        <w:t>u</w:t>
      </w:r>
      <w:r w:rsidRPr="004256C1">
        <w:t>mpires</w:t>
      </w:r>
      <w:r>
        <w:t xml:space="preserve">, </w:t>
      </w:r>
      <w:proofErr w:type="gramStart"/>
      <w:r>
        <w:t>officials</w:t>
      </w:r>
      <w:proofErr w:type="gramEnd"/>
      <w:r>
        <w:t xml:space="preserve"> and high</w:t>
      </w:r>
      <w:r w:rsidR="00A32906">
        <w:t>-</w:t>
      </w:r>
      <w:r>
        <w:t>quality volunteers.</w:t>
      </w:r>
    </w:p>
    <w:p w14:paraId="1E51C277" w14:textId="4EABD526" w:rsidR="000A7DF0" w:rsidRDefault="000A7DF0" w:rsidP="00723E2C">
      <w:pPr>
        <w:pStyle w:val="BodyText"/>
        <w:rPr>
          <w:lang w:val="en-AU"/>
        </w:rPr>
      </w:pPr>
      <w:r>
        <w:rPr>
          <w:lang w:val="en-AU"/>
        </w:rPr>
        <w:t>Team Up is making excellent use of comparatively</w:t>
      </w:r>
      <w:r>
        <w:rPr>
          <w:rStyle w:val="FootnoteReference"/>
          <w:lang w:val="en-AU"/>
        </w:rPr>
        <w:footnoteReference w:id="19"/>
      </w:r>
      <w:r>
        <w:rPr>
          <w:lang w:val="en-AU"/>
        </w:rPr>
        <w:t xml:space="preserve"> limited resources, </w:t>
      </w:r>
      <w:r w:rsidR="00055AD7">
        <w:rPr>
          <w:lang w:val="en-AU"/>
        </w:rPr>
        <w:t>but</w:t>
      </w:r>
      <w:r>
        <w:rPr>
          <w:lang w:val="en-AU"/>
        </w:rPr>
        <w:t xml:space="preserve"> the implementation team is </w:t>
      </w:r>
      <w:r w:rsidR="00A32906">
        <w:rPr>
          <w:lang w:val="en-AU"/>
        </w:rPr>
        <w:t xml:space="preserve">now </w:t>
      </w:r>
      <w:r>
        <w:rPr>
          <w:lang w:val="en-AU"/>
        </w:rPr>
        <w:t>quite stretched</w:t>
      </w:r>
      <w:r w:rsidR="00A32906">
        <w:rPr>
          <w:lang w:val="en-AU"/>
        </w:rPr>
        <w:t>.</w:t>
      </w:r>
      <w:r>
        <w:rPr>
          <w:lang w:val="en-AU"/>
        </w:rPr>
        <w:t xml:space="preserve"> </w:t>
      </w:r>
      <w:r w:rsidR="00A32906">
        <w:rPr>
          <w:lang w:val="en-AU"/>
        </w:rPr>
        <w:t>M</w:t>
      </w:r>
      <w:r>
        <w:rPr>
          <w:lang w:val="en-AU"/>
        </w:rPr>
        <w:t xml:space="preserve">any more partnerships </w:t>
      </w:r>
      <w:r w:rsidR="00A32906">
        <w:rPr>
          <w:lang w:val="en-AU"/>
        </w:rPr>
        <w:t xml:space="preserve">are now </w:t>
      </w:r>
      <w:r>
        <w:rPr>
          <w:lang w:val="en-AU"/>
        </w:rPr>
        <w:t xml:space="preserve">in place (now </w:t>
      </w:r>
      <w:r>
        <w:rPr>
          <w:lang w:val="en-AU"/>
        </w:rPr>
        <w:lastRenderedPageBreak/>
        <w:t xml:space="preserve">35) than </w:t>
      </w:r>
      <w:r w:rsidR="00A32906">
        <w:rPr>
          <w:lang w:val="en-AU"/>
        </w:rPr>
        <w:t xml:space="preserve">were </w:t>
      </w:r>
      <w:r>
        <w:rPr>
          <w:lang w:val="en-AU"/>
        </w:rPr>
        <w:t xml:space="preserve">budgeted for in the original design (20). Team Up can be considered as offering </w:t>
      </w:r>
      <w:r w:rsidR="005B07AF">
        <w:rPr>
          <w:lang w:val="en-AU"/>
        </w:rPr>
        <w:t>outstanding</w:t>
      </w:r>
      <w:r>
        <w:rPr>
          <w:lang w:val="en-AU"/>
        </w:rPr>
        <w:t xml:space="preserve"> value for money (see Box 2)</w:t>
      </w:r>
      <w:r w:rsidR="005B07AF">
        <w:rPr>
          <w:lang w:val="en-AU"/>
        </w:rPr>
        <w:t xml:space="preserve">. Strategic partnerships are part of this value and improve quality and technical strength of the entire body of work. </w:t>
      </w:r>
    </w:p>
    <w:p w14:paraId="12A9521D" w14:textId="47247125" w:rsidR="005B07AF" w:rsidRDefault="005B07AF" w:rsidP="00723E2C">
      <w:pPr>
        <w:pStyle w:val="BodyText"/>
        <w:rPr>
          <w:lang w:val="en-AU"/>
        </w:rPr>
      </w:pPr>
      <w:r>
        <w:rPr>
          <w:lang w:val="en-AU"/>
        </w:rPr>
        <w:t xml:space="preserve">Monitoring, evaluation, reporting and learning and media and communications processes have been tried, </w:t>
      </w:r>
      <w:proofErr w:type="gramStart"/>
      <w:r>
        <w:rPr>
          <w:lang w:val="en-AU"/>
        </w:rPr>
        <w:t>tested</w:t>
      </w:r>
      <w:proofErr w:type="gramEnd"/>
      <w:r>
        <w:rPr>
          <w:lang w:val="en-AU"/>
        </w:rPr>
        <w:t xml:space="preserve"> and continually refined, but do need to be </w:t>
      </w:r>
      <w:r w:rsidR="009228F5">
        <w:rPr>
          <w:lang w:val="en-AU"/>
        </w:rPr>
        <w:t xml:space="preserve">further </w:t>
      </w:r>
      <w:r>
        <w:rPr>
          <w:lang w:val="en-AU"/>
        </w:rPr>
        <w:t xml:space="preserve">tested to see if they meet the current DFAT management team’s information needs. </w:t>
      </w:r>
    </w:p>
    <w:p w14:paraId="4313D8AB" w14:textId="567BEF97" w:rsidR="005B07AF" w:rsidRDefault="005B07AF" w:rsidP="00723E2C">
      <w:pPr>
        <w:pStyle w:val="BodyText"/>
        <w:rPr>
          <w:lang w:val="en-AU"/>
        </w:rPr>
      </w:pPr>
      <w:r>
        <w:rPr>
          <w:lang w:val="en-AU"/>
        </w:rPr>
        <w:t xml:space="preserve">Team Up remains relevant </w:t>
      </w:r>
      <w:r w:rsidR="009228F5">
        <w:rPr>
          <w:lang w:val="en-AU"/>
        </w:rPr>
        <w:t>to</w:t>
      </w:r>
      <w:r>
        <w:rPr>
          <w:lang w:val="en-AU"/>
        </w:rPr>
        <w:t xml:space="preserve"> Australia’s international development policy</w:t>
      </w:r>
      <w:r w:rsidR="009228F5">
        <w:rPr>
          <w:lang w:val="en-AU"/>
        </w:rPr>
        <w:t xml:space="preserve"> (2024)</w:t>
      </w:r>
      <w:r>
        <w:rPr>
          <w:lang w:val="en-AU"/>
        </w:rPr>
        <w:t xml:space="preserve"> but needs to ensure that it is relevant for participating national governments. DFAT posts could support this. </w:t>
      </w:r>
    </w:p>
    <w:p w14:paraId="6166BF8B" w14:textId="311CF3FD" w:rsidR="00603C4F" w:rsidRDefault="00E23C7E" w:rsidP="00723E2C">
      <w:pPr>
        <w:pStyle w:val="BodyText"/>
        <w:rPr>
          <w:lang w:val="en-AU"/>
        </w:rPr>
      </w:pPr>
      <w:r>
        <w:rPr>
          <w:lang w:val="en-AU"/>
        </w:rPr>
        <w:t>We say, w</w:t>
      </w:r>
      <w:r w:rsidR="00603C4F">
        <w:rPr>
          <w:lang w:val="en-AU"/>
        </w:rPr>
        <w:t>ell done Team Up</w:t>
      </w:r>
      <w:r w:rsidR="002A6AB4">
        <w:rPr>
          <w:lang w:val="en-AU"/>
        </w:rPr>
        <w:t xml:space="preserve"> – you’re a winner</w:t>
      </w:r>
      <w:r w:rsidR="00603C4F">
        <w:rPr>
          <w:lang w:val="en-AU"/>
        </w:rPr>
        <w:t xml:space="preserve">. </w:t>
      </w:r>
    </w:p>
    <w:p w14:paraId="4B1EAB58" w14:textId="6FD476B1" w:rsidR="00A32906" w:rsidRPr="00B62BDB" w:rsidRDefault="00603C4F" w:rsidP="00723E2C">
      <w:pPr>
        <w:pStyle w:val="BodyText"/>
        <w:rPr>
          <w:i/>
          <w:iCs/>
          <w:lang w:val="en-AU"/>
        </w:rPr>
      </w:pPr>
      <w:r w:rsidRPr="00B62BDB">
        <w:rPr>
          <w:i/>
          <w:iCs/>
          <w:lang w:val="en-AU"/>
        </w:rPr>
        <w:t xml:space="preserve">Team Up </w:t>
      </w:r>
      <w:r w:rsidR="00A32906" w:rsidRPr="00B62BDB">
        <w:rPr>
          <w:i/>
          <w:iCs/>
          <w:lang w:val="en-AU"/>
        </w:rPr>
        <w:t>m</w:t>
      </w:r>
      <w:r w:rsidRPr="00B62BDB">
        <w:rPr>
          <w:i/>
          <w:iCs/>
          <w:lang w:val="en-AU"/>
        </w:rPr>
        <w:t>id</w:t>
      </w:r>
      <w:r w:rsidR="00A32906" w:rsidRPr="00B62BDB">
        <w:rPr>
          <w:i/>
          <w:iCs/>
          <w:lang w:val="en-AU"/>
        </w:rPr>
        <w:t>-</w:t>
      </w:r>
      <w:r w:rsidRPr="00B62BDB">
        <w:rPr>
          <w:i/>
          <w:iCs/>
          <w:lang w:val="en-AU"/>
        </w:rPr>
        <w:t>term review team</w:t>
      </w:r>
    </w:p>
    <w:p w14:paraId="04916DB3" w14:textId="2A7F5A4E" w:rsidR="00603C4F" w:rsidRPr="00B62BDB" w:rsidRDefault="00603C4F" w:rsidP="00723E2C">
      <w:pPr>
        <w:pStyle w:val="BodyText"/>
        <w:rPr>
          <w:i/>
          <w:iCs/>
          <w:lang w:eastAsia="en-US"/>
        </w:rPr>
      </w:pPr>
      <w:r w:rsidRPr="00B62BDB">
        <w:rPr>
          <w:i/>
          <w:iCs/>
          <w:lang w:val="en-AU"/>
        </w:rPr>
        <w:t>April 2024</w:t>
      </w:r>
    </w:p>
    <w:p w14:paraId="77D7B8C8" w14:textId="632AA659" w:rsidR="001D6C3A" w:rsidRPr="00F61C17" w:rsidRDefault="00CB372F" w:rsidP="001C5F8D">
      <w:pPr>
        <w:pStyle w:val="Heading1NONUM"/>
      </w:pPr>
      <w:bookmarkStart w:id="53" w:name="_Toc164053825"/>
      <w:r>
        <w:lastRenderedPageBreak/>
        <w:t>Bibliography</w:t>
      </w:r>
      <w:bookmarkEnd w:id="52"/>
      <w:bookmarkEnd w:id="53"/>
    </w:p>
    <w:p w14:paraId="36D6A2A7" w14:textId="3C1F7645" w:rsidR="00447CA7" w:rsidRDefault="00447CA7" w:rsidP="00447CA7">
      <w:pPr>
        <w:pStyle w:val="Heading4"/>
        <w:rPr>
          <w:lang w:val="en-AU" w:eastAsia="en-AU"/>
        </w:rPr>
      </w:pPr>
      <w:r>
        <w:rPr>
          <w:lang w:val="en-AU" w:eastAsia="en-AU"/>
        </w:rPr>
        <w:t>Understanding sport for development</w:t>
      </w:r>
    </w:p>
    <w:p w14:paraId="580F4C27" w14:textId="3D6EFC28" w:rsidR="00447CA7" w:rsidRPr="00447CA7" w:rsidRDefault="00447CA7" w:rsidP="00447CA7">
      <w:pPr>
        <w:pStyle w:val="BodyText"/>
        <w:rPr>
          <w:sz w:val="20"/>
          <w:szCs w:val="20"/>
          <w:lang w:val="en-AU" w:eastAsia="en-AU"/>
        </w:rPr>
      </w:pPr>
      <w:proofErr w:type="spellStart"/>
      <w:r w:rsidRPr="00447CA7">
        <w:rPr>
          <w:lang w:val="en-AU" w:eastAsia="en-AU"/>
        </w:rPr>
        <w:t>Coalter</w:t>
      </w:r>
      <w:proofErr w:type="spellEnd"/>
      <w:r w:rsidRPr="00447CA7">
        <w:rPr>
          <w:lang w:val="en-AU" w:eastAsia="en-AU"/>
        </w:rPr>
        <w:t xml:space="preserve"> F</w:t>
      </w:r>
      <w:r w:rsidR="00A32906">
        <w:rPr>
          <w:lang w:val="en-AU" w:eastAsia="en-AU"/>
        </w:rPr>
        <w:t xml:space="preserve"> </w:t>
      </w:r>
      <w:r w:rsidRPr="00447CA7">
        <w:rPr>
          <w:lang w:val="en-AU" w:eastAsia="en-AU"/>
        </w:rPr>
        <w:t>2007</w:t>
      </w:r>
      <w:r w:rsidR="00A32906">
        <w:rPr>
          <w:lang w:val="en-AU" w:eastAsia="en-AU"/>
        </w:rPr>
        <w:t>,</w:t>
      </w:r>
      <w:r w:rsidR="00A32906" w:rsidRPr="00447CA7">
        <w:rPr>
          <w:lang w:val="en-AU" w:eastAsia="en-AU"/>
        </w:rPr>
        <w:t xml:space="preserve"> </w:t>
      </w:r>
      <w:r w:rsidRPr="00B62BDB">
        <w:rPr>
          <w:i/>
          <w:iCs/>
          <w:lang w:val="en-AU" w:eastAsia="en-AU"/>
        </w:rPr>
        <w:t>A</w:t>
      </w:r>
      <w:r w:rsidRPr="00447CA7">
        <w:rPr>
          <w:lang w:val="en-AU" w:eastAsia="en-AU"/>
        </w:rPr>
        <w:t xml:space="preserve"> </w:t>
      </w:r>
      <w:r w:rsidRPr="00B62BDB">
        <w:rPr>
          <w:i/>
          <w:iCs/>
          <w:lang w:val="en-AU" w:eastAsia="en-AU"/>
        </w:rPr>
        <w:t>wider social role for sport: Who's keeping the score?</w:t>
      </w:r>
      <w:r w:rsidRPr="00447CA7">
        <w:rPr>
          <w:lang w:val="en-AU" w:eastAsia="en-AU"/>
        </w:rPr>
        <w:t xml:space="preserve"> Routledge.</w:t>
      </w:r>
    </w:p>
    <w:p w14:paraId="5DE9537A" w14:textId="479F43D5" w:rsidR="00447CA7" w:rsidRPr="00447CA7" w:rsidRDefault="00447CA7" w:rsidP="00447CA7">
      <w:pPr>
        <w:pStyle w:val="BodyText"/>
        <w:rPr>
          <w:sz w:val="20"/>
          <w:szCs w:val="20"/>
          <w:lang w:val="en-AU" w:eastAsia="en-AU"/>
        </w:rPr>
      </w:pPr>
      <w:r w:rsidRPr="00447CA7">
        <w:rPr>
          <w:lang w:val="en-AU" w:eastAsia="en-AU"/>
        </w:rPr>
        <w:t>Green M &amp; Collins S</w:t>
      </w:r>
      <w:r w:rsidR="00A32906">
        <w:rPr>
          <w:lang w:val="en-AU" w:eastAsia="en-AU"/>
        </w:rPr>
        <w:t xml:space="preserve"> </w:t>
      </w:r>
      <w:r w:rsidRPr="00447CA7">
        <w:rPr>
          <w:lang w:val="en-AU" w:eastAsia="en-AU"/>
        </w:rPr>
        <w:t>2008</w:t>
      </w:r>
      <w:r w:rsidR="00A32906">
        <w:rPr>
          <w:lang w:val="en-AU" w:eastAsia="en-AU"/>
        </w:rPr>
        <w:t>,</w:t>
      </w:r>
      <w:r w:rsidR="00A32906" w:rsidRPr="00447CA7">
        <w:rPr>
          <w:lang w:val="en-AU" w:eastAsia="en-AU"/>
        </w:rPr>
        <w:t xml:space="preserve"> </w:t>
      </w:r>
      <w:r w:rsidR="00A32906">
        <w:rPr>
          <w:lang w:val="en-AU" w:eastAsia="en-AU"/>
        </w:rPr>
        <w:t>‘</w:t>
      </w:r>
      <w:r w:rsidRPr="00447CA7">
        <w:rPr>
          <w:lang w:val="en-AU" w:eastAsia="en-AU"/>
        </w:rPr>
        <w:t>Policy, politics and path dependency: Sport development in Australia and Finland</w:t>
      </w:r>
      <w:r w:rsidR="00A32906">
        <w:rPr>
          <w:lang w:val="en-AU" w:eastAsia="en-AU"/>
        </w:rPr>
        <w:t>’,</w:t>
      </w:r>
      <w:r w:rsidRPr="00447CA7">
        <w:rPr>
          <w:lang w:val="en-AU" w:eastAsia="en-AU"/>
        </w:rPr>
        <w:t xml:space="preserve"> </w:t>
      </w:r>
      <w:r w:rsidRPr="00B62BDB">
        <w:rPr>
          <w:i/>
          <w:iCs/>
          <w:lang w:val="en-AU" w:eastAsia="en-AU"/>
        </w:rPr>
        <w:t xml:space="preserve">Sport </w:t>
      </w:r>
      <w:r w:rsidR="00A32906">
        <w:rPr>
          <w:i/>
          <w:iCs/>
          <w:lang w:val="en-AU" w:eastAsia="en-AU"/>
        </w:rPr>
        <w:t>M</w:t>
      </w:r>
      <w:r w:rsidRPr="00B62BDB">
        <w:rPr>
          <w:i/>
          <w:iCs/>
          <w:lang w:val="en-AU" w:eastAsia="en-AU"/>
        </w:rPr>
        <w:t xml:space="preserve">anagement </w:t>
      </w:r>
      <w:r w:rsidR="00A32906">
        <w:rPr>
          <w:i/>
          <w:iCs/>
          <w:lang w:val="en-AU" w:eastAsia="en-AU"/>
        </w:rPr>
        <w:t>R</w:t>
      </w:r>
      <w:r w:rsidRPr="00B62BDB">
        <w:rPr>
          <w:i/>
          <w:iCs/>
          <w:lang w:val="en-AU" w:eastAsia="en-AU"/>
        </w:rPr>
        <w:t>eview</w:t>
      </w:r>
      <w:r w:rsidRPr="00447CA7">
        <w:rPr>
          <w:lang w:val="en-AU" w:eastAsia="en-AU"/>
        </w:rPr>
        <w:t>, 11(3), 225</w:t>
      </w:r>
      <w:r w:rsidR="00A32906">
        <w:rPr>
          <w:lang w:val="en-AU" w:eastAsia="en-AU"/>
        </w:rPr>
        <w:t>–</w:t>
      </w:r>
      <w:r w:rsidRPr="00447CA7">
        <w:rPr>
          <w:lang w:val="en-AU" w:eastAsia="en-AU"/>
        </w:rPr>
        <w:t>251.</w:t>
      </w:r>
    </w:p>
    <w:p w14:paraId="5B344AF5" w14:textId="3DC35705" w:rsidR="00447CA7" w:rsidRPr="00447CA7" w:rsidRDefault="00447CA7" w:rsidP="00447CA7">
      <w:pPr>
        <w:pStyle w:val="BodyText"/>
        <w:rPr>
          <w:sz w:val="20"/>
          <w:szCs w:val="20"/>
          <w:lang w:val="en-AU" w:eastAsia="en-AU"/>
        </w:rPr>
      </w:pPr>
      <w:r w:rsidRPr="00447CA7">
        <w:rPr>
          <w:lang w:val="en-AU" w:eastAsia="en-AU"/>
        </w:rPr>
        <w:t>Long J, Hylton K</w:t>
      </w:r>
      <w:r w:rsidR="00A32906">
        <w:rPr>
          <w:lang w:val="en-AU" w:eastAsia="en-AU"/>
        </w:rPr>
        <w:t>,</w:t>
      </w:r>
      <w:r w:rsidRPr="00447CA7">
        <w:rPr>
          <w:lang w:val="en-AU" w:eastAsia="en-AU"/>
        </w:rPr>
        <w:t xml:space="preserve"> </w:t>
      </w:r>
      <w:proofErr w:type="spellStart"/>
      <w:r w:rsidRPr="00447CA7">
        <w:rPr>
          <w:lang w:val="en-AU" w:eastAsia="en-AU"/>
        </w:rPr>
        <w:t>Spracklen</w:t>
      </w:r>
      <w:proofErr w:type="spellEnd"/>
      <w:r w:rsidRPr="00447CA7">
        <w:rPr>
          <w:lang w:val="en-AU" w:eastAsia="en-AU"/>
        </w:rPr>
        <w:t xml:space="preserve"> K</w:t>
      </w:r>
      <w:r w:rsidR="00A32906">
        <w:rPr>
          <w:lang w:val="en-AU" w:eastAsia="en-AU"/>
        </w:rPr>
        <w:t>,</w:t>
      </w:r>
      <w:r w:rsidRPr="00447CA7">
        <w:rPr>
          <w:lang w:val="en-AU" w:eastAsia="en-AU"/>
        </w:rPr>
        <w:t xml:space="preserve"> Ratna A &amp; Bailey S</w:t>
      </w:r>
      <w:r w:rsidR="00A32906">
        <w:rPr>
          <w:lang w:val="en-AU" w:eastAsia="en-AU"/>
        </w:rPr>
        <w:t xml:space="preserve"> </w:t>
      </w:r>
      <w:r w:rsidRPr="00447CA7">
        <w:rPr>
          <w:lang w:val="en-AU" w:eastAsia="en-AU"/>
        </w:rPr>
        <w:t>2009</w:t>
      </w:r>
      <w:r w:rsidR="00A32906">
        <w:rPr>
          <w:lang w:val="en-AU" w:eastAsia="en-AU"/>
        </w:rPr>
        <w:t xml:space="preserve">, </w:t>
      </w:r>
      <w:r w:rsidRPr="00447CA7">
        <w:rPr>
          <w:lang w:val="en-AU" w:eastAsia="en-AU"/>
        </w:rPr>
        <w:t>Systematic review of the literature on black and minority ethnic communities in sport and physical recreation.</w:t>
      </w:r>
    </w:p>
    <w:p w14:paraId="002C7877" w14:textId="2EC6D457" w:rsidR="00447CA7" w:rsidRPr="00447CA7" w:rsidRDefault="00447CA7" w:rsidP="00447CA7">
      <w:pPr>
        <w:pStyle w:val="BodyText"/>
        <w:rPr>
          <w:sz w:val="20"/>
          <w:szCs w:val="20"/>
          <w:lang w:val="en-AU" w:eastAsia="en-AU"/>
        </w:rPr>
      </w:pPr>
      <w:r w:rsidRPr="00447CA7">
        <w:rPr>
          <w:lang w:val="en-AU" w:eastAsia="en-AU"/>
        </w:rPr>
        <w:t>Maxwell H</w:t>
      </w:r>
      <w:r w:rsidR="00A32906">
        <w:rPr>
          <w:lang w:val="en-AU" w:eastAsia="en-AU"/>
        </w:rPr>
        <w:t>,</w:t>
      </w:r>
      <w:r w:rsidRPr="00447CA7">
        <w:rPr>
          <w:lang w:val="en-AU" w:eastAsia="en-AU"/>
        </w:rPr>
        <w:t xml:space="preserve"> Foley C</w:t>
      </w:r>
      <w:r w:rsidR="00A32906">
        <w:rPr>
          <w:lang w:val="en-AU" w:eastAsia="en-AU"/>
        </w:rPr>
        <w:t>,</w:t>
      </w:r>
      <w:r w:rsidRPr="00447CA7">
        <w:rPr>
          <w:lang w:val="en-AU" w:eastAsia="en-AU"/>
        </w:rPr>
        <w:t xml:space="preserve"> Taylor T &amp; Burton C</w:t>
      </w:r>
      <w:r w:rsidR="00A32906">
        <w:rPr>
          <w:lang w:val="en-AU" w:eastAsia="en-AU"/>
        </w:rPr>
        <w:t xml:space="preserve"> </w:t>
      </w:r>
      <w:r w:rsidRPr="00447CA7">
        <w:rPr>
          <w:lang w:val="en-AU" w:eastAsia="en-AU"/>
        </w:rPr>
        <w:t>2013</w:t>
      </w:r>
      <w:r w:rsidR="00A32906">
        <w:rPr>
          <w:lang w:val="en-AU" w:eastAsia="en-AU"/>
        </w:rPr>
        <w:t>, ‘</w:t>
      </w:r>
      <w:r w:rsidRPr="00447CA7">
        <w:rPr>
          <w:lang w:val="en-AU" w:eastAsia="en-AU"/>
        </w:rPr>
        <w:t>Social inclusion in community sport: A case study of Muslim women in Australia</w:t>
      </w:r>
      <w:r w:rsidR="00A32906">
        <w:rPr>
          <w:lang w:val="en-AU" w:eastAsia="en-AU"/>
        </w:rPr>
        <w:t>’,</w:t>
      </w:r>
      <w:r w:rsidRPr="00447CA7">
        <w:rPr>
          <w:lang w:val="en-AU" w:eastAsia="en-AU"/>
        </w:rPr>
        <w:t xml:space="preserve"> </w:t>
      </w:r>
      <w:r w:rsidRPr="00B62BDB">
        <w:rPr>
          <w:i/>
          <w:iCs/>
          <w:lang w:val="en-AU" w:eastAsia="en-AU"/>
        </w:rPr>
        <w:t>Journal of Sport Management</w:t>
      </w:r>
      <w:r w:rsidRPr="00447CA7">
        <w:rPr>
          <w:lang w:val="en-AU" w:eastAsia="en-AU"/>
        </w:rPr>
        <w:t>, 27(6), 467</w:t>
      </w:r>
      <w:r w:rsidR="00A32906">
        <w:rPr>
          <w:lang w:val="en-AU" w:eastAsia="en-AU"/>
        </w:rPr>
        <w:t>–</w:t>
      </w:r>
      <w:r w:rsidRPr="00447CA7">
        <w:rPr>
          <w:lang w:val="en-AU" w:eastAsia="en-AU"/>
        </w:rPr>
        <w:t>481.</w:t>
      </w:r>
    </w:p>
    <w:p w14:paraId="45163071" w14:textId="150C2355" w:rsidR="00447CA7" w:rsidRPr="00447CA7" w:rsidRDefault="00447CA7" w:rsidP="00447CA7">
      <w:pPr>
        <w:pStyle w:val="BodyText"/>
        <w:rPr>
          <w:sz w:val="20"/>
          <w:szCs w:val="20"/>
          <w:lang w:val="en-AU" w:eastAsia="en-AU"/>
        </w:rPr>
      </w:pPr>
      <w:r w:rsidRPr="00447CA7">
        <w:rPr>
          <w:lang w:val="en-AU" w:eastAsia="en-AU"/>
        </w:rPr>
        <w:t>Chong YY</w:t>
      </w:r>
      <w:r w:rsidR="00A32906">
        <w:rPr>
          <w:lang w:val="en-AU" w:eastAsia="en-AU"/>
        </w:rPr>
        <w:t>,</w:t>
      </w:r>
      <w:r w:rsidRPr="00447CA7">
        <w:rPr>
          <w:lang w:val="en-AU" w:eastAsia="en-AU"/>
        </w:rPr>
        <w:t xml:space="preserve"> Sherry E</w:t>
      </w:r>
      <w:r w:rsidR="00A32906">
        <w:rPr>
          <w:lang w:val="en-AU" w:eastAsia="en-AU"/>
        </w:rPr>
        <w:t>,</w:t>
      </w:r>
      <w:r w:rsidRPr="00447CA7">
        <w:rPr>
          <w:lang w:val="en-AU" w:eastAsia="en-AU"/>
        </w:rPr>
        <w:t xml:space="preserve"> Harith S &amp; Khoo S</w:t>
      </w:r>
      <w:r w:rsidR="00A32906">
        <w:rPr>
          <w:lang w:val="en-AU" w:eastAsia="en-AU"/>
        </w:rPr>
        <w:t xml:space="preserve"> </w:t>
      </w:r>
      <w:r w:rsidRPr="00447CA7">
        <w:rPr>
          <w:lang w:val="en-AU" w:eastAsia="en-AU"/>
        </w:rPr>
        <w:t>2022</w:t>
      </w:r>
      <w:r w:rsidR="00A32906">
        <w:rPr>
          <w:lang w:val="en-AU" w:eastAsia="en-AU"/>
        </w:rPr>
        <w:t>, ‘</w:t>
      </w:r>
      <w:r w:rsidRPr="00447CA7">
        <w:rPr>
          <w:lang w:val="en-AU" w:eastAsia="en-AU"/>
        </w:rPr>
        <w:t>Sport for development programs contributing to Sustainable Development Goal 5: A review</w:t>
      </w:r>
      <w:r w:rsidR="00A32906">
        <w:rPr>
          <w:lang w:val="en-AU" w:eastAsia="en-AU"/>
        </w:rPr>
        <w:t>’,</w:t>
      </w:r>
      <w:r w:rsidRPr="00447CA7">
        <w:rPr>
          <w:lang w:val="en-AU" w:eastAsia="en-AU"/>
        </w:rPr>
        <w:t xml:space="preserve"> </w:t>
      </w:r>
      <w:r w:rsidRPr="00B62BDB">
        <w:rPr>
          <w:i/>
          <w:iCs/>
          <w:lang w:val="en-AU" w:eastAsia="en-AU"/>
        </w:rPr>
        <w:t>Sustainability</w:t>
      </w:r>
      <w:r w:rsidRPr="00447CA7">
        <w:rPr>
          <w:lang w:val="en-AU" w:eastAsia="en-AU"/>
        </w:rPr>
        <w:t>, 14(11), 6828.</w:t>
      </w:r>
    </w:p>
    <w:p w14:paraId="7F4D3644" w14:textId="149E9054" w:rsidR="00447CA7" w:rsidRPr="00447CA7" w:rsidRDefault="00447CA7" w:rsidP="00447CA7">
      <w:pPr>
        <w:pStyle w:val="BodyText"/>
        <w:rPr>
          <w:sz w:val="20"/>
          <w:szCs w:val="20"/>
          <w:lang w:val="en-AU" w:eastAsia="en-AU"/>
        </w:rPr>
      </w:pPr>
      <w:proofErr w:type="spellStart"/>
      <w:r w:rsidRPr="00447CA7">
        <w:rPr>
          <w:lang w:val="en-AU" w:eastAsia="en-AU"/>
        </w:rPr>
        <w:t>Olushola</w:t>
      </w:r>
      <w:proofErr w:type="spellEnd"/>
      <w:r w:rsidRPr="00447CA7">
        <w:rPr>
          <w:lang w:val="en-AU" w:eastAsia="en-AU"/>
        </w:rPr>
        <w:t xml:space="preserve"> JO</w:t>
      </w:r>
      <w:r w:rsidR="00A32906">
        <w:rPr>
          <w:lang w:val="en-AU" w:eastAsia="en-AU"/>
        </w:rPr>
        <w:t>,</w:t>
      </w:r>
      <w:r w:rsidRPr="00447CA7">
        <w:rPr>
          <w:lang w:val="en-AU" w:eastAsia="en-AU"/>
        </w:rPr>
        <w:t xml:space="preserve"> Jones DF</w:t>
      </w:r>
      <w:r w:rsidR="00A32906">
        <w:rPr>
          <w:lang w:val="en-AU" w:eastAsia="en-AU"/>
        </w:rPr>
        <w:t>,</w:t>
      </w:r>
      <w:r w:rsidRPr="00447CA7">
        <w:rPr>
          <w:lang w:val="en-AU" w:eastAsia="en-AU"/>
        </w:rPr>
        <w:t xml:space="preserve"> Dixon MA &amp; Green BC</w:t>
      </w:r>
      <w:r w:rsidR="00A32906">
        <w:rPr>
          <w:lang w:val="en-AU" w:eastAsia="en-AU"/>
        </w:rPr>
        <w:t xml:space="preserve"> </w:t>
      </w:r>
      <w:r w:rsidRPr="00447CA7">
        <w:rPr>
          <w:lang w:val="en-AU" w:eastAsia="en-AU"/>
        </w:rPr>
        <w:t>2013</w:t>
      </w:r>
      <w:r w:rsidR="00A32906">
        <w:rPr>
          <w:lang w:val="en-AU" w:eastAsia="en-AU"/>
        </w:rPr>
        <w:t>, ‘</w:t>
      </w:r>
      <w:r w:rsidRPr="00447CA7">
        <w:rPr>
          <w:lang w:val="en-AU" w:eastAsia="en-AU"/>
        </w:rPr>
        <w:t xml:space="preserve">More than basketball: Determining the sport components that lead to long-term benefits for </w:t>
      </w:r>
      <w:proofErr w:type="gramStart"/>
      <w:r w:rsidRPr="00447CA7">
        <w:rPr>
          <w:lang w:val="en-AU" w:eastAsia="en-AU"/>
        </w:rPr>
        <w:t>African-American</w:t>
      </w:r>
      <w:proofErr w:type="gramEnd"/>
      <w:r w:rsidRPr="00447CA7">
        <w:rPr>
          <w:lang w:val="en-AU" w:eastAsia="en-AU"/>
        </w:rPr>
        <w:t xml:space="preserve"> girls</w:t>
      </w:r>
      <w:r w:rsidR="00A32906">
        <w:rPr>
          <w:lang w:val="en-AU" w:eastAsia="en-AU"/>
        </w:rPr>
        <w:t>’,</w:t>
      </w:r>
      <w:r w:rsidRPr="00447CA7">
        <w:rPr>
          <w:lang w:val="en-AU" w:eastAsia="en-AU"/>
        </w:rPr>
        <w:t xml:space="preserve"> </w:t>
      </w:r>
      <w:r w:rsidRPr="00B62BDB">
        <w:rPr>
          <w:i/>
          <w:iCs/>
          <w:lang w:val="en-AU" w:eastAsia="en-AU"/>
        </w:rPr>
        <w:t>Sport Management Review</w:t>
      </w:r>
      <w:r w:rsidRPr="00447CA7">
        <w:rPr>
          <w:lang w:val="en-AU" w:eastAsia="en-AU"/>
        </w:rPr>
        <w:t>, 16(2), 211</w:t>
      </w:r>
      <w:r w:rsidR="00A32906">
        <w:rPr>
          <w:lang w:val="en-AU" w:eastAsia="en-AU"/>
        </w:rPr>
        <w:t>–</w:t>
      </w:r>
      <w:r w:rsidRPr="00447CA7">
        <w:rPr>
          <w:lang w:val="en-AU" w:eastAsia="en-AU"/>
        </w:rPr>
        <w:t>225.</w:t>
      </w:r>
    </w:p>
    <w:p w14:paraId="5027C769" w14:textId="1429B3C8" w:rsidR="00447CA7" w:rsidRPr="00447CA7" w:rsidRDefault="00447CA7" w:rsidP="00447CA7">
      <w:pPr>
        <w:pStyle w:val="BodyText"/>
        <w:rPr>
          <w:sz w:val="20"/>
          <w:szCs w:val="20"/>
          <w:lang w:val="en-AU" w:eastAsia="en-AU"/>
        </w:rPr>
      </w:pPr>
      <w:r w:rsidRPr="00447CA7">
        <w:rPr>
          <w:lang w:val="en-AU" w:eastAsia="en-AU"/>
        </w:rPr>
        <w:t xml:space="preserve">Hartmann D &amp; </w:t>
      </w:r>
      <w:proofErr w:type="spellStart"/>
      <w:r w:rsidRPr="00447CA7">
        <w:rPr>
          <w:lang w:val="en-AU" w:eastAsia="en-AU"/>
        </w:rPr>
        <w:t>Depro</w:t>
      </w:r>
      <w:proofErr w:type="spellEnd"/>
      <w:r w:rsidRPr="00447CA7">
        <w:rPr>
          <w:lang w:val="en-AU" w:eastAsia="en-AU"/>
        </w:rPr>
        <w:t xml:space="preserve"> B</w:t>
      </w:r>
      <w:r w:rsidR="00A32906">
        <w:rPr>
          <w:lang w:val="en-AU" w:eastAsia="en-AU"/>
        </w:rPr>
        <w:t xml:space="preserve"> </w:t>
      </w:r>
      <w:r w:rsidRPr="00447CA7">
        <w:rPr>
          <w:lang w:val="en-AU" w:eastAsia="en-AU"/>
        </w:rPr>
        <w:t>2006</w:t>
      </w:r>
      <w:r w:rsidR="00A32906">
        <w:rPr>
          <w:lang w:val="en-AU" w:eastAsia="en-AU"/>
        </w:rPr>
        <w:t>, ‘</w:t>
      </w:r>
      <w:r w:rsidRPr="00447CA7">
        <w:rPr>
          <w:lang w:val="en-AU" w:eastAsia="en-AU"/>
        </w:rPr>
        <w:t>Rethinking sports-based community crime prevention: A preliminary analysis of the relationship between midnight basketball and urban crime rates</w:t>
      </w:r>
      <w:r w:rsidR="00A32906">
        <w:rPr>
          <w:lang w:val="en-AU" w:eastAsia="en-AU"/>
        </w:rPr>
        <w:t>’,</w:t>
      </w:r>
      <w:r w:rsidRPr="00447CA7">
        <w:rPr>
          <w:lang w:val="en-AU" w:eastAsia="en-AU"/>
        </w:rPr>
        <w:t xml:space="preserve"> </w:t>
      </w:r>
      <w:r w:rsidRPr="00B62BDB">
        <w:rPr>
          <w:i/>
          <w:iCs/>
          <w:lang w:val="en-AU" w:eastAsia="en-AU"/>
        </w:rPr>
        <w:t xml:space="preserve">Journal of </w:t>
      </w:r>
      <w:proofErr w:type="gramStart"/>
      <w:r w:rsidR="00A32906" w:rsidRPr="00B62BDB">
        <w:rPr>
          <w:i/>
          <w:iCs/>
          <w:lang w:val="en-AU" w:eastAsia="en-AU"/>
        </w:rPr>
        <w:t>S</w:t>
      </w:r>
      <w:r w:rsidRPr="00B62BDB">
        <w:rPr>
          <w:i/>
          <w:iCs/>
          <w:lang w:val="en-AU" w:eastAsia="en-AU"/>
        </w:rPr>
        <w:t>port</w:t>
      </w:r>
      <w:proofErr w:type="gramEnd"/>
      <w:r w:rsidRPr="00B62BDB">
        <w:rPr>
          <w:i/>
          <w:iCs/>
          <w:lang w:val="en-AU" w:eastAsia="en-AU"/>
        </w:rPr>
        <w:t xml:space="preserve"> and </w:t>
      </w:r>
      <w:r w:rsidR="00A32906" w:rsidRPr="00B62BDB">
        <w:rPr>
          <w:i/>
          <w:iCs/>
          <w:lang w:val="en-AU" w:eastAsia="en-AU"/>
        </w:rPr>
        <w:t>S</w:t>
      </w:r>
      <w:r w:rsidRPr="00B62BDB">
        <w:rPr>
          <w:i/>
          <w:iCs/>
          <w:lang w:val="en-AU" w:eastAsia="en-AU"/>
        </w:rPr>
        <w:t xml:space="preserve">ocial </w:t>
      </w:r>
      <w:r w:rsidR="00A32906" w:rsidRPr="00B62BDB">
        <w:rPr>
          <w:i/>
          <w:iCs/>
          <w:lang w:val="en-AU" w:eastAsia="en-AU"/>
        </w:rPr>
        <w:t>I</w:t>
      </w:r>
      <w:r w:rsidRPr="00B62BDB">
        <w:rPr>
          <w:i/>
          <w:iCs/>
          <w:lang w:val="en-AU" w:eastAsia="en-AU"/>
        </w:rPr>
        <w:t>ssues</w:t>
      </w:r>
      <w:r w:rsidRPr="00447CA7">
        <w:rPr>
          <w:lang w:val="en-AU" w:eastAsia="en-AU"/>
        </w:rPr>
        <w:t>, 30(2), 180</w:t>
      </w:r>
      <w:r w:rsidR="00A32906">
        <w:rPr>
          <w:lang w:val="en-AU" w:eastAsia="en-AU"/>
        </w:rPr>
        <w:t>–</w:t>
      </w:r>
      <w:r w:rsidRPr="00447CA7">
        <w:rPr>
          <w:lang w:val="en-AU" w:eastAsia="en-AU"/>
        </w:rPr>
        <w:t>196.</w:t>
      </w:r>
    </w:p>
    <w:p w14:paraId="2119F8F6" w14:textId="65EE25AE" w:rsidR="00447CA7" w:rsidRPr="00447CA7" w:rsidRDefault="00447CA7" w:rsidP="00447CA7">
      <w:pPr>
        <w:pStyle w:val="BodyText"/>
        <w:rPr>
          <w:sz w:val="20"/>
          <w:szCs w:val="20"/>
          <w:lang w:val="en-AU" w:eastAsia="en-AU"/>
        </w:rPr>
      </w:pPr>
      <w:proofErr w:type="spellStart"/>
      <w:r w:rsidRPr="00447CA7">
        <w:rPr>
          <w:lang w:val="en-AU" w:eastAsia="en-AU"/>
        </w:rPr>
        <w:t>Vuori</w:t>
      </w:r>
      <w:proofErr w:type="spellEnd"/>
      <w:r w:rsidRPr="00447CA7">
        <w:rPr>
          <w:lang w:val="en-AU" w:eastAsia="en-AU"/>
        </w:rPr>
        <w:t xml:space="preserve"> I</w:t>
      </w:r>
      <w:r w:rsidR="00A32906">
        <w:rPr>
          <w:lang w:val="en-AU" w:eastAsia="en-AU"/>
        </w:rPr>
        <w:t>,</w:t>
      </w:r>
      <w:r w:rsidRPr="00447CA7">
        <w:rPr>
          <w:lang w:val="en-AU" w:eastAsia="en-AU"/>
        </w:rPr>
        <w:t xml:space="preserve"> </w:t>
      </w:r>
      <w:proofErr w:type="spellStart"/>
      <w:r w:rsidRPr="00447CA7">
        <w:rPr>
          <w:lang w:val="en-AU" w:eastAsia="en-AU"/>
        </w:rPr>
        <w:t>Fentem</w:t>
      </w:r>
      <w:proofErr w:type="spellEnd"/>
      <w:r w:rsidRPr="00447CA7">
        <w:rPr>
          <w:lang w:val="en-AU" w:eastAsia="en-AU"/>
        </w:rPr>
        <w:t xml:space="preserve"> P</w:t>
      </w:r>
      <w:r w:rsidR="00A32906">
        <w:rPr>
          <w:lang w:val="en-AU" w:eastAsia="en-AU"/>
        </w:rPr>
        <w:t>,</w:t>
      </w:r>
      <w:r w:rsidRPr="00447CA7">
        <w:rPr>
          <w:lang w:val="en-AU" w:eastAsia="en-AU"/>
        </w:rPr>
        <w:t xml:space="preserve"> Svoboda B</w:t>
      </w:r>
      <w:r w:rsidR="00A32906">
        <w:rPr>
          <w:lang w:val="en-AU" w:eastAsia="en-AU"/>
        </w:rPr>
        <w:t>,</w:t>
      </w:r>
      <w:r w:rsidRPr="00447CA7">
        <w:rPr>
          <w:lang w:val="en-AU" w:eastAsia="en-AU"/>
        </w:rPr>
        <w:t xml:space="preserve"> </w:t>
      </w:r>
      <w:proofErr w:type="spellStart"/>
      <w:r w:rsidRPr="00447CA7">
        <w:rPr>
          <w:lang w:val="en-AU" w:eastAsia="en-AU"/>
        </w:rPr>
        <w:t>Patriksson</w:t>
      </w:r>
      <w:proofErr w:type="spellEnd"/>
      <w:r w:rsidRPr="00447CA7">
        <w:rPr>
          <w:lang w:val="en-AU" w:eastAsia="en-AU"/>
        </w:rPr>
        <w:t xml:space="preserve"> G</w:t>
      </w:r>
      <w:r w:rsidR="00A32906">
        <w:rPr>
          <w:lang w:val="en-AU" w:eastAsia="en-AU"/>
        </w:rPr>
        <w:t>,</w:t>
      </w:r>
      <w:r w:rsidRPr="00447CA7">
        <w:rPr>
          <w:lang w:val="en-AU" w:eastAsia="en-AU"/>
        </w:rPr>
        <w:t xml:space="preserve"> </w:t>
      </w:r>
      <w:proofErr w:type="spellStart"/>
      <w:r w:rsidRPr="00447CA7">
        <w:rPr>
          <w:lang w:val="en-AU" w:eastAsia="en-AU"/>
        </w:rPr>
        <w:t>Andreff</w:t>
      </w:r>
      <w:proofErr w:type="spellEnd"/>
      <w:r w:rsidRPr="00447CA7">
        <w:rPr>
          <w:lang w:val="en-AU" w:eastAsia="en-AU"/>
        </w:rPr>
        <w:t xml:space="preserve"> W</w:t>
      </w:r>
      <w:r w:rsidR="00A32906">
        <w:rPr>
          <w:lang w:val="en-AU" w:eastAsia="en-AU"/>
        </w:rPr>
        <w:t>,</w:t>
      </w:r>
      <w:r w:rsidRPr="00447CA7">
        <w:rPr>
          <w:lang w:val="en-AU" w:eastAsia="en-AU"/>
        </w:rPr>
        <w:t xml:space="preserve"> &amp; Weber W</w:t>
      </w:r>
      <w:r w:rsidR="00A32906">
        <w:rPr>
          <w:lang w:val="en-AU" w:eastAsia="en-AU"/>
        </w:rPr>
        <w:t xml:space="preserve"> </w:t>
      </w:r>
      <w:r w:rsidRPr="00447CA7">
        <w:rPr>
          <w:lang w:val="en-AU" w:eastAsia="en-AU"/>
        </w:rPr>
        <w:t>1995</w:t>
      </w:r>
      <w:r w:rsidR="00A32906">
        <w:rPr>
          <w:lang w:val="en-AU" w:eastAsia="en-AU"/>
        </w:rPr>
        <w:t xml:space="preserve">, </w:t>
      </w:r>
      <w:r w:rsidRPr="00447CA7">
        <w:rPr>
          <w:lang w:val="en-AU" w:eastAsia="en-AU"/>
        </w:rPr>
        <w:t xml:space="preserve">The significance of sport for society: health, socialisation, economy. </w:t>
      </w:r>
    </w:p>
    <w:p w14:paraId="3133ACF4" w14:textId="45C1B955" w:rsidR="008B26CA" w:rsidRDefault="009770F9" w:rsidP="009770F9">
      <w:pPr>
        <w:pStyle w:val="Heading4"/>
      </w:pPr>
      <w:r>
        <w:t>A spotlight on inclusion: sport for development for people of all abilities</w:t>
      </w:r>
    </w:p>
    <w:p w14:paraId="1C174A0E" w14:textId="77777777" w:rsidR="009770F9" w:rsidRPr="009770F9" w:rsidRDefault="009770F9" w:rsidP="009770F9">
      <w:pPr>
        <w:pStyle w:val="BodyText"/>
        <w:rPr>
          <w:b/>
          <w:bCs/>
        </w:rPr>
      </w:pPr>
      <w:r w:rsidRPr="009770F9">
        <w:rPr>
          <w:b/>
          <w:bCs/>
        </w:rPr>
        <w:t xml:space="preserve">Key documents </w:t>
      </w:r>
    </w:p>
    <w:p w14:paraId="4480BC6C" w14:textId="77777777" w:rsidR="009770F9" w:rsidRPr="00B812B0" w:rsidRDefault="00000000" w:rsidP="00B16B1F">
      <w:pPr>
        <w:pStyle w:val="Listbulletfinal"/>
      </w:pPr>
      <w:hyperlink r:id="rId54" w:history="1">
        <w:r w:rsidR="009770F9" w:rsidRPr="006130C0">
          <w:rPr>
            <w:rStyle w:val="Hyperlink"/>
            <w:color w:val="auto"/>
          </w:rPr>
          <w:t>Accessibility and inclusion strategy</w:t>
        </w:r>
      </w:hyperlink>
    </w:p>
    <w:p w14:paraId="19C96410" w14:textId="77777777" w:rsidR="009770F9" w:rsidRPr="00B812B0" w:rsidRDefault="00000000" w:rsidP="00B16B1F">
      <w:pPr>
        <w:pStyle w:val="Listbulletfinal"/>
      </w:pPr>
      <w:hyperlink r:id="rId55" w:history="1">
        <w:r w:rsidR="009770F9" w:rsidRPr="006130C0">
          <w:rPr>
            <w:rStyle w:val="Hyperlink"/>
            <w:color w:val="auto"/>
          </w:rPr>
          <w:t>Australia’s international development policy</w:t>
        </w:r>
      </w:hyperlink>
    </w:p>
    <w:p w14:paraId="5E1071B5" w14:textId="77777777" w:rsidR="009770F9" w:rsidRDefault="00000000" w:rsidP="00B16B1F">
      <w:pPr>
        <w:pStyle w:val="Listbulletfinal"/>
      </w:pPr>
      <w:hyperlink r:id="rId56" w:history="1">
        <w:r w:rsidR="009770F9" w:rsidRPr="006130C0">
          <w:rPr>
            <w:rStyle w:val="Hyperlink"/>
            <w:color w:val="auto"/>
          </w:rPr>
          <w:t>Australia’s sport diplomacy strategy 2015-2018</w:t>
        </w:r>
      </w:hyperlink>
    </w:p>
    <w:p w14:paraId="37E719ED" w14:textId="77777777" w:rsidR="009770F9" w:rsidRPr="00B812B0" w:rsidRDefault="00000000" w:rsidP="00B16B1F">
      <w:pPr>
        <w:pStyle w:val="Listbulletfinal"/>
      </w:pPr>
      <w:hyperlink r:id="rId57" w:anchor=":~:text=Australia's%20Disability%20Strategy%202021%2D2031%20outlines%20a%20vision%20for%20a,inclusion%20of%20people%20with%20disability" w:history="1">
        <w:r w:rsidR="009770F9" w:rsidRPr="006130C0">
          <w:rPr>
            <w:rStyle w:val="Hyperlink"/>
            <w:color w:val="auto"/>
          </w:rPr>
          <w:t>Australian Disability Strategy 2021-2031</w:t>
        </w:r>
      </w:hyperlink>
    </w:p>
    <w:p w14:paraId="699EB251" w14:textId="77777777" w:rsidR="001E798D" w:rsidRDefault="00000000" w:rsidP="001E798D">
      <w:pPr>
        <w:pStyle w:val="Listbulletfinal"/>
      </w:pPr>
      <w:hyperlink r:id="rId58" w:history="1">
        <w:r w:rsidR="009770F9" w:rsidRPr="006130C0">
          <w:rPr>
            <w:rStyle w:val="Hyperlink"/>
            <w:color w:val="auto"/>
          </w:rPr>
          <w:t>Australian Government: Good Practice Guidelines for Engaging with People with a Disability</w:t>
        </w:r>
      </w:hyperlink>
    </w:p>
    <w:p w14:paraId="5075AA02" w14:textId="6373B975" w:rsidR="009770F9" w:rsidRPr="001E798D" w:rsidRDefault="00000000" w:rsidP="001E798D">
      <w:pPr>
        <w:pStyle w:val="Listbulletfinal"/>
        <w:rPr>
          <w:rStyle w:val="Hyperlink"/>
          <w:color w:val="auto"/>
          <w:u w:val="none"/>
        </w:rPr>
      </w:pPr>
      <w:hyperlink r:id="rId59" w:history="1">
        <w:r w:rsidR="009770F9" w:rsidRPr="006130C0">
          <w:rPr>
            <w:rStyle w:val="Hyperlink"/>
            <w:color w:val="auto"/>
          </w:rPr>
          <w:t>Department of Foreign Affairs and Trade Diversity and Inclusion?</w:t>
        </w:r>
      </w:hyperlink>
      <w:r w:rsidR="009770F9" w:rsidRPr="006130C0">
        <w:rPr>
          <w:rStyle w:val="Hyperlink"/>
          <w:color w:val="auto"/>
        </w:rPr>
        <w:t xml:space="preserve"> </w:t>
      </w:r>
    </w:p>
    <w:p w14:paraId="4D07F0E2" w14:textId="77777777" w:rsidR="009770F9" w:rsidRPr="00F80C61" w:rsidRDefault="00000000" w:rsidP="00B16B1F">
      <w:pPr>
        <w:pStyle w:val="Listbulletfinal"/>
        <w:rPr>
          <w:color w:val="0A0A0A"/>
        </w:rPr>
      </w:pPr>
      <w:hyperlink r:id="rId60" w:history="1">
        <w:r w:rsidR="009770F9" w:rsidRPr="006130C0">
          <w:rPr>
            <w:rStyle w:val="Hyperlink"/>
            <w:color w:val="auto"/>
          </w:rPr>
          <w:t>Global Report on Health equity for Persons with Disabilities</w:t>
        </w:r>
      </w:hyperlink>
    </w:p>
    <w:p w14:paraId="18CD53EC" w14:textId="77777777" w:rsidR="001E798D" w:rsidRDefault="00000000" w:rsidP="001E798D">
      <w:pPr>
        <w:pStyle w:val="Listbulletfinal"/>
      </w:pPr>
      <w:hyperlink r:id="rId61" w:history="1">
        <w:r w:rsidR="009770F9" w:rsidRPr="006130C0">
          <w:rPr>
            <w:rStyle w:val="Hyperlink"/>
            <w:color w:val="auto"/>
          </w:rPr>
          <w:t>The International Paralympic Committee Gender Equality and Inclusion Objectives 2021-2024</w:t>
        </w:r>
      </w:hyperlink>
    </w:p>
    <w:p w14:paraId="51741D96" w14:textId="01F1155D" w:rsidR="009770F9" w:rsidRPr="001E798D" w:rsidRDefault="00000000" w:rsidP="001E798D">
      <w:pPr>
        <w:pStyle w:val="Listbulletfinal"/>
        <w:rPr>
          <w:rStyle w:val="Hyperlink"/>
          <w:color w:val="auto"/>
          <w:u w:val="none"/>
        </w:rPr>
      </w:pPr>
      <w:hyperlink r:id="rId62" w:history="1">
        <w:r w:rsidR="009770F9" w:rsidRPr="006130C0">
          <w:rPr>
            <w:rStyle w:val="Hyperlink"/>
            <w:color w:val="auto"/>
          </w:rPr>
          <w:t>The International Paralympic Committee Strategy Plan 2023-2026</w:t>
        </w:r>
      </w:hyperlink>
    </w:p>
    <w:p w14:paraId="6E9FD4F0" w14:textId="77777777" w:rsidR="009770F9" w:rsidRPr="00F80C61" w:rsidRDefault="00000000" w:rsidP="00B16B1F">
      <w:pPr>
        <w:pStyle w:val="Listbulletfinal"/>
        <w:rPr>
          <w:color w:val="0A0A0A"/>
        </w:rPr>
      </w:pPr>
      <w:hyperlink r:id="rId63" w:tgtFrame="_blank" w:history="1">
        <w:r w:rsidR="009770F9" w:rsidRPr="006130C0">
          <w:rPr>
            <w:rStyle w:val="Hyperlink"/>
            <w:color w:val="auto"/>
          </w:rPr>
          <w:t xml:space="preserve">The </w:t>
        </w:r>
        <w:proofErr w:type="spellStart"/>
        <w:r w:rsidR="009770F9" w:rsidRPr="006130C0">
          <w:rPr>
            <w:rStyle w:val="Hyperlink"/>
            <w:color w:val="auto"/>
          </w:rPr>
          <w:t>Biwako</w:t>
        </w:r>
        <w:proofErr w:type="spellEnd"/>
        <w:r w:rsidR="009770F9" w:rsidRPr="006130C0">
          <w:rPr>
            <w:rStyle w:val="Hyperlink"/>
            <w:color w:val="auto"/>
          </w:rPr>
          <w:t xml:space="preserve"> Millennium Framework for Action (BMF)</w:t>
        </w:r>
      </w:hyperlink>
      <w:r w:rsidR="009770F9" w:rsidRPr="00F80C61">
        <w:rPr>
          <w:color w:val="0A0A0A"/>
        </w:rPr>
        <w:t>.</w:t>
      </w:r>
    </w:p>
    <w:p w14:paraId="04B8E60A" w14:textId="77777777" w:rsidR="009770F9" w:rsidRPr="00F80C61" w:rsidRDefault="00000000" w:rsidP="00B16B1F">
      <w:pPr>
        <w:pStyle w:val="Listbulletfinal"/>
        <w:rPr>
          <w:color w:val="0A0A0A"/>
        </w:rPr>
      </w:pPr>
      <w:hyperlink r:id="rId64" w:tgtFrame="_blank" w:history="1">
        <w:r w:rsidR="009770F9" w:rsidRPr="006130C0">
          <w:rPr>
            <w:rStyle w:val="Hyperlink"/>
            <w:color w:val="auto"/>
          </w:rPr>
          <w:t>The Convention on the Elimination of All Forms of Discrimination Against Women (CEDAW)</w:t>
        </w:r>
      </w:hyperlink>
      <w:r w:rsidR="009770F9" w:rsidRPr="00F80C61">
        <w:rPr>
          <w:color w:val="0A0A0A"/>
        </w:rPr>
        <w:t>,</w:t>
      </w:r>
    </w:p>
    <w:p w14:paraId="445DC202" w14:textId="77777777" w:rsidR="009770F9" w:rsidRPr="00F80C61" w:rsidRDefault="00000000" w:rsidP="00B16B1F">
      <w:pPr>
        <w:pStyle w:val="Listbulletfinal"/>
      </w:pPr>
      <w:hyperlink r:id="rId65" w:history="1">
        <w:r w:rsidR="009770F9" w:rsidRPr="006130C0">
          <w:rPr>
            <w:rStyle w:val="Hyperlink"/>
            <w:color w:val="auto"/>
          </w:rPr>
          <w:t>The Disability Discrimination Act 1992 (Commonwealth)</w:t>
        </w:r>
      </w:hyperlink>
    </w:p>
    <w:p w14:paraId="5BE89F4A" w14:textId="77777777" w:rsidR="009770F9" w:rsidRPr="00F80C61" w:rsidRDefault="00000000" w:rsidP="00B16B1F">
      <w:pPr>
        <w:pStyle w:val="Listbulletfinal"/>
        <w:rPr>
          <w:color w:val="0A0A0A"/>
        </w:rPr>
      </w:pPr>
      <w:hyperlink r:id="rId66" w:tgtFrame="_blank" w:history="1">
        <w:r w:rsidR="009770F9" w:rsidRPr="006130C0">
          <w:rPr>
            <w:rStyle w:val="Hyperlink"/>
            <w:color w:val="auto"/>
          </w:rPr>
          <w:t>The United Nations Asia Pacific Plan for people with disability</w:t>
        </w:r>
      </w:hyperlink>
      <w:r w:rsidR="009770F9" w:rsidRPr="00F80C61">
        <w:rPr>
          <w:color w:val="0A0A0A"/>
        </w:rPr>
        <w:t> </w:t>
      </w:r>
    </w:p>
    <w:p w14:paraId="0633CE8D" w14:textId="77777777" w:rsidR="009770F9" w:rsidRPr="00F80C61" w:rsidRDefault="00000000" w:rsidP="00B16B1F">
      <w:pPr>
        <w:pStyle w:val="Listbulletfinal"/>
      </w:pPr>
      <w:hyperlink r:id="rId67" w:history="1">
        <w:r w:rsidR="009770F9" w:rsidRPr="006130C0">
          <w:rPr>
            <w:rStyle w:val="Hyperlink"/>
            <w:color w:val="auto"/>
          </w:rPr>
          <w:t>The United Nations Convention on the Rights of Persons with Disabilities</w:t>
        </w:r>
      </w:hyperlink>
    </w:p>
    <w:p w14:paraId="0C87A395" w14:textId="77777777" w:rsidR="009770F9" w:rsidRPr="00F80C61" w:rsidRDefault="00000000" w:rsidP="00B16B1F">
      <w:pPr>
        <w:pStyle w:val="Listbulletfinal"/>
      </w:pPr>
      <w:hyperlink r:id="rId68" w:history="1">
        <w:r w:rsidR="009770F9" w:rsidRPr="006130C0">
          <w:rPr>
            <w:rStyle w:val="Hyperlink"/>
            <w:color w:val="auto"/>
          </w:rPr>
          <w:t>The United Nations Declaration of Human Rights</w:t>
        </w:r>
      </w:hyperlink>
    </w:p>
    <w:p w14:paraId="4A9B52FC" w14:textId="77777777" w:rsidR="009770F9" w:rsidRPr="00F80C61" w:rsidRDefault="00000000" w:rsidP="00B16B1F">
      <w:pPr>
        <w:pStyle w:val="Listbulletfinal"/>
      </w:pPr>
      <w:hyperlink r:id="rId69" w:history="1">
        <w:r w:rsidR="009770F9" w:rsidRPr="006130C0">
          <w:rPr>
            <w:rStyle w:val="Hyperlink"/>
            <w:color w:val="auto"/>
          </w:rPr>
          <w:t>The United Nations Disability Inclusion Strategy</w:t>
        </w:r>
      </w:hyperlink>
    </w:p>
    <w:p w14:paraId="7702534B" w14:textId="77777777" w:rsidR="001E798D" w:rsidRDefault="00000000" w:rsidP="001E798D">
      <w:pPr>
        <w:pStyle w:val="Listbulletfinal"/>
      </w:pPr>
      <w:hyperlink r:id="rId70" w:history="1">
        <w:r w:rsidR="009770F9" w:rsidRPr="006130C0">
          <w:rPr>
            <w:rStyle w:val="Hyperlink"/>
            <w:color w:val="auto"/>
          </w:rPr>
          <w:t>The Yogyakarta Principles</w:t>
        </w:r>
      </w:hyperlink>
    </w:p>
    <w:p w14:paraId="6E66A5D5" w14:textId="05BB218A" w:rsidR="009770F9" w:rsidRPr="001E798D" w:rsidRDefault="00000000" w:rsidP="001E798D">
      <w:pPr>
        <w:pStyle w:val="Listbulletfinal"/>
        <w:rPr>
          <w:rStyle w:val="Hyperlink"/>
          <w:color w:val="auto"/>
          <w:u w:val="none"/>
        </w:rPr>
      </w:pPr>
      <w:hyperlink r:id="rId71" w:history="1">
        <w:r w:rsidR="009770F9" w:rsidRPr="006130C0">
          <w:rPr>
            <w:rStyle w:val="Hyperlink"/>
            <w:color w:val="auto"/>
          </w:rPr>
          <w:t>The United Nations Special Representative of the Secretary-General on Violence Against Children: Strategy 2030</w:t>
        </w:r>
      </w:hyperlink>
    </w:p>
    <w:p w14:paraId="72F4C3C7" w14:textId="77777777" w:rsidR="009770F9" w:rsidRPr="00F80C61" w:rsidRDefault="009770F9" w:rsidP="00B16B1F">
      <w:pPr>
        <w:pStyle w:val="Listbulletfinal"/>
      </w:pPr>
      <w:r w:rsidRPr="006130C0">
        <w:rPr>
          <w:rStyle w:val="Hyperlink"/>
          <w:color w:val="auto"/>
        </w:rPr>
        <w:t xml:space="preserve">The </w:t>
      </w:r>
      <w:hyperlink r:id="rId72" w:history="1">
        <w:r w:rsidRPr="006130C0">
          <w:rPr>
            <w:rStyle w:val="Hyperlink"/>
            <w:color w:val="auto"/>
          </w:rPr>
          <w:t>United Nation’s Sustainable Development Goals</w:t>
        </w:r>
      </w:hyperlink>
    </w:p>
    <w:p w14:paraId="1D17C54F" w14:textId="77777777" w:rsidR="001E798D" w:rsidRDefault="00000000" w:rsidP="001E798D">
      <w:pPr>
        <w:pStyle w:val="Listbulletfinal"/>
      </w:pPr>
      <w:hyperlink r:id="rId73" w:history="1">
        <w:r w:rsidR="009770F9" w:rsidRPr="006130C0">
          <w:rPr>
            <w:rStyle w:val="Hyperlink"/>
            <w:color w:val="auto"/>
          </w:rPr>
          <w:t>The United Nations Entity for Gender Equality and the Empowerment of Women (UN-Women): Strategic Plan 2022–2025</w:t>
        </w:r>
      </w:hyperlink>
    </w:p>
    <w:p w14:paraId="460FD521" w14:textId="42CF12F9" w:rsidR="009770F9" w:rsidRPr="001E798D" w:rsidRDefault="00000000" w:rsidP="001E798D">
      <w:pPr>
        <w:pStyle w:val="Listbulletfinal"/>
      </w:pPr>
      <w:hyperlink r:id="rId74" w:history="1">
        <w:r w:rsidR="009770F9" w:rsidRPr="006130C0">
          <w:rPr>
            <w:rStyle w:val="Hyperlink"/>
            <w:color w:val="auto"/>
          </w:rPr>
          <w:t>World Health Organisation’s Gender Mainstreaming Manual</w:t>
        </w:r>
      </w:hyperlink>
    </w:p>
    <w:p w14:paraId="4EB48628" w14:textId="77777777" w:rsidR="009770F9" w:rsidRDefault="009770F9" w:rsidP="009770F9">
      <w:pPr>
        <w:pStyle w:val="BodyText"/>
        <w:rPr>
          <w:b/>
          <w:bCs/>
        </w:rPr>
      </w:pPr>
    </w:p>
    <w:p w14:paraId="68701F43" w14:textId="4355D40B" w:rsidR="009770F9" w:rsidRPr="009770F9" w:rsidRDefault="009770F9" w:rsidP="00B16B1F">
      <w:pPr>
        <w:pStyle w:val="Heading1NONUM"/>
      </w:pPr>
      <w:bookmarkStart w:id="54" w:name="_Toc164053826"/>
      <w:r w:rsidRPr="009770F9">
        <w:lastRenderedPageBreak/>
        <w:t>References</w:t>
      </w:r>
      <w:bookmarkEnd w:id="54"/>
    </w:p>
    <w:p w14:paraId="306C4A19" w14:textId="6F7C537C" w:rsidR="009770F9" w:rsidRDefault="009770F9" w:rsidP="009770F9">
      <w:pPr>
        <w:pStyle w:val="BodyText"/>
      </w:pPr>
      <w:r>
        <w:t>Andrews EE</w:t>
      </w:r>
      <w:r w:rsidR="00A32906">
        <w:t xml:space="preserve"> </w:t>
      </w:r>
      <w:r>
        <w:t>2017</w:t>
      </w:r>
      <w:r w:rsidR="00A32906">
        <w:t>, ‘</w:t>
      </w:r>
      <w:r>
        <w:t>Disability models</w:t>
      </w:r>
      <w:r w:rsidR="00A32906">
        <w:t xml:space="preserve">’, </w:t>
      </w:r>
      <w:r w:rsidRPr="00743EBB">
        <w:rPr>
          <w:i/>
          <w:iCs/>
        </w:rPr>
        <w:t>Practical psychology in medical rehabilitation</w:t>
      </w:r>
      <w:r>
        <w:t>, 77</w:t>
      </w:r>
      <w:r w:rsidR="00A32906">
        <w:t>–</w:t>
      </w:r>
      <w:r>
        <w:t>83.</w:t>
      </w:r>
    </w:p>
    <w:p w14:paraId="4563651E" w14:textId="6945C656" w:rsidR="009770F9" w:rsidRPr="00743EBB" w:rsidRDefault="009770F9" w:rsidP="009770F9">
      <w:pPr>
        <w:pStyle w:val="BodyText"/>
      </w:pPr>
      <w:r>
        <w:t>Beaudry JS</w:t>
      </w:r>
      <w:r w:rsidR="00A32906">
        <w:t xml:space="preserve"> </w:t>
      </w:r>
      <w:r>
        <w:t xml:space="preserve">2016, </w:t>
      </w:r>
      <w:r w:rsidR="00A32906">
        <w:t>‘</w:t>
      </w:r>
      <w:r>
        <w:t>February</w:t>
      </w:r>
      <w:r w:rsidR="00A32906">
        <w:t xml:space="preserve">, </w:t>
      </w:r>
      <w:proofErr w:type="gramStart"/>
      <w:r>
        <w:t>Beyond</w:t>
      </w:r>
      <w:proofErr w:type="gramEnd"/>
      <w:r>
        <w:t xml:space="preserve"> (models of) disability?</w:t>
      </w:r>
      <w:r w:rsidR="00A32906">
        <w:t>’,</w:t>
      </w:r>
      <w:r>
        <w:t xml:space="preserve"> </w:t>
      </w:r>
      <w:r w:rsidRPr="00743EBB">
        <w:rPr>
          <w:i/>
          <w:iCs/>
        </w:rPr>
        <w:t>The journal of medicine and philosophy: A forum for bioethics and philosophy of medicine</w:t>
      </w:r>
      <w:r>
        <w:t xml:space="preserve"> (Vol. 41, No. 2, pp. 210</w:t>
      </w:r>
      <w:r w:rsidR="00A32906">
        <w:t>–</w:t>
      </w:r>
      <w:r>
        <w:t>228</w:t>
      </w:r>
      <w:r w:rsidR="00A32906">
        <w:t xml:space="preserve">), </w:t>
      </w:r>
      <w:r>
        <w:t>Journal of Medicine and Philosophy Inc.</w:t>
      </w:r>
    </w:p>
    <w:p w14:paraId="112B070B" w14:textId="2B9628FB" w:rsidR="009770F9" w:rsidRDefault="009770F9" w:rsidP="009770F9">
      <w:pPr>
        <w:pStyle w:val="BodyText"/>
        <w:rPr>
          <w:shd w:val="clear" w:color="auto" w:fill="FFFFFF"/>
        </w:rPr>
      </w:pPr>
      <w:proofErr w:type="spellStart"/>
      <w:r w:rsidRPr="00FA0D10">
        <w:rPr>
          <w:shd w:val="clear" w:color="auto" w:fill="FFFFFF"/>
        </w:rPr>
        <w:t>Berghs</w:t>
      </w:r>
      <w:proofErr w:type="spellEnd"/>
      <w:r w:rsidRPr="00FA0D10">
        <w:rPr>
          <w:shd w:val="clear" w:color="auto" w:fill="FFFFFF"/>
        </w:rPr>
        <w:t xml:space="preserve"> M, Atkin K, Graham H, et al.</w:t>
      </w:r>
      <w:r w:rsidR="00A32906">
        <w:rPr>
          <w:shd w:val="clear" w:color="auto" w:fill="FFFFFF"/>
        </w:rPr>
        <w:t xml:space="preserve"> 2016,’</w:t>
      </w:r>
      <w:r w:rsidRPr="00FA0D10">
        <w:rPr>
          <w:shd w:val="clear" w:color="auto" w:fill="FFFFFF"/>
        </w:rPr>
        <w:t>Implications for public health research of models and theories of disability: a scoping study and evidence synthesis</w:t>
      </w:r>
      <w:r w:rsidR="00A32906">
        <w:rPr>
          <w:shd w:val="clear" w:color="auto" w:fill="FFFFFF"/>
        </w:rPr>
        <w:t>’,</w:t>
      </w:r>
      <w:r w:rsidR="00A32906" w:rsidRPr="00FA0D10">
        <w:rPr>
          <w:shd w:val="clear" w:color="auto" w:fill="FFFFFF"/>
        </w:rPr>
        <w:t xml:space="preserve"> </w:t>
      </w:r>
      <w:r w:rsidRPr="00FA0D10">
        <w:rPr>
          <w:shd w:val="clear" w:color="auto" w:fill="FFFFFF"/>
        </w:rPr>
        <w:t xml:space="preserve">Southampton (UK): NIHR Journals Library; 2016 Jul. (Public Health Research, No. 4.8.) Chapter 3, Scoping models and theories of disability. </w:t>
      </w:r>
      <w:hyperlink r:id="rId75" w:history="1">
        <w:r w:rsidRPr="006130C0">
          <w:rPr>
            <w:rStyle w:val="Hyperlink"/>
            <w:color w:val="auto"/>
            <w:shd w:val="clear" w:color="auto" w:fill="FFFFFF"/>
          </w:rPr>
          <w:t>Available from: https://www.ncbi.nlm.nih.gov/books/NBK378951/</w:t>
        </w:r>
      </w:hyperlink>
    </w:p>
    <w:p w14:paraId="3AB9EDFD" w14:textId="39B6067F" w:rsidR="009770F9" w:rsidRPr="00BE21CA" w:rsidRDefault="009770F9" w:rsidP="009770F9">
      <w:pPr>
        <w:pStyle w:val="BodyText"/>
        <w:rPr>
          <w:shd w:val="clear" w:color="auto" w:fill="FFFFFF"/>
        </w:rPr>
      </w:pPr>
      <w:r w:rsidRPr="00112818">
        <w:rPr>
          <w:shd w:val="clear" w:color="auto" w:fill="FFFFFF"/>
        </w:rPr>
        <w:t>Devine A</w:t>
      </w:r>
      <w:r w:rsidR="00A32906">
        <w:rPr>
          <w:shd w:val="clear" w:color="auto" w:fill="FFFFFF"/>
        </w:rPr>
        <w:t>,</w:t>
      </w:r>
      <w:r w:rsidRPr="00112818">
        <w:rPr>
          <w:shd w:val="clear" w:color="auto" w:fill="FFFFFF"/>
        </w:rPr>
        <w:t xml:space="preserve"> Carrol A</w:t>
      </w:r>
      <w:r w:rsidR="00A32906">
        <w:rPr>
          <w:shd w:val="clear" w:color="auto" w:fill="FFFFFF"/>
        </w:rPr>
        <w:t>,</w:t>
      </w:r>
      <w:r w:rsidRPr="00112818">
        <w:rPr>
          <w:shd w:val="clear" w:color="auto" w:fill="FFFFFF"/>
        </w:rPr>
        <w:t xml:space="preserve"> </w:t>
      </w:r>
      <w:proofErr w:type="spellStart"/>
      <w:r w:rsidRPr="00112818">
        <w:rPr>
          <w:shd w:val="clear" w:color="auto" w:fill="FFFFFF"/>
        </w:rPr>
        <w:t>Naivalu</w:t>
      </w:r>
      <w:proofErr w:type="spellEnd"/>
      <w:r w:rsidRPr="00112818">
        <w:rPr>
          <w:shd w:val="clear" w:color="auto" w:fill="FFFFFF"/>
        </w:rPr>
        <w:t xml:space="preserve"> S</w:t>
      </w:r>
      <w:r w:rsidR="00A32906">
        <w:rPr>
          <w:shd w:val="clear" w:color="auto" w:fill="FFFFFF"/>
        </w:rPr>
        <w:t>,</w:t>
      </w:r>
      <w:r w:rsidRPr="00112818">
        <w:rPr>
          <w:shd w:val="clear" w:color="auto" w:fill="FFFFFF"/>
        </w:rPr>
        <w:t xml:space="preserve"> </w:t>
      </w:r>
      <w:proofErr w:type="spellStart"/>
      <w:r w:rsidRPr="00112818">
        <w:rPr>
          <w:shd w:val="clear" w:color="auto" w:fill="FFFFFF"/>
        </w:rPr>
        <w:t>Seru</w:t>
      </w:r>
      <w:proofErr w:type="spellEnd"/>
      <w:r w:rsidRPr="00112818">
        <w:rPr>
          <w:shd w:val="clear" w:color="auto" w:fill="FFFFFF"/>
        </w:rPr>
        <w:t xml:space="preserve"> S</w:t>
      </w:r>
      <w:r w:rsidR="00A32906">
        <w:rPr>
          <w:shd w:val="clear" w:color="auto" w:fill="FFFFFF"/>
        </w:rPr>
        <w:t>,</w:t>
      </w:r>
      <w:r w:rsidRPr="00112818">
        <w:rPr>
          <w:shd w:val="clear" w:color="auto" w:fill="FFFFFF"/>
        </w:rPr>
        <w:t xml:space="preserve"> Baker S</w:t>
      </w:r>
      <w:r w:rsidR="00A32906">
        <w:rPr>
          <w:shd w:val="clear" w:color="auto" w:fill="FFFFFF"/>
        </w:rPr>
        <w:t>,</w:t>
      </w:r>
      <w:r w:rsidRPr="00112818">
        <w:rPr>
          <w:shd w:val="clear" w:color="auto" w:fill="FFFFFF"/>
        </w:rPr>
        <w:t xml:space="preserve"> </w:t>
      </w:r>
      <w:proofErr w:type="spellStart"/>
      <w:r w:rsidRPr="00112818">
        <w:rPr>
          <w:shd w:val="clear" w:color="auto" w:fill="FFFFFF"/>
        </w:rPr>
        <w:t>Bayak</w:t>
      </w:r>
      <w:proofErr w:type="spellEnd"/>
      <w:r w:rsidRPr="00112818">
        <w:rPr>
          <w:shd w:val="clear" w:color="auto" w:fill="FFFFFF"/>
        </w:rPr>
        <w:t>-Bush B &amp; Marella M</w:t>
      </w:r>
      <w:r w:rsidR="00A32906">
        <w:rPr>
          <w:shd w:val="clear" w:color="auto" w:fill="FFFFFF"/>
        </w:rPr>
        <w:t xml:space="preserve"> </w:t>
      </w:r>
      <w:r w:rsidRPr="00112818">
        <w:rPr>
          <w:shd w:val="clear" w:color="auto" w:fill="FFFFFF"/>
        </w:rPr>
        <w:t>2017</w:t>
      </w:r>
      <w:r w:rsidR="00A32906">
        <w:rPr>
          <w:shd w:val="clear" w:color="auto" w:fill="FFFFFF"/>
        </w:rPr>
        <w:t>, ‘</w:t>
      </w:r>
      <w:r w:rsidRPr="00112818">
        <w:rPr>
          <w:shd w:val="clear" w:color="auto" w:fill="FFFFFF"/>
        </w:rPr>
        <w:t>They don’t see my disability anymore</w:t>
      </w:r>
      <w:r w:rsidR="00A32906">
        <w:rPr>
          <w:shd w:val="clear" w:color="auto" w:fill="FFFFFF"/>
        </w:rPr>
        <w:t xml:space="preserve"> </w:t>
      </w:r>
      <w:r w:rsidRPr="00112818">
        <w:rPr>
          <w:shd w:val="clear" w:color="auto" w:fill="FFFFFF"/>
        </w:rPr>
        <w:t>–</w:t>
      </w:r>
      <w:r w:rsidR="00A32906">
        <w:rPr>
          <w:shd w:val="clear" w:color="auto" w:fill="FFFFFF"/>
        </w:rPr>
        <w:t xml:space="preserve"> </w:t>
      </w:r>
      <w:r w:rsidRPr="00112818">
        <w:rPr>
          <w:shd w:val="clear" w:color="auto" w:fill="FFFFFF"/>
        </w:rPr>
        <w:t>The outcomes of sport for development programmes in the lives of people in the Pacific</w:t>
      </w:r>
      <w:r w:rsidR="00A32906">
        <w:rPr>
          <w:shd w:val="clear" w:color="auto" w:fill="FFFFFF"/>
        </w:rPr>
        <w:t>’,</w:t>
      </w:r>
      <w:r w:rsidRPr="00112818">
        <w:rPr>
          <w:shd w:val="clear" w:color="auto" w:fill="FFFFFF"/>
        </w:rPr>
        <w:t> </w:t>
      </w:r>
      <w:r w:rsidRPr="00112818">
        <w:rPr>
          <w:i/>
          <w:iCs/>
          <w:shd w:val="clear" w:color="auto" w:fill="FFFFFF"/>
        </w:rPr>
        <w:t>Journal of Sport for Development</w:t>
      </w:r>
      <w:r w:rsidRPr="00112818">
        <w:rPr>
          <w:shd w:val="clear" w:color="auto" w:fill="FFFFFF"/>
        </w:rPr>
        <w:t>, </w:t>
      </w:r>
      <w:r w:rsidRPr="00112818">
        <w:rPr>
          <w:i/>
          <w:iCs/>
          <w:shd w:val="clear" w:color="auto" w:fill="FFFFFF"/>
        </w:rPr>
        <w:t>5</w:t>
      </w:r>
      <w:r w:rsidRPr="00112818">
        <w:rPr>
          <w:shd w:val="clear" w:color="auto" w:fill="FFFFFF"/>
        </w:rPr>
        <w:t>(8), 4</w:t>
      </w:r>
      <w:r w:rsidR="00A32906">
        <w:rPr>
          <w:shd w:val="clear" w:color="auto" w:fill="FFFFFF"/>
        </w:rPr>
        <w:t>–</w:t>
      </w:r>
      <w:r w:rsidRPr="00112818">
        <w:rPr>
          <w:shd w:val="clear" w:color="auto" w:fill="FFFFFF"/>
        </w:rPr>
        <w:t>18.</w:t>
      </w:r>
    </w:p>
    <w:p w14:paraId="09EBD735" w14:textId="16A63A6D" w:rsidR="009770F9" w:rsidRDefault="009770F9" w:rsidP="009770F9">
      <w:pPr>
        <w:pStyle w:val="BodyText"/>
        <w:rPr>
          <w:shd w:val="clear" w:color="auto" w:fill="FFFFFF"/>
        </w:rPr>
      </w:pPr>
      <w:proofErr w:type="spellStart"/>
      <w:r w:rsidRPr="00BE21CA">
        <w:rPr>
          <w:shd w:val="clear" w:color="auto" w:fill="FFFFFF"/>
        </w:rPr>
        <w:t>Mataruna</w:t>
      </w:r>
      <w:proofErr w:type="spellEnd"/>
      <w:r w:rsidRPr="00BE21CA">
        <w:rPr>
          <w:shd w:val="clear" w:color="auto" w:fill="FFFFFF"/>
        </w:rPr>
        <w:t xml:space="preserve"> L</w:t>
      </w:r>
      <w:r w:rsidR="00A32906">
        <w:rPr>
          <w:shd w:val="clear" w:color="auto" w:fill="FFFFFF"/>
        </w:rPr>
        <w:t>,</w:t>
      </w:r>
      <w:r w:rsidRPr="00BE21CA">
        <w:rPr>
          <w:shd w:val="clear" w:color="auto" w:fill="FFFFFF"/>
        </w:rPr>
        <w:t xml:space="preserve"> Range D</w:t>
      </w:r>
      <w:r w:rsidR="00A32906">
        <w:rPr>
          <w:shd w:val="clear" w:color="auto" w:fill="FFFFFF"/>
        </w:rPr>
        <w:t>,</w:t>
      </w:r>
      <w:r w:rsidRPr="00BE21CA">
        <w:rPr>
          <w:shd w:val="clear" w:color="auto" w:fill="FFFFFF"/>
        </w:rPr>
        <w:t xml:space="preserve"> Guimaraes A &amp; Melo T</w:t>
      </w:r>
      <w:r w:rsidR="00A32906">
        <w:rPr>
          <w:shd w:val="clear" w:color="auto" w:fill="FFFFFF"/>
        </w:rPr>
        <w:t xml:space="preserve"> </w:t>
      </w:r>
      <w:r w:rsidRPr="00BE21CA">
        <w:rPr>
          <w:shd w:val="clear" w:color="auto" w:fill="FFFFFF"/>
        </w:rPr>
        <w:t>2015</w:t>
      </w:r>
      <w:r w:rsidR="00A32906">
        <w:rPr>
          <w:shd w:val="clear" w:color="auto" w:fill="FFFFFF"/>
        </w:rPr>
        <w:t xml:space="preserve">, </w:t>
      </w:r>
      <w:r w:rsidRPr="00BE21CA">
        <w:rPr>
          <w:shd w:val="clear" w:color="auto" w:fill="FFFFFF"/>
        </w:rPr>
        <w:t xml:space="preserve">Rio </w:t>
      </w:r>
      <w:proofErr w:type="gramStart"/>
      <w:r w:rsidRPr="00BE21CA">
        <w:rPr>
          <w:shd w:val="clear" w:color="auto" w:fill="FFFFFF"/>
        </w:rPr>
        <w:t>2016</w:t>
      </w:r>
      <w:proofErr w:type="gramEnd"/>
      <w:r w:rsidRPr="00BE21CA">
        <w:rPr>
          <w:shd w:val="clear" w:color="auto" w:fill="FFFFFF"/>
        </w:rPr>
        <w:t xml:space="preserve"> and disability–an analysis of the Sport-For-Development discourse and the legacies for disabled people. </w:t>
      </w:r>
      <w:r w:rsidRPr="00BE21CA">
        <w:rPr>
          <w:i/>
          <w:iCs/>
          <w:shd w:val="clear" w:color="auto" w:fill="FFFFFF"/>
        </w:rPr>
        <w:t>Journal of Sport for Development</w:t>
      </w:r>
      <w:r w:rsidRPr="00BE21CA">
        <w:rPr>
          <w:shd w:val="clear" w:color="auto" w:fill="FFFFFF"/>
        </w:rPr>
        <w:t>, </w:t>
      </w:r>
      <w:r w:rsidRPr="00BE21CA">
        <w:rPr>
          <w:i/>
          <w:iCs/>
          <w:shd w:val="clear" w:color="auto" w:fill="FFFFFF"/>
        </w:rPr>
        <w:t>3</w:t>
      </w:r>
      <w:r w:rsidRPr="00BE21CA">
        <w:rPr>
          <w:shd w:val="clear" w:color="auto" w:fill="FFFFFF"/>
        </w:rPr>
        <w:t>(5), 50</w:t>
      </w:r>
      <w:r w:rsidR="00A32906">
        <w:rPr>
          <w:shd w:val="clear" w:color="auto" w:fill="FFFFFF"/>
        </w:rPr>
        <w:t>–</w:t>
      </w:r>
      <w:r w:rsidRPr="00BE21CA">
        <w:rPr>
          <w:shd w:val="clear" w:color="auto" w:fill="FFFFFF"/>
        </w:rPr>
        <w:t>60.</w:t>
      </w:r>
    </w:p>
    <w:p w14:paraId="37ABCCFE" w14:textId="0350D9A8" w:rsidR="009770F9" w:rsidRDefault="009770F9" w:rsidP="009770F9">
      <w:pPr>
        <w:pStyle w:val="BodyText"/>
      </w:pPr>
      <w:r>
        <w:t>Murphy J</w:t>
      </w:r>
      <w:r w:rsidR="00A32906">
        <w:t xml:space="preserve"> </w:t>
      </w:r>
      <w:r>
        <w:t>2011</w:t>
      </w:r>
      <w:r w:rsidR="00A32906">
        <w:t>, ‘</w:t>
      </w:r>
      <w:r>
        <w:t xml:space="preserve">Review of Creamer, </w:t>
      </w:r>
      <w:proofErr w:type="gramStart"/>
      <w:r>
        <w:t>disability</w:t>
      </w:r>
      <w:proofErr w:type="gramEnd"/>
      <w:r>
        <w:t xml:space="preserve"> and Christian theology: Embodied limits and constructive possibilities</w:t>
      </w:r>
      <w:r w:rsidR="00A32906">
        <w:t>’,</w:t>
      </w:r>
      <w:r>
        <w:t xml:space="preserve"> </w:t>
      </w:r>
      <w:r w:rsidRPr="00743EBB">
        <w:rPr>
          <w:i/>
          <w:iCs/>
        </w:rPr>
        <w:t>Disability Studies Quarterly</w:t>
      </w:r>
      <w:r>
        <w:t>, 31(3).</w:t>
      </w:r>
    </w:p>
    <w:p w14:paraId="54E403B7" w14:textId="4774CD9D" w:rsidR="009770F9" w:rsidRDefault="009770F9" w:rsidP="009770F9">
      <w:pPr>
        <w:pStyle w:val="BodyText"/>
        <w:rPr>
          <w:rFonts w:eastAsia="Times New Roman"/>
          <w:color w:val="222222"/>
          <w:shd w:val="clear" w:color="auto" w:fill="FFFFFF"/>
        </w:rPr>
      </w:pPr>
      <w:r>
        <w:rPr>
          <w:rFonts w:eastAsia="Times New Roman"/>
          <w:color w:val="222222"/>
          <w:shd w:val="clear" w:color="auto" w:fill="FFFFFF"/>
        </w:rPr>
        <w:t xml:space="preserve">People with a Disability Australia. Accessed 26 February </w:t>
      </w:r>
      <w:r w:rsidR="00A32906">
        <w:rPr>
          <w:rFonts w:eastAsia="Times New Roman"/>
          <w:color w:val="222222"/>
          <w:shd w:val="clear" w:color="auto" w:fill="FFFFFF"/>
        </w:rPr>
        <w:t xml:space="preserve">at </w:t>
      </w:r>
      <w:r>
        <w:rPr>
          <w:rFonts w:eastAsia="Times New Roman"/>
          <w:color w:val="222222"/>
          <w:shd w:val="clear" w:color="auto" w:fill="FFFFFF"/>
        </w:rPr>
        <w:t>&lt;</w:t>
      </w:r>
      <w:r w:rsidRPr="00014803">
        <w:t xml:space="preserve"> </w:t>
      </w:r>
      <w:hyperlink r:id="rId76" w:anchor=":~:text=The%20UN%20estimates%20that%20650,of%20these%20people%20with%20disability" w:history="1">
        <w:r w:rsidRPr="006130C0">
          <w:rPr>
            <w:rStyle w:val="Hyperlink"/>
            <w:rFonts w:eastAsia="Times New Roman"/>
            <w:color w:val="auto"/>
            <w:shd w:val="clear" w:color="auto" w:fill="FFFFFF"/>
          </w:rPr>
          <w:t>https://pwd.org.au/disability-rights/international-advocacy/pacific-disability-forum/#:~:text=The%20UN%20estimates%20that%20650,of%20these%20people%20with%20disability</w:t>
        </w:r>
      </w:hyperlink>
      <w:r w:rsidRPr="00014803">
        <w:rPr>
          <w:rFonts w:eastAsia="Times New Roman"/>
          <w:color w:val="222222"/>
          <w:shd w:val="clear" w:color="auto" w:fill="FFFFFF"/>
        </w:rPr>
        <w:t>.</w:t>
      </w:r>
      <w:r>
        <w:rPr>
          <w:rFonts w:eastAsia="Times New Roman"/>
          <w:color w:val="222222"/>
          <w:shd w:val="clear" w:color="auto" w:fill="FFFFFF"/>
        </w:rPr>
        <w:t xml:space="preserve">&gt; </w:t>
      </w:r>
    </w:p>
    <w:p w14:paraId="4CC45FC9" w14:textId="277F4EDE" w:rsidR="009770F9" w:rsidRPr="009770F9" w:rsidRDefault="009770F9" w:rsidP="009770F9">
      <w:pPr>
        <w:pStyle w:val="BodyText"/>
      </w:pPr>
      <w:r>
        <w:rPr>
          <w:rFonts w:eastAsia="Times New Roman"/>
          <w:color w:val="222222"/>
          <w:shd w:val="clear" w:color="auto" w:fill="FFFFFF"/>
        </w:rPr>
        <w:t xml:space="preserve">World Health Organisation, Fact Sheet – Disability. Accessed 26 February 2024 </w:t>
      </w:r>
      <w:r w:rsidR="00A32906">
        <w:rPr>
          <w:rFonts w:eastAsia="Times New Roman"/>
          <w:color w:val="222222"/>
          <w:shd w:val="clear" w:color="auto" w:fill="FFFFFF"/>
        </w:rPr>
        <w:t xml:space="preserve">at </w:t>
      </w:r>
      <w:r>
        <w:rPr>
          <w:rFonts w:eastAsia="Times New Roman"/>
          <w:color w:val="222222"/>
          <w:shd w:val="clear" w:color="auto" w:fill="FFFFFF"/>
        </w:rPr>
        <w:t>&lt;</w:t>
      </w:r>
      <w:r w:rsidRPr="00A47BE0">
        <w:t xml:space="preserve"> </w:t>
      </w:r>
      <w:hyperlink r:id="rId77" w:anchor="tab=tab_1" w:history="1">
        <w:r w:rsidRPr="006130C0">
          <w:rPr>
            <w:rStyle w:val="Hyperlink"/>
            <w:rFonts w:eastAsia="Times New Roman"/>
            <w:color w:val="auto"/>
            <w:shd w:val="clear" w:color="auto" w:fill="FFFFFF"/>
          </w:rPr>
          <w:t>https://www.who.int/westernpacific/health-topics/disability#tab=tab_1</w:t>
        </w:r>
      </w:hyperlink>
      <w:r>
        <w:rPr>
          <w:rFonts w:eastAsia="Times New Roman"/>
          <w:color w:val="222222"/>
          <w:shd w:val="clear" w:color="auto" w:fill="FFFFFF"/>
        </w:rPr>
        <w:t>&gt;</w:t>
      </w:r>
    </w:p>
    <w:p w14:paraId="267EE7D5" w14:textId="32A8BF01" w:rsidR="00651FD3" w:rsidRDefault="00490D7D" w:rsidP="00490D7D">
      <w:pPr>
        <w:pStyle w:val="Heading1NONUM"/>
      </w:pPr>
      <w:bookmarkStart w:id="55" w:name="_Toc164053827"/>
      <w:r>
        <w:lastRenderedPageBreak/>
        <w:t>A</w:t>
      </w:r>
      <w:r w:rsidR="006D5B11">
        <w:t>ppendix</w:t>
      </w:r>
      <w:r>
        <w:t xml:space="preserve"> </w:t>
      </w:r>
      <w:proofErr w:type="gramStart"/>
      <w:r>
        <w:t xml:space="preserve">A  </w:t>
      </w:r>
      <w:r w:rsidR="00F24CC5">
        <w:t>Terms</w:t>
      </w:r>
      <w:proofErr w:type="gramEnd"/>
      <w:r w:rsidR="00F24CC5">
        <w:t xml:space="preserve"> of reference</w:t>
      </w:r>
      <w:bookmarkEnd w:id="55"/>
    </w:p>
    <w:p w14:paraId="47715D68" w14:textId="77777777" w:rsidR="002A6AB4" w:rsidRPr="00B62BDB" w:rsidRDefault="002A6AB4" w:rsidP="00B62BDB">
      <w:pPr>
        <w:pStyle w:val="BodyText"/>
        <w:jc w:val="center"/>
        <w:rPr>
          <w:b/>
          <w:bCs/>
        </w:rPr>
      </w:pPr>
      <w:r w:rsidRPr="00B62BDB">
        <w:rPr>
          <w:b/>
          <w:bCs/>
        </w:rPr>
        <w:t>Team Up September 2018 –September 2028</w:t>
      </w:r>
    </w:p>
    <w:p w14:paraId="63193E50" w14:textId="43935503" w:rsidR="002A6AB4" w:rsidRPr="00B62BDB" w:rsidRDefault="002A6AB4" w:rsidP="00B62BDB">
      <w:pPr>
        <w:pStyle w:val="BodyText"/>
        <w:jc w:val="center"/>
        <w:rPr>
          <w:b/>
          <w:bCs/>
        </w:rPr>
      </w:pPr>
      <w:r w:rsidRPr="00B62BDB">
        <w:rPr>
          <w:b/>
          <w:bCs/>
        </w:rPr>
        <w:t>Mid-</w:t>
      </w:r>
      <w:r w:rsidR="00A32906" w:rsidRPr="00A32906">
        <w:rPr>
          <w:b/>
          <w:bCs/>
        </w:rPr>
        <w:t xml:space="preserve">term review terms of reference </w:t>
      </w:r>
      <w:r w:rsidRPr="00B62BDB">
        <w:rPr>
          <w:b/>
          <w:bCs/>
        </w:rPr>
        <w:t>(issued by DFAT September 2023)</w:t>
      </w:r>
    </w:p>
    <w:p w14:paraId="5A78739A" w14:textId="77777777" w:rsidR="002A6AB4" w:rsidRDefault="002A6AB4" w:rsidP="002A6AB4">
      <w:pPr>
        <w:pStyle w:val="Default"/>
        <w:rPr>
          <w:rFonts w:asciiTheme="majorHAnsi" w:hAnsiTheme="majorHAnsi" w:cstheme="majorHAnsi"/>
          <w:b/>
          <w:bCs/>
          <w:sz w:val="22"/>
          <w:szCs w:val="22"/>
        </w:rPr>
      </w:pPr>
    </w:p>
    <w:p w14:paraId="139C5E1E" w14:textId="47C06EA2" w:rsidR="002A6AB4" w:rsidRPr="002F3D94" w:rsidRDefault="002A6AB4" w:rsidP="00A32906">
      <w:pPr>
        <w:pStyle w:val="BodyText"/>
      </w:pPr>
      <w:r w:rsidRPr="00A32906">
        <w:rPr>
          <w:b/>
          <w:bCs/>
        </w:rPr>
        <w:t>1. Background</w:t>
      </w:r>
    </w:p>
    <w:p w14:paraId="70D3718C" w14:textId="77777777" w:rsidR="002A6AB4" w:rsidRPr="001047B2" w:rsidRDefault="002A6AB4" w:rsidP="00A32906">
      <w:pPr>
        <w:pStyle w:val="BodyText"/>
      </w:pPr>
      <w:r w:rsidRPr="00B52E62">
        <w:t xml:space="preserve">The Australian Government has a long history of investing in sport for development in the </w:t>
      </w:r>
      <w:r>
        <w:t>Asia-</w:t>
      </w:r>
      <w:r w:rsidRPr="00B52E62">
        <w:t xml:space="preserve">Pacific region, dating back to the mid 1990’s as legacy </w:t>
      </w:r>
      <w:r>
        <w:t>for</w:t>
      </w:r>
      <w:r w:rsidRPr="00B52E62">
        <w:t xml:space="preserve"> the Sydney 2000 Olympic and Paralympic Games. </w:t>
      </w:r>
    </w:p>
    <w:p w14:paraId="7AB80117" w14:textId="77777777" w:rsidR="002A6AB4" w:rsidRDefault="002A6AB4" w:rsidP="00A32906">
      <w:pPr>
        <w:pStyle w:val="BodyText"/>
      </w:pPr>
      <w:r>
        <w:rPr>
          <w:lang w:val="en-US"/>
        </w:rPr>
        <w:t>I</w:t>
      </w:r>
      <w:r w:rsidRPr="00AF5449">
        <w:rPr>
          <w:lang w:val="en-US"/>
        </w:rPr>
        <w:t>n the late 2010</w:t>
      </w:r>
      <w:r>
        <w:rPr>
          <w:lang w:val="en-US"/>
        </w:rPr>
        <w:t xml:space="preserve">s, </w:t>
      </w:r>
      <w:r w:rsidRPr="00AF5449">
        <w:rPr>
          <w:lang w:val="en-US"/>
        </w:rPr>
        <w:t xml:space="preserve">the Australian Government commissioned an independent evaluation into </w:t>
      </w:r>
      <w:r>
        <w:rPr>
          <w:lang w:val="en-US"/>
        </w:rPr>
        <w:t>its</w:t>
      </w:r>
      <w:r w:rsidRPr="00AF5449">
        <w:rPr>
          <w:lang w:val="en-US"/>
        </w:rPr>
        <w:t xml:space="preserve"> sport for development investments. There were 24 key recommendations, all endorsed by the Australian Government, which led to Government making a 10-year commitment to continue to invest in sport for development across Asia-Pacific through to 2028.</w:t>
      </w:r>
    </w:p>
    <w:p w14:paraId="000ECBAA" w14:textId="3C61144B" w:rsidR="002A6AB4" w:rsidRPr="001047B2" w:rsidRDefault="002A6AB4" w:rsidP="00A32906">
      <w:pPr>
        <w:pStyle w:val="BodyText"/>
        <w:rPr>
          <w:rFonts w:cstheme="majorBidi"/>
        </w:rPr>
      </w:pPr>
      <w:r w:rsidRPr="7BEC742C">
        <w:rPr>
          <w:rFonts w:cstheme="majorBidi"/>
          <w:color w:val="000000" w:themeColor="text1"/>
        </w:rPr>
        <w:t>Commenced in September 2018, Australian Sports Partnerships Program</w:t>
      </w:r>
      <w:r>
        <w:rPr>
          <w:rFonts w:cstheme="majorBidi"/>
          <w:color w:val="000000" w:themeColor="text1"/>
        </w:rPr>
        <w:t xml:space="preserve"> (ASPP)</w:t>
      </w:r>
      <w:r w:rsidRPr="7BEC742C">
        <w:rPr>
          <w:rFonts w:cstheme="majorBidi"/>
          <w:color w:val="000000" w:themeColor="text1"/>
        </w:rPr>
        <w:t xml:space="preserve">, branded as </w:t>
      </w:r>
      <w:r w:rsidRPr="7BEC742C">
        <w:rPr>
          <w:rFonts w:cstheme="majorBidi"/>
          <w:i/>
          <w:color w:val="000000" w:themeColor="text1"/>
        </w:rPr>
        <w:t xml:space="preserve">Team Up </w:t>
      </w:r>
      <w:r w:rsidRPr="7BEC742C">
        <w:rPr>
          <w:rFonts w:cstheme="majorBidi"/>
          <w:color w:val="000000" w:themeColor="text1"/>
        </w:rPr>
        <w:t>since 2021</w:t>
      </w:r>
      <w:r w:rsidRPr="7BEC742C">
        <w:rPr>
          <w:rFonts w:cstheme="majorBidi"/>
          <w:i/>
          <w:color w:val="000000" w:themeColor="text1"/>
        </w:rPr>
        <w:t>,</w:t>
      </w:r>
      <w:r w:rsidRPr="7BEC742C">
        <w:rPr>
          <w:rFonts w:cstheme="majorBidi"/>
          <w:color w:val="000000" w:themeColor="text1"/>
        </w:rPr>
        <w:t xml:space="preserve"> is one of those programs supported by the Australian Government. Alongside side its’ sister program, </w:t>
      </w:r>
      <w:proofErr w:type="spellStart"/>
      <w:r w:rsidR="00EA047B">
        <w:rPr>
          <w:rFonts w:cstheme="majorBidi"/>
          <w:i/>
          <w:color w:val="000000" w:themeColor="text1"/>
        </w:rPr>
        <w:t>PacAus</w:t>
      </w:r>
      <w:proofErr w:type="spellEnd"/>
      <w:r w:rsidR="00EA047B">
        <w:rPr>
          <w:rFonts w:cstheme="majorBidi"/>
          <w:i/>
          <w:color w:val="000000" w:themeColor="text1"/>
        </w:rPr>
        <w:t xml:space="preserve"> Sports</w:t>
      </w:r>
      <w:r w:rsidRPr="7BEC742C">
        <w:rPr>
          <w:rFonts w:cstheme="majorBidi"/>
          <w:color w:val="000000" w:themeColor="text1"/>
        </w:rPr>
        <w:t xml:space="preserve">, Team Up sits under </w:t>
      </w:r>
      <w:hyperlink r:id="rId78">
        <w:r w:rsidRPr="006130C0">
          <w:rPr>
            <w:rStyle w:val="Hyperlink"/>
            <w:rFonts w:asciiTheme="majorHAnsi" w:hAnsiTheme="majorHAnsi" w:cstheme="majorBidi"/>
            <w:color w:val="auto"/>
          </w:rPr>
          <w:t>Sport Diplomacy 2030</w:t>
        </w:r>
      </w:hyperlink>
      <w:r w:rsidRPr="7BEC742C">
        <w:rPr>
          <w:rFonts w:cstheme="majorBidi"/>
          <w:color w:val="000000" w:themeColor="text1"/>
        </w:rPr>
        <w:t xml:space="preserve">, a whole of government strategy that uses </w:t>
      </w:r>
      <w:r w:rsidRPr="002A6AB4">
        <w:rPr>
          <w:rFonts w:cstheme="majorBidi"/>
          <w:color w:val="000000" w:themeColor="text1"/>
        </w:rPr>
        <w:t>sporting assets/expertise to promote Australia’s diplomatic, development and economic interests</w:t>
      </w:r>
      <w:r w:rsidRPr="7BEC742C">
        <w:rPr>
          <w:rFonts w:cstheme="majorBidi"/>
          <w:color w:val="000000" w:themeColor="text1"/>
        </w:rPr>
        <w:t xml:space="preserve"> in the Indo Pacific region and beyond.</w:t>
      </w:r>
    </w:p>
    <w:p w14:paraId="72422E60" w14:textId="0611CE59" w:rsidR="002A6AB4" w:rsidRPr="00A32906" w:rsidRDefault="002A6AB4" w:rsidP="00A32906">
      <w:pPr>
        <w:pStyle w:val="BodyText"/>
      </w:pPr>
      <w:r w:rsidRPr="00A32906">
        <w:t>Team Up’s goal is to build new partnerships and strengthen existing ones in the Indo-Pacific</w:t>
      </w:r>
      <w:r w:rsidR="00A32906">
        <w:t xml:space="preserve"> </w:t>
      </w:r>
      <w:r w:rsidRPr="00A32906">
        <w:t>to support all people to realise their full potential through sport.</w:t>
      </w:r>
    </w:p>
    <w:p w14:paraId="6FFA04EB" w14:textId="77777777" w:rsidR="002A6AB4" w:rsidRPr="00A32906" w:rsidRDefault="002A6AB4" w:rsidP="00A32906">
      <w:pPr>
        <w:pStyle w:val="BodyText"/>
      </w:pPr>
      <w:r w:rsidRPr="00A32906">
        <w:t>To achieve this goal, the program has three mutually reinforcing end-of-program outcomes:</w:t>
      </w:r>
    </w:p>
    <w:p w14:paraId="659BA8E0" w14:textId="77777777" w:rsidR="002A6AB4" w:rsidRPr="00A32906" w:rsidRDefault="002A6AB4" w:rsidP="00A32906">
      <w:pPr>
        <w:pStyle w:val="BodyCopyBullets"/>
      </w:pPr>
      <w:r w:rsidRPr="00A32906">
        <w:t xml:space="preserve">sport programs attract and retain women and girls and people with a disability, as well as boys and </w:t>
      </w:r>
      <w:proofErr w:type="gramStart"/>
      <w:r w:rsidRPr="00A32906">
        <w:t>men;</w:t>
      </w:r>
      <w:proofErr w:type="gramEnd"/>
    </w:p>
    <w:p w14:paraId="1FAA7CCF" w14:textId="77777777" w:rsidR="002A6AB4" w:rsidRPr="00A32906" w:rsidRDefault="002A6AB4" w:rsidP="00A32906">
      <w:pPr>
        <w:pStyle w:val="BodyCopyBullets"/>
      </w:pPr>
      <w:r w:rsidRPr="00A32906">
        <w:t xml:space="preserve">sport organisations are safe, </w:t>
      </w:r>
      <w:proofErr w:type="gramStart"/>
      <w:r w:rsidRPr="00A32906">
        <w:t>inclusive</w:t>
      </w:r>
      <w:proofErr w:type="gramEnd"/>
      <w:r w:rsidRPr="00A32906">
        <w:t xml:space="preserve"> and accessible; and</w:t>
      </w:r>
    </w:p>
    <w:p w14:paraId="35F69010" w14:textId="7425EEA4" w:rsidR="002A6AB4" w:rsidRPr="00A32906" w:rsidRDefault="002A6AB4" w:rsidP="00A32906">
      <w:pPr>
        <w:pStyle w:val="BodyCopyBullets"/>
        <w:rPr>
          <w:rFonts w:asciiTheme="majorHAnsi" w:hAnsiTheme="majorHAnsi" w:cstheme="majorHAnsi"/>
          <w:color w:val="000000"/>
        </w:rPr>
      </w:pPr>
      <w:r w:rsidRPr="00A32906">
        <w:t>Australia and its partners in the Indo-Pacific use sport to strengthen relationships and build closer collaborations.</w:t>
      </w:r>
    </w:p>
    <w:p w14:paraId="4F018DA1" w14:textId="6E410043" w:rsidR="002A6AB4" w:rsidRPr="00BD2F67" w:rsidRDefault="002A6AB4" w:rsidP="00A32906">
      <w:pPr>
        <w:pStyle w:val="BodyText"/>
      </w:pPr>
      <w:r>
        <w:t>ASPP</w:t>
      </w:r>
      <w:r w:rsidRPr="00BF5EA0">
        <w:t xml:space="preserve"> is a 10-year investment with</w:t>
      </w:r>
      <w:r w:rsidRPr="00113B54">
        <w:t xml:space="preserve"> an</w:t>
      </w:r>
      <w:r w:rsidRPr="00BF5EA0">
        <w:t xml:space="preserve"> annual </w:t>
      </w:r>
      <w:r>
        <w:t xml:space="preserve">Overseas Development Assistance (ODA) </w:t>
      </w:r>
      <w:r w:rsidRPr="00BF5EA0">
        <w:t>funding of $6</w:t>
      </w:r>
      <w:r>
        <w:t xml:space="preserve"> </w:t>
      </w:r>
      <w:r w:rsidRPr="00BF5EA0">
        <w:t xml:space="preserve">million. </w:t>
      </w:r>
      <w:r w:rsidRPr="002A6AB4">
        <w:t xml:space="preserve">Due to co-investment by some Pacific </w:t>
      </w:r>
      <w:r w:rsidR="00EA047B">
        <w:t>post</w:t>
      </w:r>
      <w:r w:rsidRPr="002A6AB4">
        <w:t>s, the current annual investment sits at approximately $7.5 million.</w:t>
      </w:r>
      <w:r w:rsidRPr="00CA03E5">
        <w:t xml:space="preserve"> </w:t>
      </w:r>
      <w:r w:rsidRPr="00A703FB">
        <w:rPr>
          <w:i/>
          <w:iCs/>
        </w:rPr>
        <w:t>Team Up</w:t>
      </w:r>
      <w:r>
        <w:t xml:space="preserve"> is </w:t>
      </w:r>
      <w:r w:rsidRPr="004A5D52">
        <w:t xml:space="preserve">implemented by a managing contractor GHD Pty Ltd with staff based in Canberra and Fiji through a commercial contract </w:t>
      </w:r>
      <w:r w:rsidRPr="00BD2F67">
        <w:t xml:space="preserve">under an initial contract period of </w:t>
      </w:r>
      <w:r w:rsidRPr="00A32906">
        <w:t>four</w:t>
      </w:r>
      <w:r w:rsidRPr="00BD2F67">
        <w:t xml:space="preserve"> years and two option</w:t>
      </w:r>
      <w:r>
        <w:t>al</w:t>
      </w:r>
      <w:r w:rsidRPr="00BD2F67">
        <w:t xml:space="preserve"> extensions of three years as follows: </w:t>
      </w:r>
    </w:p>
    <w:p w14:paraId="09A32ED6" w14:textId="77777777" w:rsidR="002A6AB4" w:rsidRPr="0017503C" w:rsidRDefault="002A6AB4" w:rsidP="00A32906">
      <w:pPr>
        <w:pStyle w:val="BodyCopyBullets"/>
      </w:pPr>
      <w:r w:rsidRPr="0017503C">
        <w:t>Initial period: September 2018 – September 2022 (4 years)</w:t>
      </w:r>
    </w:p>
    <w:p w14:paraId="544876F2" w14:textId="77777777" w:rsidR="002A6AB4" w:rsidRPr="0017503C" w:rsidRDefault="002A6AB4" w:rsidP="00A32906">
      <w:pPr>
        <w:pStyle w:val="BodyCopyBullets"/>
      </w:pPr>
      <w:r w:rsidRPr="0017503C">
        <w:t xml:space="preserve">Extension option 1: October 2022 – September 2025 (3 years) </w:t>
      </w:r>
    </w:p>
    <w:p w14:paraId="7B080C62" w14:textId="77777777" w:rsidR="002A6AB4" w:rsidRPr="0017503C" w:rsidRDefault="002A6AB4" w:rsidP="00A32906">
      <w:pPr>
        <w:pStyle w:val="BodyCopyBullets"/>
      </w:pPr>
      <w:r w:rsidRPr="0017503C">
        <w:t>Extension option 2: October 2025 – September 2028 (3 years)</w:t>
      </w:r>
    </w:p>
    <w:p w14:paraId="7ED01012" w14:textId="77777777" w:rsidR="002A6AB4" w:rsidRDefault="002A6AB4" w:rsidP="00A32906">
      <w:pPr>
        <w:pStyle w:val="BodyText"/>
      </w:pPr>
      <w:r>
        <w:t xml:space="preserve">In December 2022, DFAT exercised the extension option 1 </w:t>
      </w:r>
      <w:r w:rsidRPr="00A32906">
        <w:t>to</w:t>
      </w:r>
      <w:r>
        <w:t xml:space="preserve"> extend the contract to September 2025.</w:t>
      </w:r>
    </w:p>
    <w:p w14:paraId="0F058824" w14:textId="77777777" w:rsidR="002A6AB4" w:rsidRPr="00DF600A" w:rsidRDefault="002A6AB4" w:rsidP="00A32906">
      <w:pPr>
        <w:pStyle w:val="BodyText"/>
        <w:rPr>
          <w:color w:val="000000"/>
        </w:rPr>
      </w:pPr>
      <w:r w:rsidRPr="002A6AB4">
        <w:t xml:space="preserve">Team Up operates in seven Pacific Island countries, Fiji, Nauru, PNG, Samoa, Tonga, </w:t>
      </w:r>
      <w:proofErr w:type="gramStart"/>
      <w:r w:rsidRPr="002A6AB4">
        <w:t>Vanuatu</w:t>
      </w:r>
      <w:proofErr w:type="gramEnd"/>
      <w:r w:rsidRPr="002A6AB4">
        <w:t xml:space="preserve"> and Solomon Islands. The program was initially designed to also include four Asian countries but given available funding, has consolidated its activities in the Pacific region. Most funding supports multi-year sport for development programs. </w:t>
      </w:r>
      <w:r w:rsidRPr="002A6AB4">
        <w:rPr>
          <w:i/>
        </w:rPr>
        <w:t>Team Up</w:t>
      </w:r>
      <w:r w:rsidRPr="002A6AB4">
        <w:t xml:space="preserve"> currently </w:t>
      </w:r>
      <w:r w:rsidRPr="002A6AB4">
        <w:lastRenderedPageBreak/>
        <w:t xml:space="preserve">supports </w:t>
      </w:r>
      <w:r w:rsidRPr="002A6AB4">
        <w:rPr>
          <w:b/>
          <w:bCs/>
        </w:rPr>
        <w:t>35</w:t>
      </w:r>
      <w:r w:rsidRPr="002A6AB4">
        <w:t xml:space="preserve"> partnerships involving </w:t>
      </w:r>
      <w:r w:rsidRPr="002A6AB4">
        <w:rPr>
          <w:b/>
          <w:bCs/>
        </w:rPr>
        <w:t>15</w:t>
      </w:r>
      <w:r w:rsidRPr="002A6AB4">
        <w:t xml:space="preserve"> different sports and over </w:t>
      </w:r>
      <w:r w:rsidRPr="002A6AB4">
        <w:rPr>
          <w:b/>
          <w:bCs/>
        </w:rPr>
        <w:t>70 partners</w:t>
      </w:r>
      <w:r w:rsidRPr="002A6AB4">
        <w:t xml:space="preserve"> based internationally and in Australia.</w:t>
      </w:r>
      <w:r w:rsidRPr="7BEC742C">
        <w:t xml:space="preserve"> </w:t>
      </w:r>
    </w:p>
    <w:p w14:paraId="7841220C" w14:textId="4EB3FFC0" w:rsidR="002A6AB4" w:rsidRDefault="002A6AB4" w:rsidP="00A32906">
      <w:pPr>
        <w:pStyle w:val="BodyText"/>
      </w:pPr>
      <w:r w:rsidRPr="001A10D4">
        <w:t>In addition to funding sports programs,</w:t>
      </w:r>
      <w:r w:rsidRPr="00741CA4">
        <w:t xml:space="preserve"> </w:t>
      </w:r>
      <w:r>
        <w:t>ASPP</w:t>
      </w:r>
      <w:r w:rsidRPr="00741CA4">
        <w:t xml:space="preserve"> also provide</w:t>
      </w:r>
      <w:r>
        <w:t>s</w:t>
      </w:r>
      <w:r w:rsidRPr="00741CA4">
        <w:t xml:space="preserve"> strategic </w:t>
      </w:r>
      <w:r w:rsidRPr="001A10D4">
        <w:t>sport for development</w:t>
      </w:r>
      <w:r w:rsidRPr="00741CA4">
        <w:t xml:space="preserve"> partnership investments to address thematic priorities</w:t>
      </w:r>
      <w:r>
        <w:t xml:space="preserve">. </w:t>
      </w:r>
      <w:r w:rsidRPr="00741CA4">
        <w:t>For example,</w:t>
      </w:r>
      <w:r w:rsidRPr="001A10D4">
        <w:t xml:space="preserve"> it </w:t>
      </w:r>
      <w:r>
        <w:t>has</w:t>
      </w:r>
      <w:r w:rsidRPr="00741CA4">
        <w:t xml:space="preserve"> completed a strategic partnership with </w:t>
      </w:r>
      <w:proofErr w:type="spellStart"/>
      <w:r w:rsidRPr="00741CA4">
        <w:t>ChildFund</w:t>
      </w:r>
      <w:proofErr w:type="spellEnd"/>
      <w:r w:rsidRPr="00741CA4">
        <w:t xml:space="preserve"> Australia to support </w:t>
      </w:r>
      <w:r w:rsidRPr="00A703FB">
        <w:rPr>
          <w:i/>
          <w:iCs/>
        </w:rPr>
        <w:t>Team Up</w:t>
      </w:r>
      <w:r w:rsidRPr="00741CA4">
        <w:t xml:space="preserve"> partners with</w:t>
      </w:r>
      <w:r w:rsidRPr="007D0867">
        <w:t xml:space="preserve"> safeguarding</w:t>
      </w:r>
      <w:r>
        <w:t>; it partners</w:t>
      </w:r>
      <w:r w:rsidRPr="00741CA4">
        <w:t xml:space="preserve"> with the International Platform on Sport and Development, known as </w:t>
      </w:r>
      <w:proofErr w:type="spellStart"/>
      <w:r w:rsidRPr="00741CA4">
        <w:t>sportanddev</w:t>
      </w:r>
      <w:proofErr w:type="spellEnd"/>
      <w:r w:rsidRPr="00741CA4">
        <w:t>, the world leading online platform in sport and development</w:t>
      </w:r>
      <w:r>
        <w:t xml:space="preserve">, </w:t>
      </w:r>
      <w:r w:rsidRPr="00741CA4">
        <w:t>and the Commonwealth Secretariat</w:t>
      </w:r>
      <w:r>
        <w:t xml:space="preserve"> and</w:t>
      </w:r>
      <w:r w:rsidRPr="006466B1">
        <w:t xml:space="preserve"> </w:t>
      </w:r>
      <w:proofErr w:type="spellStart"/>
      <w:r w:rsidRPr="006466B1">
        <w:t>sportanddev</w:t>
      </w:r>
      <w:proofErr w:type="spellEnd"/>
      <w:r w:rsidRPr="006466B1">
        <w:t xml:space="preserve"> </w:t>
      </w:r>
      <w:r w:rsidRPr="00741CA4">
        <w:t>to produce the world first Massive Open Online Course in Sport and Sustainable Development.</w:t>
      </w:r>
    </w:p>
    <w:p w14:paraId="02B760AA" w14:textId="6A675ADD" w:rsidR="002A6AB4" w:rsidRDefault="002A6AB4" w:rsidP="00A32906">
      <w:pPr>
        <w:pStyle w:val="BodyText"/>
      </w:pPr>
      <w:r>
        <w:t xml:space="preserve">A high-level program logic model can be found in </w:t>
      </w:r>
      <w:r w:rsidRPr="00322600">
        <w:rPr>
          <w:i/>
          <w:iCs/>
        </w:rPr>
        <w:t>Attachment A.</w:t>
      </w:r>
    </w:p>
    <w:p w14:paraId="46D2C497" w14:textId="1A15C2A1" w:rsidR="002A6AB4" w:rsidRPr="002F3D94" w:rsidRDefault="002A6AB4" w:rsidP="00A32906">
      <w:pPr>
        <w:pStyle w:val="BodyText"/>
      </w:pPr>
      <w:r w:rsidRPr="00A32906">
        <w:rPr>
          <w:b/>
          <w:bCs/>
        </w:rPr>
        <w:t>2. Purpose</w:t>
      </w:r>
    </w:p>
    <w:p w14:paraId="2F703C27" w14:textId="345D0088" w:rsidR="002A6AB4" w:rsidRDefault="002A6AB4" w:rsidP="00A32906">
      <w:pPr>
        <w:pStyle w:val="BodyText"/>
      </w:pPr>
      <w:r w:rsidRPr="002A6AB4">
        <w:t xml:space="preserve">The review will ensure funding provided through </w:t>
      </w:r>
      <w:r w:rsidRPr="002A6AB4">
        <w:rPr>
          <w:i/>
          <w:iCs/>
        </w:rPr>
        <w:t>Team Up</w:t>
      </w:r>
      <w:r w:rsidRPr="002A6AB4">
        <w:t xml:space="preserve"> is promoting Australia’s national interests in the Pacific through sport for development programs in an efficient and effective manner. It will do this by assessing the progress and methodology of Team Up towards achieving planned objectives and examine other outcomes the program has achieved beyond those originally envisaged/identified. The review will also provide recommendations to feed into on-going programming and contribute to the design of a potential future program iteration, including options to enhance synergy with </w:t>
      </w:r>
      <w:proofErr w:type="spellStart"/>
      <w:r w:rsidR="00EA047B">
        <w:rPr>
          <w:i/>
          <w:iCs/>
        </w:rPr>
        <w:t>PacAus</w:t>
      </w:r>
      <w:proofErr w:type="spellEnd"/>
      <w:r w:rsidR="00EA047B">
        <w:rPr>
          <w:i/>
          <w:iCs/>
        </w:rPr>
        <w:t xml:space="preserve"> Sports</w:t>
      </w:r>
      <w:r w:rsidRPr="002A6AB4">
        <w:t xml:space="preserve">. It will inform contract management decisions on exercising GHD’s second 3-year extension out to September 2028. The primary users of the review data will be relevant stakeholders in the Office of the Pacific (OTP), the </w:t>
      </w:r>
      <w:r w:rsidRPr="002A6AB4">
        <w:rPr>
          <w:i/>
          <w:iCs/>
        </w:rPr>
        <w:t>Team Up</w:t>
      </w:r>
      <w:r w:rsidRPr="002A6AB4">
        <w:t xml:space="preserve"> team, program partners, and DFAT Pacific </w:t>
      </w:r>
      <w:r w:rsidR="00EA047B">
        <w:t>post</w:t>
      </w:r>
      <w:r w:rsidRPr="002A6AB4">
        <w:t>s.</w:t>
      </w:r>
      <w:r>
        <w:t xml:space="preserve"> </w:t>
      </w:r>
    </w:p>
    <w:p w14:paraId="161C4AFF" w14:textId="6EEA2C7B" w:rsidR="002A6AB4" w:rsidRPr="002F3D94" w:rsidRDefault="002A6AB4" w:rsidP="00A32906">
      <w:pPr>
        <w:pStyle w:val="BodyText"/>
      </w:pPr>
      <w:r w:rsidRPr="00A32906">
        <w:rPr>
          <w:b/>
          <w:bCs/>
        </w:rPr>
        <w:t>3. Scope of the MTR</w:t>
      </w:r>
    </w:p>
    <w:p w14:paraId="5675DE18" w14:textId="77777777" w:rsidR="002A6AB4" w:rsidRDefault="002A6AB4" w:rsidP="00A32906">
      <w:pPr>
        <w:pStyle w:val="BodyText"/>
      </w:pPr>
      <w:r>
        <w:t>This MTR has three primary focus areas:</w:t>
      </w:r>
    </w:p>
    <w:p w14:paraId="02D6272C" w14:textId="77777777" w:rsidR="002A6AB4" w:rsidRDefault="002A6AB4" w:rsidP="002641E4">
      <w:pPr>
        <w:pStyle w:val="BodyText"/>
        <w:numPr>
          <w:ilvl w:val="0"/>
          <w:numId w:val="46"/>
        </w:numPr>
      </w:pPr>
      <w:r w:rsidRPr="00E67139">
        <w:t>Australian Sports Partnerships Program</w:t>
      </w:r>
      <w:r>
        <w:t xml:space="preserve"> known as </w:t>
      </w:r>
      <w:r w:rsidRPr="00A703FB">
        <w:rPr>
          <w:i/>
          <w:iCs/>
        </w:rPr>
        <w:t>Team Up</w:t>
      </w:r>
      <w:r>
        <w:t>, including all activities, partners, and relevant documentation (</w:t>
      </w:r>
      <w:r w:rsidRPr="005F6F94">
        <w:rPr>
          <w:i/>
          <w:iCs/>
        </w:rPr>
        <w:t xml:space="preserve">see </w:t>
      </w:r>
      <w:r>
        <w:rPr>
          <w:i/>
          <w:iCs/>
        </w:rPr>
        <w:t>A</w:t>
      </w:r>
      <w:r w:rsidRPr="005F6F94">
        <w:rPr>
          <w:i/>
          <w:iCs/>
        </w:rPr>
        <w:t>ttachment B</w:t>
      </w:r>
      <w:r>
        <w:t xml:space="preserve">) </w:t>
      </w:r>
    </w:p>
    <w:p w14:paraId="6CA97E66" w14:textId="77777777" w:rsidR="002A6AB4" w:rsidRDefault="002A6AB4" w:rsidP="002641E4">
      <w:pPr>
        <w:pStyle w:val="BodyText"/>
        <w:numPr>
          <w:ilvl w:val="0"/>
          <w:numId w:val="46"/>
        </w:numPr>
      </w:pPr>
      <w:r>
        <w:t>Managing Contractor’s performance in delivery of the Program; and</w:t>
      </w:r>
      <w:r w:rsidRPr="002C580B">
        <w:t>,</w:t>
      </w:r>
    </w:p>
    <w:p w14:paraId="1C899D03" w14:textId="28B96B0A" w:rsidR="002A6AB4" w:rsidRPr="00A32906" w:rsidRDefault="002A6AB4" w:rsidP="002641E4">
      <w:pPr>
        <w:pStyle w:val="BodyText"/>
        <w:numPr>
          <w:ilvl w:val="0"/>
          <w:numId w:val="46"/>
        </w:numPr>
        <w:rPr>
          <w:rFonts w:asciiTheme="majorHAnsi" w:hAnsiTheme="majorHAnsi" w:cstheme="majorHAnsi"/>
        </w:rPr>
      </w:pPr>
      <w:r>
        <w:t xml:space="preserve">Recommendations and analysis to build into a potential future iteration of the </w:t>
      </w:r>
      <w:proofErr w:type="gramStart"/>
      <w:r>
        <w:t>program</w:t>
      </w:r>
      <w:proofErr w:type="gramEnd"/>
    </w:p>
    <w:p w14:paraId="0A68127A" w14:textId="6C4C17F3" w:rsidR="002A6AB4" w:rsidRPr="002F3D94" w:rsidRDefault="002A6AB4" w:rsidP="00A32906">
      <w:pPr>
        <w:pStyle w:val="BodyText"/>
      </w:pPr>
      <w:r w:rsidRPr="00A32906">
        <w:rPr>
          <w:b/>
          <w:bCs/>
        </w:rPr>
        <w:t>4. Review</w:t>
      </w:r>
      <w:r w:rsidRPr="002F3D94">
        <w:t xml:space="preserve"> </w:t>
      </w:r>
      <w:r w:rsidRPr="00A32906">
        <w:rPr>
          <w:b/>
          <w:bCs/>
        </w:rPr>
        <w:t>Methodology</w:t>
      </w:r>
    </w:p>
    <w:p w14:paraId="55997AC8" w14:textId="77777777" w:rsidR="002A6AB4" w:rsidRPr="00A32906" w:rsidRDefault="002A6AB4" w:rsidP="00A32906">
      <w:pPr>
        <w:pStyle w:val="BodyText"/>
      </w:pPr>
      <w:r w:rsidRPr="002F3D94">
        <w:t>The methodology will be refined in consultation with the selected consultant</w:t>
      </w:r>
      <w:r>
        <w:t>/s, but should include:</w:t>
      </w:r>
    </w:p>
    <w:p w14:paraId="7C0827CA" w14:textId="77777777" w:rsidR="002A6AB4" w:rsidRDefault="002A6AB4" w:rsidP="00A32906">
      <w:pPr>
        <w:pStyle w:val="BodyCopyBullets"/>
      </w:pPr>
      <w:r>
        <w:t>d</w:t>
      </w:r>
      <w:r w:rsidRPr="00F46A77">
        <w:t>esk-based review</w:t>
      </w:r>
      <w:r>
        <w:t xml:space="preserve"> of relevant </w:t>
      </w:r>
      <w:proofErr w:type="gramStart"/>
      <w:r>
        <w:t>documentation</w:t>
      </w:r>
      <w:proofErr w:type="gramEnd"/>
    </w:p>
    <w:p w14:paraId="5FEB681E" w14:textId="77777777" w:rsidR="002A6AB4" w:rsidRDefault="002A6AB4" w:rsidP="00A32906">
      <w:pPr>
        <w:pStyle w:val="BodyCopyBullets"/>
      </w:pPr>
      <w:r w:rsidRPr="002A6AB4">
        <w:t>interviews with internal and external stakeholders including</w:t>
      </w:r>
      <w:r>
        <w:t xml:space="preserve">: GHD </w:t>
      </w:r>
      <w:r w:rsidRPr="00A703FB">
        <w:rPr>
          <w:i/>
          <w:iCs/>
        </w:rPr>
        <w:t>Team Up</w:t>
      </w:r>
      <w:r>
        <w:t xml:space="preserve"> team, Pacific posts, DFAT staff (</w:t>
      </w:r>
      <w:r w:rsidRPr="005C202E">
        <w:t>Pacific Sports Section</w:t>
      </w:r>
      <w:r>
        <w:t xml:space="preserve">, Office of the Pacific and Communications Planning and Public diplomacy Branch), program partners and other relevant stakeholders identified through </w:t>
      </w:r>
      <w:proofErr w:type="gramStart"/>
      <w:r>
        <w:t>consultations</w:t>
      </w:r>
      <w:proofErr w:type="gramEnd"/>
    </w:p>
    <w:p w14:paraId="65062AED" w14:textId="77777777" w:rsidR="002A6AB4" w:rsidRPr="00632D8F" w:rsidRDefault="002A6AB4" w:rsidP="00A32906">
      <w:pPr>
        <w:pStyle w:val="BodyCopyBullets"/>
      </w:pPr>
      <w:r>
        <w:t>d</w:t>
      </w:r>
      <w:r w:rsidRPr="00F46A77">
        <w:t>ata analysis and synthesis of findings into a</w:t>
      </w:r>
      <w:r>
        <w:t xml:space="preserve"> review </w:t>
      </w:r>
      <w:r w:rsidRPr="00F46A77">
        <w:t>report</w:t>
      </w:r>
      <w:r w:rsidRPr="00BE0B0F">
        <w:rPr>
          <w:strike/>
        </w:rPr>
        <w:t>.</w:t>
      </w:r>
    </w:p>
    <w:p w14:paraId="613B0B66" w14:textId="77777777" w:rsidR="002A6AB4" w:rsidRPr="00A32906" w:rsidRDefault="002A6AB4" w:rsidP="00A32906">
      <w:pPr>
        <w:pStyle w:val="BodyText"/>
        <w:rPr>
          <w:b/>
          <w:bCs/>
        </w:rPr>
      </w:pPr>
      <w:r w:rsidRPr="00A32906">
        <w:rPr>
          <w:b/>
          <w:bCs/>
        </w:rPr>
        <w:t>5. Key Evaluation Questions</w:t>
      </w:r>
    </w:p>
    <w:p w14:paraId="17DC9B42" w14:textId="3E3FC3C2" w:rsidR="002A6AB4" w:rsidRPr="00A32906" w:rsidRDefault="002A6AB4" w:rsidP="00A32906">
      <w:pPr>
        <w:pStyle w:val="BodyText"/>
      </w:pPr>
      <w:r w:rsidRPr="00A32906">
        <w:t>DFAT is looking for the independent consultant or team to answer key questions about Team Up as outlined below. The review report should also incorporate any unanticipated but important findings that emerge during the process of conducting the review. The review questions will be refined in consultation with the selected consultant/s.</w:t>
      </w:r>
    </w:p>
    <w:p w14:paraId="0B5F0D75" w14:textId="2F45B455" w:rsidR="002A6AB4" w:rsidRPr="000C768F" w:rsidRDefault="002A6AB4" w:rsidP="00A32906">
      <w:pPr>
        <w:pStyle w:val="BodyText"/>
      </w:pPr>
      <w:r w:rsidRPr="00A32906">
        <w:t>The key questions are:</w:t>
      </w:r>
    </w:p>
    <w:p w14:paraId="3D30299E" w14:textId="2023E5F7" w:rsidR="002A6AB4" w:rsidRPr="002A6AB4" w:rsidRDefault="002A6AB4" w:rsidP="002641E4">
      <w:pPr>
        <w:pStyle w:val="BodyText"/>
        <w:numPr>
          <w:ilvl w:val="0"/>
          <w:numId w:val="47"/>
        </w:numPr>
      </w:pPr>
      <w:r w:rsidRPr="002A6AB4">
        <w:lastRenderedPageBreak/>
        <w:t>To what extent have women, girls and people living with disabilities benefited from the program? Have there been any unintended consequences (positive or negative)? (Effectiveness, Impact)</w:t>
      </w:r>
    </w:p>
    <w:p w14:paraId="12DEF8D2" w14:textId="1C39FA57" w:rsidR="002A6AB4" w:rsidRPr="002A6AB4" w:rsidRDefault="002A6AB4" w:rsidP="002641E4">
      <w:pPr>
        <w:pStyle w:val="BodyText"/>
        <w:numPr>
          <w:ilvl w:val="0"/>
          <w:numId w:val="47"/>
        </w:numPr>
      </w:pPr>
      <w:r w:rsidRPr="002A6AB4">
        <w:t>How effective has the program been at creating safe, inclusive, and accessible sport organisations? (Effectiveness)</w:t>
      </w:r>
    </w:p>
    <w:p w14:paraId="0EFC3BAD" w14:textId="77777777" w:rsidR="002A6AB4" w:rsidRPr="002A6AB4" w:rsidRDefault="002A6AB4" w:rsidP="002641E4">
      <w:pPr>
        <w:pStyle w:val="BodyText"/>
        <w:numPr>
          <w:ilvl w:val="0"/>
          <w:numId w:val="47"/>
        </w:numPr>
      </w:pPr>
      <w:r w:rsidRPr="002A6AB4">
        <w:t>To what extent has the program been able to strengthen relationships and build closer collaboration through Sport for Development Partnerships? (Effectiveness)</w:t>
      </w:r>
    </w:p>
    <w:p w14:paraId="3574C993" w14:textId="7745ABA0" w:rsidR="002A6AB4" w:rsidRPr="002A6AB4" w:rsidRDefault="002A6AB4" w:rsidP="002641E4">
      <w:pPr>
        <w:pStyle w:val="BodyText"/>
        <w:numPr>
          <w:ilvl w:val="0"/>
          <w:numId w:val="47"/>
        </w:numPr>
      </w:pPr>
      <w:r w:rsidRPr="002A6AB4">
        <w:t>Is the program recognised as an Australian Government initiative?</w:t>
      </w:r>
    </w:p>
    <w:p w14:paraId="4A3381BB" w14:textId="46D61907" w:rsidR="002A6AB4" w:rsidRPr="002A6AB4" w:rsidRDefault="002A6AB4" w:rsidP="002641E4">
      <w:pPr>
        <w:pStyle w:val="BodyText"/>
        <w:numPr>
          <w:ilvl w:val="0"/>
          <w:numId w:val="47"/>
        </w:numPr>
      </w:pPr>
      <w:r w:rsidRPr="002A6AB4">
        <w:t>To what extent are the benefits of the Sport for Development Partnerships likely to be sustained? (Sustainability)</w:t>
      </w:r>
    </w:p>
    <w:p w14:paraId="3504D174" w14:textId="77777777" w:rsidR="002A6AB4" w:rsidRPr="002A6AB4" w:rsidRDefault="002A6AB4" w:rsidP="002641E4">
      <w:pPr>
        <w:pStyle w:val="BodyText"/>
        <w:numPr>
          <w:ilvl w:val="0"/>
          <w:numId w:val="47"/>
        </w:numPr>
      </w:pPr>
      <w:r w:rsidRPr="002A6AB4">
        <w:t xml:space="preserve">How efficient and effective is the delivery modality? (Efficiency, </w:t>
      </w:r>
      <w:proofErr w:type="gramStart"/>
      <w:r w:rsidRPr="002A6AB4">
        <w:t>effectiveness</w:t>
      </w:r>
      <w:proofErr w:type="gramEnd"/>
      <w:r w:rsidRPr="002A6AB4">
        <w:t xml:space="preserve"> and sustainability)</w:t>
      </w:r>
    </w:p>
    <w:p w14:paraId="0038136F" w14:textId="4BED60E2" w:rsidR="002A6AB4" w:rsidRPr="00A32906" w:rsidRDefault="002A6AB4" w:rsidP="00A32906">
      <w:pPr>
        <w:pStyle w:val="BodyText"/>
      </w:pPr>
      <w:r w:rsidRPr="00A32906">
        <w:rPr>
          <w:b/>
          <w:bCs/>
        </w:rPr>
        <w:t>6. Outputs</w:t>
      </w:r>
    </w:p>
    <w:p w14:paraId="024E4831" w14:textId="77777777" w:rsidR="002A6AB4" w:rsidRPr="00A32906" w:rsidRDefault="002A6AB4" w:rsidP="00A32906">
      <w:pPr>
        <w:pStyle w:val="BodyText"/>
      </w:pPr>
      <w:r w:rsidRPr="00A32906">
        <w:t>Output 1 – Review plan</w:t>
      </w:r>
    </w:p>
    <w:p w14:paraId="3FE79096" w14:textId="6CAAAC3E" w:rsidR="002A6AB4" w:rsidRPr="00A32906" w:rsidRDefault="002A6AB4" w:rsidP="00A32906">
      <w:pPr>
        <w:pStyle w:val="BodyText"/>
      </w:pPr>
      <w:r w:rsidRPr="00A32906">
        <w:t>The review plan will define the scope of the review, finalise review questions, describe detailed methodologies to collect and analyse data, propose a timeline linked to key milestones, outline costs and a detailed breakdown of responsibilities of all team members. The plan will be developed in close consultation with DFAT.</w:t>
      </w:r>
    </w:p>
    <w:p w14:paraId="31A2A69E" w14:textId="77777777" w:rsidR="002A6AB4" w:rsidRPr="00A32906" w:rsidRDefault="002A6AB4" w:rsidP="00A32906">
      <w:pPr>
        <w:pStyle w:val="BodyText"/>
      </w:pPr>
      <w:r w:rsidRPr="00A32906">
        <w:t>Output 2 – Draft review report</w:t>
      </w:r>
    </w:p>
    <w:p w14:paraId="49A78257" w14:textId="6A9EC72C" w:rsidR="002A6AB4" w:rsidRPr="00A32906" w:rsidRDefault="002A6AB4" w:rsidP="00A32906">
      <w:pPr>
        <w:pStyle w:val="BodyText"/>
      </w:pPr>
      <w:r w:rsidRPr="00A32906">
        <w:t>The draft review report should provide a brief and clear summary of the review outcomes, focusing on a balanced analysis of relevant issues and recommendation for improvement. The report should align with DFAT’s monitoring and evaluation standards for evaluation reports.</w:t>
      </w:r>
    </w:p>
    <w:p w14:paraId="3A403280" w14:textId="77777777" w:rsidR="002A6AB4" w:rsidRPr="00A32906" w:rsidRDefault="002A6AB4" w:rsidP="00A32906">
      <w:pPr>
        <w:pStyle w:val="BodyText"/>
      </w:pPr>
      <w:r w:rsidRPr="00A32906">
        <w:t>Output 3 – Final review report and aide memoire.</w:t>
      </w:r>
    </w:p>
    <w:p w14:paraId="254110A9" w14:textId="684BDE8A" w:rsidR="002A6AB4" w:rsidRPr="00A32906" w:rsidRDefault="002A6AB4" w:rsidP="00A32906">
      <w:pPr>
        <w:pStyle w:val="BodyText"/>
      </w:pPr>
      <w:r w:rsidRPr="00A32906">
        <w:t>A final evaluation report and aide memoire should be submitted to DFAT within 14 days of receiving final comments.</w:t>
      </w:r>
    </w:p>
    <w:p w14:paraId="4C28E7CE" w14:textId="77777777" w:rsidR="002A6AB4" w:rsidRPr="00A32906" w:rsidRDefault="002A6AB4" w:rsidP="00A32906">
      <w:pPr>
        <w:pStyle w:val="BodyText"/>
      </w:pPr>
      <w:r w:rsidRPr="00A32906">
        <w:t>Output 4 – Presentation of findings</w:t>
      </w:r>
    </w:p>
    <w:p w14:paraId="4E126041" w14:textId="41A54221" w:rsidR="002A6AB4" w:rsidRDefault="002A6AB4" w:rsidP="00A32906">
      <w:pPr>
        <w:pStyle w:val="BodyText"/>
      </w:pPr>
      <w:r w:rsidRPr="00A32906">
        <w:t>A presentation of the findings of the review will be made via a suitable medium (either in-person or via video conference).</w:t>
      </w:r>
    </w:p>
    <w:p w14:paraId="497D9526" w14:textId="7BE6B856" w:rsidR="002A6AB4" w:rsidRDefault="002A6AB4" w:rsidP="00A32906">
      <w:pPr>
        <w:pStyle w:val="BodyText"/>
      </w:pPr>
      <w:r w:rsidRPr="00A32906">
        <w:rPr>
          <w:b/>
          <w:bCs/>
        </w:rPr>
        <w:t>7. Review Timeline</w:t>
      </w:r>
    </w:p>
    <w:p w14:paraId="71CFB64F" w14:textId="77777777" w:rsidR="002A6AB4" w:rsidRPr="001E0AF2" w:rsidRDefault="002A6AB4" w:rsidP="00A32906">
      <w:pPr>
        <w:pStyle w:val="BodyText"/>
      </w:pPr>
      <w:r w:rsidRPr="1B29B4C6">
        <w:t xml:space="preserve">DFAT has allocated up to 60 consultant days for the completion of the independent MTR of </w:t>
      </w:r>
      <w:r w:rsidRPr="1B29B4C6">
        <w:rPr>
          <w:i/>
          <w:iCs/>
        </w:rPr>
        <w:t>Team Up</w:t>
      </w:r>
      <w:r w:rsidRPr="1B29B4C6">
        <w:t>. The timetable will be finalised in consultation with the consultant/s</w:t>
      </w:r>
      <w:r>
        <w:rPr>
          <w:color w:val="0070C0"/>
        </w:rPr>
        <w:t xml:space="preserve"> </w:t>
      </w:r>
      <w:r w:rsidRPr="00827602">
        <w:t xml:space="preserve">and </w:t>
      </w:r>
      <w:r w:rsidRPr="00827602">
        <w:rPr>
          <w:i/>
          <w:iCs/>
        </w:rPr>
        <w:t xml:space="preserve">DFAT </w:t>
      </w:r>
      <w:r w:rsidRPr="1B29B4C6">
        <w:rPr>
          <w:i/>
          <w:iCs/>
        </w:rPr>
        <w:t>Pacific Sports Section</w:t>
      </w:r>
      <w:r w:rsidRPr="1B29B4C6">
        <w:t xml:space="preserve"> staff</w:t>
      </w:r>
      <w:r>
        <w:t xml:space="preserve"> </w:t>
      </w:r>
      <w:r w:rsidRPr="1B29B4C6">
        <w:t xml:space="preserve">and detailed in the review plan. The review will occur from </w:t>
      </w:r>
      <w:r w:rsidRPr="002A6AB4">
        <w:t>November 2023 – March 2024.  This includes time for verbal briefings with DFAT, the</w:t>
      </w:r>
      <w:r w:rsidRPr="002A6AB4">
        <w:rPr>
          <w:color w:val="0070C0"/>
        </w:rPr>
        <w:t xml:space="preserve"> </w:t>
      </w:r>
      <w:r w:rsidRPr="002A6AB4">
        <w:t>desk review of key documentation, development of the review plan, interviews with stakeholders including the GHD team and program partners as articulated above, data analysis, drafting of reports and comments on the draft by relevant areas of DFAT including OTP, Gender Equality Branch, and the Development Evaluation Unit. The anticipated tasks and timing for the review are provided in the table below:</w:t>
      </w:r>
    </w:p>
    <w:p w14:paraId="4891D6EE" w14:textId="77777777" w:rsidR="002A6AB4" w:rsidRDefault="002A6AB4" w:rsidP="002A6AB4">
      <w:pPr>
        <w:pStyle w:val="Default"/>
        <w:rPr>
          <w:rFonts w:asciiTheme="majorHAnsi" w:hAnsiTheme="majorHAnsi" w:cstheme="majorHAnsi"/>
          <w:b/>
          <w:bCs/>
          <w:sz w:val="22"/>
          <w:szCs w:val="22"/>
        </w:rPr>
      </w:pPr>
    </w:p>
    <w:p w14:paraId="46F77308" w14:textId="77777777" w:rsidR="00A32906" w:rsidRDefault="00A32906" w:rsidP="002A6AB4">
      <w:pPr>
        <w:pStyle w:val="Default"/>
        <w:rPr>
          <w:rFonts w:asciiTheme="majorHAnsi" w:hAnsiTheme="majorHAnsi" w:cstheme="majorHAnsi"/>
          <w:b/>
          <w:bCs/>
          <w:sz w:val="22"/>
          <w:szCs w:val="22"/>
        </w:rPr>
      </w:pPr>
    </w:p>
    <w:p w14:paraId="6ED29B28" w14:textId="77777777" w:rsidR="00A32906" w:rsidRDefault="00A32906" w:rsidP="002A6AB4">
      <w:pPr>
        <w:pStyle w:val="Default"/>
        <w:rPr>
          <w:rFonts w:asciiTheme="majorHAnsi" w:hAnsiTheme="majorHAnsi" w:cstheme="majorHAnsi"/>
          <w:b/>
          <w:bCs/>
          <w:sz w:val="22"/>
          <w:szCs w:val="22"/>
        </w:rPr>
      </w:pPr>
    </w:p>
    <w:p w14:paraId="7AAF67FD" w14:textId="77777777" w:rsidR="00A32906" w:rsidRPr="002F3D94" w:rsidRDefault="00A32906" w:rsidP="002A6AB4">
      <w:pPr>
        <w:pStyle w:val="Default"/>
        <w:rPr>
          <w:rFonts w:asciiTheme="majorHAnsi" w:hAnsiTheme="majorHAnsi" w:cstheme="majorHAnsi"/>
          <w:b/>
          <w:bCs/>
          <w:sz w:val="22"/>
          <w:szCs w:val="22"/>
        </w:rPr>
      </w:pPr>
    </w:p>
    <w:tbl>
      <w:tblPr>
        <w:tblStyle w:val="TableGrid"/>
        <w:tblW w:w="9493" w:type="dxa"/>
        <w:tblLook w:val="04A0" w:firstRow="1" w:lastRow="0" w:firstColumn="1" w:lastColumn="0" w:noHBand="0" w:noVBand="1"/>
      </w:tblPr>
      <w:tblGrid>
        <w:gridCol w:w="704"/>
        <w:gridCol w:w="5870"/>
        <w:gridCol w:w="2919"/>
      </w:tblGrid>
      <w:tr w:rsidR="002A6AB4" w:rsidRPr="00A32906" w14:paraId="7961FCF7" w14:textId="77777777" w:rsidTr="000B63B5">
        <w:tc>
          <w:tcPr>
            <w:tcW w:w="704" w:type="dxa"/>
          </w:tcPr>
          <w:p w14:paraId="1DEF4766" w14:textId="77777777" w:rsidR="002A6AB4" w:rsidRPr="00A32906" w:rsidRDefault="002A6AB4" w:rsidP="00A32906">
            <w:pPr>
              <w:pStyle w:val="BodyText"/>
              <w:rPr>
                <w:b/>
                <w:bCs/>
              </w:rPr>
            </w:pPr>
            <w:r w:rsidRPr="00A32906">
              <w:rPr>
                <w:b/>
                <w:bCs/>
              </w:rPr>
              <w:lastRenderedPageBreak/>
              <w:t>No</w:t>
            </w:r>
          </w:p>
        </w:tc>
        <w:tc>
          <w:tcPr>
            <w:tcW w:w="5870" w:type="dxa"/>
          </w:tcPr>
          <w:p w14:paraId="7F92CCD9" w14:textId="77777777" w:rsidR="002A6AB4" w:rsidRPr="00A32906" w:rsidRDefault="002A6AB4" w:rsidP="00A32906">
            <w:pPr>
              <w:pStyle w:val="BodyText"/>
              <w:rPr>
                <w:b/>
                <w:bCs/>
              </w:rPr>
            </w:pPr>
            <w:r w:rsidRPr="00A32906">
              <w:rPr>
                <w:b/>
                <w:bCs/>
              </w:rPr>
              <w:t>Task</w:t>
            </w:r>
          </w:p>
        </w:tc>
        <w:tc>
          <w:tcPr>
            <w:tcW w:w="2919" w:type="dxa"/>
          </w:tcPr>
          <w:p w14:paraId="3DC994E5" w14:textId="77777777" w:rsidR="002A6AB4" w:rsidRPr="00A32906" w:rsidRDefault="002A6AB4" w:rsidP="00A32906">
            <w:pPr>
              <w:pStyle w:val="BodyText"/>
              <w:rPr>
                <w:b/>
                <w:bCs/>
              </w:rPr>
            </w:pPr>
            <w:r w:rsidRPr="00A32906">
              <w:rPr>
                <w:b/>
                <w:bCs/>
              </w:rPr>
              <w:t>Estimated number of days</w:t>
            </w:r>
          </w:p>
        </w:tc>
      </w:tr>
      <w:tr w:rsidR="002A6AB4" w:rsidRPr="002F3D94" w14:paraId="165126DD" w14:textId="77777777" w:rsidTr="000B63B5">
        <w:tc>
          <w:tcPr>
            <w:tcW w:w="704" w:type="dxa"/>
          </w:tcPr>
          <w:p w14:paraId="3F327F86" w14:textId="77777777" w:rsidR="002A6AB4" w:rsidRPr="002F3D94" w:rsidRDefault="002A6AB4" w:rsidP="00A32906">
            <w:pPr>
              <w:pStyle w:val="BodyText"/>
            </w:pPr>
            <w:r>
              <w:t>1</w:t>
            </w:r>
          </w:p>
        </w:tc>
        <w:tc>
          <w:tcPr>
            <w:tcW w:w="5870" w:type="dxa"/>
          </w:tcPr>
          <w:p w14:paraId="0F5311D2" w14:textId="77777777" w:rsidR="002A6AB4" w:rsidRPr="002F3D94" w:rsidRDefault="002A6AB4" w:rsidP="00A32906">
            <w:pPr>
              <w:pStyle w:val="BodyText"/>
            </w:pPr>
            <w:r w:rsidRPr="001E0AF2">
              <w:t>Verbal briefing</w:t>
            </w:r>
            <w:r>
              <w:t>s</w:t>
            </w:r>
            <w:r w:rsidRPr="001E0AF2">
              <w:t xml:space="preserve"> with DFAT</w:t>
            </w:r>
            <w:r>
              <w:t xml:space="preserve"> </w:t>
            </w:r>
            <w:r w:rsidRPr="001E0AF2">
              <w:t xml:space="preserve">and </w:t>
            </w:r>
            <w:r>
              <w:t>d</w:t>
            </w:r>
            <w:r w:rsidRPr="001E0AF2">
              <w:t>esk study of relevant program documentation provided by DFAT</w:t>
            </w:r>
          </w:p>
        </w:tc>
        <w:tc>
          <w:tcPr>
            <w:tcW w:w="2919" w:type="dxa"/>
          </w:tcPr>
          <w:p w14:paraId="00DF6C7A" w14:textId="77777777" w:rsidR="002A6AB4" w:rsidRPr="002F3D94" w:rsidRDefault="002A6AB4" w:rsidP="00A32906">
            <w:pPr>
              <w:pStyle w:val="BodyText"/>
            </w:pPr>
            <w:r>
              <w:t>3</w:t>
            </w:r>
          </w:p>
        </w:tc>
      </w:tr>
      <w:tr w:rsidR="002A6AB4" w:rsidRPr="002F3D94" w14:paraId="4AD1BD01" w14:textId="77777777" w:rsidTr="000B63B5">
        <w:tc>
          <w:tcPr>
            <w:tcW w:w="704" w:type="dxa"/>
          </w:tcPr>
          <w:p w14:paraId="424CBC03" w14:textId="77777777" w:rsidR="002A6AB4" w:rsidRPr="002F3D94" w:rsidRDefault="002A6AB4" w:rsidP="00A32906">
            <w:pPr>
              <w:pStyle w:val="BodyText"/>
            </w:pPr>
            <w:r>
              <w:t>2</w:t>
            </w:r>
          </w:p>
        </w:tc>
        <w:tc>
          <w:tcPr>
            <w:tcW w:w="5870" w:type="dxa"/>
          </w:tcPr>
          <w:p w14:paraId="14D58843" w14:textId="77777777" w:rsidR="002A6AB4" w:rsidRPr="002F3D94" w:rsidRDefault="002A6AB4" w:rsidP="00A32906">
            <w:pPr>
              <w:pStyle w:val="BodyText"/>
            </w:pPr>
            <w:r w:rsidRPr="001E0AF2">
              <w:t xml:space="preserve">Develop </w:t>
            </w:r>
            <w:r>
              <w:t>review</w:t>
            </w:r>
            <w:r w:rsidRPr="001E0AF2">
              <w:t xml:space="preserve"> plan</w:t>
            </w:r>
            <w:r>
              <w:t xml:space="preserve"> in line with DFAT M&amp;E standards</w:t>
            </w:r>
            <w:r w:rsidRPr="001E0AF2">
              <w:t xml:space="preserve">, which includes a stakeholder engagement plan, the limitations or constraints on the </w:t>
            </w:r>
            <w:r>
              <w:t>review</w:t>
            </w:r>
            <w:r w:rsidRPr="001E0AF2">
              <w:t xml:space="preserve">, review methodology and data collection instruments, identification of key respondents, identification of further information required, sampling strategy, the plan for processing and analysing the data, identification of any ethical issues and how they will be addressed, process for making judgments, evaluation schedule and plan for DFAT to publish the final </w:t>
            </w:r>
            <w:r>
              <w:t>review</w:t>
            </w:r>
            <w:r w:rsidRPr="001E0AF2">
              <w:t xml:space="preserve"> report</w:t>
            </w:r>
          </w:p>
        </w:tc>
        <w:tc>
          <w:tcPr>
            <w:tcW w:w="2919" w:type="dxa"/>
          </w:tcPr>
          <w:p w14:paraId="5ED920F2" w14:textId="77777777" w:rsidR="002A6AB4" w:rsidRPr="002F3D94" w:rsidRDefault="002A6AB4" w:rsidP="00A32906">
            <w:pPr>
              <w:pStyle w:val="BodyText"/>
            </w:pPr>
            <w:r>
              <w:t>8</w:t>
            </w:r>
          </w:p>
        </w:tc>
      </w:tr>
      <w:tr w:rsidR="002A6AB4" w:rsidRPr="002F3D94" w14:paraId="07435686" w14:textId="77777777" w:rsidTr="000B63B5">
        <w:tc>
          <w:tcPr>
            <w:tcW w:w="704" w:type="dxa"/>
          </w:tcPr>
          <w:p w14:paraId="6B4CA813" w14:textId="77777777" w:rsidR="002A6AB4" w:rsidRPr="002F3D94" w:rsidRDefault="002A6AB4" w:rsidP="00A32906">
            <w:pPr>
              <w:pStyle w:val="BodyText"/>
            </w:pPr>
            <w:r>
              <w:t>3</w:t>
            </w:r>
          </w:p>
        </w:tc>
        <w:tc>
          <w:tcPr>
            <w:tcW w:w="5870" w:type="dxa"/>
          </w:tcPr>
          <w:p w14:paraId="76D8E380" w14:textId="77777777" w:rsidR="002A6AB4" w:rsidRPr="002F3D94" w:rsidRDefault="002A6AB4" w:rsidP="00A32906">
            <w:pPr>
              <w:pStyle w:val="BodyText"/>
            </w:pPr>
            <w:r w:rsidRPr="001E0AF2">
              <w:t>Collection and analysis of data, including interviews with relevant stakeholders</w:t>
            </w:r>
          </w:p>
        </w:tc>
        <w:tc>
          <w:tcPr>
            <w:tcW w:w="2919" w:type="dxa"/>
          </w:tcPr>
          <w:p w14:paraId="799C966A" w14:textId="77777777" w:rsidR="002A6AB4" w:rsidRPr="002F3D94" w:rsidRDefault="002A6AB4" w:rsidP="00A32906">
            <w:pPr>
              <w:pStyle w:val="BodyText"/>
            </w:pPr>
            <w:r>
              <w:t>31</w:t>
            </w:r>
          </w:p>
        </w:tc>
      </w:tr>
      <w:tr w:rsidR="002A6AB4" w:rsidRPr="002F3D94" w14:paraId="29D9634E" w14:textId="77777777" w:rsidTr="000B63B5">
        <w:tc>
          <w:tcPr>
            <w:tcW w:w="704" w:type="dxa"/>
          </w:tcPr>
          <w:p w14:paraId="3D5B0974" w14:textId="77777777" w:rsidR="002A6AB4" w:rsidRPr="002F3D94" w:rsidRDefault="002A6AB4" w:rsidP="00A32906">
            <w:pPr>
              <w:pStyle w:val="BodyText"/>
            </w:pPr>
            <w:r>
              <w:t>4</w:t>
            </w:r>
          </w:p>
        </w:tc>
        <w:tc>
          <w:tcPr>
            <w:tcW w:w="5870" w:type="dxa"/>
          </w:tcPr>
          <w:p w14:paraId="68867883" w14:textId="77777777" w:rsidR="002A6AB4" w:rsidRPr="002F3D94" w:rsidRDefault="002A6AB4" w:rsidP="00A32906">
            <w:pPr>
              <w:pStyle w:val="BodyText"/>
            </w:pPr>
            <w:r w:rsidRPr="001E0AF2">
              <w:t xml:space="preserve">Presentation to DFAT of initial views on </w:t>
            </w:r>
            <w:r>
              <w:t>review</w:t>
            </w:r>
            <w:r w:rsidRPr="001E0AF2">
              <w:t xml:space="preserve"> findings</w:t>
            </w:r>
          </w:p>
        </w:tc>
        <w:tc>
          <w:tcPr>
            <w:tcW w:w="2919" w:type="dxa"/>
          </w:tcPr>
          <w:p w14:paraId="09CA1D79" w14:textId="77777777" w:rsidR="002A6AB4" w:rsidRPr="002F3D94" w:rsidRDefault="002A6AB4" w:rsidP="00A32906">
            <w:pPr>
              <w:pStyle w:val="BodyText"/>
            </w:pPr>
            <w:r>
              <w:t>1</w:t>
            </w:r>
          </w:p>
        </w:tc>
      </w:tr>
      <w:tr w:rsidR="002A6AB4" w:rsidRPr="002F3D94" w14:paraId="5BFFBF4D" w14:textId="77777777" w:rsidTr="000B63B5">
        <w:tc>
          <w:tcPr>
            <w:tcW w:w="704" w:type="dxa"/>
          </w:tcPr>
          <w:p w14:paraId="13C37198" w14:textId="77777777" w:rsidR="002A6AB4" w:rsidRPr="002F3D94" w:rsidRDefault="002A6AB4" w:rsidP="00A32906">
            <w:pPr>
              <w:pStyle w:val="BodyText"/>
            </w:pPr>
            <w:r>
              <w:t>5</w:t>
            </w:r>
          </w:p>
        </w:tc>
        <w:tc>
          <w:tcPr>
            <w:tcW w:w="5870" w:type="dxa"/>
          </w:tcPr>
          <w:p w14:paraId="4BE987EB" w14:textId="77777777" w:rsidR="002A6AB4" w:rsidRPr="002F3D94" w:rsidRDefault="002A6AB4" w:rsidP="00A32906">
            <w:pPr>
              <w:pStyle w:val="BodyText"/>
            </w:pPr>
            <w:r w:rsidRPr="008C677B">
              <w:t xml:space="preserve">Preparation of draft report </w:t>
            </w:r>
          </w:p>
        </w:tc>
        <w:tc>
          <w:tcPr>
            <w:tcW w:w="2919" w:type="dxa"/>
          </w:tcPr>
          <w:p w14:paraId="591028F2" w14:textId="77777777" w:rsidR="002A6AB4" w:rsidRPr="002F3D94" w:rsidRDefault="002A6AB4" w:rsidP="00A32906">
            <w:pPr>
              <w:pStyle w:val="BodyText"/>
            </w:pPr>
            <w:r>
              <w:t>8</w:t>
            </w:r>
          </w:p>
        </w:tc>
      </w:tr>
      <w:tr w:rsidR="002A6AB4" w:rsidRPr="002F3D94" w14:paraId="1C9FE8D6" w14:textId="77777777" w:rsidTr="000B63B5">
        <w:tc>
          <w:tcPr>
            <w:tcW w:w="704" w:type="dxa"/>
          </w:tcPr>
          <w:p w14:paraId="7D5AE2AE" w14:textId="77777777" w:rsidR="002A6AB4" w:rsidRPr="002F3D94" w:rsidRDefault="002A6AB4" w:rsidP="00A32906">
            <w:pPr>
              <w:pStyle w:val="BodyText"/>
            </w:pPr>
            <w:r>
              <w:t>6</w:t>
            </w:r>
          </w:p>
        </w:tc>
        <w:tc>
          <w:tcPr>
            <w:tcW w:w="5870" w:type="dxa"/>
          </w:tcPr>
          <w:p w14:paraId="22B73B21" w14:textId="77777777" w:rsidR="002A6AB4" w:rsidRPr="002F3D94" w:rsidRDefault="002A6AB4" w:rsidP="00A32906">
            <w:pPr>
              <w:pStyle w:val="BodyText"/>
            </w:pPr>
            <w:r w:rsidRPr="008C677B">
              <w:t xml:space="preserve">Preparation of final </w:t>
            </w:r>
            <w:r>
              <w:t>MTR</w:t>
            </w:r>
            <w:r w:rsidRPr="008C677B">
              <w:t xml:space="preserve"> report</w:t>
            </w:r>
          </w:p>
        </w:tc>
        <w:tc>
          <w:tcPr>
            <w:tcW w:w="2919" w:type="dxa"/>
          </w:tcPr>
          <w:p w14:paraId="6A6415A9" w14:textId="77777777" w:rsidR="002A6AB4" w:rsidRPr="002F3D94" w:rsidRDefault="002A6AB4" w:rsidP="00A32906">
            <w:pPr>
              <w:pStyle w:val="BodyText"/>
            </w:pPr>
            <w:r w:rsidRPr="00625A3E">
              <w:t xml:space="preserve">Up to </w:t>
            </w:r>
            <w:r>
              <w:t>8</w:t>
            </w:r>
            <w:r w:rsidRPr="00625A3E">
              <w:t xml:space="preserve"> days depending on extent of changes required</w:t>
            </w:r>
          </w:p>
        </w:tc>
      </w:tr>
      <w:tr w:rsidR="002A6AB4" w:rsidRPr="002F3D94" w14:paraId="015079AE" w14:textId="77777777" w:rsidTr="000B63B5">
        <w:tc>
          <w:tcPr>
            <w:tcW w:w="704" w:type="dxa"/>
          </w:tcPr>
          <w:p w14:paraId="3DB4178F" w14:textId="77777777" w:rsidR="002A6AB4" w:rsidRDefault="002A6AB4" w:rsidP="00A32906">
            <w:pPr>
              <w:pStyle w:val="BodyText"/>
            </w:pPr>
            <w:r>
              <w:t>7</w:t>
            </w:r>
          </w:p>
        </w:tc>
        <w:tc>
          <w:tcPr>
            <w:tcW w:w="5870" w:type="dxa"/>
          </w:tcPr>
          <w:p w14:paraId="40F89D2B" w14:textId="77777777" w:rsidR="002A6AB4" w:rsidRPr="008C677B" w:rsidRDefault="002A6AB4" w:rsidP="00A32906">
            <w:pPr>
              <w:pStyle w:val="BodyText"/>
            </w:pPr>
            <w:r>
              <w:t>Presentation of findings</w:t>
            </w:r>
          </w:p>
        </w:tc>
        <w:tc>
          <w:tcPr>
            <w:tcW w:w="2919" w:type="dxa"/>
          </w:tcPr>
          <w:p w14:paraId="1CB25AC2" w14:textId="77777777" w:rsidR="002A6AB4" w:rsidRPr="00625A3E" w:rsidRDefault="002A6AB4" w:rsidP="00A32906">
            <w:pPr>
              <w:pStyle w:val="BodyText"/>
            </w:pPr>
            <w:r>
              <w:t>1</w:t>
            </w:r>
          </w:p>
        </w:tc>
      </w:tr>
    </w:tbl>
    <w:p w14:paraId="1FD0ADA8" w14:textId="77777777" w:rsidR="00A32906" w:rsidRPr="00A32906" w:rsidRDefault="00A32906" w:rsidP="00A32906">
      <w:pPr>
        <w:pStyle w:val="BodyText"/>
      </w:pPr>
    </w:p>
    <w:p w14:paraId="05F5FEA7" w14:textId="5D3ABEF7" w:rsidR="002A6AB4" w:rsidRPr="00A32906" w:rsidRDefault="002A6AB4" w:rsidP="00A32906">
      <w:pPr>
        <w:pStyle w:val="BodyText"/>
      </w:pPr>
      <w:r w:rsidRPr="00A32906">
        <w:rPr>
          <w:b/>
          <w:bCs/>
        </w:rPr>
        <w:t>8. Roles and Responsibilities</w:t>
      </w:r>
    </w:p>
    <w:p w14:paraId="5E71F896" w14:textId="31BCF002" w:rsidR="002A6AB4" w:rsidRPr="00A32906" w:rsidRDefault="002A6AB4" w:rsidP="00A32906">
      <w:pPr>
        <w:pStyle w:val="BodyText"/>
      </w:pPr>
      <w:r w:rsidRPr="00A32906">
        <w:t xml:space="preserve">A single consultant or team of consultants may respond to </w:t>
      </w:r>
      <w:proofErr w:type="gramStart"/>
      <w:r w:rsidRPr="00A32906">
        <w:t>this terms of reference</w:t>
      </w:r>
      <w:proofErr w:type="gramEnd"/>
      <w:r w:rsidRPr="00A32906">
        <w:t>. The consultant/lead consultant will be the team leader for the evaluation and work in consultation with the DFAT Pacific Sports Section.</w:t>
      </w:r>
    </w:p>
    <w:p w14:paraId="555A7519" w14:textId="77777777" w:rsidR="002A6AB4" w:rsidRPr="00A32906" w:rsidRDefault="002A6AB4" w:rsidP="00A32906">
      <w:pPr>
        <w:pStyle w:val="BodyText"/>
      </w:pPr>
      <w:r w:rsidRPr="00A32906">
        <w:t xml:space="preserve">The consultant/s will: </w:t>
      </w:r>
    </w:p>
    <w:p w14:paraId="0A4B1B6C" w14:textId="77777777" w:rsidR="002A6AB4" w:rsidRPr="00A32906" w:rsidRDefault="002A6AB4" w:rsidP="00A32906">
      <w:pPr>
        <w:pStyle w:val="BodyCopyBullets"/>
      </w:pPr>
      <w:r w:rsidRPr="00A32906">
        <w:t xml:space="preserve">plan, guide and develop the overall approach and methodology for the </w:t>
      </w:r>
      <w:proofErr w:type="gramStart"/>
      <w:r w:rsidRPr="00A32906">
        <w:t>review</w:t>
      </w:r>
      <w:proofErr w:type="gramEnd"/>
    </w:p>
    <w:p w14:paraId="7E67C1D1" w14:textId="77777777" w:rsidR="002A6AB4" w:rsidRPr="00A32906" w:rsidRDefault="002A6AB4" w:rsidP="00A32906">
      <w:pPr>
        <w:pStyle w:val="BodyCopyBullets"/>
      </w:pPr>
      <w:r w:rsidRPr="00A32906">
        <w:t xml:space="preserve">ensure that the review meets the requirements of the Terms of Reference and contractual </w:t>
      </w:r>
      <w:proofErr w:type="gramStart"/>
      <w:r w:rsidRPr="00A32906">
        <w:t>obligations</w:t>
      </w:r>
      <w:proofErr w:type="gramEnd"/>
    </w:p>
    <w:p w14:paraId="6D8368FB" w14:textId="77777777" w:rsidR="002A6AB4" w:rsidRPr="00A32906" w:rsidRDefault="002A6AB4" w:rsidP="00A32906">
      <w:pPr>
        <w:pStyle w:val="BodyCopyBullets"/>
      </w:pPr>
      <w:r w:rsidRPr="00A32906">
        <w:t xml:space="preserve">manage and direct review </w:t>
      </w:r>
      <w:proofErr w:type="gramStart"/>
      <w:r w:rsidRPr="00A32906">
        <w:t>activities</w:t>
      </w:r>
      <w:proofErr w:type="gramEnd"/>
    </w:p>
    <w:p w14:paraId="655F6156" w14:textId="77777777" w:rsidR="002A6AB4" w:rsidRPr="00A32906" w:rsidRDefault="002A6AB4" w:rsidP="00A32906">
      <w:pPr>
        <w:pStyle w:val="BodyCopyBullets"/>
      </w:pPr>
      <w:r w:rsidRPr="00A32906">
        <w:t xml:space="preserve">arrange and lead interviews/consultations with review </w:t>
      </w:r>
      <w:proofErr w:type="gramStart"/>
      <w:r w:rsidRPr="00A32906">
        <w:t>participants</w:t>
      </w:r>
      <w:proofErr w:type="gramEnd"/>
    </w:p>
    <w:p w14:paraId="17261FB3" w14:textId="77777777" w:rsidR="002A6AB4" w:rsidRPr="00A32906" w:rsidRDefault="002A6AB4" w:rsidP="00A32906">
      <w:pPr>
        <w:pStyle w:val="BodyCopyBullets"/>
      </w:pPr>
      <w:r w:rsidRPr="00A32906">
        <w:t xml:space="preserve">collate and analyse data collected during the </w:t>
      </w:r>
      <w:proofErr w:type="gramStart"/>
      <w:r w:rsidRPr="00A32906">
        <w:t>review</w:t>
      </w:r>
      <w:proofErr w:type="gramEnd"/>
    </w:p>
    <w:p w14:paraId="2C9AC861" w14:textId="77777777" w:rsidR="002A6AB4" w:rsidRPr="00A32906" w:rsidRDefault="002A6AB4" w:rsidP="00A32906">
      <w:pPr>
        <w:pStyle w:val="BodyCopyBullets"/>
      </w:pPr>
      <w:r w:rsidRPr="00A32906">
        <w:t xml:space="preserve">lead team discussions and </w:t>
      </w:r>
      <w:proofErr w:type="gramStart"/>
      <w:r w:rsidRPr="00A32906">
        <w:t>reflection</w:t>
      </w:r>
      <w:proofErr w:type="gramEnd"/>
    </w:p>
    <w:p w14:paraId="49060D7A" w14:textId="77777777" w:rsidR="002A6AB4" w:rsidRPr="00A32906" w:rsidRDefault="002A6AB4" w:rsidP="00A32906">
      <w:pPr>
        <w:pStyle w:val="BodyCopyBullets"/>
      </w:pPr>
      <w:r w:rsidRPr="00A32906">
        <w:t xml:space="preserve">lead on the development of each </w:t>
      </w:r>
      <w:proofErr w:type="gramStart"/>
      <w:r w:rsidRPr="00A32906">
        <w:t>output</w:t>
      </w:r>
      <w:proofErr w:type="gramEnd"/>
    </w:p>
    <w:p w14:paraId="083FCBCE" w14:textId="77777777" w:rsidR="002A6AB4" w:rsidRPr="00A32906" w:rsidRDefault="002A6AB4" w:rsidP="00A32906">
      <w:pPr>
        <w:pStyle w:val="BodyCopyBullets"/>
      </w:pPr>
      <w:r w:rsidRPr="00A32906">
        <w:t xml:space="preserve">manage, compile and edit inputs from the other team members to ensure high quality of reporting </w:t>
      </w:r>
      <w:proofErr w:type="gramStart"/>
      <w:r w:rsidRPr="00A32906">
        <w:t>outputs</w:t>
      </w:r>
      <w:proofErr w:type="gramEnd"/>
      <w:r w:rsidRPr="00A32906">
        <w:t xml:space="preserve"> </w:t>
      </w:r>
    </w:p>
    <w:p w14:paraId="127A4015" w14:textId="77777777" w:rsidR="002A6AB4" w:rsidRPr="00A32906" w:rsidRDefault="002A6AB4" w:rsidP="00A32906">
      <w:pPr>
        <w:pStyle w:val="BodyCopyBullets"/>
      </w:pPr>
      <w:r w:rsidRPr="00A32906">
        <w:t xml:space="preserve">ensure that the review process and report </w:t>
      </w:r>
      <w:proofErr w:type="gramStart"/>
      <w:r w:rsidRPr="00A32906">
        <w:t>aligns</w:t>
      </w:r>
      <w:proofErr w:type="gramEnd"/>
      <w:r w:rsidRPr="00A32906">
        <w:t xml:space="preserve"> with DFAT’s M&amp;E standards; and,</w:t>
      </w:r>
    </w:p>
    <w:p w14:paraId="76F9197A" w14:textId="77777777" w:rsidR="002A6AB4" w:rsidRPr="00A32906" w:rsidRDefault="002A6AB4" w:rsidP="00A32906">
      <w:pPr>
        <w:pStyle w:val="BodyCopyBullets"/>
      </w:pPr>
      <w:r w:rsidRPr="00A32906">
        <w:t xml:space="preserve">finalise a succinct review </w:t>
      </w:r>
      <w:proofErr w:type="gramStart"/>
      <w:r w:rsidRPr="00A32906">
        <w:t>report</w:t>
      </w:r>
      <w:proofErr w:type="gramEnd"/>
      <w:r w:rsidRPr="00A32906">
        <w:t xml:space="preserve"> </w:t>
      </w:r>
    </w:p>
    <w:p w14:paraId="1077439B" w14:textId="77777777" w:rsidR="002A6AB4" w:rsidRDefault="002A6AB4" w:rsidP="00A32906">
      <w:pPr>
        <w:pStyle w:val="BodyText"/>
      </w:pPr>
      <w:r w:rsidRPr="002A6AB4">
        <w:lastRenderedPageBreak/>
        <w:t>The project lead in DFAT Pacific Sports Section will:</w:t>
      </w:r>
    </w:p>
    <w:p w14:paraId="4A694203" w14:textId="77777777" w:rsidR="002A6AB4" w:rsidRDefault="002A6AB4" w:rsidP="00A32906">
      <w:pPr>
        <w:pStyle w:val="BodyCopyBullets"/>
      </w:pPr>
      <w:r>
        <w:t>be the primary point of contact in DFAT for the consultant/</w:t>
      </w:r>
      <w:proofErr w:type="gramStart"/>
      <w:r>
        <w:t>s</w:t>
      </w:r>
      <w:proofErr w:type="gramEnd"/>
    </w:p>
    <w:p w14:paraId="4316497A" w14:textId="77777777" w:rsidR="002A6AB4" w:rsidRDefault="002A6AB4" w:rsidP="00A32906">
      <w:pPr>
        <w:pStyle w:val="BodyCopyBullets"/>
      </w:pPr>
      <w:r>
        <w:t>liaise with GHD to ensure timely data access by consultant/s</w:t>
      </w:r>
      <w:r w:rsidRPr="00D21A06">
        <w:t>; and,</w:t>
      </w:r>
    </w:p>
    <w:p w14:paraId="2B9C0406" w14:textId="3850543E" w:rsidR="002A6AB4" w:rsidRPr="00A32906" w:rsidRDefault="002A6AB4" w:rsidP="00A32906">
      <w:pPr>
        <w:pStyle w:val="BodyCopyBullets"/>
        <w:rPr>
          <w:rFonts w:asciiTheme="majorHAnsi" w:hAnsiTheme="majorHAnsi" w:cstheme="majorHAnsi"/>
          <w:szCs w:val="22"/>
        </w:rPr>
      </w:pPr>
      <w:r>
        <w:t xml:space="preserve">liaise with the project advisor on key project </w:t>
      </w:r>
      <w:proofErr w:type="gramStart"/>
      <w:r>
        <w:t>decisions</w:t>
      </w:r>
      <w:proofErr w:type="gramEnd"/>
    </w:p>
    <w:p w14:paraId="1B533525" w14:textId="77777777" w:rsidR="002A6AB4" w:rsidRDefault="002A6AB4" w:rsidP="00A32906">
      <w:pPr>
        <w:pStyle w:val="BodyText"/>
      </w:pPr>
      <w:r>
        <w:t>The project advisor in DFAT Pacific Sports Section will:</w:t>
      </w:r>
    </w:p>
    <w:p w14:paraId="622A938C" w14:textId="77777777" w:rsidR="002A6AB4" w:rsidRDefault="002A6AB4" w:rsidP="00A32906">
      <w:pPr>
        <w:pStyle w:val="BodyCopyBullets"/>
      </w:pPr>
      <w:r>
        <w:t xml:space="preserve">provide high-level advice to project </w:t>
      </w:r>
      <w:proofErr w:type="gramStart"/>
      <w:r>
        <w:t>lead</w:t>
      </w:r>
      <w:proofErr w:type="gramEnd"/>
    </w:p>
    <w:p w14:paraId="166B4A2A" w14:textId="77777777" w:rsidR="002A6AB4" w:rsidRDefault="002A6AB4" w:rsidP="00A32906">
      <w:pPr>
        <w:pStyle w:val="BodyCopyBullets"/>
      </w:pPr>
      <w:r>
        <w:t>review/approve key documentation including review plan, draft review report etc</w:t>
      </w:r>
      <w:r w:rsidRPr="00D21A06">
        <w:t>; and,</w:t>
      </w:r>
    </w:p>
    <w:p w14:paraId="47BC6851" w14:textId="7CBCAE5A" w:rsidR="002A6AB4" w:rsidRPr="00A32906" w:rsidRDefault="002A6AB4" w:rsidP="00A32906">
      <w:pPr>
        <w:pStyle w:val="BodyCopyBullets"/>
        <w:rPr>
          <w:rFonts w:asciiTheme="majorHAnsi" w:hAnsiTheme="majorHAnsi" w:cstheme="majorHAnsi"/>
          <w:szCs w:val="22"/>
        </w:rPr>
      </w:pPr>
      <w:r>
        <w:t>coordinate necessary communication/meetings at SES-</w:t>
      </w:r>
      <w:proofErr w:type="gramStart"/>
      <w:r>
        <w:t>level</w:t>
      </w:r>
      <w:proofErr w:type="gramEnd"/>
    </w:p>
    <w:p w14:paraId="21FAB53B" w14:textId="77777777" w:rsidR="002A6AB4" w:rsidRDefault="002A6AB4" w:rsidP="00A32906">
      <w:pPr>
        <w:pStyle w:val="BodyText"/>
      </w:pPr>
      <w:r>
        <w:t xml:space="preserve">The Program Manager </w:t>
      </w:r>
      <w:r w:rsidRPr="00A32906">
        <w:t>in</w:t>
      </w:r>
      <w:r>
        <w:t xml:space="preserve"> GHD will:</w:t>
      </w:r>
    </w:p>
    <w:p w14:paraId="2A076F0D" w14:textId="77777777" w:rsidR="002A6AB4" w:rsidRDefault="002A6AB4" w:rsidP="00A32906">
      <w:pPr>
        <w:pStyle w:val="BodyCopyBullets"/>
      </w:pPr>
      <w:r>
        <w:t xml:space="preserve">be the primary point of contact in </w:t>
      </w:r>
      <w:r w:rsidRPr="00A703FB">
        <w:rPr>
          <w:i/>
          <w:iCs/>
        </w:rPr>
        <w:t>Team Up</w:t>
      </w:r>
      <w:r>
        <w:t xml:space="preserve"> team for the consultant/</w:t>
      </w:r>
      <w:proofErr w:type="gramStart"/>
      <w:r>
        <w:t>s</w:t>
      </w:r>
      <w:proofErr w:type="gramEnd"/>
    </w:p>
    <w:p w14:paraId="7A3C1EA9" w14:textId="77777777" w:rsidR="002A6AB4" w:rsidRDefault="002A6AB4" w:rsidP="00A32906">
      <w:pPr>
        <w:pStyle w:val="BodyCopyBullets"/>
      </w:pPr>
      <w:r>
        <w:t>ensure that all key documents are provided to the consultant/s in a timely manner</w:t>
      </w:r>
      <w:r w:rsidRPr="007B6DFE">
        <w:t>; and,</w:t>
      </w:r>
    </w:p>
    <w:p w14:paraId="6379AE65" w14:textId="6D79BF1C" w:rsidR="002A6AB4" w:rsidRPr="00A32906" w:rsidRDefault="002A6AB4" w:rsidP="00A32906">
      <w:pPr>
        <w:pStyle w:val="BodyCopyBullets"/>
        <w:rPr>
          <w:rFonts w:asciiTheme="majorHAnsi" w:hAnsiTheme="majorHAnsi" w:cstheme="majorHAnsi"/>
          <w:szCs w:val="22"/>
        </w:rPr>
      </w:pPr>
      <w:r w:rsidRPr="1B29B4C6">
        <w:rPr>
          <w:rFonts w:cstheme="majorBidi"/>
        </w:rPr>
        <w:t>facilitate (not participate in) the consultant/s consultation with project partners.</w:t>
      </w:r>
    </w:p>
    <w:p w14:paraId="63229E7C" w14:textId="72A57E25" w:rsidR="002A6AB4" w:rsidRDefault="002A6AB4" w:rsidP="00A32906">
      <w:pPr>
        <w:pStyle w:val="BodyText"/>
      </w:pPr>
      <w:r>
        <w:t xml:space="preserve">Specific requirements of the consultant(s) can be found in </w:t>
      </w:r>
      <w:r>
        <w:rPr>
          <w:i/>
          <w:iCs/>
        </w:rPr>
        <w:t>Attachment C.</w:t>
      </w:r>
    </w:p>
    <w:p w14:paraId="66BC1A65" w14:textId="51E53DB6" w:rsidR="002A6AB4" w:rsidRDefault="002A6AB4" w:rsidP="00A32906">
      <w:pPr>
        <w:pStyle w:val="BodyText"/>
      </w:pPr>
      <w:r w:rsidRPr="00A32906">
        <w:rPr>
          <w:b/>
          <w:bCs/>
        </w:rPr>
        <w:t>9. Key Documents</w:t>
      </w:r>
    </w:p>
    <w:p w14:paraId="594D7652" w14:textId="77777777" w:rsidR="002A6AB4" w:rsidRDefault="002A6AB4" w:rsidP="00A32906">
      <w:pPr>
        <w:pStyle w:val="BodyText"/>
      </w:pPr>
      <w:r w:rsidRPr="00375568">
        <w:t>DFAT</w:t>
      </w:r>
      <w:r>
        <w:t xml:space="preserve"> and GHD</w:t>
      </w:r>
      <w:r w:rsidRPr="00375568">
        <w:t xml:space="preserve"> will make available to the consultant</w:t>
      </w:r>
      <w:r>
        <w:t>/s</w:t>
      </w:r>
      <w:r w:rsidRPr="00375568">
        <w:t xml:space="preserve">, information, </w:t>
      </w:r>
      <w:proofErr w:type="gramStart"/>
      <w:r w:rsidRPr="00375568">
        <w:t>documents</w:t>
      </w:r>
      <w:proofErr w:type="gramEnd"/>
      <w:r w:rsidRPr="00375568">
        <w:t xml:space="preserve"> and particulars relating to the </w:t>
      </w:r>
      <w:r>
        <w:rPr>
          <w:i/>
          <w:iCs/>
        </w:rPr>
        <w:t xml:space="preserve">Team Up </w:t>
      </w:r>
      <w:r w:rsidRPr="00375568">
        <w:t>program</w:t>
      </w:r>
      <w:r>
        <w:t>.</w:t>
      </w:r>
      <w:r w:rsidRPr="00375568">
        <w:t xml:space="preserve"> These will include, but not be confined to, the following documents. </w:t>
      </w:r>
    </w:p>
    <w:p w14:paraId="0BC11BA2" w14:textId="77777777" w:rsidR="002A6AB4" w:rsidRPr="00A32906" w:rsidRDefault="002A6AB4" w:rsidP="00A32906">
      <w:pPr>
        <w:pStyle w:val="BodyCopyBullets"/>
      </w:pPr>
      <w:r w:rsidRPr="00A32906">
        <w:t>Independent Review of Pacific Sport Partnerships (PSP) and Asia Sport Partnerships (ASP)</w:t>
      </w:r>
    </w:p>
    <w:p w14:paraId="0A4DC24A" w14:textId="77777777" w:rsidR="002A6AB4" w:rsidRPr="00A32906" w:rsidRDefault="002A6AB4" w:rsidP="00A32906">
      <w:pPr>
        <w:pStyle w:val="BodyCopyBullets"/>
      </w:pPr>
      <w:r w:rsidRPr="00A32906">
        <w:t>PSP/ASP Review DFAT Management Response</w:t>
      </w:r>
    </w:p>
    <w:p w14:paraId="64233958" w14:textId="77777777" w:rsidR="002A6AB4" w:rsidRPr="00A32906" w:rsidRDefault="002A6AB4" w:rsidP="00A32906">
      <w:pPr>
        <w:pStyle w:val="BodyCopyBullets"/>
      </w:pPr>
      <w:r w:rsidRPr="00A32906">
        <w:t>ASPP Investment Concept Note</w:t>
      </w:r>
    </w:p>
    <w:p w14:paraId="365BC21B" w14:textId="77777777" w:rsidR="002A6AB4" w:rsidRPr="00A32906" w:rsidRDefault="002A6AB4" w:rsidP="00A32906">
      <w:pPr>
        <w:pStyle w:val="BodyCopyBullets"/>
      </w:pPr>
      <w:r w:rsidRPr="00A32906">
        <w:t>Team Up program design document</w:t>
      </w:r>
    </w:p>
    <w:p w14:paraId="7932572D" w14:textId="77777777" w:rsidR="002A6AB4" w:rsidRPr="00A32906" w:rsidRDefault="002A6AB4" w:rsidP="00A32906">
      <w:pPr>
        <w:pStyle w:val="BodyCopyBullets"/>
      </w:pPr>
      <w:r w:rsidRPr="00A32906">
        <w:t>Team Up monitoring and evaluation tools</w:t>
      </w:r>
    </w:p>
    <w:p w14:paraId="1B476398" w14:textId="77777777" w:rsidR="002A6AB4" w:rsidRPr="00A32906" w:rsidRDefault="002A6AB4" w:rsidP="00A32906">
      <w:pPr>
        <w:pStyle w:val="BodyCopyBullets"/>
      </w:pPr>
      <w:r w:rsidRPr="00A32906">
        <w:t>Reporting relating to partnerships and program activities (this includes 6-monthly, annual, specific activity and end of partnership reporting)</w:t>
      </w:r>
    </w:p>
    <w:p w14:paraId="1CC476A4" w14:textId="77777777" w:rsidR="002A6AB4" w:rsidRPr="00A32906" w:rsidRDefault="002A6AB4" w:rsidP="00A32906">
      <w:pPr>
        <w:pStyle w:val="BodyCopyBullets"/>
      </w:pPr>
      <w:r w:rsidRPr="00A32906">
        <w:t>Sport Diplomacy 2030 Strategy</w:t>
      </w:r>
    </w:p>
    <w:p w14:paraId="380842CD" w14:textId="627D5B16" w:rsidR="002A6AB4" w:rsidRPr="00A32906" w:rsidRDefault="002A6AB4" w:rsidP="00A32906">
      <w:pPr>
        <w:pStyle w:val="BodyCopyBullets"/>
      </w:pPr>
      <w:r w:rsidRPr="00A32906">
        <w:t xml:space="preserve">Relevant documents regarding </w:t>
      </w:r>
      <w:proofErr w:type="spellStart"/>
      <w:r w:rsidR="00EA047B" w:rsidRPr="00A32906">
        <w:t>PacAus</w:t>
      </w:r>
      <w:proofErr w:type="spellEnd"/>
      <w:r w:rsidR="00EA047B" w:rsidRPr="00A32906">
        <w:t xml:space="preserve"> Sports</w:t>
      </w:r>
    </w:p>
    <w:p w14:paraId="46393176" w14:textId="77777777" w:rsidR="002A6AB4" w:rsidRDefault="002A6AB4" w:rsidP="00A32906">
      <w:pPr>
        <w:pStyle w:val="BodyText"/>
      </w:pPr>
      <w:r w:rsidRPr="00471770">
        <w:t xml:space="preserve">The </w:t>
      </w:r>
      <w:r w:rsidRPr="00A32906">
        <w:t>consultant</w:t>
      </w:r>
      <w:r>
        <w:t>/s</w:t>
      </w:r>
      <w:r w:rsidRPr="00471770">
        <w:t xml:space="preserve"> </w:t>
      </w:r>
      <w:r>
        <w:t xml:space="preserve">are </w:t>
      </w:r>
      <w:r w:rsidRPr="00471770">
        <w:t>expected to independently source other relevant material and literature</w:t>
      </w:r>
      <w:r>
        <w:t>.</w:t>
      </w:r>
    </w:p>
    <w:p w14:paraId="42683CF8" w14:textId="77777777" w:rsidR="00A32906" w:rsidRDefault="00A32906" w:rsidP="002A6AB4">
      <w:pPr>
        <w:rPr>
          <w:rFonts w:asciiTheme="majorHAnsi" w:hAnsiTheme="majorHAnsi" w:cstheme="majorHAnsi"/>
        </w:rPr>
        <w:sectPr w:rsidR="00A32906" w:rsidSect="00E92B04">
          <w:pgSz w:w="11900" w:h="16840"/>
          <w:pgMar w:top="1440" w:right="1440" w:bottom="1440" w:left="1440" w:header="709" w:footer="709" w:gutter="0"/>
          <w:cols w:space="708"/>
          <w:docGrid w:linePitch="360"/>
        </w:sectPr>
      </w:pPr>
    </w:p>
    <w:p w14:paraId="20CA1F2B" w14:textId="74792759" w:rsidR="002A6AB4" w:rsidRDefault="002A6AB4" w:rsidP="2C093408">
      <w:pPr>
        <w:pStyle w:val="Heading3NONUM"/>
      </w:pPr>
      <w:r w:rsidRPr="2C093408">
        <w:lastRenderedPageBreak/>
        <w:t xml:space="preserve">Attachment </w:t>
      </w:r>
      <w:proofErr w:type="gramStart"/>
      <w:r w:rsidRPr="2C093408">
        <w:t>A</w:t>
      </w:r>
      <w:r w:rsidR="00A32906" w:rsidRPr="2C093408">
        <w:t xml:space="preserve">  </w:t>
      </w:r>
      <w:r w:rsidRPr="2C093408">
        <w:t>Australian</w:t>
      </w:r>
      <w:proofErr w:type="gramEnd"/>
      <w:r w:rsidRPr="2C093408">
        <w:t xml:space="preserve"> Sports Partnerships Program high-level program logi</w:t>
      </w:r>
      <w:r w:rsidR="00DC642F">
        <w:t>c</w:t>
      </w:r>
    </w:p>
    <w:p w14:paraId="59E3E2A4" w14:textId="77777777" w:rsidR="002A6AB4" w:rsidRDefault="002A6AB4" w:rsidP="002A6AB4">
      <w:pPr>
        <w:pStyle w:val="Default"/>
        <w:rPr>
          <w:rFonts w:asciiTheme="majorHAnsi" w:hAnsiTheme="majorHAnsi" w:cstheme="majorHAnsi"/>
          <w:b/>
          <w:bCs/>
          <w:sz w:val="22"/>
          <w:szCs w:val="22"/>
        </w:rPr>
      </w:pPr>
      <w:r>
        <w:rPr>
          <w:noProof/>
        </w:rPr>
        <w:drawing>
          <wp:inline distT="0" distB="0" distL="0" distR="0" wp14:anchorId="65210AB8" wp14:editId="1D50BA5E">
            <wp:extent cx="7602577" cy="5373858"/>
            <wp:effectExtent l="0" t="0" r="5080" b="0"/>
            <wp:docPr id="1" name="Picture 1" descr="Team Up Theory of Change (TOC) adopted from the program documents. The TOC illustrates how the program will achieve its end of program outcomes through a set of activ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am Up Theory of Change (TOC) adopted from the program documents. The TOC illustrates how the program will achieve its end of program outcomes through a set of activities. "/>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7611259" cy="5379995"/>
                    </a:xfrm>
                    <a:prstGeom prst="rect">
                      <a:avLst/>
                    </a:prstGeom>
                    <a:noFill/>
                    <a:ln>
                      <a:noFill/>
                    </a:ln>
                  </pic:spPr>
                </pic:pic>
              </a:graphicData>
            </a:graphic>
          </wp:inline>
        </w:drawing>
      </w:r>
    </w:p>
    <w:p w14:paraId="1F194361" w14:textId="77777777" w:rsidR="00A32906" w:rsidRDefault="00A32906" w:rsidP="002A6AB4">
      <w:pPr>
        <w:rPr>
          <w:rFonts w:asciiTheme="majorHAnsi" w:hAnsiTheme="majorHAnsi" w:cstheme="majorHAnsi"/>
          <w:b/>
          <w:bCs/>
        </w:rPr>
        <w:sectPr w:rsidR="00A32906" w:rsidSect="00E92B04">
          <w:pgSz w:w="16840" w:h="11900" w:orient="landscape"/>
          <w:pgMar w:top="1440" w:right="1440" w:bottom="1440" w:left="1440" w:header="709" w:footer="709" w:gutter="0"/>
          <w:cols w:space="708"/>
          <w:docGrid w:linePitch="360"/>
        </w:sectPr>
      </w:pPr>
    </w:p>
    <w:p w14:paraId="09B89B07" w14:textId="124B09C6" w:rsidR="002A6AB4" w:rsidRPr="00DD05FE" w:rsidRDefault="002A6AB4" w:rsidP="2C093408">
      <w:pPr>
        <w:pStyle w:val="Heading3NONUM"/>
        <w:rPr>
          <w:sz w:val="22"/>
          <w:szCs w:val="22"/>
        </w:rPr>
      </w:pPr>
      <w:r w:rsidRPr="2C093408">
        <w:rPr>
          <w:sz w:val="22"/>
          <w:szCs w:val="22"/>
        </w:rPr>
        <w:lastRenderedPageBreak/>
        <w:t xml:space="preserve">Attachment </w:t>
      </w:r>
      <w:proofErr w:type="gramStart"/>
      <w:r w:rsidRPr="2C093408">
        <w:rPr>
          <w:sz w:val="22"/>
          <w:szCs w:val="22"/>
        </w:rPr>
        <w:t xml:space="preserve">B </w:t>
      </w:r>
      <w:r w:rsidR="00A32906" w:rsidRPr="2C093408">
        <w:rPr>
          <w:sz w:val="22"/>
          <w:szCs w:val="22"/>
        </w:rPr>
        <w:t xml:space="preserve"> </w:t>
      </w:r>
      <w:r w:rsidRPr="2C093408">
        <w:rPr>
          <w:i/>
          <w:iCs/>
        </w:rPr>
        <w:t>Team</w:t>
      </w:r>
      <w:proofErr w:type="gramEnd"/>
      <w:r w:rsidRPr="2C093408">
        <w:rPr>
          <w:i/>
          <w:iCs/>
        </w:rPr>
        <w:t xml:space="preserve"> Up</w:t>
      </w:r>
      <w:r w:rsidRPr="2C093408">
        <w:t xml:space="preserve"> </w:t>
      </w:r>
      <w:r w:rsidR="00C50306" w:rsidRPr="2C093408">
        <w:t>p</w:t>
      </w:r>
      <w:r w:rsidRPr="2C093408">
        <w:t xml:space="preserve">artners and </w:t>
      </w:r>
      <w:r w:rsidR="00C50306" w:rsidRPr="2C093408">
        <w:t>s</w:t>
      </w:r>
      <w:r w:rsidRPr="2C093408">
        <w:t>takeholders</w:t>
      </w:r>
    </w:p>
    <w:p w14:paraId="0A200761" w14:textId="77777777" w:rsidR="002A6AB4" w:rsidRPr="0072517D" w:rsidRDefault="002A6AB4" w:rsidP="002A6AB4">
      <w:pPr>
        <w:pStyle w:val="Default"/>
        <w:rPr>
          <w:rFonts w:asciiTheme="majorHAnsi" w:hAnsiTheme="majorHAnsi" w:cstheme="majorHAnsi"/>
          <w:b/>
          <w:bCs/>
          <w:sz w:val="22"/>
          <w:szCs w:val="22"/>
        </w:rPr>
      </w:pPr>
    </w:p>
    <w:p w14:paraId="09C7D1AF" w14:textId="77777777" w:rsidR="002A6AB4" w:rsidRPr="003F5BFA" w:rsidRDefault="002A6AB4" w:rsidP="002A6AB4">
      <w:pPr>
        <w:spacing w:after="0"/>
        <w:rPr>
          <w:rFonts w:asciiTheme="majorHAnsi" w:hAnsiTheme="majorHAnsi" w:cstheme="majorHAnsi"/>
          <w:bCs/>
          <w:u w:val="single"/>
        </w:rPr>
      </w:pPr>
      <w:r w:rsidRPr="003F5BFA">
        <w:rPr>
          <w:rFonts w:asciiTheme="majorHAnsi" w:hAnsiTheme="majorHAnsi" w:cstheme="majorHAnsi"/>
          <w:bCs/>
          <w:u w:val="single"/>
        </w:rPr>
        <w:t xml:space="preserve">DFAT </w:t>
      </w:r>
      <w:r>
        <w:rPr>
          <w:rFonts w:asciiTheme="majorHAnsi" w:hAnsiTheme="majorHAnsi" w:cstheme="majorHAnsi"/>
          <w:bCs/>
          <w:u w:val="single"/>
        </w:rPr>
        <w:t>Pacific Sports Section</w:t>
      </w:r>
    </w:p>
    <w:p w14:paraId="51C3D7F4" w14:textId="77777777" w:rsidR="002A6AB4" w:rsidRPr="003F5BFA" w:rsidRDefault="002A6AB4" w:rsidP="002A6AB4">
      <w:pPr>
        <w:spacing w:after="0"/>
        <w:rPr>
          <w:rFonts w:asciiTheme="majorHAnsi" w:hAnsiTheme="majorHAnsi" w:cstheme="majorHAnsi"/>
          <w:bCs/>
        </w:rPr>
      </w:pPr>
      <w:r w:rsidRPr="003F5BFA">
        <w:rPr>
          <w:rFonts w:asciiTheme="majorHAnsi" w:hAnsiTheme="majorHAnsi" w:cstheme="majorHAnsi"/>
          <w:bCs/>
        </w:rPr>
        <w:t xml:space="preserve">Assistant Secretary, </w:t>
      </w:r>
      <w:proofErr w:type="gramStart"/>
      <w:r w:rsidRPr="00EA0407">
        <w:rPr>
          <w:rFonts w:asciiTheme="majorHAnsi" w:hAnsiTheme="majorHAnsi" w:cstheme="majorHAnsi"/>
          <w:bCs/>
        </w:rPr>
        <w:t>Polynesia</w:t>
      </w:r>
      <w:proofErr w:type="gramEnd"/>
      <w:r w:rsidRPr="00EA0407">
        <w:rPr>
          <w:rFonts w:asciiTheme="majorHAnsi" w:hAnsiTheme="majorHAnsi" w:cstheme="majorHAnsi"/>
          <w:bCs/>
        </w:rPr>
        <w:t xml:space="preserve"> and Partnerships Branch</w:t>
      </w:r>
    </w:p>
    <w:p w14:paraId="61407A04" w14:textId="77777777" w:rsidR="002A6AB4" w:rsidRDefault="002A6AB4" w:rsidP="002A6AB4">
      <w:pPr>
        <w:spacing w:after="0"/>
        <w:rPr>
          <w:rFonts w:asciiTheme="majorHAnsi" w:hAnsiTheme="majorHAnsi" w:cstheme="majorHAnsi"/>
          <w:bCs/>
        </w:rPr>
      </w:pPr>
      <w:r>
        <w:rPr>
          <w:rFonts w:asciiTheme="majorHAnsi" w:hAnsiTheme="majorHAnsi" w:cstheme="majorHAnsi"/>
          <w:bCs/>
        </w:rPr>
        <w:t>Catherine Grawich</w:t>
      </w:r>
      <w:r w:rsidRPr="003F5BFA">
        <w:rPr>
          <w:rFonts w:asciiTheme="majorHAnsi" w:hAnsiTheme="majorHAnsi" w:cstheme="majorHAnsi"/>
          <w:bCs/>
        </w:rPr>
        <w:t xml:space="preserve">, </w:t>
      </w:r>
      <w:r>
        <w:rPr>
          <w:rFonts w:asciiTheme="majorHAnsi" w:hAnsiTheme="majorHAnsi" w:cstheme="majorHAnsi"/>
          <w:bCs/>
        </w:rPr>
        <w:t xml:space="preserve">A/g </w:t>
      </w:r>
      <w:r w:rsidRPr="003F5BFA">
        <w:rPr>
          <w:rFonts w:asciiTheme="majorHAnsi" w:hAnsiTheme="majorHAnsi" w:cstheme="majorHAnsi"/>
          <w:bCs/>
        </w:rPr>
        <w:t>Directo</w:t>
      </w:r>
      <w:r>
        <w:rPr>
          <w:rFonts w:asciiTheme="majorHAnsi" w:hAnsiTheme="majorHAnsi" w:cstheme="majorHAnsi"/>
          <w:bCs/>
        </w:rPr>
        <w:t>r, Pacific Sports Section</w:t>
      </w:r>
    </w:p>
    <w:p w14:paraId="0195C525" w14:textId="77777777" w:rsidR="002A6AB4" w:rsidRPr="003F5BFA" w:rsidRDefault="002A6AB4" w:rsidP="002A6AB4">
      <w:pPr>
        <w:spacing w:after="0"/>
        <w:rPr>
          <w:rFonts w:asciiTheme="majorHAnsi" w:hAnsiTheme="majorHAnsi" w:cstheme="majorHAnsi"/>
          <w:bCs/>
        </w:rPr>
      </w:pPr>
      <w:r>
        <w:rPr>
          <w:rFonts w:asciiTheme="majorHAnsi" w:hAnsiTheme="majorHAnsi" w:cstheme="majorHAnsi"/>
          <w:bCs/>
        </w:rPr>
        <w:t xml:space="preserve">Juan Zhang, Assistant Director, </w:t>
      </w:r>
      <w:r w:rsidRPr="00A703FB">
        <w:rPr>
          <w:rFonts w:asciiTheme="majorHAnsi" w:hAnsiTheme="majorHAnsi" w:cstheme="majorHAnsi"/>
          <w:bCs/>
          <w:i/>
          <w:iCs/>
        </w:rPr>
        <w:t>Team Up</w:t>
      </w:r>
    </w:p>
    <w:p w14:paraId="69B8E02D" w14:textId="63C2B7BC" w:rsidR="002A6AB4" w:rsidRPr="003F5BFA" w:rsidRDefault="002A6AB4" w:rsidP="002A6AB4">
      <w:pPr>
        <w:spacing w:after="0"/>
        <w:rPr>
          <w:rFonts w:asciiTheme="majorHAnsi" w:hAnsiTheme="majorHAnsi" w:cstheme="majorHAnsi"/>
          <w:bCs/>
        </w:rPr>
      </w:pPr>
      <w:r w:rsidRPr="003F5BFA">
        <w:rPr>
          <w:rFonts w:asciiTheme="majorHAnsi" w:hAnsiTheme="majorHAnsi" w:cstheme="majorHAnsi"/>
          <w:bCs/>
        </w:rPr>
        <w:t xml:space="preserve">Jeremy Stringer, Assistant Director, </w:t>
      </w:r>
      <w:proofErr w:type="spellStart"/>
      <w:r w:rsidR="00EA047B" w:rsidRPr="00B62BDB">
        <w:rPr>
          <w:rFonts w:asciiTheme="majorHAnsi" w:hAnsiTheme="majorHAnsi" w:cstheme="majorHAnsi"/>
          <w:bCs/>
          <w:i/>
          <w:iCs/>
        </w:rPr>
        <w:t>PacAus</w:t>
      </w:r>
      <w:proofErr w:type="spellEnd"/>
      <w:r w:rsidR="00EA047B" w:rsidRPr="00B62BDB">
        <w:rPr>
          <w:rFonts w:asciiTheme="majorHAnsi" w:hAnsiTheme="majorHAnsi" w:cstheme="majorHAnsi"/>
          <w:bCs/>
          <w:i/>
          <w:iCs/>
        </w:rPr>
        <w:t xml:space="preserve"> Sports</w:t>
      </w:r>
    </w:p>
    <w:p w14:paraId="747CFFFA" w14:textId="400FA597" w:rsidR="002A6AB4" w:rsidRPr="003F5BFA" w:rsidRDefault="002A6AB4" w:rsidP="002A6AB4">
      <w:pPr>
        <w:spacing w:after="0"/>
        <w:rPr>
          <w:rFonts w:asciiTheme="majorHAnsi" w:hAnsiTheme="majorHAnsi" w:cstheme="majorHAnsi"/>
          <w:bCs/>
        </w:rPr>
      </w:pPr>
      <w:r w:rsidRPr="003F5BFA">
        <w:rPr>
          <w:rFonts w:asciiTheme="majorHAnsi" w:hAnsiTheme="majorHAnsi" w:cstheme="majorHAnsi"/>
          <w:bCs/>
        </w:rPr>
        <w:t xml:space="preserve">Stephen </w:t>
      </w:r>
      <w:proofErr w:type="spellStart"/>
      <w:r w:rsidRPr="003F5BFA">
        <w:rPr>
          <w:rFonts w:asciiTheme="majorHAnsi" w:hAnsiTheme="majorHAnsi" w:cstheme="majorHAnsi"/>
          <w:bCs/>
        </w:rPr>
        <w:t>Deklin</w:t>
      </w:r>
      <w:proofErr w:type="spellEnd"/>
      <w:r w:rsidRPr="003F5BFA">
        <w:rPr>
          <w:rFonts w:asciiTheme="majorHAnsi" w:hAnsiTheme="majorHAnsi" w:cstheme="majorHAnsi"/>
          <w:bCs/>
        </w:rPr>
        <w:t xml:space="preserve">, Assistant Director, </w:t>
      </w:r>
      <w:proofErr w:type="spellStart"/>
      <w:r w:rsidR="00EA047B" w:rsidRPr="00B62BDB">
        <w:rPr>
          <w:rFonts w:asciiTheme="majorHAnsi" w:hAnsiTheme="majorHAnsi" w:cstheme="majorHAnsi"/>
          <w:bCs/>
          <w:i/>
          <w:iCs/>
        </w:rPr>
        <w:t>PacAus</w:t>
      </w:r>
      <w:proofErr w:type="spellEnd"/>
      <w:r w:rsidR="00EA047B" w:rsidRPr="00B62BDB">
        <w:rPr>
          <w:rFonts w:asciiTheme="majorHAnsi" w:hAnsiTheme="majorHAnsi" w:cstheme="majorHAnsi"/>
          <w:bCs/>
          <w:i/>
          <w:iCs/>
        </w:rPr>
        <w:t xml:space="preserve"> Sports</w:t>
      </w:r>
    </w:p>
    <w:p w14:paraId="7A75191F" w14:textId="77777777" w:rsidR="002A6AB4" w:rsidRPr="003F5BFA" w:rsidRDefault="002A6AB4" w:rsidP="002A6AB4">
      <w:pPr>
        <w:spacing w:after="0"/>
        <w:rPr>
          <w:rFonts w:asciiTheme="majorHAnsi" w:hAnsiTheme="majorHAnsi" w:cstheme="majorHAnsi"/>
          <w:bCs/>
          <w:u w:val="single"/>
        </w:rPr>
      </w:pPr>
    </w:p>
    <w:p w14:paraId="7951AB7A" w14:textId="33505E6F" w:rsidR="002A6AB4" w:rsidRPr="003F5BFA" w:rsidRDefault="002A6AB4" w:rsidP="002A6AB4">
      <w:pPr>
        <w:spacing w:after="0"/>
        <w:rPr>
          <w:rFonts w:asciiTheme="majorHAnsi" w:hAnsiTheme="majorHAnsi" w:cstheme="majorHAnsi"/>
          <w:bCs/>
          <w:u w:val="single"/>
        </w:rPr>
      </w:pPr>
      <w:r w:rsidRPr="003F5BFA">
        <w:rPr>
          <w:rFonts w:asciiTheme="majorHAnsi" w:hAnsiTheme="majorHAnsi" w:cstheme="majorHAnsi"/>
          <w:bCs/>
          <w:u w:val="single"/>
        </w:rPr>
        <w:t xml:space="preserve">Other </w:t>
      </w:r>
      <w:r>
        <w:rPr>
          <w:rFonts w:asciiTheme="majorHAnsi" w:hAnsiTheme="majorHAnsi" w:cstheme="majorHAnsi"/>
          <w:bCs/>
          <w:u w:val="single"/>
        </w:rPr>
        <w:t>relevant</w:t>
      </w:r>
      <w:r w:rsidRPr="003F5BFA">
        <w:rPr>
          <w:rFonts w:asciiTheme="majorHAnsi" w:hAnsiTheme="majorHAnsi" w:cstheme="majorHAnsi"/>
          <w:bCs/>
          <w:u w:val="single"/>
        </w:rPr>
        <w:t xml:space="preserve"> DFAT </w:t>
      </w:r>
      <w:r w:rsidR="00C50306">
        <w:rPr>
          <w:rFonts w:asciiTheme="majorHAnsi" w:hAnsiTheme="majorHAnsi" w:cstheme="majorHAnsi"/>
          <w:bCs/>
          <w:u w:val="single"/>
        </w:rPr>
        <w:t>s</w:t>
      </w:r>
      <w:r w:rsidRPr="003F5BFA">
        <w:rPr>
          <w:rFonts w:asciiTheme="majorHAnsi" w:hAnsiTheme="majorHAnsi" w:cstheme="majorHAnsi"/>
          <w:bCs/>
          <w:u w:val="single"/>
        </w:rPr>
        <w:t>takeholders</w:t>
      </w:r>
    </w:p>
    <w:p w14:paraId="4D2C52D8" w14:textId="77777777" w:rsidR="002A6AB4" w:rsidRDefault="002A6AB4" w:rsidP="002A6AB4">
      <w:pPr>
        <w:spacing w:after="0"/>
        <w:rPr>
          <w:rFonts w:asciiTheme="majorHAnsi" w:hAnsiTheme="majorHAnsi" w:cstheme="majorHAnsi"/>
          <w:bCs/>
        </w:rPr>
      </w:pPr>
      <w:r>
        <w:rPr>
          <w:rFonts w:asciiTheme="majorHAnsi" w:hAnsiTheme="majorHAnsi" w:cstheme="majorHAnsi"/>
          <w:bCs/>
        </w:rPr>
        <w:t>Lisa Wright, former Assistant Secretary, Public Diplomacy Branch</w:t>
      </w:r>
    </w:p>
    <w:p w14:paraId="3872F51F" w14:textId="77777777" w:rsidR="002A6AB4" w:rsidRDefault="002A6AB4" w:rsidP="002A6AB4">
      <w:pPr>
        <w:spacing w:after="0"/>
        <w:rPr>
          <w:rFonts w:asciiTheme="majorHAnsi" w:hAnsiTheme="majorHAnsi" w:cstheme="majorHAnsi"/>
          <w:bCs/>
        </w:rPr>
      </w:pPr>
      <w:r>
        <w:rPr>
          <w:rFonts w:asciiTheme="majorHAnsi" w:hAnsiTheme="majorHAnsi" w:cstheme="majorHAnsi"/>
          <w:bCs/>
        </w:rPr>
        <w:t>Sarah Ozolins, former Director, Public Diplomacy Programs Section</w:t>
      </w:r>
    </w:p>
    <w:p w14:paraId="2D327922" w14:textId="77777777" w:rsidR="002A6AB4" w:rsidRDefault="002A6AB4" w:rsidP="002A6AB4">
      <w:pPr>
        <w:spacing w:after="0"/>
        <w:rPr>
          <w:rFonts w:asciiTheme="majorHAnsi" w:hAnsiTheme="majorHAnsi" w:cstheme="majorHAnsi"/>
          <w:bCs/>
        </w:rPr>
      </w:pPr>
      <w:r w:rsidRPr="003F5BFA">
        <w:rPr>
          <w:rFonts w:asciiTheme="majorHAnsi" w:hAnsiTheme="majorHAnsi" w:cstheme="majorHAnsi"/>
          <w:bCs/>
        </w:rPr>
        <w:t>Jay Young, Public Diplomacy Programs</w:t>
      </w:r>
      <w:r>
        <w:rPr>
          <w:rFonts w:asciiTheme="majorHAnsi" w:hAnsiTheme="majorHAnsi" w:cstheme="majorHAnsi"/>
          <w:bCs/>
        </w:rPr>
        <w:t xml:space="preserve"> Section</w:t>
      </w:r>
    </w:p>
    <w:p w14:paraId="045DE326" w14:textId="77777777" w:rsidR="002A6AB4" w:rsidRPr="003F5BFA" w:rsidRDefault="002A6AB4" w:rsidP="002A6AB4">
      <w:pPr>
        <w:spacing w:after="0"/>
        <w:rPr>
          <w:rFonts w:asciiTheme="majorHAnsi" w:hAnsiTheme="majorHAnsi" w:cstheme="majorHAnsi"/>
          <w:bCs/>
        </w:rPr>
      </w:pPr>
      <w:r>
        <w:rPr>
          <w:rFonts w:asciiTheme="majorHAnsi" w:hAnsiTheme="majorHAnsi" w:cstheme="majorHAnsi"/>
          <w:bCs/>
        </w:rPr>
        <w:t xml:space="preserve">Relevant Office of the Pacific/DFAT staff as identified through initial </w:t>
      </w:r>
      <w:proofErr w:type="gramStart"/>
      <w:r>
        <w:rPr>
          <w:rFonts w:asciiTheme="majorHAnsi" w:hAnsiTheme="majorHAnsi" w:cstheme="majorHAnsi"/>
          <w:bCs/>
        </w:rPr>
        <w:t>consultations</w:t>
      </w:r>
      <w:proofErr w:type="gramEnd"/>
    </w:p>
    <w:p w14:paraId="20DFDB75" w14:textId="77777777" w:rsidR="002A6AB4" w:rsidRPr="003F5BFA" w:rsidRDefault="002A6AB4" w:rsidP="002A6AB4">
      <w:pPr>
        <w:spacing w:after="0"/>
        <w:rPr>
          <w:rFonts w:asciiTheme="majorHAnsi" w:hAnsiTheme="majorHAnsi" w:cstheme="majorHAnsi"/>
          <w:bCs/>
        </w:rPr>
      </w:pPr>
    </w:p>
    <w:p w14:paraId="46F2E940" w14:textId="2D43943A" w:rsidR="002A6AB4" w:rsidRDefault="002A6AB4" w:rsidP="002A6AB4">
      <w:pPr>
        <w:spacing w:after="0"/>
        <w:rPr>
          <w:rFonts w:asciiTheme="majorHAnsi" w:hAnsiTheme="majorHAnsi" w:cstheme="majorHAnsi"/>
          <w:bCs/>
          <w:u w:val="single"/>
        </w:rPr>
      </w:pPr>
      <w:r>
        <w:rPr>
          <w:rFonts w:asciiTheme="majorHAnsi" w:hAnsiTheme="majorHAnsi" w:cstheme="majorHAnsi"/>
          <w:bCs/>
          <w:u w:val="single"/>
        </w:rPr>
        <w:t xml:space="preserve">GHD </w:t>
      </w:r>
      <w:r w:rsidRPr="00A703FB">
        <w:rPr>
          <w:rFonts w:asciiTheme="majorHAnsi" w:hAnsiTheme="majorHAnsi" w:cstheme="majorHAnsi"/>
          <w:bCs/>
          <w:i/>
          <w:iCs/>
          <w:u w:val="single"/>
        </w:rPr>
        <w:t>Team Up</w:t>
      </w:r>
      <w:r>
        <w:rPr>
          <w:rFonts w:asciiTheme="majorHAnsi" w:hAnsiTheme="majorHAnsi" w:cstheme="majorHAnsi"/>
          <w:bCs/>
          <w:u w:val="single"/>
        </w:rPr>
        <w:t xml:space="preserve"> </w:t>
      </w:r>
      <w:r w:rsidR="00C50306">
        <w:rPr>
          <w:rFonts w:asciiTheme="majorHAnsi" w:hAnsiTheme="majorHAnsi" w:cstheme="majorHAnsi"/>
          <w:bCs/>
          <w:u w:val="single"/>
        </w:rPr>
        <w:t>t</w:t>
      </w:r>
      <w:r>
        <w:rPr>
          <w:rFonts w:asciiTheme="majorHAnsi" w:hAnsiTheme="majorHAnsi" w:cstheme="majorHAnsi"/>
          <w:bCs/>
          <w:u w:val="single"/>
        </w:rPr>
        <w:t>eam</w:t>
      </w:r>
    </w:p>
    <w:p w14:paraId="6FEB1C9B" w14:textId="77777777" w:rsidR="002A6AB4" w:rsidRDefault="002A6AB4" w:rsidP="002A6AB4">
      <w:pPr>
        <w:spacing w:after="0"/>
        <w:rPr>
          <w:rFonts w:asciiTheme="majorHAnsi" w:hAnsiTheme="majorHAnsi" w:cstheme="majorHAnsi"/>
          <w:bCs/>
        </w:rPr>
      </w:pPr>
      <w:r w:rsidRPr="00AE7EB6">
        <w:rPr>
          <w:rFonts w:asciiTheme="majorHAnsi" w:hAnsiTheme="majorHAnsi" w:cstheme="majorHAnsi"/>
          <w:bCs/>
        </w:rPr>
        <w:t>Ben Howard, Program Manager</w:t>
      </w:r>
    </w:p>
    <w:p w14:paraId="29B556C7" w14:textId="77777777" w:rsidR="002A6AB4" w:rsidRPr="00373934" w:rsidRDefault="002A6AB4" w:rsidP="002A6AB4">
      <w:pPr>
        <w:spacing w:after="0"/>
        <w:rPr>
          <w:rFonts w:asciiTheme="majorHAnsi" w:hAnsiTheme="majorHAnsi" w:cstheme="majorHAnsi"/>
          <w:bCs/>
        </w:rPr>
      </w:pPr>
      <w:r w:rsidRPr="00373934">
        <w:rPr>
          <w:rFonts w:asciiTheme="majorHAnsi" w:hAnsiTheme="majorHAnsi" w:cstheme="majorHAnsi"/>
          <w:bCs/>
        </w:rPr>
        <w:t>Cheyanne Girvan, Program Administrator</w:t>
      </w:r>
    </w:p>
    <w:p w14:paraId="2CCEDC7F" w14:textId="77777777" w:rsidR="002A6AB4" w:rsidRPr="00373934" w:rsidRDefault="002A6AB4" w:rsidP="002A6AB4">
      <w:pPr>
        <w:spacing w:after="0"/>
        <w:rPr>
          <w:rFonts w:asciiTheme="majorHAnsi" w:hAnsiTheme="majorHAnsi" w:cstheme="majorHAnsi"/>
          <w:bCs/>
        </w:rPr>
      </w:pPr>
      <w:r w:rsidRPr="00373934">
        <w:rPr>
          <w:rFonts w:asciiTheme="majorHAnsi" w:hAnsiTheme="majorHAnsi" w:cstheme="majorHAnsi"/>
          <w:bCs/>
        </w:rPr>
        <w:t>Sam Benton, Finance and Contracts Manager</w:t>
      </w:r>
    </w:p>
    <w:p w14:paraId="16EDC390" w14:textId="77777777" w:rsidR="002A6AB4" w:rsidRPr="00373934" w:rsidRDefault="002A6AB4" w:rsidP="002A6AB4">
      <w:pPr>
        <w:spacing w:after="0"/>
        <w:rPr>
          <w:rFonts w:asciiTheme="majorHAnsi" w:hAnsiTheme="majorHAnsi" w:cstheme="majorHAnsi"/>
          <w:bCs/>
        </w:rPr>
      </w:pPr>
      <w:r w:rsidRPr="00373934">
        <w:rPr>
          <w:rFonts w:asciiTheme="majorHAnsi" w:hAnsiTheme="majorHAnsi" w:cstheme="majorHAnsi"/>
          <w:bCs/>
        </w:rPr>
        <w:t xml:space="preserve">Andrew </w:t>
      </w:r>
      <w:proofErr w:type="spellStart"/>
      <w:r w:rsidRPr="00373934">
        <w:rPr>
          <w:rFonts w:asciiTheme="majorHAnsi" w:hAnsiTheme="majorHAnsi" w:cstheme="majorHAnsi"/>
          <w:bCs/>
        </w:rPr>
        <w:t>Lepani</w:t>
      </w:r>
      <w:proofErr w:type="spellEnd"/>
      <w:r w:rsidRPr="00373934">
        <w:rPr>
          <w:rFonts w:asciiTheme="majorHAnsi" w:hAnsiTheme="majorHAnsi" w:cstheme="majorHAnsi"/>
          <w:bCs/>
        </w:rPr>
        <w:t>, Partnerships Manager</w:t>
      </w:r>
    </w:p>
    <w:p w14:paraId="3A743378" w14:textId="77777777" w:rsidR="002A6AB4" w:rsidRPr="00373934" w:rsidRDefault="002A6AB4" w:rsidP="002A6AB4">
      <w:pPr>
        <w:spacing w:after="0"/>
        <w:rPr>
          <w:rFonts w:asciiTheme="majorHAnsi" w:hAnsiTheme="majorHAnsi" w:cstheme="majorHAnsi"/>
          <w:bCs/>
        </w:rPr>
      </w:pPr>
      <w:r w:rsidRPr="00373934">
        <w:rPr>
          <w:rFonts w:asciiTheme="majorHAnsi" w:hAnsiTheme="majorHAnsi" w:cstheme="majorHAnsi"/>
          <w:bCs/>
        </w:rPr>
        <w:t xml:space="preserve">Joanna Lester, </w:t>
      </w:r>
      <w:proofErr w:type="gramStart"/>
      <w:r w:rsidRPr="00373934">
        <w:rPr>
          <w:rFonts w:asciiTheme="majorHAnsi" w:hAnsiTheme="majorHAnsi" w:cstheme="majorHAnsi"/>
          <w:bCs/>
        </w:rPr>
        <w:t>Media</w:t>
      </w:r>
      <w:proofErr w:type="gramEnd"/>
      <w:r w:rsidRPr="00373934">
        <w:rPr>
          <w:rFonts w:asciiTheme="majorHAnsi" w:hAnsiTheme="majorHAnsi" w:cstheme="majorHAnsi"/>
          <w:bCs/>
        </w:rPr>
        <w:t xml:space="preserve"> and Strategic Communications Adviser</w:t>
      </w:r>
    </w:p>
    <w:p w14:paraId="16E7595D" w14:textId="77777777" w:rsidR="002A6AB4" w:rsidRPr="00373934" w:rsidRDefault="002A6AB4" w:rsidP="002A6AB4">
      <w:pPr>
        <w:spacing w:after="0"/>
        <w:rPr>
          <w:rFonts w:asciiTheme="majorHAnsi" w:hAnsiTheme="majorHAnsi" w:cstheme="majorHAnsi"/>
          <w:bCs/>
        </w:rPr>
      </w:pPr>
      <w:r w:rsidRPr="00373934">
        <w:rPr>
          <w:rFonts w:asciiTheme="majorHAnsi" w:hAnsiTheme="majorHAnsi" w:cstheme="majorHAnsi"/>
          <w:bCs/>
        </w:rPr>
        <w:t>Melissa Palombi, Monitoring, Evaluation, Reporting and Learning Adviser</w:t>
      </w:r>
    </w:p>
    <w:p w14:paraId="445C054C" w14:textId="77777777" w:rsidR="002A6AB4" w:rsidRPr="00373934" w:rsidRDefault="002A6AB4" w:rsidP="002A6AB4">
      <w:pPr>
        <w:spacing w:after="0"/>
        <w:rPr>
          <w:rFonts w:asciiTheme="majorHAnsi" w:hAnsiTheme="majorHAnsi" w:cstheme="majorHAnsi"/>
          <w:bCs/>
        </w:rPr>
      </w:pPr>
      <w:r w:rsidRPr="00373934">
        <w:rPr>
          <w:rFonts w:asciiTheme="majorHAnsi" w:hAnsiTheme="majorHAnsi" w:cstheme="majorHAnsi"/>
          <w:bCs/>
        </w:rPr>
        <w:t xml:space="preserve">Paul Oliver, Social Inclusion Adviser </w:t>
      </w:r>
    </w:p>
    <w:p w14:paraId="19441D83" w14:textId="77777777" w:rsidR="002A6AB4" w:rsidRPr="00373934" w:rsidRDefault="002A6AB4" w:rsidP="002A6AB4">
      <w:pPr>
        <w:spacing w:after="0"/>
        <w:rPr>
          <w:rFonts w:asciiTheme="majorHAnsi" w:hAnsiTheme="majorHAnsi" w:cstheme="majorHAnsi"/>
          <w:bCs/>
        </w:rPr>
      </w:pPr>
      <w:proofErr w:type="spellStart"/>
      <w:r w:rsidRPr="00373934">
        <w:rPr>
          <w:rFonts w:asciiTheme="majorHAnsi" w:hAnsiTheme="majorHAnsi" w:cstheme="majorHAnsi"/>
          <w:bCs/>
        </w:rPr>
        <w:t>Roshika</w:t>
      </w:r>
      <w:proofErr w:type="spellEnd"/>
      <w:r w:rsidRPr="00373934">
        <w:rPr>
          <w:rFonts w:asciiTheme="majorHAnsi" w:hAnsiTheme="majorHAnsi" w:cstheme="majorHAnsi"/>
          <w:bCs/>
        </w:rPr>
        <w:t xml:space="preserve"> Deo, Social Inclusion Specialist</w:t>
      </w:r>
    </w:p>
    <w:p w14:paraId="652CE974" w14:textId="77777777" w:rsidR="002A6AB4" w:rsidRPr="00373934" w:rsidRDefault="002A6AB4" w:rsidP="002A6AB4">
      <w:pPr>
        <w:spacing w:after="0"/>
        <w:rPr>
          <w:rFonts w:asciiTheme="majorHAnsi" w:hAnsiTheme="majorHAnsi" w:cstheme="majorHAnsi"/>
          <w:bCs/>
        </w:rPr>
      </w:pPr>
      <w:r w:rsidRPr="00373934">
        <w:rPr>
          <w:rFonts w:asciiTheme="majorHAnsi" w:hAnsiTheme="majorHAnsi" w:cstheme="majorHAnsi"/>
          <w:bCs/>
        </w:rPr>
        <w:t xml:space="preserve">Valda </w:t>
      </w:r>
      <w:proofErr w:type="spellStart"/>
      <w:r w:rsidRPr="00373934">
        <w:rPr>
          <w:rFonts w:asciiTheme="majorHAnsi" w:hAnsiTheme="majorHAnsi" w:cstheme="majorHAnsi"/>
          <w:bCs/>
        </w:rPr>
        <w:t>Hoerder</w:t>
      </w:r>
      <w:proofErr w:type="spellEnd"/>
      <w:r w:rsidRPr="00373934">
        <w:rPr>
          <w:rFonts w:asciiTheme="majorHAnsi" w:hAnsiTheme="majorHAnsi" w:cstheme="majorHAnsi"/>
          <w:bCs/>
        </w:rPr>
        <w:t>-Howard, Monitoring, Evaluation, Reporting and Learning Specialist</w:t>
      </w:r>
    </w:p>
    <w:p w14:paraId="0704F032" w14:textId="77777777" w:rsidR="002A6AB4" w:rsidRPr="00373934" w:rsidRDefault="002A6AB4" w:rsidP="002A6AB4">
      <w:pPr>
        <w:spacing w:after="0"/>
        <w:rPr>
          <w:rFonts w:asciiTheme="majorHAnsi" w:hAnsiTheme="majorHAnsi" w:cstheme="majorHAnsi"/>
          <w:bCs/>
        </w:rPr>
      </w:pPr>
      <w:r w:rsidRPr="00373934">
        <w:rPr>
          <w:rFonts w:asciiTheme="majorHAnsi" w:hAnsiTheme="majorHAnsi" w:cstheme="majorHAnsi"/>
          <w:bCs/>
        </w:rPr>
        <w:t xml:space="preserve">Aaron </w:t>
      </w:r>
      <w:proofErr w:type="spellStart"/>
      <w:r w:rsidRPr="00373934">
        <w:rPr>
          <w:rFonts w:asciiTheme="majorHAnsi" w:hAnsiTheme="majorHAnsi" w:cstheme="majorHAnsi"/>
          <w:bCs/>
        </w:rPr>
        <w:t>Ballekom</w:t>
      </w:r>
      <w:proofErr w:type="spellEnd"/>
      <w:r w:rsidRPr="00373934">
        <w:rPr>
          <w:rFonts w:asciiTheme="majorHAnsi" w:hAnsiTheme="majorHAnsi" w:cstheme="majorHAnsi"/>
          <w:bCs/>
        </w:rPr>
        <w:t>, Communications Specialist</w:t>
      </w:r>
    </w:p>
    <w:p w14:paraId="637F549A" w14:textId="77777777" w:rsidR="002A6AB4" w:rsidRPr="00AE7EB6" w:rsidRDefault="002A6AB4" w:rsidP="002A6AB4">
      <w:pPr>
        <w:spacing w:after="0"/>
        <w:rPr>
          <w:rFonts w:asciiTheme="majorHAnsi" w:hAnsiTheme="majorHAnsi" w:cstheme="majorHAnsi"/>
          <w:bCs/>
        </w:rPr>
      </w:pPr>
    </w:p>
    <w:p w14:paraId="26DD78C1" w14:textId="149A4EFD" w:rsidR="002A6AB4" w:rsidRPr="003F5BFA" w:rsidRDefault="002A6AB4" w:rsidP="002A6AB4">
      <w:pPr>
        <w:spacing w:after="0"/>
        <w:rPr>
          <w:rFonts w:asciiTheme="majorHAnsi" w:hAnsiTheme="majorHAnsi" w:cstheme="majorHAnsi"/>
          <w:bCs/>
          <w:u w:val="single"/>
        </w:rPr>
      </w:pPr>
      <w:r w:rsidRPr="003F5BFA">
        <w:rPr>
          <w:rFonts w:asciiTheme="majorHAnsi" w:hAnsiTheme="majorHAnsi" w:cstheme="majorHAnsi"/>
          <w:bCs/>
          <w:u w:val="single"/>
        </w:rPr>
        <w:t xml:space="preserve">DFAT </w:t>
      </w:r>
      <w:r w:rsidR="00EA047B">
        <w:rPr>
          <w:rFonts w:asciiTheme="majorHAnsi" w:hAnsiTheme="majorHAnsi" w:cstheme="majorHAnsi"/>
          <w:bCs/>
          <w:u w:val="single"/>
        </w:rPr>
        <w:t>post</w:t>
      </w:r>
      <w:r w:rsidRPr="003F5BFA">
        <w:rPr>
          <w:rFonts w:asciiTheme="majorHAnsi" w:hAnsiTheme="majorHAnsi" w:cstheme="majorHAnsi"/>
          <w:bCs/>
          <w:u w:val="single"/>
        </w:rPr>
        <w:t>s (</w:t>
      </w:r>
      <w:r>
        <w:rPr>
          <w:rFonts w:asciiTheme="majorHAnsi" w:hAnsiTheme="majorHAnsi" w:cstheme="majorHAnsi"/>
          <w:bCs/>
          <w:u w:val="single"/>
        </w:rPr>
        <w:t>seven</w:t>
      </w:r>
      <w:r w:rsidRPr="003F5BFA">
        <w:rPr>
          <w:rFonts w:asciiTheme="majorHAnsi" w:hAnsiTheme="majorHAnsi" w:cstheme="majorHAnsi"/>
          <w:bCs/>
          <w:u w:val="single"/>
        </w:rPr>
        <w:t xml:space="preserve"> countries of program focus)</w:t>
      </w:r>
    </w:p>
    <w:p w14:paraId="196E51AB" w14:textId="7ED4F22F" w:rsidR="002A6AB4" w:rsidRPr="003F5BFA" w:rsidRDefault="002A6AB4" w:rsidP="002A6AB4">
      <w:pPr>
        <w:spacing w:after="0"/>
        <w:rPr>
          <w:rFonts w:asciiTheme="majorHAnsi" w:hAnsiTheme="majorHAnsi" w:cstheme="majorHAnsi"/>
          <w:bCs/>
        </w:rPr>
      </w:pPr>
      <w:proofErr w:type="spellStart"/>
      <w:r>
        <w:rPr>
          <w:rFonts w:asciiTheme="majorHAnsi" w:hAnsiTheme="majorHAnsi" w:cstheme="majorHAnsi"/>
          <w:bCs/>
        </w:rPr>
        <w:t>Songhie</w:t>
      </w:r>
      <w:proofErr w:type="spellEnd"/>
      <w:r>
        <w:rPr>
          <w:rFonts w:asciiTheme="majorHAnsi" w:hAnsiTheme="majorHAnsi" w:cstheme="majorHAnsi"/>
          <w:bCs/>
        </w:rPr>
        <w:t xml:space="preserve"> </w:t>
      </w:r>
      <w:proofErr w:type="spellStart"/>
      <w:r>
        <w:rPr>
          <w:rFonts w:asciiTheme="majorHAnsi" w:hAnsiTheme="majorHAnsi" w:cstheme="majorHAnsi"/>
          <w:bCs/>
        </w:rPr>
        <w:t>Tatipata</w:t>
      </w:r>
      <w:proofErr w:type="spellEnd"/>
      <w:r w:rsidRPr="003F5BFA">
        <w:rPr>
          <w:rFonts w:asciiTheme="majorHAnsi" w:hAnsiTheme="majorHAnsi" w:cstheme="majorHAnsi"/>
          <w:bCs/>
        </w:rPr>
        <w:t xml:space="preserve">, Suva </w:t>
      </w:r>
      <w:r w:rsidR="00EA047B">
        <w:rPr>
          <w:rFonts w:asciiTheme="majorHAnsi" w:hAnsiTheme="majorHAnsi" w:cstheme="majorHAnsi"/>
          <w:bCs/>
        </w:rPr>
        <w:t>post</w:t>
      </w:r>
    </w:p>
    <w:p w14:paraId="383FC086" w14:textId="4A5BF0B5" w:rsidR="002A6AB4" w:rsidRPr="003F5BFA" w:rsidRDefault="002A6AB4" w:rsidP="002A6AB4">
      <w:pPr>
        <w:spacing w:after="0"/>
        <w:rPr>
          <w:rFonts w:asciiTheme="majorHAnsi" w:hAnsiTheme="majorHAnsi" w:cstheme="majorHAnsi"/>
          <w:bCs/>
        </w:rPr>
      </w:pPr>
      <w:r>
        <w:rPr>
          <w:rFonts w:asciiTheme="majorHAnsi" w:hAnsiTheme="majorHAnsi" w:cstheme="majorHAnsi"/>
          <w:bCs/>
        </w:rPr>
        <w:t>Maegan Clarkson</w:t>
      </w:r>
      <w:r w:rsidRPr="003F5BFA">
        <w:rPr>
          <w:rFonts w:asciiTheme="majorHAnsi" w:hAnsiTheme="majorHAnsi" w:cstheme="majorHAnsi"/>
          <w:bCs/>
        </w:rPr>
        <w:t xml:space="preserve">, Port Moresby </w:t>
      </w:r>
      <w:r w:rsidR="00EA047B">
        <w:rPr>
          <w:rFonts w:asciiTheme="majorHAnsi" w:hAnsiTheme="majorHAnsi" w:cstheme="majorHAnsi"/>
          <w:bCs/>
        </w:rPr>
        <w:t>post</w:t>
      </w:r>
    </w:p>
    <w:p w14:paraId="00C99F63" w14:textId="442E1E81" w:rsidR="002A6AB4" w:rsidRPr="003F5BFA" w:rsidRDefault="002A6AB4" w:rsidP="002A6AB4">
      <w:pPr>
        <w:spacing w:after="0"/>
        <w:rPr>
          <w:rFonts w:asciiTheme="majorHAnsi" w:hAnsiTheme="majorHAnsi" w:cstheme="majorHAnsi"/>
          <w:bCs/>
        </w:rPr>
      </w:pPr>
      <w:r>
        <w:rPr>
          <w:rFonts w:asciiTheme="majorHAnsi" w:hAnsiTheme="majorHAnsi" w:cstheme="majorHAnsi"/>
          <w:bCs/>
        </w:rPr>
        <w:t>Rosemary Tone</w:t>
      </w:r>
      <w:r w:rsidRPr="003F5BFA">
        <w:rPr>
          <w:rFonts w:asciiTheme="majorHAnsi" w:hAnsiTheme="majorHAnsi" w:cstheme="majorHAnsi"/>
          <w:bCs/>
        </w:rPr>
        <w:t xml:space="preserve">, Apia </w:t>
      </w:r>
      <w:r w:rsidR="00EA047B">
        <w:rPr>
          <w:rFonts w:asciiTheme="majorHAnsi" w:hAnsiTheme="majorHAnsi" w:cstheme="majorHAnsi"/>
          <w:bCs/>
        </w:rPr>
        <w:t>post</w:t>
      </w:r>
    </w:p>
    <w:p w14:paraId="51F4501C" w14:textId="38551108" w:rsidR="002A6AB4" w:rsidRPr="003F5BFA" w:rsidRDefault="002A6AB4" w:rsidP="002A6AB4">
      <w:pPr>
        <w:spacing w:after="0"/>
        <w:rPr>
          <w:rFonts w:asciiTheme="majorHAnsi" w:hAnsiTheme="majorHAnsi" w:cstheme="majorHAnsi"/>
          <w:bCs/>
        </w:rPr>
      </w:pPr>
      <w:r w:rsidRPr="003F5BFA">
        <w:rPr>
          <w:rFonts w:asciiTheme="majorHAnsi" w:hAnsiTheme="majorHAnsi" w:cstheme="majorHAnsi"/>
          <w:bCs/>
        </w:rPr>
        <w:t xml:space="preserve">Ella Scott, Nuku’alofa </w:t>
      </w:r>
      <w:r w:rsidR="00EA047B">
        <w:rPr>
          <w:rFonts w:asciiTheme="majorHAnsi" w:hAnsiTheme="majorHAnsi" w:cstheme="majorHAnsi"/>
          <w:bCs/>
        </w:rPr>
        <w:t>post</w:t>
      </w:r>
    </w:p>
    <w:p w14:paraId="24B23664" w14:textId="327B3567" w:rsidR="002A6AB4" w:rsidRPr="003F5BFA" w:rsidRDefault="002A6AB4" w:rsidP="002A6AB4">
      <w:pPr>
        <w:spacing w:after="0"/>
        <w:rPr>
          <w:rFonts w:asciiTheme="majorHAnsi" w:hAnsiTheme="majorHAnsi" w:cstheme="majorHAnsi"/>
          <w:bCs/>
        </w:rPr>
      </w:pPr>
      <w:r>
        <w:rPr>
          <w:rFonts w:asciiTheme="majorHAnsi" w:hAnsiTheme="majorHAnsi" w:cstheme="majorHAnsi"/>
          <w:bCs/>
        </w:rPr>
        <w:t>Kevin Playford</w:t>
      </w:r>
      <w:r w:rsidRPr="003F5BFA">
        <w:rPr>
          <w:rFonts w:asciiTheme="majorHAnsi" w:hAnsiTheme="majorHAnsi" w:cstheme="majorHAnsi"/>
          <w:bCs/>
        </w:rPr>
        <w:t xml:space="preserve">, Honiara </w:t>
      </w:r>
      <w:r w:rsidR="00EA047B">
        <w:rPr>
          <w:rFonts w:asciiTheme="majorHAnsi" w:hAnsiTheme="majorHAnsi" w:cstheme="majorHAnsi"/>
          <w:bCs/>
        </w:rPr>
        <w:t>post</w:t>
      </w:r>
    </w:p>
    <w:p w14:paraId="63DD4EB3" w14:textId="3BBC6D8F" w:rsidR="002A6AB4" w:rsidRDefault="002A6AB4" w:rsidP="002A6AB4">
      <w:pPr>
        <w:spacing w:after="0"/>
        <w:rPr>
          <w:rFonts w:asciiTheme="majorHAnsi" w:hAnsiTheme="majorHAnsi" w:cstheme="majorHAnsi"/>
          <w:bCs/>
        </w:rPr>
      </w:pPr>
      <w:r>
        <w:rPr>
          <w:rFonts w:asciiTheme="majorHAnsi" w:hAnsiTheme="majorHAnsi" w:cstheme="majorHAnsi"/>
          <w:bCs/>
        </w:rPr>
        <w:t>Ria Bhagat</w:t>
      </w:r>
      <w:r w:rsidRPr="003F5BFA">
        <w:rPr>
          <w:rFonts w:asciiTheme="majorHAnsi" w:hAnsiTheme="majorHAnsi" w:cstheme="majorHAnsi"/>
          <w:bCs/>
        </w:rPr>
        <w:t>, Port Vila</w:t>
      </w:r>
      <w:r>
        <w:rPr>
          <w:rFonts w:asciiTheme="majorHAnsi" w:hAnsiTheme="majorHAnsi" w:cstheme="majorHAnsi"/>
          <w:bCs/>
        </w:rPr>
        <w:t xml:space="preserve"> </w:t>
      </w:r>
      <w:r w:rsidR="00EA047B">
        <w:rPr>
          <w:rFonts w:asciiTheme="majorHAnsi" w:hAnsiTheme="majorHAnsi" w:cstheme="majorHAnsi"/>
          <w:bCs/>
        </w:rPr>
        <w:t>post</w:t>
      </w:r>
    </w:p>
    <w:p w14:paraId="3C2127F5" w14:textId="46C3E92E" w:rsidR="002A6AB4" w:rsidRDefault="002A6AB4" w:rsidP="002A6AB4">
      <w:pPr>
        <w:spacing w:after="0"/>
        <w:rPr>
          <w:rFonts w:asciiTheme="majorHAnsi" w:hAnsiTheme="majorHAnsi" w:cstheme="majorHAnsi"/>
          <w:bCs/>
        </w:rPr>
      </w:pPr>
      <w:r>
        <w:rPr>
          <w:rFonts w:asciiTheme="majorHAnsi" w:hAnsiTheme="majorHAnsi" w:cstheme="majorHAnsi"/>
          <w:bCs/>
        </w:rPr>
        <w:t xml:space="preserve">Sean </w:t>
      </w:r>
      <w:proofErr w:type="spellStart"/>
      <w:r>
        <w:rPr>
          <w:rFonts w:asciiTheme="majorHAnsi" w:hAnsiTheme="majorHAnsi" w:cstheme="majorHAnsi"/>
          <w:bCs/>
        </w:rPr>
        <w:t>Bysouth</w:t>
      </w:r>
      <w:proofErr w:type="spellEnd"/>
      <w:r>
        <w:rPr>
          <w:rFonts w:asciiTheme="majorHAnsi" w:hAnsiTheme="majorHAnsi" w:cstheme="majorHAnsi"/>
          <w:bCs/>
        </w:rPr>
        <w:t xml:space="preserve">, Nauru </w:t>
      </w:r>
      <w:r w:rsidR="00EA047B">
        <w:rPr>
          <w:rFonts w:asciiTheme="majorHAnsi" w:hAnsiTheme="majorHAnsi" w:cstheme="majorHAnsi"/>
          <w:bCs/>
        </w:rPr>
        <w:t>post</w:t>
      </w:r>
    </w:p>
    <w:p w14:paraId="5F06B04D" w14:textId="77777777" w:rsidR="002A6AB4" w:rsidRPr="003F5BFA" w:rsidRDefault="002A6AB4" w:rsidP="002A6AB4">
      <w:pPr>
        <w:spacing w:after="0"/>
        <w:rPr>
          <w:rFonts w:asciiTheme="majorHAnsi" w:hAnsiTheme="majorHAnsi" w:cstheme="majorHAnsi"/>
          <w:bCs/>
        </w:rPr>
      </w:pPr>
      <w:r>
        <w:rPr>
          <w:rFonts w:asciiTheme="majorHAnsi" w:hAnsiTheme="majorHAnsi" w:cstheme="majorHAnsi"/>
          <w:bCs/>
        </w:rPr>
        <w:t xml:space="preserve">Relevant staff from other Pacific posts may be identified through initial </w:t>
      </w:r>
      <w:proofErr w:type="gramStart"/>
      <w:r>
        <w:rPr>
          <w:rFonts w:asciiTheme="majorHAnsi" w:hAnsiTheme="majorHAnsi" w:cstheme="majorHAnsi"/>
          <w:bCs/>
        </w:rPr>
        <w:t>consultations</w:t>
      </w:r>
      <w:proofErr w:type="gramEnd"/>
    </w:p>
    <w:p w14:paraId="1EA6730F" w14:textId="77777777" w:rsidR="002A6AB4" w:rsidRPr="003F5BFA" w:rsidRDefault="002A6AB4" w:rsidP="002A6AB4">
      <w:pPr>
        <w:spacing w:after="0"/>
        <w:rPr>
          <w:rFonts w:asciiTheme="majorHAnsi" w:hAnsiTheme="majorHAnsi" w:cstheme="majorHAnsi"/>
          <w:bCs/>
          <w:u w:val="single"/>
        </w:rPr>
      </w:pPr>
    </w:p>
    <w:p w14:paraId="7298CE4D" w14:textId="77777777" w:rsidR="002A6AB4" w:rsidRPr="003F5BFA" w:rsidRDefault="002A6AB4" w:rsidP="002A6AB4">
      <w:pPr>
        <w:spacing w:after="0"/>
        <w:rPr>
          <w:rFonts w:asciiTheme="majorHAnsi" w:hAnsiTheme="majorHAnsi" w:cstheme="majorHAnsi"/>
          <w:bCs/>
          <w:u w:val="single"/>
        </w:rPr>
      </w:pPr>
      <w:r w:rsidRPr="003F5BFA">
        <w:rPr>
          <w:rFonts w:asciiTheme="majorHAnsi" w:hAnsiTheme="majorHAnsi" w:cstheme="majorHAnsi"/>
          <w:bCs/>
          <w:u w:val="single"/>
        </w:rPr>
        <w:lastRenderedPageBreak/>
        <w:t>Partners (</w:t>
      </w:r>
      <w:r>
        <w:rPr>
          <w:rFonts w:asciiTheme="majorHAnsi" w:hAnsiTheme="majorHAnsi" w:cstheme="majorHAnsi"/>
          <w:bCs/>
          <w:u w:val="single"/>
        </w:rPr>
        <w:t xml:space="preserve">all </w:t>
      </w:r>
      <w:r w:rsidRPr="003F5BFA">
        <w:rPr>
          <w:rFonts w:asciiTheme="majorHAnsi" w:hAnsiTheme="majorHAnsi" w:cstheme="majorHAnsi"/>
          <w:bCs/>
          <w:u w:val="single"/>
        </w:rPr>
        <w:t xml:space="preserve">staff working on </w:t>
      </w:r>
      <w:r w:rsidRPr="00A703FB">
        <w:rPr>
          <w:rFonts w:asciiTheme="majorHAnsi" w:hAnsiTheme="majorHAnsi" w:cstheme="majorHAnsi"/>
          <w:bCs/>
          <w:i/>
          <w:iCs/>
          <w:u w:val="single"/>
        </w:rPr>
        <w:t>Team Up</w:t>
      </w:r>
      <w:r w:rsidRPr="003F5BFA">
        <w:rPr>
          <w:rFonts w:asciiTheme="majorHAnsi" w:hAnsiTheme="majorHAnsi" w:cstheme="majorHAnsi"/>
          <w:bCs/>
          <w:u w:val="single"/>
        </w:rPr>
        <w:t xml:space="preserve"> supported projects)</w:t>
      </w:r>
    </w:p>
    <w:p w14:paraId="34588822" w14:textId="77777777" w:rsidR="00A32906" w:rsidRDefault="00A32906" w:rsidP="002A6AB4">
      <w:pPr>
        <w:pStyle w:val="Default"/>
        <w:rPr>
          <w:rFonts w:asciiTheme="majorHAnsi" w:hAnsiTheme="majorHAnsi" w:cstheme="majorHAnsi"/>
          <w:bCs/>
          <w:i/>
          <w:iCs/>
          <w:color w:val="auto"/>
          <w:sz w:val="22"/>
          <w:szCs w:val="22"/>
        </w:rPr>
      </w:pPr>
    </w:p>
    <w:p w14:paraId="6B2F6797" w14:textId="1C669874" w:rsidR="002A6AB4" w:rsidRPr="00BF7608" w:rsidRDefault="002A6AB4" w:rsidP="002A6AB4">
      <w:pPr>
        <w:pStyle w:val="Default"/>
        <w:rPr>
          <w:rFonts w:asciiTheme="majorHAnsi" w:hAnsiTheme="majorHAnsi" w:cstheme="majorHAnsi"/>
          <w:bCs/>
          <w:i/>
          <w:iCs/>
          <w:color w:val="auto"/>
          <w:sz w:val="22"/>
          <w:szCs w:val="22"/>
        </w:rPr>
      </w:pPr>
      <w:r w:rsidRPr="00BF7608">
        <w:rPr>
          <w:rFonts w:asciiTheme="majorHAnsi" w:hAnsiTheme="majorHAnsi" w:cstheme="majorHAnsi"/>
          <w:bCs/>
          <w:i/>
          <w:iCs/>
          <w:color w:val="auto"/>
          <w:sz w:val="22"/>
          <w:szCs w:val="22"/>
        </w:rPr>
        <w:t>In-country partners:</w:t>
      </w:r>
    </w:p>
    <w:p w14:paraId="14A6035E" w14:textId="64D56891" w:rsidR="002A6AB4" w:rsidRPr="00A32906" w:rsidRDefault="00C50306" w:rsidP="00B62BDB">
      <w:pPr>
        <w:pStyle w:val="BodyText"/>
        <w:rPr>
          <w:b/>
          <w:bCs/>
        </w:rPr>
      </w:pPr>
      <w:r w:rsidRPr="00A32906">
        <w:rPr>
          <w:b/>
          <w:bCs/>
        </w:rPr>
        <w:t>Papua New Guinea</w:t>
      </w:r>
    </w:p>
    <w:p w14:paraId="3FDBFC33" w14:textId="77777777" w:rsidR="002A6AB4" w:rsidRPr="00A32906" w:rsidRDefault="002A6AB4" w:rsidP="00A32906">
      <w:pPr>
        <w:pStyle w:val="BodyText"/>
      </w:pPr>
      <w:r w:rsidRPr="00A32906">
        <w:t>Cricket PNG</w:t>
      </w:r>
    </w:p>
    <w:p w14:paraId="7566FC34" w14:textId="77777777" w:rsidR="002A6AB4" w:rsidRPr="00A32906" w:rsidRDefault="002A6AB4" w:rsidP="00A32906">
      <w:pPr>
        <w:pStyle w:val="BodyText"/>
      </w:pPr>
      <w:r w:rsidRPr="00A32906">
        <w:t>Kokoda Track Foundation</w:t>
      </w:r>
    </w:p>
    <w:p w14:paraId="0AE64244" w14:textId="77777777" w:rsidR="002A6AB4" w:rsidRPr="00A32906" w:rsidRDefault="002A6AB4" w:rsidP="00A32906">
      <w:pPr>
        <w:pStyle w:val="BodyText"/>
        <w:rPr>
          <w:b/>
          <w:bCs/>
        </w:rPr>
      </w:pPr>
      <w:r w:rsidRPr="00A32906">
        <w:rPr>
          <w:b/>
          <w:bCs/>
        </w:rPr>
        <w:t>Vanuatu</w:t>
      </w:r>
    </w:p>
    <w:p w14:paraId="3E88E96B" w14:textId="77777777" w:rsidR="002A6AB4" w:rsidRPr="00A32906" w:rsidRDefault="002A6AB4" w:rsidP="00A32906">
      <w:pPr>
        <w:pStyle w:val="BodyText"/>
      </w:pPr>
      <w:r w:rsidRPr="00A32906">
        <w:t>Vanuatu Cricket Association</w:t>
      </w:r>
    </w:p>
    <w:p w14:paraId="256F88FC" w14:textId="77777777" w:rsidR="002A6AB4" w:rsidRPr="00A32906" w:rsidRDefault="002A6AB4" w:rsidP="00A32906">
      <w:pPr>
        <w:pStyle w:val="BodyText"/>
      </w:pPr>
      <w:r w:rsidRPr="00A32906">
        <w:t>Vanuatu Volleyball Federation</w:t>
      </w:r>
    </w:p>
    <w:p w14:paraId="42E70097" w14:textId="77777777" w:rsidR="002A6AB4" w:rsidRPr="00A32906" w:rsidRDefault="002A6AB4" w:rsidP="00A32906">
      <w:pPr>
        <w:pStyle w:val="BodyText"/>
      </w:pPr>
      <w:r w:rsidRPr="00A32906">
        <w:t>Vanuatu Aquatics Federation</w:t>
      </w:r>
    </w:p>
    <w:p w14:paraId="330E80EA" w14:textId="77777777" w:rsidR="002A6AB4" w:rsidRPr="00BF7608" w:rsidRDefault="002A6AB4" w:rsidP="002A6AB4">
      <w:pPr>
        <w:pStyle w:val="Default"/>
        <w:rPr>
          <w:rFonts w:asciiTheme="majorHAnsi" w:hAnsiTheme="majorHAnsi" w:cstheme="majorHAnsi"/>
          <w:bCs/>
          <w:color w:val="auto"/>
          <w:sz w:val="22"/>
          <w:szCs w:val="22"/>
        </w:rPr>
      </w:pPr>
    </w:p>
    <w:p w14:paraId="4E74659A" w14:textId="77777777" w:rsidR="002A6AB4" w:rsidRPr="00A32906" w:rsidRDefault="002A6AB4" w:rsidP="00A32906">
      <w:pPr>
        <w:pStyle w:val="BodyText"/>
        <w:rPr>
          <w:i/>
          <w:iCs/>
        </w:rPr>
      </w:pPr>
      <w:r w:rsidRPr="00A32906">
        <w:rPr>
          <w:i/>
          <w:iCs/>
        </w:rPr>
        <w:t>Australian partners:</w:t>
      </w:r>
    </w:p>
    <w:p w14:paraId="626AA18E" w14:textId="4FFA2BF8" w:rsidR="002A6AB4" w:rsidRPr="00A32906" w:rsidRDefault="002A6AB4" w:rsidP="00A32906">
      <w:pPr>
        <w:pStyle w:val="BodyText"/>
      </w:pPr>
      <w:r w:rsidRPr="00A32906">
        <w:t>ABC International Development (ABC</w:t>
      </w:r>
      <w:r w:rsidR="00C50306" w:rsidRPr="00A32906">
        <w:t xml:space="preserve"> </w:t>
      </w:r>
      <w:r w:rsidRPr="00A32906">
        <w:t>ID)</w:t>
      </w:r>
    </w:p>
    <w:p w14:paraId="2FC4B1E8" w14:textId="77777777" w:rsidR="002A6AB4" w:rsidRPr="00A32906" w:rsidRDefault="002A6AB4" w:rsidP="00A32906">
      <w:pPr>
        <w:pStyle w:val="BodyText"/>
      </w:pPr>
      <w:r w:rsidRPr="00A32906">
        <w:t>Australian Football League (AFL)</w:t>
      </w:r>
    </w:p>
    <w:p w14:paraId="27E9EBA6" w14:textId="77777777" w:rsidR="002A6AB4" w:rsidRPr="00A32906" w:rsidRDefault="002A6AB4" w:rsidP="00A32906">
      <w:pPr>
        <w:pStyle w:val="BodyText"/>
      </w:pPr>
      <w:r w:rsidRPr="00A32906">
        <w:t>National Rugby League (NRL)</w:t>
      </w:r>
    </w:p>
    <w:p w14:paraId="5401F507" w14:textId="77777777" w:rsidR="002A6AB4" w:rsidRPr="00A32906" w:rsidRDefault="002A6AB4" w:rsidP="00A32906">
      <w:pPr>
        <w:pStyle w:val="BodyText"/>
      </w:pPr>
      <w:r w:rsidRPr="00A32906">
        <w:t>Cricket Australia</w:t>
      </w:r>
    </w:p>
    <w:p w14:paraId="6A21F072" w14:textId="77777777" w:rsidR="002A6AB4" w:rsidRPr="00A32906" w:rsidRDefault="002A6AB4" w:rsidP="00A32906">
      <w:pPr>
        <w:pStyle w:val="BodyText"/>
      </w:pPr>
      <w:proofErr w:type="spellStart"/>
      <w:r w:rsidRPr="00A32906">
        <w:t>Childfund</w:t>
      </w:r>
      <w:proofErr w:type="spellEnd"/>
      <w:r w:rsidRPr="00A32906">
        <w:t xml:space="preserve"> Australia</w:t>
      </w:r>
    </w:p>
    <w:p w14:paraId="33123CA0" w14:textId="77777777" w:rsidR="002A6AB4" w:rsidRPr="00A32906" w:rsidRDefault="002A6AB4" w:rsidP="00A32906">
      <w:pPr>
        <w:pStyle w:val="BodyText"/>
      </w:pPr>
      <w:r w:rsidRPr="00A32906">
        <w:t>Netball Australia</w:t>
      </w:r>
    </w:p>
    <w:p w14:paraId="5DAC9F97" w14:textId="77777777" w:rsidR="002A6AB4" w:rsidRPr="00A32906" w:rsidRDefault="002A6AB4" w:rsidP="00A32906">
      <w:pPr>
        <w:pStyle w:val="BodyText"/>
      </w:pPr>
      <w:r w:rsidRPr="00A32906">
        <w:t>Rugby Australia</w:t>
      </w:r>
    </w:p>
    <w:p w14:paraId="4273390D" w14:textId="1B6EA56A" w:rsidR="002A6AB4" w:rsidRPr="00A32906" w:rsidRDefault="002A6AB4" w:rsidP="00A32906">
      <w:pPr>
        <w:pStyle w:val="BodyText"/>
      </w:pPr>
    </w:p>
    <w:p w14:paraId="59606F5A" w14:textId="66A6DBFA" w:rsidR="002A6AB4" w:rsidRPr="00A32906" w:rsidRDefault="002A6AB4" w:rsidP="00A32906">
      <w:pPr>
        <w:pStyle w:val="BodyText"/>
        <w:rPr>
          <w:i/>
          <w:iCs/>
        </w:rPr>
      </w:pPr>
      <w:r w:rsidRPr="00A32906">
        <w:rPr>
          <w:i/>
          <w:iCs/>
        </w:rPr>
        <w:t>Regional/</w:t>
      </w:r>
      <w:r w:rsidR="00A32906">
        <w:rPr>
          <w:i/>
          <w:iCs/>
        </w:rPr>
        <w:t>i</w:t>
      </w:r>
      <w:r w:rsidRPr="00A32906">
        <w:rPr>
          <w:i/>
          <w:iCs/>
        </w:rPr>
        <w:t>nternational partners:</w:t>
      </w:r>
    </w:p>
    <w:p w14:paraId="639CC269" w14:textId="77777777" w:rsidR="002A6AB4" w:rsidRPr="00A32906" w:rsidRDefault="002A6AB4" w:rsidP="00A32906">
      <w:pPr>
        <w:pStyle w:val="BodyText"/>
      </w:pPr>
      <w:r w:rsidRPr="00A32906">
        <w:t>Badminton Oceania Confederation</w:t>
      </w:r>
    </w:p>
    <w:p w14:paraId="0FDB1382" w14:textId="77777777" w:rsidR="002A6AB4" w:rsidRPr="00A32906" w:rsidRDefault="002A6AB4" w:rsidP="00A32906">
      <w:pPr>
        <w:pStyle w:val="BodyText"/>
      </w:pPr>
      <w:r w:rsidRPr="00A32906">
        <w:t>International Platform on Sport and Development</w:t>
      </w:r>
    </w:p>
    <w:p w14:paraId="62882223" w14:textId="77777777" w:rsidR="002A6AB4" w:rsidRPr="00A32906" w:rsidRDefault="002A6AB4" w:rsidP="00A32906">
      <w:pPr>
        <w:pStyle w:val="BodyText"/>
      </w:pPr>
      <w:r w:rsidRPr="00A32906">
        <w:t>International Table Tennis Federation</w:t>
      </w:r>
    </w:p>
    <w:p w14:paraId="1B929699" w14:textId="77777777" w:rsidR="002A6AB4" w:rsidRPr="00A32906" w:rsidRDefault="002A6AB4" w:rsidP="00A32906">
      <w:pPr>
        <w:pStyle w:val="BodyText"/>
      </w:pPr>
      <w:r w:rsidRPr="00A32906">
        <w:t>Oceania Football Confederation (OFC)</w:t>
      </w:r>
    </w:p>
    <w:p w14:paraId="61A8250D" w14:textId="77777777" w:rsidR="002A6AB4" w:rsidRPr="00A32906" w:rsidRDefault="002A6AB4" w:rsidP="00A32906">
      <w:pPr>
        <w:pStyle w:val="BodyText"/>
      </w:pPr>
      <w:r w:rsidRPr="00A32906">
        <w:t>Oceania Rugby</w:t>
      </w:r>
    </w:p>
    <w:p w14:paraId="0AA249C7" w14:textId="77777777" w:rsidR="002A6AB4" w:rsidRPr="00A32906" w:rsidRDefault="002A6AB4" w:rsidP="00A32906">
      <w:pPr>
        <w:pStyle w:val="BodyText"/>
      </w:pPr>
      <w:r w:rsidRPr="00A32906">
        <w:t>Oceania Hockey Federation</w:t>
      </w:r>
    </w:p>
    <w:p w14:paraId="0EF519E8" w14:textId="77777777" w:rsidR="002A6AB4" w:rsidRPr="00A32906" w:rsidRDefault="002A6AB4" w:rsidP="00A32906">
      <w:pPr>
        <w:pStyle w:val="BodyText"/>
      </w:pPr>
      <w:r w:rsidRPr="00A32906">
        <w:t xml:space="preserve">FIBA Oceania </w:t>
      </w:r>
    </w:p>
    <w:p w14:paraId="6BEF9F1D" w14:textId="77777777" w:rsidR="002A6AB4" w:rsidRDefault="002A6AB4" w:rsidP="002A6AB4">
      <w:pPr>
        <w:rPr>
          <w:rFonts w:asciiTheme="majorHAnsi" w:hAnsiTheme="majorHAnsi" w:cstheme="majorHAnsi"/>
          <w:b/>
          <w:bCs/>
        </w:rPr>
      </w:pPr>
      <w:r>
        <w:rPr>
          <w:rFonts w:asciiTheme="majorHAnsi" w:hAnsiTheme="majorHAnsi" w:cstheme="majorHAnsi"/>
          <w:b/>
          <w:bCs/>
        </w:rPr>
        <w:br w:type="page"/>
      </w:r>
    </w:p>
    <w:p w14:paraId="62B80076" w14:textId="0FD56B65" w:rsidR="002A6AB4" w:rsidRPr="00EA7D88" w:rsidRDefault="002A6AB4" w:rsidP="2C093408">
      <w:pPr>
        <w:pStyle w:val="Heading3NONUM"/>
        <w:rPr>
          <w:color w:val="000000"/>
        </w:rPr>
      </w:pPr>
      <w:r w:rsidRPr="2C093408">
        <w:lastRenderedPageBreak/>
        <w:t xml:space="preserve">Attachment </w:t>
      </w:r>
      <w:proofErr w:type="gramStart"/>
      <w:r w:rsidRPr="2C093408">
        <w:t>C</w:t>
      </w:r>
      <w:r w:rsidR="00A32906" w:rsidRPr="2C093408">
        <w:t xml:space="preserve">  </w:t>
      </w:r>
      <w:r w:rsidRPr="2C093408">
        <w:t>Professional</w:t>
      </w:r>
      <w:proofErr w:type="gramEnd"/>
      <w:r w:rsidRPr="2C093408">
        <w:t xml:space="preserve"> requirements for consultant / team members          </w:t>
      </w:r>
    </w:p>
    <w:p w14:paraId="47F6A27B" w14:textId="77777777" w:rsidR="002A6AB4" w:rsidRDefault="002A6AB4" w:rsidP="002A6AB4">
      <w:pPr>
        <w:pStyle w:val="Default"/>
        <w:rPr>
          <w:rFonts w:asciiTheme="majorHAnsi" w:hAnsiTheme="majorHAnsi" w:cstheme="majorHAnsi"/>
          <w:b/>
          <w:bCs/>
          <w:sz w:val="22"/>
          <w:szCs w:val="22"/>
        </w:rPr>
      </w:pPr>
    </w:p>
    <w:tbl>
      <w:tblPr>
        <w:tblStyle w:val="TableGrid"/>
        <w:tblW w:w="0" w:type="auto"/>
        <w:tblLook w:val="04A0" w:firstRow="1" w:lastRow="0" w:firstColumn="1" w:lastColumn="0" w:noHBand="0" w:noVBand="1"/>
      </w:tblPr>
      <w:tblGrid>
        <w:gridCol w:w="2122"/>
        <w:gridCol w:w="6888"/>
      </w:tblGrid>
      <w:tr w:rsidR="002A6AB4" w14:paraId="708614E2" w14:textId="77777777" w:rsidTr="000B63B5">
        <w:tc>
          <w:tcPr>
            <w:tcW w:w="2122" w:type="dxa"/>
          </w:tcPr>
          <w:p w14:paraId="5BC42CF0" w14:textId="77777777" w:rsidR="002A6AB4" w:rsidRPr="00A32906" w:rsidRDefault="002A6AB4" w:rsidP="00A32906">
            <w:pPr>
              <w:pStyle w:val="BodyText"/>
              <w:rPr>
                <w:b/>
                <w:bCs/>
              </w:rPr>
            </w:pPr>
            <w:bookmarkStart w:id="56" w:name="_Hlk87348711"/>
            <w:r w:rsidRPr="00A32906">
              <w:rPr>
                <w:b/>
                <w:bCs/>
              </w:rPr>
              <w:t>Position</w:t>
            </w:r>
          </w:p>
        </w:tc>
        <w:tc>
          <w:tcPr>
            <w:tcW w:w="6894" w:type="dxa"/>
          </w:tcPr>
          <w:p w14:paraId="0FFCCE61" w14:textId="77777777" w:rsidR="002A6AB4" w:rsidRPr="00A32906" w:rsidRDefault="002A6AB4" w:rsidP="00A32906">
            <w:pPr>
              <w:pStyle w:val="BodyText"/>
              <w:rPr>
                <w:b/>
                <w:bCs/>
              </w:rPr>
            </w:pPr>
            <w:r w:rsidRPr="00A32906">
              <w:rPr>
                <w:b/>
                <w:bCs/>
              </w:rPr>
              <w:t>Skills and experience</w:t>
            </w:r>
          </w:p>
        </w:tc>
      </w:tr>
      <w:tr w:rsidR="002A6AB4" w14:paraId="7DE0BFA8" w14:textId="77777777" w:rsidTr="000B63B5">
        <w:trPr>
          <w:trHeight w:val="3287"/>
        </w:trPr>
        <w:tc>
          <w:tcPr>
            <w:tcW w:w="2122" w:type="dxa"/>
          </w:tcPr>
          <w:p w14:paraId="62DC2466" w14:textId="77777777" w:rsidR="002A6AB4" w:rsidRDefault="002A6AB4" w:rsidP="00A32906">
            <w:pPr>
              <w:pStyle w:val="BodyText"/>
            </w:pPr>
            <w:r>
              <w:t>Consultant/Team</w:t>
            </w:r>
          </w:p>
        </w:tc>
        <w:tc>
          <w:tcPr>
            <w:tcW w:w="6894" w:type="dxa"/>
          </w:tcPr>
          <w:p w14:paraId="326D5876" w14:textId="77777777" w:rsidR="002A6AB4" w:rsidRPr="00A32906" w:rsidRDefault="002A6AB4" w:rsidP="00A32906">
            <w:pPr>
              <w:pStyle w:val="BodyText"/>
              <w:rPr>
                <w:i/>
                <w:iCs/>
              </w:rPr>
            </w:pPr>
            <w:r w:rsidRPr="00A32906">
              <w:rPr>
                <w:i/>
                <w:iCs/>
              </w:rPr>
              <w:t>Required</w:t>
            </w:r>
          </w:p>
          <w:p w14:paraId="27E786ED" w14:textId="77777777" w:rsidR="002A6AB4" w:rsidRPr="002A6AB4" w:rsidRDefault="002A6AB4" w:rsidP="00A32906">
            <w:pPr>
              <w:pStyle w:val="BodyCopyBullets"/>
            </w:pPr>
            <w:r w:rsidRPr="002A6AB4">
              <w:t>Extensive experience in complex program evaluations</w:t>
            </w:r>
          </w:p>
          <w:p w14:paraId="783006B0" w14:textId="77777777" w:rsidR="002A6AB4" w:rsidRPr="002A6AB4" w:rsidRDefault="002A6AB4" w:rsidP="00A32906">
            <w:pPr>
              <w:pStyle w:val="BodyCopyBullets"/>
            </w:pPr>
            <w:r w:rsidRPr="002A6AB4">
              <w:t>Excellent communication skills (verbal and written)</w:t>
            </w:r>
          </w:p>
          <w:p w14:paraId="657D90E9" w14:textId="77777777" w:rsidR="002A6AB4" w:rsidRPr="002A6AB4" w:rsidRDefault="002A6AB4" w:rsidP="00A32906">
            <w:pPr>
              <w:pStyle w:val="BodyCopyBullets"/>
            </w:pPr>
            <w:r w:rsidRPr="002A6AB4">
              <w:t>Excellent analytical skills (quantitative and qualitative)</w:t>
            </w:r>
          </w:p>
          <w:p w14:paraId="1D2D27F8" w14:textId="77777777" w:rsidR="002A6AB4" w:rsidRPr="002A6AB4" w:rsidRDefault="002A6AB4" w:rsidP="00A32906">
            <w:pPr>
              <w:pStyle w:val="BodyCopyBullets"/>
            </w:pPr>
            <w:r w:rsidRPr="002A6AB4">
              <w:t xml:space="preserve">Experience working/evaluating development programs in the </w:t>
            </w:r>
            <w:proofErr w:type="gramStart"/>
            <w:r w:rsidRPr="002A6AB4">
              <w:t>Pacific</w:t>
            </w:r>
            <w:proofErr w:type="gramEnd"/>
          </w:p>
          <w:p w14:paraId="68630918" w14:textId="77777777" w:rsidR="002A6AB4" w:rsidRPr="002A6AB4" w:rsidRDefault="002A6AB4" w:rsidP="00A32906">
            <w:pPr>
              <w:pStyle w:val="BodyCopyBullets"/>
            </w:pPr>
            <w:r w:rsidRPr="002A6AB4">
              <w:t xml:space="preserve">Experience in public diplomacy programming or </w:t>
            </w:r>
            <w:proofErr w:type="gramStart"/>
            <w:r w:rsidRPr="002A6AB4">
              <w:t>evaluation</w:t>
            </w:r>
            <w:proofErr w:type="gramEnd"/>
          </w:p>
          <w:p w14:paraId="3A60B9CE" w14:textId="77777777" w:rsidR="002A6AB4" w:rsidRPr="002A6AB4" w:rsidRDefault="002A6AB4" w:rsidP="00A32906">
            <w:pPr>
              <w:pStyle w:val="BodyCopyBullets"/>
            </w:pPr>
            <w:r w:rsidRPr="002A6AB4">
              <w:t xml:space="preserve">Experience evaluating economic impact and benefit of development </w:t>
            </w:r>
            <w:proofErr w:type="gramStart"/>
            <w:r w:rsidRPr="002A6AB4">
              <w:t>programs</w:t>
            </w:r>
            <w:proofErr w:type="gramEnd"/>
          </w:p>
          <w:p w14:paraId="3E3AA7DF" w14:textId="649A5876" w:rsidR="002A6AB4" w:rsidRPr="00A32906" w:rsidRDefault="002A6AB4" w:rsidP="00A32906">
            <w:pPr>
              <w:pStyle w:val="BodyCopyBullets"/>
            </w:pPr>
            <w:r w:rsidRPr="002A6AB4">
              <w:t xml:space="preserve">Experience/expertise working on gender and disability-based </w:t>
            </w:r>
            <w:proofErr w:type="gramStart"/>
            <w:r w:rsidRPr="002A6AB4">
              <w:t>programming</w:t>
            </w:r>
            <w:proofErr w:type="gramEnd"/>
            <w:r w:rsidRPr="002A6AB4">
              <w:t xml:space="preserve"> </w:t>
            </w:r>
          </w:p>
          <w:p w14:paraId="6B46EF79" w14:textId="77777777" w:rsidR="002A6AB4" w:rsidRPr="00A32906" w:rsidRDefault="002A6AB4" w:rsidP="00A32906">
            <w:pPr>
              <w:pStyle w:val="BodyText"/>
              <w:rPr>
                <w:i/>
                <w:iCs/>
              </w:rPr>
            </w:pPr>
            <w:r w:rsidRPr="00A32906">
              <w:rPr>
                <w:i/>
                <w:iCs/>
              </w:rPr>
              <w:t>Desirable</w:t>
            </w:r>
          </w:p>
          <w:p w14:paraId="1B5DF084" w14:textId="77777777" w:rsidR="002A6AB4" w:rsidRPr="00D30FEE" w:rsidRDefault="002A6AB4" w:rsidP="00A32906">
            <w:pPr>
              <w:pStyle w:val="BodyCopyBullets"/>
            </w:pPr>
            <w:r w:rsidRPr="002A6AB4">
              <w:t>Experience working on/evaluating sport programming</w:t>
            </w:r>
            <w:r>
              <w:t xml:space="preserve"> </w:t>
            </w:r>
          </w:p>
        </w:tc>
      </w:tr>
      <w:bookmarkEnd w:id="56"/>
    </w:tbl>
    <w:p w14:paraId="322589B7" w14:textId="77777777" w:rsidR="002A6AB4" w:rsidRPr="0072517D" w:rsidRDefault="002A6AB4" w:rsidP="002A6AB4">
      <w:pPr>
        <w:pStyle w:val="Default"/>
        <w:rPr>
          <w:rFonts w:asciiTheme="majorHAnsi" w:hAnsiTheme="majorHAnsi" w:cstheme="majorHAnsi"/>
          <w:sz w:val="22"/>
          <w:szCs w:val="22"/>
        </w:rPr>
      </w:pPr>
    </w:p>
    <w:p w14:paraId="4065D50F" w14:textId="2F612D40" w:rsidR="00F24CC5" w:rsidRDefault="00490D7D" w:rsidP="00490D7D">
      <w:pPr>
        <w:pStyle w:val="Heading1NONUM"/>
      </w:pPr>
      <w:bookmarkStart w:id="57" w:name="_Toc164053828"/>
      <w:r>
        <w:lastRenderedPageBreak/>
        <w:t>A</w:t>
      </w:r>
      <w:r w:rsidR="006D5B11">
        <w:t>ppendix</w:t>
      </w:r>
      <w:r>
        <w:t xml:space="preserve"> </w:t>
      </w:r>
      <w:proofErr w:type="gramStart"/>
      <w:r>
        <w:t xml:space="preserve">B  </w:t>
      </w:r>
      <w:r w:rsidR="000348D8">
        <w:t>Our</w:t>
      </w:r>
      <w:proofErr w:type="gramEnd"/>
      <w:r w:rsidR="000348D8">
        <w:t xml:space="preserve"> mid-term review approach</w:t>
      </w:r>
      <w:bookmarkEnd w:id="57"/>
    </w:p>
    <w:p w14:paraId="5DD56AB8" w14:textId="77777777" w:rsidR="000348D8" w:rsidRDefault="000348D8" w:rsidP="000348D8">
      <w:pPr>
        <w:pStyle w:val="Heading2NONUM"/>
      </w:pPr>
      <w:bookmarkStart w:id="58" w:name="_Toc164053829"/>
      <w:r>
        <w:t>Team</w:t>
      </w:r>
      <w:bookmarkEnd w:id="58"/>
    </w:p>
    <w:p w14:paraId="5F6BFFEA" w14:textId="77777777" w:rsidR="000348D8" w:rsidRDefault="000348D8" w:rsidP="000348D8">
      <w:pPr>
        <w:rPr>
          <w:lang w:eastAsia="en-US"/>
        </w:rPr>
      </w:pPr>
      <w:r>
        <w:rPr>
          <w:lang w:eastAsia="en-US"/>
        </w:rPr>
        <w:t>The Team Up mid-term review team comprised:</w:t>
      </w:r>
    </w:p>
    <w:p w14:paraId="4D45A380" w14:textId="77777777" w:rsidR="000348D8" w:rsidRPr="00F3690E" w:rsidRDefault="000348D8" w:rsidP="000348D8">
      <w:pPr>
        <w:pStyle w:val="BodyText"/>
        <w:rPr>
          <w:b/>
          <w:bCs/>
        </w:rPr>
      </w:pPr>
      <w:r w:rsidRPr="00F3690E">
        <w:rPr>
          <w:b/>
          <w:bCs/>
        </w:rPr>
        <w:t>Team Leader – evaluation specialist</w:t>
      </w:r>
      <w:r>
        <w:rPr>
          <w:b/>
          <w:bCs/>
        </w:rPr>
        <w:t>:</w:t>
      </w:r>
      <w:r w:rsidRPr="00F3690E">
        <w:rPr>
          <w:b/>
          <w:bCs/>
        </w:rPr>
        <w:t xml:space="preserve"> </w:t>
      </w:r>
      <w:r w:rsidRPr="00F3690E">
        <w:rPr>
          <w:iCs/>
        </w:rPr>
        <w:t>Ms Joanne Oddie</w:t>
      </w:r>
    </w:p>
    <w:p w14:paraId="039E4A22" w14:textId="645C6639" w:rsidR="000348D8" w:rsidRPr="00F3690E" w:rsidRDefault="000348D8" w:rsidP="002641E4">
      <w:pPr>
        <w:pStyle w:val="ListBullet"/>
        <w:numPr>
          <w:ilvl w:val="0"/>
          <w:numId w:val="32"/>
        </w:numPr>
        <w:rPr>
          <w:lang w:val="en-AU"/>
        </w:rPr>
      </w:pPr>
      <w:r w:rsidRPr="00F3690E">
        <w:t>Independent consultant</w:t>
      </w:r>
    </w:p>
    <w:p w14:paraId="6A8EABA7" w14:textId="20FB1C89" w:rsidR="000348D8" w:rsidRPr="00F3690E" w:rsidRDefault="000348D8" w:rsidP="002641E4">
      <w:pPr>
        <w:pStyle w:val="ListBullet"/>
        <w:numPr>
          <w:ilvl w:val="0"/>
          <w:numId w:val="32"/>
        </w:numPr>
        <w:rPr>
          <w:lang w:val="en-AU"/>
        </w:rPr>
      </w:pPr>
      <w:r w:rsidRPr="00F3690E">
        <w:t>M&amp;E Adviser Pacific Sports Partnerships 2 (PSP2), 2015</w:t>
      </w:r>
      <w:r w:rsidR="00A32906">
        <w:t>–</w:t>
      </w:r>
      <w:r w:rsidRPr="00F3690E">
        <w:t>2018 (Sports governance case study, PSP research compendium)</w:t>
      </w:r>
    </w:p>
    <w:p w14:paraId="7E5C136F" w14:textId="52C6F67B" w:rsidR="000348D8" w:rsidRPr="00F3690E" w:rsidRDefault="000348D8" w:rsidP="002641E4">
      <w:pPr>
        <w:pStyle w:val="ListBullet"/>
        <w:numPr>
          <w:ilvl w:val="0"/>
          <w:numId w:val="32"/>
        </w:numPr>
        <w:rPr>
          <w:lang w:val="en-AU"/>
        </w:rPr>
      </w:pPr>
      <w:r w:rsidRPr="00F3690E">
        <w:t xml:space="preserve">Head Knowledge Performance and Learning </w:t>
      </w:r>
      <w:proofErr w:type="spellStart"/>
      <w:r w:rsidRPr="00F3690E">
        <w:t>CoE</w:t>
      </w:r>
      <w:proofErr w:type="spellEnd"/>
      <w:r w:rsidRPr="00F3690E">
        <w:t xml:space="preserve">, </w:t>
      </w:r>
      <w:r>
        <w:t>Australia–Indonesia Partnership for Economic Development (</w:t>
      </w:r>
      <w:proofErr w:type="spellStart"/>
      <w:r w:rsidRPr="00F3690E">
        <w:t>Prospera</w:t>
      </w:r>
      <w:proofErr w:type="spellEnd"/>
      <w:r>
        <w:t>)</w:t>
      </w:r>
      <w:r w:rsidRPr="00F3690E">
        <w:t xml:space="preserve"> 2020–2022</w:t>
      </w:r>
      <w:r>
        <w:t>,</w:t>
      </w:r>
      <w:r w:rsidRPr="00F3690E">
        <w:t xml:space="preserve"> </w:t>
      </w:r>
    </w:p>
    <w:p w14:paraId="2D628D80" w14:textId="5631F35B" w:rsidR="000348D8" w:rsidRPr="00F3690E" w:rsidRDefault="000348D8" w:rsidP="002641E4">
      <w:pPr>
        <w:pStyle w:val="ListBullet"/>
        <w:numPr>
          <w:ilvl w:val="0"/>
          <w:numId w:val="32"/>
        </w:numPr>
        <w:rPr>
          <w:lang w:val="en-AU"/>
        </w:rPr>
      </w:pPr>
      <w:r w:rsidRPr="00F3690E">
        <w:t>Monitoring and evaluation adviser, A</w:t>
      </w:r>
      <w:r>
        <w:t>ustralia</w:t>
      </w:r>
      <w:r w:rsidR="00A32906">
        <w:t xml:space="preserve"> </w:t>
      </w:r>
      <w:r w:rsidRPr="00F3690E">
        <w:t>P</w:t>
      </w:r>
      <w:r>
        <w:t xml:space="preserve">acific </w:t>
      </w:r>
      <w:r w:rsidRPr="00F3690E">
        <w:t>T</w:t>
      </w:r>
      <w:r>
        <w:t xml:space="preserve">raining </w:t>
      </w:r>
      <w:r w:rsidRPr="00F3690E">
        <w:t>C</w:t>
      </w:r>
      <w:r>
        <w:t>oalition</w:t>
      </w:r>
      <w:r w:rsidRPr="00F3690E">
        <w:t xml:space="preserve"> 2023</w:t>
      </w:r>
    </w:p>
    <w:p w14:paraId="38DB2ADC" w14:textId="1D662952" w:rsidR="000348D8" w:rsidRPr="00F3690E" w:rsidRDefault="000348D8" w:rsidP="002641E4">
      <w:pPr>
        <w:pStyle w:val="ListBullet"/>
        <w:numPr>
          <w:ilvl w:val="0"/>
          <w:numId w:val="32"/>
        </w:numPr>
        <w:rPr>
          <w:lang w:val="en-AU"/>
        </w:rPr>
      </w:pPr>
      <w:r w:rsidRPr="00F3690E">
        <w:t xml:space="preserve">Extensive experience in </w:t>
      </w:r>
      <w:r>
        <w:t xml:space="preserve">DFAT programs in Indonesia, </w:t>
      </w:r>
      <w:r w:rsidRPr="00F3690E">
        <w:t>Papua New Guinea, Solomon Islands, and some in Fiji, Tonga, Samoa</w:t>
      </w:r>
      <w:r>
        <w:t xml:space="preserve"> since 2009, and</w:t>
      </w:r>
      <w:r w:rsidR="00D4115A">
        <w:t xml:space="preserve"> for the mid-term review</w:t>
      </w:r>
    </w:p>
    <w:p w14:paraId="4B081F13" w14:textId="0C5EC73E" w:rsidR="000348D8" w:rsidRPr="00F3690E" w:rsidRDefault="00A32906" w:rsidP="002641E4">
      <w:pPr>
        <w:pStyle w:val="ListBullet"/>
        <w:numPr>
          <w:ilvl w:val="0"/>
          <w:numId w:val="32"/>
        </w:numPr>
        <w:rPr>
          <w:lang w:val="en-AU"/>
        </w:rPr>
      </w:pPr>
      <w:r>
        <w:t>Was e</w:t>
      </w:r>
      <w:r w:rsidR="000348D8" w:rsidRPr="00F3690E">
        <w:t>xtensively involved throughout</w:t>
      </w:r>
      <w:r w:rsidR="000348D8">
        <w:t xml:space="preserve"> the review</w:t>
      </w:r>
      <w:r w:rsidR="000348D8" w:rsidRPr="00F3690E">
        <w:t xml:space="preserve">, </w:t>
      </w:r>
      <w:r w:rsidR="000348D8">
        <w:t xml:space="preserve">face-to-face interviews in Canberra, Fiji and Papua New Guinea, and </w:t>
      </w:r>
      <w:r w:rsidR="000348D8" w:rsidRPr="00F3690E">
        <w:t>le</w:t>
      </w:r>
      <w:r w:rsidR="000348D8">
        <w:t>d</w:t>
      </w:r>
      <w:r w:rsidR="000348D8" w:rsidRPr="00F3690E">
        <w:t xml:space="preserve"> on preparing key deliverables and overall review </w:t>
      </w:r>
      <w:proofErr w:type="gramStart"/>
      <w:r w:rsidR="000348D8" w:rsidRPr="00F3690E">
        <w:t>report</w:t>
      </w:r>
      <w:proofErr w:type="gramEnd"/>
    </w:p>
    <w:p w14:paraId="119CFDFD" w14:textId="57E794BA" w:rsidR="000348D8" w:rsidRDefault="000348D8" w:rsidP="000348D8">
      <w:pPr>
        <w:pStyle w:val="BodyText"/>
      </w:pPr>
      <w:r w:rsidRPr="00F3690E">
        <w:rPr>
          <w:b/>
          <w:bCs/>
        </w:rPr>
        <w:t>Thematic expert</w:t>
      </w:r>
      <w:r w:rsidR="00A32906">
        <w:rPr>
          <w:b/>
          <w:bCs/>
        </w:rPr>
        <w:t xml:space="preserve"> – </w:t>
      </w:r>
      <w:r w:rsidRPr="00F3690E">
        <w:rPr>
          <w:b/>
          <w:bCs/>
        </w:rPr>
        <w:t>inclusive sport</w:t>
      </w:r>
      <w:r>
        <w:rPr>
          <w:b/>
          <w:bCs/>
        </w:rPr>
        <w:t xml:space="preserve">: </w:t>
      </w:r>
      <w:r w:rsidRPr="00F3690E">
        <w:t>Dr Emma Sherry</w:t>
      </w:r>
    </w:p>
    <w:p w14:paraId="4EC87D78" w14:textId="5F23C257" w:rsidR="000348D8" w:rsidRPr="00F3690E" w:rsidRDefault="000348D8" w:rsidP="002641E4">
      <w:pPr>
        <w:pStyle w:val="ListBullet"/>
        <w:numPr>
          <w:ilvl w:val="0"/>
          <w:numId w:val="33"/>
        </w:numPr>
        <w:rPr>
          <w:lang w:val="en-AU"/>
        </w:rPr>
      </w:pPr>
      <w:r w:rsidRPr="00F3690E">
        <w:t>Dean, School of Management, RMIT</w:t>
      </w:r>
    </w:p>
    <w:p w14:paraId="7C824506" w14:textId="7C7E7D53" w:rsidR="000348D8" w:rsidRPr="00F3690E" w:rsidRDefault="000348D8" w:rsidP="002641E4">
      <w:pPr>
        <w:pStyle w:val="ListBullet"/>
        <w:numPr>
          <w:ilvl w:val="0"/>
          <w:numId w:val="33"/>
        </w:numPr>
        <w:rPr>
          <w:lang w:val="en-AU"/>
        </w:rPr>
      </w:pPr>
      <w:r w:rsidRPr="00F3690E">
        <w:t>MEL partner with Netball Australia, National Rugby League, Tennis Australia under PSP2</w:t>
      </w:r>
    </w:p>
    <w:p w14:paraId="2C9EEE9E" w14:textId="790C0B4D" w:rsidR="000348D8" w:rsidRPr="00F3690E" w:rsidRDefault="000348D8" w:rsidP="002641E4">
      <w:pPr>
        <w:pStyle w:val="ListBullet"/>
        <w:numPr>
          <w:ilvl w:val="0"/>
          <w:numId w:val="33"/>
        </w:numPr>
        <w:rPr>
          <w:lang w:val="en-AU"/>
        </w:rPr>
      </w:pPr>
      <w:r w:rsidRPr="00F3690E">
        <w:t>Expert in inclusive sport</w:t>
      </w:r>
    </w:p>
    <w:p w14:paraId="6834EB8D" w14:textId="313E0950" w:rsidR="000348D8" w:rsidRPr="00F3690E" w:rsidRDefault="000348D8" w:rsidP="002641E4">
      <w:pPr>
        <w:pStyle w:val="ListBullet"/>
        <w:numPr>
          <w:ilvl w:val="0"/>
          <w:numId w:val="33"/>
        </w:numPr>
        <w:rPr>
          <w:lang w:val="en-AU"/>
        </w:rPr>
      </w:pPr>
      <w:r w:rsidRPr="00F3690E">
        <w:t xml:space="preserve">Leading researcher in gender equality, </w:t>
      </w:r>
      <w:proofErr w:type="gramStart"/>
      <w:r w:rsidRPr="00F3690E">
        <w:t>disability</w:t>
      </w:r>
      <w:proofErr w:type="gramEnd"/>
      <w:r w:rsidRPr="00F3690E">
        <w:t xml:space="preserve"> and social inclusion; and intersectionality; access and equity in sport participation</w:t>
      </w:r>
    </w:p>
    <w:p w14:paraId="513D7D5A" w14:textId="3984A23B" w:rsidR="000348D8" w:rsidRPr="00F3690E" w:rsidRDefault="000348D8" w:rsidP="002641E4">
      <w:pPr>
        <w:pStyle w:val="ListBullet"/>
        <w:numPr>
          <w:ilvl w:val="0"/>
          <w:numId w:val="33"/>
        </w:numPr>
        <w:rPr>
          <w:lang w:val="en-AU"/>
        </w:rPr>
      </w:pPr>
      <w:r w:rsidRPr="00F3690E">
        <w:t>Researcher with national and regional sports organisations in Australia and globally</w:t>
      </w:r>
      <w:r>
        <w:t>, and</w:t>
      </w:r>
      <w:r w:rsidR="00D4115A">
        <w:t xml:space="preserve"> for the mid-term review</w:t>
      </w:r>
    </w:p>
    <w:p w14:paraId="3EFECC92" w14:textId="572B83DD" w:rsidR="000348D8" w:rsidRPr="00F3690E" w:rsidRDefault="000348D8" w:rsidP="002641E4">
      <w:pPr>
        <w:pStyle w:val="ListBullet"/>
        <w:numPr>
          <w:ilvl w:val="0"/>
          <w:numId w:val="33"/>
        </w:numPr>
        <w:rPr>
          <w:lang w:val="en-AU"/>
        </w:rPr>
      </w:pPr>
      <w:r>
        <w:t>Was</w:t>
      </w:r>
      <w:r w:rsidRPr="00F3690E">
        <w:t xml:space="preserve"> extensively involved in </w:t>
      </w:r>
      <w:r>
        <w:t>face-to-face Canberra and Papua New Guinea interviews, describing the domains of sport for development</w:t>
      </w:r>
      <w:r w:rsidR="00A32906">
        <w:t>;</w:t>
      </w:r>
      <w:r w:rsidRPr="00F3690E">
        <w:t xml:space="preserve"> reviewing safe, </w:t>
      </w:r>
      <w:proofErr w:type="gramStart"/>
      <w:r w:rsidRPr="00F3690E">
        <w:t>inclusive</w:t>
      </w:r>
      <w:proofErr w:type="gramEnd"/>
      <w:r w:rsidRPr="00F3690E">
        <w:t xml:space="preserve"> and accessible sport organisations and understanding benefits for participants</w:t>
      </w:r>
      <w:r w:rsidR="00A32906">
        <w:t>;</w:t>
      </w:r>
      <w:r>
        <w:t xml:space="preserve"> and overall strategic advice.</w:t>
      </w:r>
    </w:p>
    <w:p w14:paraId="4FFAE5F0" w14:textId="6006934D" w:rsidR="000348D8" w:rsidRDefault="000348D8" w:rsidP="000348D8">
      <w:pPr>
        <w:pStyle w:val="BodyText"/>
      </w:pPr>
      <w:r w:rsidRPr="00F3690E">
        <w:rPr>
          <w:b/>
          <w:bCs/>
        </w:rPr>
        <w:t>Thematic expert</w:t>
      </w:r>
      <w:r w:rsidR="00A32906">
        <w:rPr>
          <w:b/>
          <w:bCs/>
        </w:rPr>
        <w:t xml:space="preserve"> – </w:t>
      </w:r>
      <w:r w:rsidRPr="00F3690E">
        <w:rPr>
          <w:b/>
          <w:bCs/>
        </w:rPr>
        <w:t>disability inclusive sport</w:t>
      </w:r>
      <w:r>
        <w:rPr>
          <w:b/>
          <w:bCs/>
        </w:rPr>
        <w:t xml:space="preserve">: </w:t>
      </w:r>
      <w:r w:rsidRPr="00F3690E">
        <w:t xml:space="preserve">Dr </w:t>
      </w:r>
      <w:r w:rsidRPr="00377CD7">
        <w:t xml:space="preserve">Hannah </w:t>
      </w:r>
      <w:proofErr w:type="spellStart"/>
      <w:r w:rsidRPr="00377CD7">
        <w:t>Macdougall</w:t>
      </w:r>
      <w:proofErr w:type="spellEnd"/>
      <w:r>
        <w:t>, PLY</w:t>
      </w:r>
    </w:p>
    <w:p w14:paraId="67540D6A" w14:textId="7E1DCA46" w:rsidR="000348D8" w:rsidRPr="00F3690E" w:rsidRDefault="000348D8" w:rsidP="002641E4">
      <w:pPr>
        <w:pStyle w:val="ListBullet"/>
        <w:numPr>
          <w:ilvl w:val="0"/>
          <w:numId w:val="34"/>
        </w:numPr>
        <w:rPr>
          <w:lang w:val="en-AU"/>
        </w:rPr>
      </w:pPr>
      <w:r w:rsidRPr="00F3690E">
        <w:t>Independent consultant, motivational speaker</w:t>
      </w:r>
    </w:p>
    <w:p w14:paraId="1E93848F" w14:textId="342EC1FA" w:rsidR="000348D8" w:rsidRPr="00F3690E" w:rsidRDefault="000348D8" w:rsidP="002641E4">
      <w:pPr>
        <w:pStyle w:val="ListBullet"/>
        <w:numPr>
          <w:ilvl w:val="0"/>
          <w:numId w:val="34"/>
        </w:numPr>
        <w:rPr>
          <w:lang w:val="en-AU"/>
        </w:rPr>
      </w:pPr>
      <w:r w:rsidRPr="00F3690E">
        <w:t xml:space="preserve">Design and implementation of well-being and behaviour change </w:t>
      </w:r>
      <w:proofErr w:type="gramStart"/>
      <w:r w:rsidRPr="00F3690E">
        <w:t>programs</w:t>
      </w:r>
      <w:proofErr w:type="gramEnd"/>
    </w:p>
    <w:p w14:paraId="1C512EC1" w14:textId="606AE62E" w:rsidR="000348D8" w:rsidRPr="00F3690E" w:rsidRDefault="000348D8" w:rsidP="002641E4">
      <w:pPr>
        <w:pStyle w:val="ListBullet"/>
        <w:numPr>
          <w:ilvl w:val="0"/>
          <w:numId w:val="34"/>
        </w:numPr>
        <w:rPr>
          <w:lang w:val="en-AU"/>
        </w:rPr>
      </w:pPr>
      <w:r w:rsidRPr="00F3690E">
        <w:t>Paralympian</w:t>
      </w:r>
    </w:p>
    <w:p w14:paraId="717B5C8E" w14:textId="72A3EBB7" w:rsidR="000348D8" w:rsidRPr="00F3690E" w:rsidRDefault="000348D8" w:rsidP="002641E4">
      <w:pPr>
        <w:pStyle w:val="ListBullet"/>
        <w:numPr>
          <w:ilvl w:val="0"/>
          <w:numId w:val="34"/>
        </w:numPr>
        <w:rPr>
          <w:lang w:val="en-AU"/>
        </w:rPr>
      </w:pPr>
      <w:r w:rsidRPr="00F3690E">
        <w:t xml:space="preserve">Advocate for sports </w:t>
      </w:r>
      <w:proofErr w:type="gramStart"/>
      <w:r w:rsidRPr="00F3690E">
        <w:t>inclusion</w:t>
      </w:r>
      <w:proofErr w:type="gramEnd"/>
    </w:p>
    <w:p w14:paraId="249AA781" w14:textId="1DC75BCC" w:rsidR="000348D8" w:rsidRPr="00F3690E" w:rsidRDefault="000348D8" w:rsidP="002641E4">
      <w:pPr>
        <w:pStyle w:val="ListBullet"/>
        <w:numPr>
          <w:ilvl w:val="0"/>
          <w:numId w:val="34"/>
        </w:numPr>
        <w:rPr>
          <w:lang w:val="en-AU"/>
        </w:rPr>
      </w:pPr>
      <w:r w:rsidRPr="00F3690E">
        <w:t>Specialist, adviser, and volunteer with various inclusive sports organisations</w:t>
      </w:r>
      <w:r>
        <w:t>, and</w:t>
      </w:r>
      <w:r w:rsidR="00972DE1">
        <w:t xml:space="preserve"> for the mid-term review</w:t>
      </w:r>
    </w:p>
    <w:p w14:paraId="5C18B356" w14:textId="77777777" w:rsidR="000348D8" w:rsidRPr="00F3690E" w:rsidRDefault="000348D8" w:rsidP="002641E4">
      <w:pPr>
        <w:pStyle w:val="ListBullet"/>
        <w:numPr>
          <w:ilvl w:val="0"/>
          <w:numId w:val="34"/>
        </w:numPr>
        <w:rPr>
          <w:lang w:val="en-AU"/>
        </w:rPr>
      </w:pPr>
      <w:r>
        <w:t>Was</w:t>
      </w:r>
      <w:r w:rsidRPr="00F3690E">
        <w:t xml:space="preserve"> extensively involved in </w:t>
      </w:r>
      <w:r>
        <w:t xml:space="preserve">online </w:t>
      </w:r>
      <w:r w:rsidRPr="00F3690E">
        <w:t>stakeholder consultation and</w:t>
      </w:r>
      <w:r>
        <w:t xml:space="preserve"> reviewing and</w:t>
      </w:r>
      <w:r w:rsidRPr="00F3690E">
        <w:t xml:space="preserve"> </w:t>
      </w:r>
      <w:r>
        <w:t xml:space="preserve">recommending approaches for safe, </w:t>
      </w:r>
      <w:proofErr w:type="gramStart"/>
      <w:r w:rsidRPr="00F3690E">
        <w:t>inclusive</w:t>
      </w:r>
      <w:proofErr w:type="gramEnd"/>
      <w:r w:rsidRPr="00F3690E">
        <w:t xml:space="preserve"> and accessible sport organisations and understanding benefits for participants</w:t>
      </w:r>
      <w:r>
        <w:t>.</w:t>
      </w:r>
    </w:p>
    <w:p w14:paraId="3AA4E247" w14:textId="77777777" w:rsidR="000348D8" w:rsidRPr="00F3690E" w:rsidRDefault="000348D8" w:rsidP="000348D8">
      <w:pPr>
        <w:pStyle w:val="BodyText"/>
        <w:rPr>
          <w:lang w:val="en-AU"/>
        </w:rPr>
      </w:pPr>
      <w:r w:rsidRPr="00F3690E">
        <w:rPr>
          <w:b/>
          <w:bCs/>
          <w:lang w:val="en-AU"/>
        </w:rPr>
        <w:t>Evaluation coordinator</w:t>
      </w:r>
      <w:r>
        <w:rPr>
          <w:lang w:val="en-AU"/>
        </w:rPr>
        <w:t xml:space="preserve">: Mr </w:t>
      </w:r>
      <w:proofErr w:type="spellStart"/>
      <w:r>
        <w:rPr>
          <w:lang w:val="en-AU"/>
        </w:rPr>
        <w:t>Qudratullah</w:t>
      </w:r>
      <w:proofErr w:type="spellEnd"/>
      <w:r>
        <w:rPr>
          <w:lang w:val="en-AU"/>
        </w:rPr>
        <w:t xml:space="preserve"> Jahid</w:t>
      </w:r>
    </w:p>
    <w:p w14:paraId="6289972E" w14:textId="2F665F26" w:rsidR="000348D8" w:rsidRPr="00F3690E" w:rsidRDefault="000348D8" w:rsidP="002641E4">
      <w:pPr>
        <w:pStyle w:val="ListBullet"/>
        <w:numPr>
          <w:ilvl w:val="0"/>
          <w:numId w:val="35"/>
        </w:numPr>
        <w:rPr>
          <w:lang w:val="en-AU"/>
        </w:rPr>
      </w:pPr>
      <w:r w:rsidRPr="00F3690E">
        <w:t xml:space="preserve">Senior OPM monitoring, evaluation and learning </w:t>
      </w:r>
      <w:proofErr w:type="gramStart"/>
      <w:r w:rsidRPr="00F3690E">
        <w:t>consultant</w:t>
      </w:r>
      <w:proofErr w:type="gramEnd"/>
    </w:p>
    <w:p w14:paraId="5379B44C" w14:textId="74D2E01F" w:rsidR="000348D8" w:rsidRPr="00F3690E" w:rsidRDefault="000348D8" w:rsidP="002641E4">
      <w:pPr>
        <w:pStyle w:val="ListBullet"/>
        <w:numPr>
          <w:ilvl w:val="0"/>
          <w:numId w:val="35"/>
        </w:numPr>
        <w:rPr>
          <w:lang w:val="en-AU"/>
        </w:rPr>
      </w:pPr>
      <w:r w:rsidRPr="00F3690E">
        <w:lastRenderedPageBreak/>
        <w:t>MEL of complex programs</w:t>
      </w:r>
    </w:p>
    <w:p w14:paraId="7F06B9B9" w14:textId="35233F0A" w:rsidR="000348D8" w:rsidRPr="00F3690E" w:rsidRDefault="000348D8" w:rsidP="002641E4">
      <w:pPr>
        <w:pStyle w:val="ListBullet"/>
        <w:numPr>
          <w:ilvl w:val="0"/>
          <w:numId w:val="35"/>
        </w:numPr>
        <w:rPr>
          <w:lang w:val="en-AU"/>
        </w:rPr>
      </w:pPr>
      <w:r w:rsidRPr="00F3690E">
        <w:t>End</w:t>
      </w:r>
      <w:r w:rsidR="00A32906">
        <w:t>-</w:t>
      </w:r>
      <w:r w:rsidRPr="00F3690E">
        <w:t>of</w:t>
      </w:r>
      <w:r w:rsidR="00A32906">
        <w:t>-</w:t>
      </w:r>
      <w:r w:rsidRPr="00F3690E">
        <w:t xml:space="preserve">program evaluation of the Papua New Guinea – Australia Governance </w:t>
      </w:r>
      <w:proofErr w:type="gramStart"/>
      <w:r w:rsidRPr="00F3690E">
        <w:t>partnership</w:t>
      </w:r>
      <w:proofErr w:type="gramEnd"/>
    </w:p>
    <w:p w14:paraId="400FE08C" w14:textId="24D214B1" w:rsidR="000348D8" w:rsidRPr="00F3690E" w:rsidRDefault="000348D8" w:rsidP="002641E4">
      <w:pPr>
        <w:pStyle w:val="ListBullet"/>
        <w:numPr>
          <w:ilvl w:val="0"/>
          <w:numId w:val="35"/>
        </w:numPr>
        <w:rPr>
          <w:lang w:val="en-AU"/>
        </w:rPr>
      </w:pPr>
      <w:r w:rsidRPr="00F3690E">
        <w:t>Monitoring expert for World Bank Afghanistan monitoring agent</w:t>
      </w:r>
      <w:r>
        <w:t>, and</w:t>
      </w:r>
      <w:r w:rsidR="00D4115A">
        <w:t xml:space="preserve"> for the mid-term review</w:t>
      </w:r>
    </w:p>
    <w:p w14:paraId="3C263BE4" w14:textId="77777777" w:rsidR="000348D8" w:rsidRPr="00FF6B3F" w:rsidRDefault="000348D8" w:rsidP="002641E4">
      <w:pPr>
        <w:pStyle w:val="ListBullet"/>
        <w:numPr>
          <w:ilvl w:val="0"/>
          <w:numId w:val="35"/>
        </w:numPr>
        <w:rPr>
          <w:lang w:val="en-AU"/>
        </w:rPr>
      </w:pPr>
      <w:r>
        <w:t>Was involved in face-to-face stakeholder interviews in Fiji and some online, provided</w:t>
      </w:r>
      <w:r w:rsidRPr="00F3690E">
        <w:t xml:space="preserve"> overall coordination, </w:t>
      </w:r>
      <w:r>
        <w:t>document</w:t>
      </w:r>
      <w:r w:rsidRPr="00F3690E">
        <w:t xml:space="preserve"> management, and OPM quality assurance</w:t>
      </w:r>
      <w:r>
        <w:t>.</w:t>
      </w:r>
    </w:p>
    <w:p w14:paraId="21D47C49" w14:textId="77777777" w:rsidR="000348D8" w:rsidRDefault="000348D8" w:rsidP="000348D8">
      <w:pPr>
        <w:pStyle w:val="Heading2NONUM"/>
      </w:pPr>
      <w:bookmarkStart w:id="59" w:name="_Toc164053830"/>
      <w:r>
        <w:t>Overall approach</w:t>
      </w:r>
      <w:bookmarkEnd w:id="59"/>
    </w:p>
    <w:p w14:paraId="26321D1A" w14:textId="4193E684" w:rsidR="00A10570" w:rsidRDefault="00A10570" w:rsidP="000348D8">
      <w:pPr>
        <w:pStyle w:val="BodyText"/>
      </w:pPr>
      <w:r>
        <w:t xml:space="preserve">Our planned approach was documented in </w:t>
      </w:r>
      <w:r w:rsidRPr="00A32906">
        <w:rPr>
          <w:i/>
          <w:iCs/>
        </w:rPr>
        <w:t xml:space="preserve">Team Up </w:t>
      </w:r>
      <w:r w:rsidR="00A32906" w:rsidRPr="00A32906">
        <w:rPr>
          <w:i/>
          <w:iCs/>
        </w:rPr>
        <w:t xml:space="preserve">mid-term review </w:t>
      </w:r>
      <w:r w:rsidRPr="00A32906">
        <w:rPr>
          <w:i/>
          <w:iCs/>
        </w:rPr>
        <w:t>2023</w:t>
      </w:r>
      <w:r w:rsidR="00A32906" w:rsidRPr="00A32906">
        <w:rPr>
          <w:i/>
          <w:iCs/>
        </w:rPr>
        <w:t>–</w:t>
      </w:r>
      <w:r w:rsidRPr="00A32906">
        <w:rPr>
          <w:i/>
          <w:iCs/>
        </w:rPr>
        <w:t xml:space="preserve">24 </w:t>
      </w:r>
      <w:r w:rsidR="00A32906" w:rsidRPr="00A32906">
        <w:rPr>
          <w:i/>
          <w:iCs/>
        </w:rPr>
        <w:t>review implementation plan</w:t>
      </w:r>
      <w:r w:rsidR="00A32906">
        <w:t>,</w:t>
      </w:r>
      <w:r>
        <w:t xml:space="preserve"> 4 December 2023. Our actual approach was consistent with the planned approach and addressed DFAT’s Terms of Reference. </w:t>
      </w:r>
    </w:p>
    <w:p w14:paraId="6FB0C9EB" w14:textId="4113F77B" w:rsidR="000348D8" w:rsidRDefault="000348D8" w:rsidP="000348D8">
      <w:pPr>
        <w:pStyle w:val="BodyText"/>
      </w:pPr>
      <w:r>
        <w:t xml:space="preserve">We applied a simple and pragmatic </w:t>
      </w:r>
      <w:r w:rsidR="00A32906">
        <w:t>‘</w:t>
      </w:r>
      <w:r>
        <w:t>evaluation research</w:t>
      </w:r>
      <w:r w:rsidR="00A32906">
        <w:t>’</w:t>
      </w:r>
      <w:r>
        <w:t xml:space="preserve"> design for the mid-term review, aiming to appropriately answer the evaluation questions and address the purposes of the review, and to provide timely information and judgements for DFAT and the program management team. Our design drew on the principles of both appreciative inquiry</w:t>
      </w:r>
      <w:r>
        <w:rPr>
          <w:rStyle w:val="FootnoteReference"/>
        </w:rPr>
        <w:footnoteReference w:id="20"/>
      </w:r>
      <w:r>
        <w:t xml:space="preserve"> and realist evaluation</w:t>
      </w:r>
      <w:r>
        <w:rPr>
          <w:rStyle w:val="FootnoteReference"/>
        </w:rPr>
        <w:footnoteReference w:id="21"/>
      </w:r>
      <w:r>
        <w:t xml:space="preserve">. We simply asked throughout our inquiry: </w:t>
      </w:r>
      <w:r w:rsidRPr="000717AD">
        <w:rPr>
          <w:i/>
          <w:iCs/>
        </w:rPr>
        <w:t>What is working well for whom, in what context, and why? And what can we do better?</w:t>
      </w:r>
      <w:r>
        <w:t xml:space="preserve"> We had limited time and resources for a complex evaluation design. We also had limited time for in-depth primary data analysi</w:t>
      </w:r>
      <w:r w:rsidR="00185034">
        <w:t>s.</w:t>
      </w:r>
    </w:p>
    <w:p w14:paraId="6C3F2E8F" w14:textId="77777777" w:rsidR="000348D8" w:rsidRDefault="000348D8" w:rsidP="000348D8">
      <w:pPr>
        <w:pStyle w:val="Heading2NONUM"/>
      </w:pPr>
      <w:bookmarkStart w:id="60" w:name="_Toc164053831"/>
      <w:r>
        <w:t>Documents</w:t>
      </w:r>
      <w:bookmarkEnd w:id="60"/>
    </w:p>
    <w:p w14:paraId="4EEA1D42" w14:textId="3B40AED2" w:rsidR="000348D8" w:rsidRPr="004B58B1" w:rsidRDefault="000348D8" w:rsidP="000348D8">
      <w:pPr>
        <w:pStyle w:val="BodyText"/>
        <w:rPr>
          <w:lang w:eastAsia="en-US"/>
        </w:rPr>
      </w:pPr>
      <w:r>
        <w:rPr>
          <w:lang w:eastAsia="en-US"/>
        </w:rPr>
        <w:t>The list of program and other documents that we reviewed is provided in A</w:t>
      </w:r>
      <w:r w:rsidR="006D5B11">
        <w:rPr>
          <w:lang w:eastAsia="en-US"/>
        </w:rPr>
        <w:t>ppendix</w:t>
      </w:r>
      <w:r>
        <w:rPr>
          <w:lang w:eastAsia="en-US"/>
        </w:rPr>
        <w:t xml:space="preserve"> </w:t>
      </w:r>
      <w:r w:rsidR="006D5B11">
        <w:rPr>
          <w:lang w:eastAsia="en-US"/>
        </w:rPr>
        <w:t>D</w:t>
      </w:r>
      <w:r>
        <w:rPr>
          <w:lang w:eastAsia="en-US"/>
        </w:rPr>
        <w:t>. While we completed a sufficiently robust document review it would have been valuable to have more time allocated for an in-depth review before stakeholder interviews commence</w:t>
      </w:r>
      <w:r w:rsidR="008064D7">
        <w:rPr>
          <w:lang w:eastAsia="en-US"/>
        </w:rPr>
        <w:t>d.</w:t>
      </w:r>
    </w:p>
    <w:p w14:paraId="067149D1" w14:textId="77777777" w:rsidR="000348D8" w:rsidRDefault="000348D8" w:rsidP="000348D8">
      <w:pPr>
        <w:pStyle w:val="Heading2NONUM"/>
      </w:pPr>
      <w:bookmarkStart w:id="61" w:name="_Toc164053832"/>
      <w:r>
        <w:t>Sampling</w:t>
      </w:r>
      <w:bookmarkEnd w:id="61"/>
    </w:p>
    <w:p w14:paraId="43298C6D" w14:textId="718DFCA4" w:rsidR="000348D8" w:rsidRDefault="000348D8" w:rsidP="000348D8">
      <w:pPr>
        <w:pStyle w:val="BodyText"/>
      </w:pPr>
      <w:r>
        <w:t>Our s</w:t>
      </w:r>
      <w:r w:rsidRPr="008179F9">
        <w:t xml:space="preserve">ampling </w:t>
      </w:r>
      <w:r>
        <w:t>was</w:t>
      </w:r>
      <w:r w:rsidRPr="008179F9">
        <w:t xml:space="preserve"> purposeful. </w:t>
      </w:r>
      <w:r>
        <w:t>An extensive list of potential i</w:t>
      </w:r>
      <w:r w:rsidRPr="008179F9">
        <w:t xml:space="preserve">nterviewees </w:t>
      </w:r>
      <w:r>
        <w:t xml:space="preserve">was identified by DFAT and the GHD Team Up program management team after the inception meeting – far more than those identified in the </w:t>
      </w:r>
      <w:r w:rsidR="00A32906">
        <w:t>terms of reference</w:t>
      </w:r>
      <w:r>
        <w:t xml:space="preserve">. We assumed that we would not be interviewing every person named on the original list. In </w:t>
      </w:r>
      <w:r w:rsidR="00594E0E">
        <w:t>practice</w:t>
      </w:r>
      <w:r>
        <w:t xml:space="preserve"> there were fewer than </w:t>
      </w:r>
      <w:r w:rsidR="00A32906">
        <w:t>10</w:t>
      </w:r>
      <w:r>
        <w:t xml:space="preserve"> people originally named who were not interviewed. The response rate to our invitation to be interviewed was high, perhaps indicative of the </w:t>
      </w:r>
      <w:r w:rsidR="00594E0E">
        <w:t>high level of interest in Team Up</w:t>
      </w:r>
      <w:r>
        <w:t xml:space="preserve">. </w:t>
      </w:r>
      <w:r w:rsidR="00D65D50">
        <w:t>Our sampling was high because we needed to ensure sufficient representation of 16 stakeholder types, up to 15 sporting codes, and seven nation</w:t>
      </w:r>
      <w:r w:rsidR="005C3943">
        <w:t>s.</w:t>
      </w:r>
    </w:p>
    <w:p w14:paraId="2BFCFF99" w14:textId="2A04889C" w:rsidR="000348D8" w:rsidRDefault="000348D8" w:rsidP="000348D8">
      <w:pPr>
        <w:pStyle w:val="BodyText"/>
      </w:pPr>
      <w:r>
        <w:t>The MTR</w:t>
      </w:r>
      <w:r w:rsidRPr="008179F9">
        <w:t xml:space="preserve"> team </w:t>
      </w:r>
      <w:r>
        <w:t>interviewed</w:t>
      </w:r>
      <w:r w:rsidRPr="008179F9">
        <w:t xml:space="preserve"> key informants</w:t>
      </w:r>
      <w:r>
        <w:t xml:space="preserve">/stakeholders </w:t>
      </w:r>
      <w:r w:rsidRPr="008179F9">
        <w:t>who ha</w:t>
      </w:r>
      <w:r>
        <w:t>d</w:t>
      </w:r>
      <w:r w:rsidRPr="008179F9">
        <w:t xml:space="preserve"> robust knowledge and experience of what </w:t>
      </w:r>
      <w:r>
        <w:t>was</w:t>
      </w:r>
      <w:r w:rsidRPr="008179F9">
        <w:t xml:space="preserve"> happening across the </w:t>
      </w:r>
      <w:r>
        <w:t>extensive Team Up program and large suite of partnerships</w:t>
      </w:r>
      <w:r w:rsidRPr="008179F9">
        <w:t>.</w:t>
      </w:r>
    </w:p>
    <w:p w14:paraId="23E66DCB" w14:textId="29DA53FB" w:rsidR="000348D8" w:rsidRDefault="00BE711D" w:rsidP="000348D8">
      <w:pPr>
        <w:pStyle w:val="BodyText"/>
      </w:pPr>
      <w:r>
        <w:t>We identified t</w:t>
      </w:r>
      <w:r w:rsidR="000348D8">
        <w:t xml:space="preserve">wo countries for the MTR </w:t>
      </w:r>
      <w:r>
        <w:t xml:space="preserve">team </w:t>
      </w:r>
      <w:r w:rsidR="000348D8">
        <w:t>to visit</w:t>
      </w:r>
      <w:r w:rsidR="00D65D50">
        <w:t xml:space="preserve">. These were </w:t>
      </w:r>
      <w:r w:rsidR="000348D8">
        <w:t xml:space="preserve">Papua New Guinea, because it is the country with the largest total investment and most sports operating, and Fiji, which has many of the sports, and many of the strategic partners, as well as the Suva office of the Team Up program management team. Both countries also had regular, mostly reliable </w:t>
      </w:r>
      <w:r w:rsidR="000348D8">
        <w:lastRenderedPageBreak/>
        <w:t>travel options available. In hindsight these two visits were appropriate, while it would possibly have been beneficial to also</w:t>
      </w:r>
      <w:r w:rsidR="00EC3D6A">
        <w:t>,</w:t>
      </w:r>
      <w:r w:rsidR="00D65D50">
        <w:t xml:space="preserve"> or alternatively</w:t>
      </w:r>
      <w:r w:rsidR="00EC3D6A">
        <w:t>,</w:t>
      </w:r>
      <w:r w:rsidR="000348D8">
        <w:t xml:space="preserve"> visit Vanuatu. </w:t>
      </w:r>
    </w:p>
    <w:p w14:paraId="5A0EDD16" w14:textId="77777777" w:rsidR="000348D8" w:rsidRDefault="000348D8" w:rsidP="000348D8">
      <w:pPr>
        <w:pStyle w:val="Heading4"/>
      </w:pPr>
      <w:r>
        <w:t>Engagement of stakeholders and scheduling of interviews</w:t>
      </w:r>
    </w:p>
    <w:p w14:paraId="6E3CCC77" w14:textId="0D48ACE4" w:rsidR="00C718F4" w:rsidRDefault="00594E0E" w:rsidP="000348D8">
      <w:pPr>
        <w:pStyle w:val="BodyText"/>
      </w:pPr>
      <w:r>
        <w:t xml:space="preserve">Engagement of stakeholders was conducted through multiple steps and was followed by scheduling of interviews. In combination these two steps took a considerable amount of time. </w:t>
      </w:r>
      <w:r w:rsidR="00243F2B">
        <w:t>Our engagement and scheduling approach</w:t>
      </w:r>
      <w:r>
        <w:t xml:space="preserve"> </w:t>
      </w:r>
      <w:proofErr w:type="gramStart"/>
      <w:r>
        <w:t>is</w:t>
      </w:r>
      <w:proofErr w:type="gramEnd"/>
      <w:r>
        <w:t xml:space="preserve"> documented in Table 1 </w:t>
      </w:r>
      <w:r w:rsidR="006E4C6A">
        <w:t>and builds on what we proposed in</w:t>
      </w:r>
      <w:r w:rsidR="00C718F4">
        <w:t xml:space="preserve"> our review plan. The MTR team provided draft content for various communication steps.</w:t>
      </w:r>
    </w:p>
    <w:p w14:paraId="074474C1" w14:textId="79EE7AEC" w:rsidR="000348D8" w:rsidRDefault="00C718F4" w:rsidP="00C718F4">
      <w:pPr>
        <w:pStyle w:val="Tablehead"/>
      </w:pPr>
      <w:r>
        <w:t>Table 1. Stakeholder engagement and interview scheduling approach</w:t>
      </w:r>
      <w:r w:rsidR="00594E0E">
        <w:t xml:space="preserve"> </w:t>
      </w:r>
    </w:p>
    <w:tbl>
      <w:tblPr>
        <w:tblStyle w:val="TableGrid"/>
        <w:tblW w:w="0" w:type="auto"/>
        <w:tblLook w:val="04A0" w:firstRow="1" w:lastRow="0" w:firstColumn="1" w:lastColumn="0" w:noHBand="0" w:noVBand="1"/>
      </w:tblPr>
      <w:tblGrid>
        <w:gridCol w:w="328"/>
        <w:gridCol w:w="1313"/>
        <w:gridCol w:w="3031"/>
        <w:gridCol w:w="1985"/>
        <w:gridCol w:w="2353"/>
      </w:tblGrid>
      <w:tr w:rsidR="00C718F4" w:rsidRPr="001433D3" w14:paraId="6960F5CB" w14:textId="77777777" w:rsidTr="00AD6FFA">
        <w:trPr>
          <w:tblHeader/>
        </w:trPr>
        <w:tc>
          <w:tcPr>
            <w:tcW w:w="0" w:type="auto"/>
            <w:shd w:val="clear" w:color="auto" w:fill="auto"/>
          </w:tcPr>
          <w:p w14:paraId="1C25D527" w14:textId="77777777" w:rsidR="00594E0E" w:rsidRPr="001433D3" w:rsidRDefault="00594E0E" w:rsidP="00C718F4">
            <w:pPr>
              <w:pStyle w:val="Tablehead"/>
            </w:pPr>
            <w:r w:rsidRPr="001433D3">
              <w:t>#</w:t>
            </w:r>
          </w:p>
        </w:tc>
        <w:tc>
          <w:tcPr>
            <w:tcW w:w="0" w:type="auto"/>
            <w:shd w:val="clear" w:color="auto" w:fill="auto"/>
          </w:tcPr>
          <w:p w14:paraId="726EFDCD" w14:textId="77777777" w:rsidR="00594E0E" w:rsidRPr="001433D3" w:rsidRDefault="00594E0E" w:rsidP="00C718F4">
            <w:pPr>
              <w:pStyle w:val="Tablehead"/>
            </w:pPr>
            <w:r w:rsidRPr="001433D3">
              <w:t>Date</w:t>
            </w:r>
          </w:p>
        </w:tc>
        <w:tc>
          <w:tcPr>
            <w:tcW w:w="3031" w:type="dxa"/>
            <w:shd w:val="clear" w:color="auto" w:fill="auto"/>
          </w:tcPr>
          <w:p w14:paraId="270B8A00" w14:textId="628014ED" w:rsidR="00594E0E" w:rsidRPr="001433D3" w:rsidRDefault="00594E0E" w:rsidP="00C718F4">
            <w:pPr>
              <w:pStyle w:val="Tablehead"/>
            </w:pPr>
            <w:r w:rsidRPr="001433D3">
              <w:t xml:space="preserve">Form of </w:t>
            </w:r>
            <w:r w:rsidR="00761180">
              <w:t>e</w:t>
            </w:r>
            <w:r w:rsidRPr="001433D3">
              <w:t xml:space="preserve">ngagement </w:t>
            </w:r>
          </w:p>
        </w:tc>
        <w:tc>
          <w:tcPr>
            <w:tcW w:w="1985" w:type="dxa"/>
            <w:shd w:val="clear" w:color="auto" w:fill="auto"/>
          </w:tcPr>
          <w:p w14:paraId="00B9E477" w14:textId="3339C720" w:rsidR="00594E0E" w:rsidRPr="001433D3" w:rsidRDefault="00C718F4" w:rsidP="00C718F4">
            <w:pPr>
              <w:pStyle w:val="Tablehead"/>
            </w:pPr>
            <w:r>
              <w:t>Done by</w:t>
            </w:r>
            <w:r w:rsidR="00594E0E" w:rsidRPr="001433D3">
              <w:t xml:space="preserve"> </w:t>
            </w:r>
          </w:p>
        </w:tc>
        <w:tc>
          <w:tcPr>
            <w:tcW w:w="2353" w:type="dxa"/>
            <w:shd w:val="clear" w:color="auto" w:fill="auto"/>
          </w:tcPr>
          <w:p w14:paraId="767E6120" w14:textId="7E84BC15" w:rsidR="00594E0E" w:rsidRPr="001433D3" w:rsidRDefault="00594E0E" w:rsidP="00C718F4">
            <w:pPr>
              <w:pStyle w:val="Tablehead"/>
            </w:pPr>
            <w:r w:rsidRPr="001433D3">
              <w:t xml:space="preserve">Communication </w:t>
            </w:r>
            <w:r w:rsidR="00761180">
              <w:t>p</w:t>
            </w:r>
            <w:r w:rsidRPr="001433D3">
              <w:t>roduct</w:t>
            </w:r>
          </w:p>
        </w:tc>
      </w:tr>
      <w:tr w:rsidR="00243F2B" w:rsidRPr="001433D3" w14:paraId="5AA22F45" w14:textId="77777777" w:rsidTr="00AD6FFA">
        <w:tc>
          <w:tcPr>
            <w:tcW w:w="0" w:type="auto"/>
          </w:tcPr>
          <w:p w14:paraId="47C26B26" w14:textId="77777777" w:rsidR="00594E0E" w:rsidRPr="001433D3" w:rsidRDefault="00594E0E" w:rsidP="000B63B5">
            <w:pPr>
              <w:pStyle w:val="BodyText"/>
              <w:rPr>
                <w:rFonts w:asciiTheme="minorHAnsi" w:hAnsiTheme="minorHAnsi" w:cstheme="minorHAnsi"/>
                <w:sz w:val="18"/>
                <w:szCs w:val="18"/>
              </w:rPr>
            </w:pPr>
            <w:r w:rsidRPr="001433D3">
              <w:rPr>
                <w:rFonts w:asciiTheme="minorHAnsi" w:hAnsiTheme="minorHAnsi" w:cstheme="minorHAnsi"/>
                <w:sz w:val="18"/>
                <w:szCs w:val="18"/>
              </w:rPr>
              <w:t>1</w:t>
            </w:r>
          </w:p>
        </w:tc>
        <w:tc>
          <w:tcPr>
            <w:tcW w:w="0" w:type="auto"/>
          </w:tcPr>
          <w:p w14:paraId="08957B0F" w14:textId="7FAB9634" w:rsidR="00594E0E" w:rsidRPr="001433D3" w:rsidRDefault="00C718F4" w:rsidP="000B63B5">
            <w:pPr>
              <w:pStyle w:val="BodyText"/>
              <w:rPr>
                <w:rFonts w:asciiTheme="minorHAnsi" w:hAnsiTheme="minorHAnsi" w:cstheme="minorHAnsi"/>
                <w:sz w:val="18"/>
                <w:szCs w:val="18"/>
                <w:highlight w:val="yellow"/>
              </w:rPr>
            </w:pPr>
            <w:r w:rsidRPr="00C718F4">
              <w:rPr>
                <w:rFonts w:asciiTheme="minorHAnsi" w:hAnsiTheme="minorHAnsi" w:cstheme="minorHAnsi"/>
                <w:sz w:val="18"/>
                <w:szCs w:val="18"/>
              </w:rPr>
              <w:t xml:space="preserve">Approx </w:t>
            </w:r>
            <w:r w:rsidR="006E4C6A">
              <w:rPr>
                <w:rFonts w:asciiTheme="minorHAnsi" w:hAnsiTheme="minorHAnsi" w:cstheme="minorHAnsi"/>
                <w:sz w:val="18"/>
                <w:szCs w:val="18"/>
              </w:rPr>
              <w:t>24 November 23</w:t>
            </w:r>
          </w:p>
        </w:tc>
        <w:tc>
          <w:tcPr>
            <w:tcW w:w="3031" w:type="dxa"/>
          </w:tcPr>
          <w:p w14:paraId="699E914A" w14:textId="5B0D2716" w:rsidR="00594E0E" w:rsidRPr="001433D3" w:rsidRDefault="00594E0E" w:rsidP="000B63B5">
            <w:pPr>
              <w:pStyle w:val="BodyText"/>
              <w:rPr>
                <w:rFonts w:asciiTheme="minorHAnsi" w:hAnsiTheme="minorHAnsi" w:cstheme="minorHAnsi"/>
                <w:sz w:val="18"/>
                <w:szCs w:val="18"/>
              </w:rPr>
            </w:pPr>
            <w:r w:rsidRPr="00036C64">
              <w:rPr>
                <w:rFonts w:asciiTheme="minorHAnsi" w:hAnsiTheme="minorHAnsi" w:cstheme="minorHAnsi"/>
                <w:b/>
                <w:bCs/>
                <w:sz w:val="18"/>
                <w:szCs w:val="18"/>
              </w:rPr>
              <w:t>DFAT</w:t>
            </w:r>
            <w:r w:rsidRPr="001433D3">
              <w:rPr>
                <w:rFonts w:asciiTheme="minorHAnsi" w:hAnsiTheme="minorHAnsi" w:cstheme="minorHAnsi"/>
                <w:sz w:val="18"/>
                <w:szCs w:val="18"/>
              </w:rPr>
              <w:t xml:space="preserve"> </w:t>
            </w:r>
            <w:r w:rsidR="00C718F4">
              <w:rPr>
                <w:rFonts w:asciiTheme="minorHAnsi" w:hAnsiTheme="minorHAnsi" w:cstheme="minorHAnsi"/>
                <w:sz w:val="18"/>
                <w:szCs w:val="18"/>
              </w:rPr>
              <w:t>contacted</w:t>
            </w:r>
            <w:r w:rsidRPr="001433D3">
              <w:rPr>
                <w:rFonts w:asciiTheme="minorHAnsi" w:hAnsiTheme="minorHAnsi" w:cstheme="minorHAnsi"/>
                <w:sz w:val="18"/>
                <w:szCs w:val="18"/>
              </w:rPr>
              <w:t xml:space="preserve"> internal DFAT stakeholders of interviews for W/C 27/11 face to face in Canberra</w:t>
            </w:r>
            <w:r>
              <w:rPr>
                <w:rFonts w:asciiTheme="minorHAnsi" w:hAnsiTheme="minorHAnsi" w:cstheme="minorHAnsi"/>
                <w:sz w:val="18"/>
                <w:szCs w:val="18"/>
              </w:rPr>
              <w:t xml:space="preserve"> (30 November &amp; 1 December)</w:t>
            </w:r>
          </w:p>
        </w:tc>
        <w:tc>
          <w:tcPr>
            <w:tcW w:w="1985" w:type="dxa"/>
          </w:tcPr>
          <w:p w14:paraId="0338AF7C" w14:textId="77777777" w:rsidR="00594E0E" w:rsidRPr="001433D3" w:rsidRDefault="00594E0E" w:rsidP="000B63B5">
            <w:pPr>
              <w:pStyle w:val="BodyText"/>
              <w:rPr>
                <w:rFonts w:asciiTheme="minorHAnsi" w:hAnsiTheme="minorHAnsi" w:cstheme="minorHAnsi"/>
                <w:sz w:val="18"/>
                <w:szCs w:val="18"/>
              </w:rPr>
            </w:pPr>
            <w:r w:rsidRPr="001433D3">
              <w:rPr>
                <w:rFonts w:asciiTheme="minorHAnsi" w:hAnsiTheme="minorHAnsi" w:cstheme="minorHAnsi"/>
                <w:sz w:val="18"/>
                <w:szCs w:val="18"/>
              </w:rPr>
              <w:t>Juan Zhang</w:t>
            </w:r>
          </w:p>
        </w:tc>
        <w:tc>
          <w:tcPr>
            <w:tcW w:w="2353" w:type="dxa"/>
          </w:tcPr>
          <w:p w14:paraId="0AF10039" w14:textId="5848241D" w:rsidR="00594E0E" w:rsidRPr="001433D3" w:rsidRDefault="00594E0E" w:rsidP="000B63B5">
            <w:pPr>
              <w:pStyle w:val="BodyText"/>
              <w:rPr>
                <w:rFonts w:asciiTheme="minorHAnsi" w:hAnsiTheme="minorHAnsi" w:cstheme="minorHAnsi"/>
                <w:sz w:val="18"/>
                <w:szCs w:val="18"/>
                <w:highlight w:val="yellow"/>
              </w:rPr>
            </w:pPr>
            <w:r w:rsidRPr="001433D3">
              <w:rPr>
                <w:rFonts w:asciiTheme="minorHAnsi" w:hAnsiTheme="minorHAnsi" w:cstheme="minorHAnsi"/>
                <w:sz w:val="18"/>
                <w:szCs w:val="18"/>
              </w:rPr>
              <w:t xml:space="preserve">Email </w:t>
            </w:r>
            <w:r w:rsidR="00C718F4">
              <w:rPr>
                <w:rFonts w:asciiTheme="minorHAnsi" w:hAnsiTheme="minorHAnsi" w:cstheme="minorHAnsi"/>
                <w:sz w:val="18"/>
                <w:szCs w:val="18"/>
              </w:rPr>
              <w:t>/ Direct advice</w:t>
            </w:r>
          </w:p>
        </w:tc>
      </w:tr>
      <w:tr w:rsidR="00243F2B" w:rsidRPr="001433D3" w14:paraId="1FC05C91" w14:textId="77777777" w:rsidTr="00AD6FFA">
        <w:tc>
          <w:tcPr>
            <w:tcW w:w="0" w:type="auto"/>
          </w:tcPr>
          <w:p w14:paraId="1AFC5C7C" w14:textId="77777777" w:rsidR="00594E0E" w:rsidRPr="001433D3" w:rsidRDefault="00594E0E" w:rsidP="000B63B5">
            <w:pPr>
              <w:pStyle w:val="BodyText"/>
              <w:rPr>
                <w:rFonts w:asciiTheme="minorHAnsi" w:hAnsiTheme="minorHAnsi" w:cstheme="minorHAnsi"/>
                <w:sz w:val="18"/>
                <w:szCs w:val="18"/>
              </w:rPr>
            </w:pPr>
            <w:r w:rsidRPr="001433D3">
              <w:rPr>
                <w:rFonts w:asciiTheme="minorHAnsi" w:hAnsiTheme="minorHAnsi" w:cstheme="minorHAnsi"/>
                <w:sz w:val="18"/>
                <w:szCs w:val="18"/>
              </w:rPr>
              <w:t>2</w:t>
            </w:r>
          </w:p>
        </w:tc>
        <w:tc>
          <w:tcPr>
            <w:tcW w:w="0" w:type="auto"/>
          </w:tcPr>
          <w:p w14:paraId="5E74C288" w14:textId="29CBD517" w:rsidR="00594E0E" w:rsidRPr="001433D3" w:rsidRDefault="00C718F4" w:rsidP="000B63B5">
            <w:pPr>
              <w:pStyle w:val="BodyText"/>
              <w:rPr>
                <w:rFonts w:asciiTheme="minorHAnsi" w:hAnsiTheme="minorHAnsi" w:cstheme="minorHAnsi"/>
                <w:sz w:val="18"/>
                <w:szCs w:val="18"/>
                <w:highlight w:val="yellow"/>
              </w:rPr>
            </w:pPr>
            <w:r>
              <w:rPr>
                <w:rFonts w:asciiTheme="minorHAnsi" w:hAnsiTheme="minorHAnsi" w:cstheme="minorHAnsi"/>
                <w:sz w:val="18"/>
                <w:szCs w:val="18"/>
              </w:rPr>
              <w:t xml:space="preserve">Approx </w:t>
            </w:r>
            <w:r w:rsidR="006E4C6A">
              <w:rPr>
                <w:rFonts w:asciiTheme="minorHAnsi" w:hAnsiTheme="minorHAnsi" w:cstheme="minorHAnsi"/>
                <w:sz w:val="18"/>
                <w:szCs w:val="18"/>
              </w:rPr>
              <w:t>24 November 23</w:t>
            </w:r>
          </w:p>
        </w:tc>
        <w:tc>
          <w:tcPr>
            <w:tcW w:w="3031" w:type="dxa"/>
          </w:tcPr>
          <w:p w14:paraId="4057D22B" w14:textId="7AF91758" w:rsidR="00594E0E" w:rsidRPr="001433D3" w:rsidRDefault="00036C64" w:rsidP="000B63B5">
            <w:pPr>
              <w:pStyle w:val="BodyText"/>
              <w:rPr>
                <w:rFonts w:asciiTheme="minorHAnsi" w:hAnsiTheme="minorHAnsi" w:cstheme="minorHAnsi"/>
                <w:sz w:val="18"/>
                <w:szCs w:val="18"/>
                <w:highlight w:val="yellow"/>
              </w:rPr>
            </w:pPr>
            <w:r w:rsidRPr="00036C64">
              <w:rPr>
                <w:rFonts w:asciiTheme="minorHAnsi" w:hAnsiTheme="minorHAnsi" w:cstheme="minorHAnsi"/>
                <w:b/>
                <w:bCs/>
                <w:sz w:val="18"/>
                <w:szCs w:val="18"/>
              </w:rPr>
              <w:t>Team Up</w:t>
            </w:r>
            <w:r>
              <w:rPr>
                <w:rFonts w:asciiTheme="minorHAnsi" w:hAnsiTheme="minorHAnsi" w:cstheme="minorHAnsi"/>
                <w:sz w:val="18"/>
                <w:szCs w:val="18"/>
              </w:rPr>
              <w:t xml:space="preserve"> program management team</w:t>
            </w:r>
            <w:r w:rsidR="00594E0E" w:rsidRPr="001433D3">
              <w:rPr>
                <w:rFonts w:asciiTheme="minorHAnsi" w:hAnsiTheme="minorHAnsi" w:cstheme="minorHAnsi"/>
                <w:sz w:val="18"/>
                <w:szCs w:val="18"/>
              </w:rPr>
              <w:t xml:space="preserve"> </w:t>
            </w:r>
            <w:r w:rsidR="00C718F4">
              <w:rPr>
                <w:rFonts w:asciiTheme="minorHAnsi" w:hAnsiTheme="minorHAnsi" w:cstheme="minorHAnsi"/>
                <w:sz w:val="18"/>
                <w:szCs w:val="18"/>
              </w:rPr>
              <w:t>advised</w:t>
            </w:r>
            <w:r w:rsidR="00594E0E" w:rsidRPr="001433D3">
              <w:rPr>
                <w:rFonts w:asciiTheme="minorHAnsi" w:hAnsiTheme="minorHAnsi" w:cstheme="minorHAnsi"/>
                <w:sz w:val="18"/>
                <w:szCs w:val="18"/>
              </w:rPr>
              <w:t xml:space="preserve"> </w:t>
            </w:r>
            <w:r>
              <w:rPr>
                <w:rFonts w:asciiTheme="minorHAnsi" w:hAnsiTheme="minorHAnsi" w:cstheme="minorHAnsi"/>
                <w:sz w:val="18"/>
                <w:szCs w:val="18"/>
              </w:rPr>
              <w:t xml:space="preserve">their </w:t>
            </w:r>
            <w:r w:rsidR="00594E0E" w:rsidRPr="001433D3">
              <w:rPr>
                <w:rFonts w:asciiTheme="minorHAnsi" w:hAnsiTheme="minorHAnsi" w:cstheme="minorHAnsi"/>
                <w:sz w:val="18"/>
                <w:szCs w:val="18"/>
              </w:rPr>
              <w:t>internal team of interviews for W/C 27/11 face to face in Canberra (1 December)</w:t>
            </w:r>
          </w:p>
        </w:tc>
        <w:tc>
          <w:tcPr>
            <w:tcW w:w="1985" w:type="dxa"/>
          </w:tcPr>
          <w:p w14:paraId="042691A5" w14:textId="77777777" w:rsidR="00594E0E" w:rsidRPr="001433D3" w:rsidRDefault="00594E0E" w:rsidP="000B63B5">
            <w:pPr>
              <w:pStyle w:val="BodyText"/>
              <w:rPr>
                <w:rFonts w:asciiTheme="minorHAnsi" w:hAnsiTheme="minorHAnsi" w:cstheme="minorHAnsi"/>
                <w:sz w:val="18"/>
                <w:szCs w:val="18"/>
                <w:highlight w:val="yellow"/>
              </w:rPr>
            </w:pPr>
            <w:r w:rsidRPr="001433D3">
              <w:rPr>
                <w:rFonts w:asciiTheme="minorHAnsi" w:hAnsiTheme="minorHAnsi" w:cstheme="minorHAnsi"/>
                <w:sz w:val="18"/>
                <w:szCs w:val="18"/>
              </w:rPr>
              <w:t>Ben Howard</w:t>
            </w:r>
            <w:r>
              <w:rPr>
                <w:rFonts w:asciiTheme="minorHAnsi" w:hAnsiTheme="minorHAnsi" w:cstheme="minorHAnsi"/>
                <w:sz w:val="18"/>
                <w:szCs w:val="18"/>
              </w:rPr>
              <w:t xml:space="preserve"> / Andrew </w:t>
            </w:r>
            <w:proofErr w:type="spellStart"/>
            <w:r>
              <w:rPr>
                <w:rFonts w:asciiTheme="minorHAnsi" w:hAnsiTheme="minorHAnsi" w:cstheme="minorHAnsi"/>
                <w:sz w:val="18"/>
                <w:szCs w:val="18"/>
              </w:rPr>
              <w:t>Lepani</w:t>
            </w:r>
            <w:proofErr w:type="spellEnd"/>
          </w:p>
        </w:tc>
        <w:tc>
          <w:tcPr>
            <w:tcW w:w="2353" w:type="dxa"/>
          </w:tcPr>
          <w:p w14:paraId="6D7AEC19" w14:textId="10BE3422" w:rsidR="00594E0E" w:rsidRPr="001433D3" w:rsidRDefault="00C718F4" w:rsidP="000B63B5">
            <w:pPr>
              <w:pStyle w:val="BodyText"/>
              <w:rPr>
                <w:rFonts w:asciiTheme="minorHAnsi" w:hAnsiTheme="minorHAnsi" w:cstheme="minorHAnsi"/>
                <w:sz w:val="18"/>
                <w:szCs w:val="18"/>
                <w:highlight w:val="yellow"/>
              </w:rPr>
            </w:pPr>
            <w:r w:rsidRPr="001433D3">
              <w:rPr>
                <w:rFonts w:asciiTheme="minorHAnsi" w:hAnsiTheme="minorHAnsi" w:cstheme="minorHAnsi"/>
                <w:sz w:val="18"/>
                <w:szCs w:val="18"/>
              </w:rPr>
              <w:t xml:space="preserve">Email </w:t>
            </w:r>
            <w:r>
              <w:rPr>
                <w:rFonts w:asciiTheme="minorHAnsi" w:hAnsiTheme="minorHAnsi" w:cstheme="minorHAnsi"/>
                <w:sz w:val="18"/>
                <w:szCs w:val="18"/>
              </w:rPr>
              <w:t>/ Direct advice</w:t>
            </w:r>
          </w:p>
        </w:tc>
      </w:tr>
      <w:tr w:rsidR="00243F2B" w:rsidRPr="001433D3" w14:paraId="743F9F13" w14:textId="77777777" w:rsidTr="00AD6FFA">
        <w:tc>
          <w:tcPr>
            <w:tcW w:w="0" w:type="auto"/>
          </w:tcPr>
          <w:p w14:paraId="31ABE64B" w14:textId="77777777" w:rsidR="00594E0E" w:rsidRPr="001433D3" w:rsidRDefault="00594E0E" w:rsidP="000B63B5">
            <w:pPr>
              <w:pStyle w:val="BodyText"/>
              <w:rPr>
                <w:rFonts w:asciiTheme="minorHAnsi" w:hAnsiTheme="minorHAnsi" w:cstheme="minorHAnsi"/>
                <w:sz w:val="18"/>
                <w:szCs w:val="18"/>
              </w:rPr>
            </w:pPr>
            <w:r w:rsidRPr="001433D3">
              <w:rPr>
                <w:rFonts w:asciiTheme="minorHAnsi" w:hAnsiTheme="minorHAnsi" w:cstheme="minorHAnsi"/>
                <w:sz w:val="18"/>
                <w:szCs w:val="18"/>
              </w:rPr>
              <w:t>3</w:t>
            </w:r>
          </w:p>
        </w:tc>
        <w:tc>
          <w:tcPr>
            <w:tcW w:w="0" w:type="auto"/>
          </w:tcPr>
          <w:p w14:paraId="2AAE86E4" w14:textId="3A7F78E0" w:rsidR="00594E0E" w:rsidRPr="001433D3" w:rsidRDefault="00C718F4" w:rsidP="000B63B5">
            <w:pPr>
              <w:pStyle w:val="BodyText"/>
              <w:rPr>
                <w:rFonts w:asciiTheme="minorHAnsi" w:hAnsiTheme="minorHAnsi" w:cstheme="minorHAnsi"/>
                <w:sz w:val="18"/>
                <w:szCs w:val="18"/>
                <w:highlight w:val="yellow"/>
              </w:rPr>
            </w:pPr>
            <w:r>
              <w:rPr>
                <w:rFonts w:asciiTheme="minorHAnsi" w:hAnsiTheme="minorHAnsi" w:cstheme="minorHAnsi"/>
                <w:sz w:val="18"/>
                <w:szCs w:val="18"/>
              </w:rPr>
              <w:t xml:space="preserve">Approx </w:t>
            </w:r>
            <w:r w:rsidR="00594E0E">
              <w:rPr>
                <w:rFonts w:asciiTheme="minorHAnsi" w:hAnsiTheme="minorHAnsi" w:cstheme="minorHAnsi"/>
                <w:sz w:val="18"/>
                <w:szCs w:val="18"/>
              </w:rPr>
              <w:t xml:space="preserve">W/C </w:t>
            </w:r>
            <w:r w:rsidR="006E4C6A">
              <w:rPr>
                <w:rFonts w:asciiTheme="minorHAnsi" w:hAnsiTheme="minorHAnsi" w:cstheme="minorHAnsi"/>
                <w:sz w:val="18"/>
                <w:szCs w:val="18"/>
              </w:rPr>
              <w:t>4 December 23</w:t>
            </w:r>
          </w:p>
        </w:tc>
        <w:tc>
          <w:tcPr>
            <w:tcW w:w="3031" w:type="dxa"/>
          </w:tcPr>
          <w:p w14:paraId="0479A2C9" w14:textId="6A19813A" w:rsidR="00594E0E" w:rsidRPr="001433D3" w:rsidRDefault="00594E0E" w:rsidP="000B63B5">
            <w:pPr>
              <w:pStyle w:val="BodyText"/>
              <w:rPr>
                <w:rFonts w:asciiTheme="minorHAnsi" w:hAnsiTheme="minorHAnsi" w:cstheme="minorHAnsi"/>
                <w:sz w:val="18"/>
                <w:szCs w:val="18"/>
              </w:rPr>
            </w:pPr>
            <w:r w:rsidRPr="00661D41">
              <w:rPr>
                <w:rFonts w:asciiTheme="minorHAnsi" w:hAnsiTheme="minorHAnsi" w:cstheme="minorHAnsi"/>
                <w:b/>
                <w:bCs/>
                <w:sz w:val="18"/>
                <w:szCs w:val="18"/>
              </w:rPr>
              <w:t>DFAT</w:t>
            </w:r>
            <w:r w:rsidRPr="001433D3">
              <w:rPr>
                <w:rFonts w:asciiTheme="minorHAnsi" w:hAnsiTheme="minorHAnsi" w:cstheme="minorHAnsi"/>
                <w:sz w:val="18"/>
                <w:szCs w:val="18"/>
              </w:rPr>
              <w:t xml:space="preserve"> to email DFAT </w:t>
            </w:r>
            <w:r w:rsidR="00EA047B">
              <w:rPr>
                <w:rFonts w:asciiTheme="minorHAnsi" w:hAnsiTheme="minorHAnsi" w:cstheme="minorHAnsi"/>
                <w:sz w:val="18"/>
                <w:szCs w:val="18"/>
              </w:rPr>
              <w:t>post</w:t>
            </w:r>
            <w:r w:rsidRPr="001433D3">
              <w:rPr>
                <w:rFonts w:asciiTheme="minorHAnsi" w:hAnsiTheme="minorHAnsi" w:cstheme="minorHAnsi"/>
                <w:sz w:val="18"/>
                <w:szCs w:val="18"/>
              </w:rPr>
              <w:t xml:space="preserve">s </w:t>
            </w:r>
            <w:r>
              <w:rPr>
                <w:rFonts w:asciiTheme="minorHAnsi" w:hAnsiTheme="minorHAnsi" w:cstheme="minorHAnsi"/>
                <w:sz w:val="18"/>
                <w:szCs w:val="18"/>
              </w:rPr>
              <w:t xml:space="preserve">about the MTR and likely interviews with Jo online </w:t>
            </w:r>
            <w:r w:rsidR="00C718F4">
              <w:rPr>
                <w:rFonts w:asciiTheme="minorHAnsi" w:hAnsiTheme="minorHAnsi" w:cstheme="minorHAnsi"/>
                <w:sz w:val="18"/>
                <w:szCs w:val="18"/>
              </w:rPr>
              <w:t>12 and 14 December 2023</w:t>
            </w:r>
            <w:r>
              <w:rPr>
                <w:rFonts w:asciiTheme="minorHAnsi" w:hAnsiTheme="minorHAnsi" w:cstheme="minorHAnsi"/>
                <w:sz w:val="18"/>
                <w:szCs w:val="18"/>
              </w:rPr>
              <w:t xml:space="preserve"> and for in-country visits to PNG and Fiji in February.</w:t>
            </w:r>
          </w:p>
        </w:tc>
        <w:tc>
          <w:tcPr>
            <w:tcW w:w="1985" w:type="dxa"/>
          </w:tcPr>
          <w:p w14:paraId="4966B736" w14:textId="77777777" w:rsidR="00594E0E" w:rsidRPr="001433D3" w:rsidRDefault="00594E0E" w:rsidP="000B63B5">
            <w:pPr>
              <w:pStyle w:val="BodyText"/>
              <w:rPr>
                <w:rFonts w:asciiTheme="minorHAnsi" w:hAnsiTheme="minorHAnsi" w:cstheme="minorHAnsi"/>
                <w:sz w:val="18"/>
                <w:szCs w:val="18"/>
                <w:highlight w:val="yellow"/>
              </w:rPr>
            </w:pPr>
            <w:r w:rsidRPr="001433D3">
              <w:rPr>
                <w:rFonts w:asciiTheme="minorHAnsi" w:hAnsiTheme="minorHAnsi" w:cstheme="minorHAnsi"/>
                <w:sz w:val="18"/>
                <w:szCs w:val="18"/>
              </w:rPr>
              <w:t>Juan Zhang</w:t>
            </w:r>
          </w:p>
        </w:tc>
        <w:tc>
          <w:tcPr>
            <w:tcW w:w="2353" w:type="dxa"/>
          </w:tcPr>
          <w:p w14:paraId="0BE1E5F5" w14:textId="77777777" w:rsidR="00594E0E" w:rsidRPr="001433D3" w:rsidRDefault="00594E0E" w:rsidP="000B63B5">
            <w:pPr>
              <w:pStyle w:val="BodyText"/>
              <w:rPr>
                <w:rFonts w:asciiTheme="minorHAnsi" w:hAnsiTheme="minorHAnsi" w:cstheme="minorHAnsi"/>
                <w:sz w:val="18"/>
                <w:szCs w:val="18"/>
                <w:highlight w:val="yellow"/>
              </w:rPr>
            </w:pPr>
            <w:r w:rsidRPr="001433D3">
              <w:rPr>
                <w:rFonts w:asciiTheme="minorHAnsi" w:hAnsiTheme="minorHAnsi" w:cstheme="minorHAnsi"/>
                <w:sz w:val="18"/>
                <w:szCs w:val="18"/>
              </w:rPr>
              <w:t>Email</w:t>
            </w:r>
          </w:p>
        </w:tc>
      </w:tr>
      <w:tr w:rsidR="00243F2B" w:rsidRPr="001433D3" w14:paraId="2F92EB63" w14:textId="77777777" w:rsidTr="00AD6FFA">
        <w:trPr>
          <w:trHeight w:val="1442"/>
        </w:trPr>
        <w:tc>
          <w:tcPr>
            <w:tcW w:w="0" w:type="auto"/>
          </w:tcPr>
          <w:p w14:paraId="47C68926" w14:textId="77777777" w:rsidR="00594E0E" w:rsidRPr="001433D3" w:rsidRDefault="00594E0E" w:rsidP="000B63B5">
            <w:pPr>
              <w:pStyle w:val="BodyText"/>
              <w:rPr>
                <w:rFonts w:asciiTheme="minorHAnsi" w:hAnsiTheme="minorHAnsi" w:cstheme="minorHAnsi"/>
                <w:sz w:val="18"/>
                <w:szCs w:val="18"/>
              </w:rPr>
            </w:pPr>
            <w:r w:rsidRPr="001433D3">
              <w:rPr>
                <w:rFonts w:asciiTheme="minorHAnsi" w:hAnsiTheme="minorHAnsi" w:cstheme="minorHAnsi"/>
                <w:sz w:val="18"/>
                <w:szCs w:val="18"/>
              </w:rPr>
              <w:t>4</w:t>
            </w:r>
          </w:p>
        </w:tc>
        <w:tc>
          <w:tcPr>
            <w:tcW w:w="0" w:type="auto"/>
          </w:tcPr>
          <w:p w14:paraId="26884A5A" w14:textId="635C1FED" w:rsidR="00594E0E" w:rsidRPr="00661D41" w:rsidRDefault="00594E0E" w:rsidP="000B63B5">
            <w:pPr>
              <w:pStyle w:val="BodyText"/>
              <w:rPr>
                <w:rFonts w:asciiTheme="minorHAnsi" w:hAnsiTheme="minorHAnsi" w:cstheme="minorHAnsi"/>
                <w:sz w:val="18"/>
                <w:szCs w:val="18"/>
                <w:highlight w:val="yellow"/>
              </w:rPr>
            </w:pPr>
            <w:r w:rsidRPr="00661D41">
              <w:rPr>
                <w:rFonts w:asciiTheme="minorHAnsi" w:hAnsiTheme="minorHAnsi" w:cstheme="minorHAnsi"/>
                <w:sz w:val="18"/>
                <w:szCs w:val="18"/>
              </w:rPr>
              <w:t xml:space="preserve">From </w:t>
            </w:r>
            <w:r w:rsidR="006E4C6A">
              <w:rPr>
                <w:rFonts w:asciiTheme="minorHAnsi" w:hAnsiTheme="minorHAnsi" w:cstheme="minorHAnsi"/>
                <w:sz w:val="18"/>
                <w:szCs w:val="18"/>
              </w:rPr>
              <w:t>11 December 23</w:t>
            </w:r>
            <w:r w:rsidRPr="00661D41">
              <w:rPr>
                <w:rFonts w:asciiTheme="minorHAnsi" w:hAnsiTheme="minorHAnsi" w:cstheme="minorHAnsi"/>
                <w:sz w:val="18"/>
                <w:szCs w:val="18"/>
              </w:rPr>
              <w:t xml:space="preserve"> </w:t>
            </w:r>
          </w:p>
        </w:tc>
        <w:tc>
          <w:tcPr>
            <w:tcW w:w="3031" w:type="dxa"/>
          </w:tcPr>
          <w:p w14:paraId="6F65F09B" w14:textId="1AFD8606" w:rsidR="00594E0E" w:rsidRPr="00661D41" w:rsidRDefault="00594E0E" w:rsidP="000B63B5">
            <w:pPr>
              <w:pStyle w:val="BodyText"/>
              <w:rPr>
                <w:rFonts w:asciiTheme="minorHAnsi" w:hAnsiTheme="minorHAnsi" w:cstheme="minorHAnsi"/>
                <w:sz w:val="18"/>
                <w:szCs w:val="18"/>
              </w:rPr>
            </w:pPr>
            <w:r>
              <w:rPr>
                <w:rFonts w:asciiTheme="minorHAnsi" w:hAnsiTheme="minorHAnsi" w:cstheme="minorHAnsi"/>
                <w:b/>
                <w:bCs/>
                <w:sz w:val="18"/>
                <w:szCs w:val="18"/>
              </w:rPr>
              <w:t>DFAT</w:t>
            </w:r>
            <w:r w:rsidRPr="001433D3">
              <w:rPr>
                <w:rFonts w:asciiTheme="minorHAnsi" w:hAnsiTheme="minorHAnsi" w:cstheme="minorHAnsi"/>
                <w:sz w:val="18"/>
                <w:szCs w:val="18"/>
              </w:rPr>
              <w:t xml:space="preserve"> </w:t>
            </w:r>
            <w:r w:rsidR="00C718F4">
              <w:rPr>
                <w:rFonts w:asciiTheme="minorHAnsi" w:hAnsiTheme="minorHAnsi" w:cstheme="minorHAnsi"/>
                <w:sz w:val="18"/>
                <w:szCs w:val="18"/>
              </w:rPr>
              <w:t>drafted advice for</w:t>
            </w:r>
            <w:r w:rsidRPr="001433D3">
              <w:rPr>
                <w:rFonts w:asciiTheme="minorHAnsi" w:hAnsiTheme="minorHAnsi" w:cstheme="minorHAnsi"/>
                <w:sz w:val="18"/>
                <w:szCs w:val="18"/>
              </w:rPr>
              <w:t xml:space="preserve"> all other stakeholders on the list alerting them to the upcoming MTR and that the MTR team will be reaching out to schedule interviews</w:t>
            </w:r>
            <w:r w:rsidR="00C718F4">
              <w:rPr>
                <w:rFonts w:asciiTheme="minorHAnsi" w:hAnsiTheme="minorHAnsi" w:cstheme="minorHAnsi"/>
                <w:sz w:val="18"/>
                <w:szCs w:val="18"/>
              </w:rPr>
              <w:t xml:space="preserve">. This was published in the Team Up December newsletter W/C 18 December. </w:t>
            </w:r>
          </w:p>
        </w:tc>
        <w:tc>
          <w:tcPr>
            <w:tcW w:w="1985" w:type="dxa"/>
          </w:tcPr>
          <w:p w14:paraId="34CC65CB" w14:textId="20CC73F0" w:rsidR="00594E0E" w:rsidRPr="001433D3" w:rsidRDefault="00594E0E" w:rsidP="000B63B5">
            <w:pPr>
              <w:pStyle w:val="BodyText"/>
              <w:rPr>
                <w:rFonts w:asciiTheme="minorHAnsi" w:hAnsiTheme="minorHAnsi" w:cstheme="minorHAnsi"/>
                <w:sz w:val="18"/>
                <w:szCs w:val="18"/>
                <w:highlight w:val="yellow"/>
              </w:rPr>
            </w:pPr>
            <w:r w:rsidRPr="001433D3">
              <w:rPr>
                <w:rFonts w:asciiTheme="minorHAnsi" w:hAnsiTheme="minorHAnsi" w:cstheme="minorHAnsi"/>
                <w:sz w:val="18"/>
                <w:szCs w:val="18"/>
              </w:rPr>
              <w:t>Juan Zhang</w:t>
            </w:r>
            <w:r>
              <w:rPr>
                <w:rFonts w:asciiTheme="minorHAnsi" w:hAnsiTheme="minorHAnsi" w:cstheme="minorHAnsi"/>
                <w:sz w:val="18"/>
                <w:szCs w:val="18"/>
              </w:rPr>
              <w:t xml:space="preserve"> (Juan </w:t>
            </w:r>
            <w:r w:rsidR="006E4C6A">
              <w:rPr>
                <w:rFonts w:asciiTheme="minorHAnsi" w:hAnsiTheme="minorHAnsi" w:cstheme="minorHAnsi"/>
                <w:sz w:val="18"/>
                <w:szCs w:val="18"/>
              </w:rPr>
              <w:t>was</w:t>
            </w:r>
            <w:r>
              <w:rPr>
                <w:rFonts w:asciiTheme="minorHAnsi" w:hAnsiTheme="minorHAnsi" w:cstheme="minorHAnsi"/>
                <w:sz w:val="18"/>
                <w:szCs w:val="18"/>
              </w:rPr>
              <w:t xml:space="preserve"> on leave in first two + weeks of January)</w:t>
            </w:r>
          </w:p>
        </w:tc>
        <w:tc>
          <w:tcPr>
            <w:tcW w:w="2353" w:type="dxa"/>
          </w:tcPr>
          <w:p w14:paraId="185FD59F" w14:textId="6B05985F" w:rsidR="00594E0E" w:rsidRPr="00661D41" w:rsidRDefault="00C718F4" w:rsidP="000B63B5">
            <w:pPr>
              <w:pStyle w:val="BodyText"/>
              <w:rPr>
                <w:rFonts w:asciiTheme="minorHAnsi" w:hAnsiTheme="minorHAnsi" w:cstheme="minorHAnsi"/>
                <w:sz w:val="18"/>
                <w:szCs w:val="18"/>
                <w:highlight w:val="yellow"/>
              </w:rPr>
            </w:pPr>
            <w:r>
              <w:rPr>
                <w:rFonts w:asciiTheme="minorHAnsi" w:hAnsiTheme="minorHAnsi" w:cstheme="minorHAnsi"/>
                <w:sz w:val="18"/>
                <w:szCs w:val="18"/>
              </w:rPr>
              <w:t>Team Up December newsletter</w:t>
            </w:r>
          </w:p>
        </w:tc>
      </w:tr>
      <w:tr w:rsidR="00C718F4" w:rsidRPr="001433D3" w14:paraId="3F751D9B" w14:textId="77777777" w:rsidTr="00AD6FFA">
        <w:trPr>
          <w:trHeight w:val="824"/>
        </w:trPr>
        <w:tc>
          <w:tcPr>
            <w:tcW w:w="0" w:type="auto"/>
          </w:tcPr>
          <w:p w14:paraId="4CD0007B" w14:textId="0AFD9369" w:rsidR="00C718F4" w:rsidRPr="001433D3" w:rsidRDefault="00C718F4" w:rsidP="000B63B5">
            <w:pPr>
              <w:pStyle w:val="BodyText"/>
              <w:rPr>
                <w:rFonts w:asciiTheme="minorHAnsi" w:hAnsiTheme="minorHAnsi" w:cstheme="minorHAnsi"/>
                <w:sz w:val="18"/>
                <w:szCs w:val="18"/>
              </w:rPr>
            </w:pPr>
            <w:r>
              <w:rPr>
                <w:rFonts w:asciiTheme="minorHAnsi" w:hAnsiTheme="minorHAnsi" w:cstheme="minorHAnsi"/>
                <w:sz w:val="18"/>
                <w:szCs w:val="18"/>
              </w:rPr>
              <w:t>5</w:t>
            </w:r>
          </w:p>
        </w:tc>
        <w:tc>
          <w:tcPr>
            <w:tcW w:w="0" w:type="auto"/>
          </w:tcPr>
          <w:p w14:paraId="62AF502A" w14:textId="721AA217" w:rsidR="00C718F4" w:rsidRDefault="00C21AC3" w:rsidP="000B63B5">
            <w:pPr>
              <w:pStyle w:val="BodyText"/>
              <w:rPr>
                <w:rFonts w:asciiTheme="minorHAnsi" w:hAnsiTheme="minorHAnsi" w:cstheme="minorHAnsi"/>
                <w:sz w:val="18"/>
                <w:szCs w:val="18"/>
              </w:rPr>
            </w:pPr>
            <w:r>
              <w:rPr>
                <w:rFonts w:asciiTheme="minorHAnsi" w:hAnsiTheme="minorHAnsi" w:cstheme="minorHAnsi"/>
                <w:sz w:val="18"/>
                <w:szCs w:val="18"/>
              </w:rPr>
              <w:t xml:space="preserve">4 </w:t>
            </w:r>
            <w:r w:rsidR="00C718F4">
              <w:rPr>
                <w:rFonts w:asciiTheme="minorHAnsi" w:hAnsiTheme="minorHAnsi" w:cstheme="minorHAnsi"/>
                <w:sz w:val="18"/>
                <w:szCs w:val="18"/>
              </w:rPr>
              <w:t>January 2024</w:t>
            </w:r>
          </w:p>
        </w:tc>
        <w:tc>
          <w:tcPr>
            <w:tcW w:w="3031" w:type="dxa"/>
          </w:tcPr>
          <w:p w14:paraId="7AA34128" w14:textId="39150E06" w:rsidR="00C718F4" w:rsidRPr="00661D41" w:rsidRDefault="00C718F4" w:rsidP="000B63B5">
            <w:pPr>
              <w:pStyle w:val="BodyText"/>
              <w:rPr>
                <w:rFonts w:asciiTheme="minorHAnsi" w:hAnsiTheme="minorHAnsi" w:cstheme="minorHAnsi"/>
                <w:b/>
                <w:bCs/>
                <w:sz w:val="18"/>
                <w:szCs w:val="18"/>
              </w:rPr>
            </w:pPr>
            <w:r>
              <w:rPr>
                <w:rFonts w:asciiTheme="minorHAnsi" w:hAnsiTheme="minorHAnsi" w:cstheme="minorHAnsi"/>
                <w:b/>
                <w:bCs/>
                <w:sz w:val="18"/>
                <w:szCs w:val="18"/>
              </w:rPr>
              <w:t xml:space="preserve">Team Up team leader </w:t>
            </w:r>
            <w:r w:rsidRPr="00C718F4">
              <w:rPr>
                <w:rFonts w:asciiTheme="minorHAnsi" w:hAnsiTheme="minorHAnsi" w:cstheme="minorHAnsi"/>
                <w:sz w:val="18"/>
                <w:szCs w:val="18"/>
              </w:rPr>
              <w:t>followed up to the newsletter and emailed all stakeholders on the list</w:t>
            </w:r>
            <w:r w:rsidR="00761180">
              <w:rPr>
                <w:rFonts w:asciiTheme="minorHAnsi" w:hAnsiTheme="minorHAnsi" w:cstheme="minorHAnsi"/>
                <w:sz w:val="18"/>
                <w:szCs w:val="18"/>
              </w:rPr>
              <w:t xml:space="preserve"> just in case they had missed the pre-Christmas newsletter. </w:t>
            </w:r>
          </w:p>
        </w:tc>
        <w:tc>
          <w:tcPr>
            <w:tcW w:w="1985" w:type="dxa"/>
          </w:tcPr>
          <w:p w14:paraId="64079CEE" w14:textId="61A44F51" w:rsidR="00C718F4" w:rsidRPr="00F77099" w:rsidRDefault="00C718F4" w:rsidP="000B63B5">
            <w:pPr>
              <w:pStyle w:val="BodyText"/>
              <w:rPr>
                <w:rFonts w:asciiTheme="minorHAnsi" w:hAnsiTheme="minorHAnsi" w:cstheme="minorHAnsi"/>
                <w:sz w:val="18"/>
                <w:szCs w:val="18"/>
              </w:rPr>
            </w:pPr>
            <w:r>
              <w:rPr>
                <w:rFonts w:asciiTheme="minorHAnsi" w:hAnsiTheme="minorHAnsi" w:cstheme="minorHAnsi"/>
                <w:sz w:val="18"/>
                <w:szCs w:val="18"/>
              </w:rPr>
              <w:t xml:space="preserve">Andrew </w:t>
            </w:r>
            <w:proofErr w:type="spellStart"/>
            <w:r>
              <w:rPr>
                <w:rFonts w:asciiTheme="minorHAnsi" w:hAnsiTheme="minorHAnsi" w:cstheme="minorHAnsi"/>
                <w:sz w:val="18"/>
                <w:szCs w:val="18"/>
              </w:rPr>
              <w:t>Lepani</w:t>
            </w:r>
            <w:proofErr w:type="spellEnd"/>
          </w:p>
        </w:tc>
        <w:tc>
          <w:tcPr>
            <w:tcW w:w="2353" w:type="dxa"/>
          </w:tcPr>
          <w:p w14:paraId="131C4AFA" w14:textId="7A095208" w:rsidR="00C718F4" w:rsidRPr="00761180" w:rsidRDefault="00761180" w:rsidP="000B63B5">
            <w:pPr>
              <w:pStyle w:val="BodyText"/>
              <w:rPr>
                <w:rFonts w:asciiTheme="minorHAnsi" w:hAnsiTheme="minorHAnsi" w:cstheme="minorHAnsi"/>
                <w:sz w:val="18"/>
                <w:szCs w:val="18"/>
              </w:rPr>
            </w:pPr>
            <w:r w:rsidRPr="00761180">
              <w:rPr>
                <w:rFonts w:asciiTheme="minorHAnsi" w:hAnsiTheme="minorHAnsi" w:cstheme="minorHAnsi"/>
                <w:sz w:val="18"/>
                <w:szCs w:val="18"/>
              </w:rPr>
              <w:t>Email – MTR team leader prepared a draft email</w:t>
            </w:r>
            <w:r>
              <w:rPr>
                <w:rFonts w:asciiTheme="minorHAnsi" w:hAnsiTheme="minorHAnsi" w:cstheme="minorHAnsi"/>
                <w:sz w:val="18"/>
                <w:szCs w:val="18"/>
              </w:rPr>
              <w:t xml:space="preserve"> for Andrew</w:t>
            </w:r>
            <w:r w:rsidRPr="00761180">
              <w:rPr>
                <w:rFonts w:asciiTheme="minorHAnsi" w:hAnsiTheme="minorHAnsi" w:cstheme="minorHAnsi"/>
                <w:sz w:val="18"/>
                <w:szCs w:val="18"/>
              </w:rPr>
              <w:t xml:space="preserve"> to save time. </w:t>
            </w:r>
          </w:p>
        </w:tc>
      </w:tr>
      <w:tr w:rsidR="00243F2B" w:rsidRPr="001433D3" w14:paraId="4ABA6C2F" w14:textId="77777777" w:rsidTr="00AD6FFA">
        <w:trPr>
          <w:trHeight w:val="824"/>
        </w:trPr>
        <w:tc>
          <w:tcPr>
            <w:tcW w:w="0" w:type="auto"/>
          </w:tcPr>
          <w:p w14:paraId="325CF867" w14:textId="77777777" w:rsidR="00594E0E" w:rsidRPr="001433D3" w:rsidRDefault="00594E0E" w:rsidP="000B63B5">
            <w:pPr>
              <w:pStyle w:val="BodyText"/>
              <w:rPr>
                <w:rFonts w:asciiTheme="minorHAnsi" w:hAnsiTheme="minorHAnsi" w:cstheme="minorHAnsi"/>
                <w:sz w:val="18"/>
                <w:szCs w:val="18"/>
              </w:rPr>
            </w:pPr>
            <w:r w:rsidRPr="001433D3">
              <w:rPr>
                <w:rFonts w:asciiTheme="minorHAnsi" w:hAnsiTheme="minorHAnsi" w:cstheme="minorHAnsi"/>
                <w:sz w:val="18"/>
                <w:szCs w:val="18"/>
              </w:rPr>
              <w:t>6</w:t>
            </w:r>
          </w:p>
        </w:tc>
        <w:tc>
          <w:tcPr>
            <w:tcW w:w="0" w:type="auto"/>
          </w:tcPr>
          <w:p w14:paraId="33B24D2D" w14:textId="670BAD49" w:rsidR="00594E0E" w:rsidRPr="001433D3" w:rsidRDefault="00594E0E" w:rsidP="000B63B5">
            <w:pPr>
              <w:pStyle w:val="BodyText"/>
              <w:rPr>
                <w:rFonts w:asciiTheme="minorHAnsi" w:hAnsiTheme="minorHAnsi" w:cstheme="minorHAnsi"/>
                <w:sz w:val="18"/>
                <w:szCs w:val="18"/>
                <w:highlight w:val="yellow"/>
              </w:rPr>
            </w:pPr>
            <w:r>
              <w:rPr>
                <w:rFonts w:asciiTheme="minorHAnsi" w:hAnsiTheme="minorHAnsi" w:cstheme="minorHAnsi"/>
                <w:sz w:val="18"/>
                <w:szCs w:val="18"/>
              </w:rPr>
              <w:t xml:space="preserve">After this email: From </w:t>
            </w:r>
            <w:r w:rsidR="00761180">
              <w:rPr>
                <w:rFonts w:asciiTheme="minorHAnsi" w:hAnsiTheme="minorHAnsi" w:cstheme="minorHAnsi"/>
                <w:sz w:val="18"/>
                <w:szCs w:val="18"/>
              </w:rPr>
              <w:t>early January 2024</w:t>
            </w:r>
          </w:p>
        </w:tc>
        <w:tc>
          <w:tcPr>
            <w:tcW w:w="3031" w:type="dxa"/>
          </w:tcPr>
          <w:p w14:paraId="5A47954E" w14:textId="1D8B7F6B" w:rsidR="00594E0E" w:rsidRPr="00F77099" w:rsidRDefault="00594E0E" w:rsidP="000B63B5">
            <w:pPr>
              <w:pStyle w:val="BodyText"/>
              <w:rPr>
                <w:rFonts w:asciiTheme="minorHAnsi" w:hAnsiTheme="minorHAnsi" w:cstheme="minorHAnsi"/>
                <w:sz w:val="18"/>
                <w:szCs w:val="18"/>
              </w:rPr>
            </w:pPr>
            <w:r w:rsidRPr="00661D41">
              <w:rPr>
                <w:rFonts w:asciiTheme="minorHAnsi" w:hAnsiTheme="minorHAnsi" w:cstheme="minorHAnsi"/>
                <w:b/>
                <w:bCs/>
                <w:sz w:val="18"/>
                <w:szCs w:val="18"/>
              </w:rPr>
              <w:t>MTR team</w:t>
            </w:r>
            <w:r w:rsidR="00761180">
              <w:rPr>
                <w:rFonts w:asciiTheme="minorHAnsi" w:hAnsiTheme="minorHAnsi" w:cstheme="minorHAnsi"/>
                <w:b/>
                <w:bCs/>
                <w:sz w:val="18"/>
                <w:szCs w:val="18"/>
              </w:rPr>
              <w:t xml:space="preserve"> allocated interviews across the team</w:t>
            </w:r>
            <w:r w:rsidRPr="00F77099">
              <w:rPr>
                <w:rFonts w:asciiTheme="minorHAnsi" w:hAnsiTheme="minorHAnsi" w:cstheme="minorHAnsi"/>
                <w:sz w:val="18"/>
                <w:szCs w:val="18"/>
              </w:rPr>
              <w:t xml:space="preserve"> </w:t>
            </w:r>
            <w:r w:rsidR="00761180">
              <w:rPr>
                <w:rFonts w:asciiTheme="minorHAnsi" w:hAnsiTheme="minorHAnsi" w:cstheme="minorHAnsi"/>
                <w:sz w:val="18"/>
                <w:szCs w:val="18"/>
              </w:rPr>
              <w:t>individual</w:t>
            </w:r>
            <w:r w:rsidRPr="00F77099">
              <w:rPr>
                <w:rFonts w:asciiTheme="minorHAnsi" w:hAnsiTheme="minorHAnsi" w:cstheme="minorHAnsi"/>
                <w:sz w:val="18"/>
                <w:szCs w:val="18"/>
              </w:rPr>
              <w:t xml:space="preserve"> </w:t>
            </w:r>
            <w:r w:rsidR="00761180">
              <w:rPr>
                <w:rFonts w:asciiTheme="minorHAnsi" w:hAnsiTheme="minorHAnsi" w:cstheme="minorHAnsi"/>
                <w:sz w:val="18"/>
                <w:szCs w:val="18"/>
              </w:rPr>
              <w:t xml:space="preserve">team members emailed </w:t>
            </w:r>
            <w:r w:rsidRPr="00F77099">
              <w:rPr>
                <w:rFonts w:asciiTheme="minorHAnsi" w:hAnsiTheme="minorHAnsi" w:cstheme="minorHAnsi"/>
                <w:sz w:val="18"/>
                <w:szCs w:val="18"/>
              </w:rPr>
              <w:t xml:space="preserve">stakeholders </w:t>
            </w:r>
            <w:r w:rsidR="00761180">
              <w:rPr>
                <w:rFonts w:asciiTheme="minorHAnsi" w:hAnsiTheme="minorHAnsi" w:cstheme="minorHAnsi"/>
                <w:sz w:val="18"/>
                <w:szCs w:val="18"/>
              </w:rPr>
              <w:t xml:space="preserve">according to allocation. Invitations were sent out with a Calendly link for self-scheduling. This worked very well in most cases. </w:t>
            </w:r>
          </w:p>
        </w:tc>
        <w:tc>
          <w:tcPr>
            <w:tcW w:w="1985" w:type="dxa"/>
          </w:tcPr>
          <w:p w14:paraId="0737C900" w14:textId="77777777" w:rsidR="00594E0E" w:rsidRPr="00F77099" w:rsidRDefault="00594E0E" w:rsidP="000B63B5">
            <w:pPr>
              <w:pStyle w:val="BodyText"/>
              <w:rPr>
                <w:rFonts w:asciiTheme="minorHAnsi" w:hAnsiTheme="minorHAnsi" w:cstheme="minorHAnsi"/>
                <w:sz w:val="18"/>
                <w:szCs w:val="18"/>
              </w:rPr>
            </w:pPr>
            <w:r w:rsidRPr="00F77099">
              <w:rPr>
                <w:rFonts w:asciiTheme="minorHAnsi" w:hAnsiTheme="minorHAnsi" w:cstheme="minorHAnsi"/>
                <w:sz w:val="18"/>
                <w:szCs w:val="18"/>
              </w:rPr>
              <w:t>MTR team members according to allocated interviews.</w:t>
            </w:r>
          </w:p>
        </w:tc>
        <w:tc>
          <w:tcPr>
            <w:tcW w:w="2353" w:type="dxa"/>
          </w:tcPr>
          <w:p w14:paraId="3F63E349" w14:textId="77777777" w:rsidR="00594E0E" w:rsidRDefault="00594E0E" w:rsidP="000B63B5">
            <w:pPr>
              <w:pStyle w:val="BodyText"/>
              <w:rPr>
                <w:rFonts w:asciiTheme="minorHAnsi" w:hAnsiTheme="minorHAnsi" w:cstheme="minorHAnsi"/>
                <w:sz w:val="18"/>
                <w:szCs w:val="18"/>
              </w:rPr>
            </w:pPr>
            <w:r w:rsidRPr="00F77099">
              <w:rPr>
                <w:rFonts w:asciiTheme="minorHAnsi" w:hAnsiTheme="minorHAnsi" w:cstheme="minorHAnsi"/>
                <w:sz w:val="18"/>
                <w:szCs w:val="18"/>
              </w:rPr>
              <w:t>Email</w:t>
            </w:r>
          </w:p>
          <w:p w14:paraId="22F5CCB1" w14:textId="68544727" w:rsidR="00761180" w:rsidRPr="00F77099" w:rsidRDefault="00761180" w:rsidP="000B63B5">
            <w:pPr>
              <w:pStyle w:val="BodyText"/>
              <w:rPr>
                <w:rFonts w:asciiTheme="minorHAnsi" w:hAnsiTheme="minorHAnsi" w:cstheme="minorHAnsi"/>
                <w:sz w:val="18"/>
                <w:szCs w:val="18"/>
              </w:rPr>
            </w:pPr>
            <w:r>
              <w:rPr>
                <w:rFonts w:asciiTheme="minorHAnsi" w:hAnsiTheme="minorHAnsi" w:cstheme="minorHAnsi"/>
                <w:sz w:val="18"/>
                <w:szCs w:val="18"/>
              </w:rPr>
              <w:t>Individual Calendly schedules</w:t>
            </w:r>
            <w:r w:rsidR="008A749D">
              <w:rPr>
                <w:rFonts w:asciiTheme="minorHAnsi" w:hAnsiTheme="minorHAnsi" w:cstheme="minorHAnsi"/>
                <w:sz w:val="18"/>
                <w:szCs w:val="18"/>
              </w:rPr>
              <w:t xml:space="preserve"> with Zoom details generated automatically.</w:t>
            </w:r>
          </w:p>
        </w:tc>
      </w:tr>
      <w:tr w:rsidR="00243F2B" w:rsidRPr="001433D3" w14:paraId="581546D5" w14:textId="77777777" w:rsidTr="00AD6FFA">
        <w:tc>
          <w:tcPr>
            <w:tcW w:w="0" w:type="auto"/>
          </w:tcPr>
          <w:p w14:paraId="6CD5154C" w14:textId="77777777" w:rsidR="00594E0E" w:rsidRPr="00AF3999" w:rsidRDefault="00594E0E" w:rsidP="000B63B5">
            <w:pPr>
              <w:pStyle w:val="BodyText"/>
              <w:rPr>
                <w:rFonts w:asciiTheme="minorHAnsi" w:hAnsiTheme="minorHAnsi" w:cstheme="minorHAnsi"/>
                <w:sz w:val="18"/>
                <w:szCs w:val="18"/>
              </w:rPr>
            </w:pPr>
            <w:r w:rsidRPr="00AF3999">
              <w:rPr>
                <w:rFonts w:asciiTheme="minorHAnsi" w:hAnsiTheme="minorHAnsi" w:cstheme="minorHAnsi"/>
                <w:sz w:val="18"/>
                <w:szCs w:val="18"/>
              </w:rPr>
              <w:t>7</w:t>
            </w:r>
          </w:p>
        </w:tc>
        <w:tc>
          <w:tcPr>
            <w:tcW w:w="0" w:type="auto"/>
          </w:tcPr>
          <w:p w14:paraId="459EF6BA" w14:textId="77777777" w:rsidR="00594E0E" w:rsidRPr="00AF3999" w:rsidRDefault="00594E0E" w:rsidP="000B63B5">
            <w:pPr>
              <w:pStyle w:val="BodyText"/>
              <w:rPr>
                <w:rFonts w:asciiTheme="minorHAnsi" w:hAnsiTheme="minorHAnsi" w:cstheme="minorHAnsi"/>
                <w:sz w:val="18"/>
                <w:szCs w:val="18"/>
              </w:rPr>
            </w:pPr>
            <w:r w:rsidRPr="00AF3999">
              <w:rPr>
                <w:rFonts w:asciiTheme="minorHAnsi" w:hAnsiTheme="minorHAnsi" w:cstheme="minorHAnsi"/>
                <w:sz w:val="18"/>
                <w:szCs w:val="18"/>
              </w:rPr>
              <w:t>From mid- January 2024</w:t>
            </w:r>
          </w:p>
        </w:tc>
        <w:tc>
          <w:tcPr>
            <w:tcW w:w="3031" w:type="dxa"/>
          </w:tcPr>
          <w:p w14:paraId="724EF134" w14:textId="01B8B636" w:rsidR="00594E0E" w:rsidRPr="00AF3999" w:rsidRDefault="00594E0E" w:rsidP="000B63B5">
            <w:pPr>
              <w:pStyle w:val="BodyText"/>
              <w:rPr>
                <w:rFonts w:asciiTheme="minorHAnsi" w:hAnsiTheme="minorHAnsi" w:cstheme="minorHAnsi"/>
                <w:b/>
                <w:bCs/>
                <w:sz w:val="18"/>
                <w:szCs w:val="18"/>
              </w:rPr>
            </w:pPr>
            <w:r w:rsidRPr="00AF3999">
              <w:rPr>
                <w:rFonts w:asciiTheme="minorHAnsi" w:hAnsiTheme="minorHAnsi" w:cstheme="minorHAnsi"/>
                <w:b/>
                <w:bCs/>
                <w:sz w:val="18"/>
                <w:szCs w:val="18"/>
              </w:rPr>
              <w:t>Scheduling for in-country visits</w:t>
            </w:r>
            <w:r w:rsidR="00AF3999" w:rsidRPr="00AF3999">
              <w:rPr>
                <w:rFonts w:asciiTheme="minorHAnsi" w:hAnsiTheme="minorHAnsi" w:cstheme="minorHAnsi"/>
                <w:b/>
                <w:bCs/>
                <w:sz w:val="18"/>
                <w:szCs w:val="18"/>
              </w:rPr>
              <w:t>:</w:t>
            </w:r>
            <w:r w:rsidRPr="00AF3999">
              <w:rPr>
                <w:rFonts w:asciiTheme="minorHAnsi" w:hAnsiTheme="minorHAnsi" w:cstheme="minorHAnsi"/>
                <w:b/>
                <w:bCs/>
                <w:sz w:val="18"/>
                <w:szCs w:val="18"/>
              </w:rPr>
              <w:t xml:space="preserve"> </w:t>
            </w:r>
          </w:p>
          <w:p w14:paraId="3C4CCF6A" w14:textId="6F7F8641" w:rsidR="00AF3999" w:rsidRPr="00AF3999" w:rsidRDefault="00AF3999" w:rsidP="000B63B5">
            <w:pPr>
              <w:pStyle w:val="BodyText"/>
              <w:rPr>
                <w:rFonts w:asciiTheme="minorHAnsi" w:hAnsiTheme="minorHAnsi" w:cstheme="minorHAnsi"/>
                <w:sz w:val="18"/>
                <w:szCs w:val="18"/>
              </w:rPr>
            </w:pPr>
            <w:r w:rsidRPr="00AF3999">
              <w:rPr>
                <w:rFonts w:asciiTheme="minorHAnsi" w:hAnsiTheme="minorHAnsi" w:cstheme="minorHAnsi"/>
                <w:sz w:val="18"/>
                <w:szCs w:val="18"/>
              </w:rPr>
              <w:t xml:space="preserve">DFAT Canberra and </w:t>
            </w:r>
            <w:r w:rsidR="00EA047B">
              <w:rPr>
                <w:rFonts w:asciiTheme="minorHAnsi" w:hAnsiTheme="minorHAnsi" w:cstheme="minorHAnsi"/>
                <w:sz w:val="18"/>
                <w:szCs w:val="18"/>
              </w:rPr>
              <w:t>post</w:t>
            </w:r>
            <w:r w:rsidRPr="00AF3999">
              <w:rPr>
                <w:rFonts w:asciiTheme="minorHAnsi" w:hAnsiTheme="minorHAnsi" w:cstheme="minorHAnsi"/>
                <w:sz w:val="18"/>
                <w:szCs w:val="18"/>
              </w:rPr>
              <w:t xml:space="preserve"> and Team up team </w:t>
            </w:r>
            <w:r w:rsidRPr="00AF3999">
              <w:rPr>
                <w:sz w:val="18"/>
                <w:szCs w:val="18"/>
              </w:rPr>
              <w:t>and MTR team</w:t>
            </w:r>
            <w:r w:rsidRPr="00AF3999">
              <w:rPr>
                <w:rFonts w:asciiTheme="minorHAnsi" w:hAnsiTheme="minorHAnsi" w:cstheme="minorHAnsi"/>
                <w:sz w:val="18"/>
                <w:szCs w:val="18"/>
              </w:rPr>
              <w:t xml:space="preserve"> met </w:t>
            </w:r>
            <w:r w:rsidRPr="00AF3999">
              <w:rPr>
                <w:rFonts w:asciiTheme="minorHAnsi" w:hAnsiTheme="minorHAnsi" w:cstheme="minorHAnsi"/>
                <w:sz w:val="18"/>
                <w:szCs w:val="18"/>
              </w:rPr>
              <w:lastRenderedPageBreak/>
              <w:t xml:space="preserve">to discuss PNG scheduling </w:t>
            </w:r>
            <w:r w:rsidR="00A32906">
              <w:rPr>
                <w:rFonts w:asciiTheme="minorHAnsi" w:hAnsiTheme="minorHAnsi" w:cstheme="minorHAnsi"/>
                <w:sz w:val="18"/>
                <w:szCs w:val="18"/>
              </w:rPr>
              <w:t>–</w:t>
            </w:r>
            <w:r w:rsidRPr="00AF3999">
              <w:rPr>
                <w:rFonts w:asciiTheme="minorHAnsi" w:hAnsiTheme="minorHAnsi" w:cstheme="minorHAnsi"/>
                <w:sz w:val="18"/>
                <w:szCs w:val="18"/>
              </w:rPr>
              <w:t xml:space="preserve"> Thursday 18 January 2024</w:t>
            </w:r>
          </w:p>
          <w:p w14:paraId="7E6C099E" w14:textId="0A4E52F1" w:rsidR="00AF3999" w:rsidRPr="00AF3999" w:rsidRDefault="00AF3999" w:rsidP="000B63B5">
            <w:pPr>
              <w:pStyle w:val="BodyText"/>
              <w:rPr>
                <w:rFonts w:asciiTheme="minorHAnsi" w:hAnsiTheme="minorHAnsi" w:cstheme="minorHAnsi"/>
                <w:sz w:val="18"/>
                <w:szCs w:val="18"/>
              </w:rPr>
            </w:pPr>
            <w:r w:rsidRPr="00AF3999">
              <w:rPr>
                <w:rFonts w:asciiTheme="minorHAnsi" w:hAnsiTheme="minorHAnsi" w:cstheme="minorHAnsi"/>
                <w:sz w:val="18"/>
                <w:szCs w:val="18"/>
              </w:rPr>
              <w:t xml:space="preserve">DFAT Canberra and </w:t>
            </w:r>
            <w:r w:rsidR="00EA047B">
              <w:rPr>
                <w:rFonts w:asciiTheme="minorHAnsi" w:hAnsiTheme="minorHAnsi" w:cstheme="minorHAnsi"/>
                <w:sz w:val="18"/>
                <w:szCs w:val="18"/>
              </w:rPr>
              <w:t>post</w:t>
            </w:r>
            <w:r w:rsidRPr="00AF3999">
              <w:rPr>
                <w:rFonts w:asciiTheme="minorHAnsi" w:hAnsiTheme="minorHAnsi" w:cstheme="minorHAnsi"/>
                <w:sz w:val="18"/>
                <w:szCs w:val="18"/>
              </w:rPr>
              <w:t xml:space="preserve"> and Team up team and MTR team met to discuss Fiji scheduling </w:t>
            </w:r>
            <w:r w:rsidR="00A32906">
              <w:rPr>
                <w:rFonts w:asciiTheme="minorHAnsi" w:hAnsiTheme="minorHAnsi" w:cstheme="minorHAnsi"/>
                <w:sz w:val="18"/>
                <w:szCs w:val="18"/>
              </w:rPr>
              <w:t>–</w:t>
            </w:r>
            <w:r w:rsidRPr="00AF3999">
              <w:rPr>
                <w:rFonts w:asciiTheme="minorHAnsi" w:hAnsiTheme="minorHAnsi" w:cstheme="minorHAnsi"/>
                <w:sz w:val="18"/>
                <w:szCs w:val="18"/>
              </w:rPr>
              <w:t xml:space="preserve"> Tuesday 23 January 2024</w:t>
            </w:r>
            <w:r>
              <w:rPr>
                <w:rFonts w:asciiTheme="minorHAnsi" w:hAnsiTheme="minorHAnsi" w:cstheme="minorHAnsi"/>
                <w:sz w:val="18"/>
                <w:szCs w:val="18"/>
              </w:rPr>
              <w:t xml:space="preserve">. </w:t>
            </w:r>
          </w:p>
        </w:tc>
        <w:tc>
          <w:tcPr>
            <w:tcW w:w="1985" w:type="dxa"/>
          </w:tcPr>
          <w:p w14:paraId="27B65796" w14:textId="55A10D24" w:rsidR="00594E0E" w:rsidRPr="00AF3999" w:rsidRDefault="00334198" w:rsidP="000B63B5">
            <w:pPr>
              <w:pStyle w:val="BodyText"/>
              <w:rPr>
                <w:rFonts w:asciiTheme="minorHAnsi" w:hAnsiTheme="minorHAnsi" w:cstheme="minorHAnsi"/>
                <w:sz w:val="18"/>
                <w:szCs w:val="18"/>
              </w:rPr>
            </w:pPr>
            <w:r>
              <w:rPr>
                <w:rStyle w:val="cf01"/>
                <w:rFonts w:asciiTheme="minorHAnsi" w:hAnsiTheme="minorHAnsi" w:cstheme="minorHAnsi"/>
                <w:b w:val="0"/>
                <w:bCs w:val="0"/>
              </w:rPr>
              <w:lastRenderedPageBreak/>
              <w:t xml:space="preserve">Team Up program management </w:t>
            </w:r>
            <w:r w:rsidR="00AF3999" w:rsidRPr="00AF3999">
              <w:rPr>
                <w:rStyle w:val="cf01"/>
                <w:rFonts w:asciiTheme="minorHAnsi" w:hAnsiTheme="minorHAnsi" w:cstheme="minorHAnsi"/>
                <w:b w:val="0"/>
                <w:bCs w:val="0"/>
              </w:rPr>
              <w:t xml:space="preserve">team and DFAT </w:t>
            </w:r>
            <w:r w:rsidR="00EA047B">
              <w:rPr>
                <w:rStyle w:val="cf01"/>
                <w:rFonts w:asciiTheme="minorHAnsi" w:hAnsiTheme="minorHAnsi" w:cstheme="minorHAnsi"/>
                <w:b w:val="0"/>
                <w:bCs w:val="0"/>
              </w:rPr>
              <w:t>post</w:t>
            </w:r>
            <w:r w:rsidR="00AF3999" w:rsidRPr="00AF3999">
              <w:rPr>
                <w:rStyle w:val="cf01"/>
                <w:rFonts w:asciiTheme="minorHAnsi" w:hAnsiTheme="minorHAnsi" w:cstheme="minorHAnsi"/>
                <w:b w:val="0"/>
                <w:bCs w:val="0"/>
              </w:rPr>
              <w:t xml:space="preserve"> supported scheduling in each country, </w:t>
            </w:r>
            <w:r w:rsidR="00AF3999" w:rsidRPr="00AF3999">
              <w:rPr>
                <w:rStyle w:val="cf01"/>
                <w:rFonts w:asciiTheme="minorHAnsi" w:hAnsiTheme="minorHAnsi" w:cstheme="minorHAnsi"/>
                <w:b w:val="0"/>
                <w:bCs w:val="0"/>
              </w:rPr>
              <w:lastRenderedPageBreak/>
              <w:t xml:space="preserve">particularly with engagement </w:t>
            </w:r>
            <w:r w:rsidR="00AF3999">
              <w:rPr>
                <w:rStyle w:val="cf01"/>
                <w:rFonts w:asciiTheme="minorHAnsi" w:hAnsiTheme="minorHAnsi" w:cstheme="minorHAnsi"/>
                <w:b w:val="0"/>
                <w:bCs w:val="0"/>
              </w:rPr>
              <w:t xml:space="preserve">of </w:t>
            </w:r>
            <w:r w:rsidR="00AF3999" w:rsidRPr="00AF3999">
              <w:rPr>
                <w:rStyle w:val="cf01"/>
                <w:rFonts w:asciiTheme="minorHAnsi" w:hAnsiTheme="minorHAnsi" w:cstheme="minorHAnsi"/>
                <w:b w:val="0"/>
                <w:bCs w:val="0"/>
              </w:rPr>
              <w:t>national government institutions</w:t>
            </w:r>
            <w:r w:rsidR="00AF3999">
              <w:rPr>
                <w:rStyle w:val="cf01"/>
                <w:rFonts w:asciiTheme="minorHAnsi" w:hAnsiTheme="minorHAnsi" w:cstheme="minorHAnsi"/>
                <w:b w:val="0"/>
                <w:bCs w:val="0"/>
              </w:rPr>
              <w:t xml:space="preserve"> and follow up by phone</w:t>
            </w:r>
            <w:r w:rsidR="00AF3999" w:rsidRPr="00AF3999">
              <w:rPr>
                <w:rStyle w:val="cf01"/>
                <w:rFonts w:asciiTheme="minorHAnsi" w:hAnsiTheme="minorHAnsi" w:cstheme="minorHAnsi"/>
                <w:b w:val="0"/>
                <w:bCs w:val="0"/>
              </w:rPr>
              <w:t>.</w:t>
            </w:r>
          </w:p>
        </w:tc>
        <w:tc>
          <w:tcPr>
            <w:tcW w:w="2353" w:type="dxa"/>
          </w:tcPr>
          <w:p w14:paraId="6690B24E" w14:textId="76C1DE07" w:rsidR="00594E0E" w:rsidRPr="00AF3999" w:rsidRDefault="00AF3999" w:rsidP="000B63B5">
            <w:pPr>
              <w:pStyle w:val="BodyText"/>
              <w:rPr>
                <w:rFonts w:asciiTheme="minorHAnsi" w:hAnsiTheme="minorHAnsi" w:cstheme="minorHAnsi"/>
                <w:b/>
                <w:bCs/>
                <w:sz w:val="18"/>
                <w:szCs w:val="18"/>
              </w:rPr>
            </w:pPr>
            <w:r w:rsidRPr="00AF3999">
              <w:rPr>
                <w:rStyle w:val="cf01"/>
                <w:rFonts w:asciiTheme="minorHAnsi" w:hAnsiTheme="minorHAnsi" w:cstheme="minorHAnsi"/>
                <w:b w:val="0"/>
                <w:bCs w:val="0"/>
              </w:rPr>
              <w:lastRenderedPageBreak/>
              <w:t xml:space="preserve">Following an initial </w:t>
            </w:r>
            <w:r w:rsidR="005B44FC">
              <w:rPr>
                <w:rStyle w:val="cf01"/>
                <w:rFonts w:asciiTheme="minorHAnsi" w:hAnsiTheme="minorHAnsi" w:cstheme="minorHAnsi"/>
                <w:b w:val="0"/>
                <w:bCs w:val="0"/>
              </w:rPr>
              <w:t xml:space="preserve">advisory </w:t>
            </w:r>
            <w:r w:rsidRPr="00AF3999">
              <w:rPr>
                <w:rStyle w:val="cf01"/>
                <w:rFonts w:asciiTheme="minorHAnsi" w:hAnsiTheme="minorHAnsi" w:cstheme="minorHAnsi"/>
                <w:b w:val="0"/>
                <w:bCs w:val="0"/>
              </w:rPr>
              <w:t>email from the Team Up Team leader,</w:t>
            </w:r>
            <w:r w:rsidRPr="00AF3999">
              <w:rPr>
                <w:rStyle w:val="cf01"/>
                <w:rFonts w:asciiTheme="minorHAnsi" w:hAnsiTheme="minorHAnsi" w:cstheme="minorHAnsi"/>
              </w:rPr>
              <w:t xml:space="preserve"> </w:t>
            </w:r>
            <w:r w:rsidRPr="00AF3999">
              <w:rPr>
                <w:rStyle w:val="cf01"/>
                <w:rFonts w:asciiTheme="minorHAnsi" w:hAnsiTheme="minorHAnsi" w:cstheme="minorHAnsi"/>
                <w:b w:val="0"/>
                <w:bCs w:val="0"/>
              </w:rPr>
              <w:t xml:space="preserve">Jo prepared a schedule with allocated timeslots and </w:t>
            </w:r>
            <w:r w:rsidRPr="00AF3999">
              <w:rPr>
                <w:rStyle w:val="cf01"/>
                <w:rFonts w:asciiTheme="minorHAnsi" w:hAnsiTheme="minorHAnsi" w:cstheme="minorHAnsi"/>
                <w:b w:val="0"/>
                <w:bCs w:val="0"/>
              </w:rPr>
              <w:lastRenderedPageBreak/>
              <w:t xml:space="preserve">emailed the schedule to all groups and individuals to be interviewed. </w:t>
            </w:r>
          </w:p>
        </w:tc>
      </w:tr>
      <w:tr w:rsidR="00243F2B" w:rsidRPr="00D65D50" w14:paraId="70F6F823" w14:textId="77777777" w:rsidTr="00AD6FFA">
        <w:tc>
          <w:tcPr>
            <w:tcW w:w="0" w:type="auto"/>
            <w:shd w:val="clear" w:color="auto" w:fill="D9EDF9" w:themeFill="accent1" w:themeFillTint="33"/>
          </w:tcPr>
          <w:p w14:paraId="6C8689F3" w14:textId="249C7DCC" w:rsidR="00594E0E" w:rsidRPr="00D65D50" w:rsidRDefault="00D65D50" w:rsidP="000B63B5">
            <w:pPr>
              <w:pStyle w:val="BodyText"/>
              <w:rPr>
                <w:rFonts w:asciiTheme="minorHAnsi" w:hAnsiTheme="minorHAnsi" w:cstheme="minorHAnsi"/>
                <w:sz w:val="18"/>
                <w:szCs w:val="18"/>
              </w:rPr>
            </w:pPr>
            <w:r w:rsidRPr="00D65D50">
              <w:rPr>
                <w:rFonts w:asciiTheme="minorHAnsi" w:hAnsiTheme="minorHAnsi" w:cstheme="minorHAnsi"/>
                <w:sz w:val="18"/>
                <w:szCs w:val="18"/>
              </w:rPr>
              <w:lastRenderedPageBreak/>
              <w:t>8</w:t>
            </w:r>
          </w:p>
        </w:tc>
        <w:tc>
          <w:tcPr>
            <w:tcW w:w="0" w:type="auto"/>
            <w:shd w:val="clear" w:color="auto" w:fill="D9EDF9" w:themeFill="accent1" w:themeFillTint="33"/>
          </w:tcPr>
          <w:p w14:paraId="00671063" w14:textId="3B6A90AD" w:rsidR="00594E0E" w:rsidRPr="00D65D50" w:rsidRDefault="00FD6952" w:rsidP="000B63B5">
            <w:pPr>
              <w:pStyle w:val="BodyText"/>
              <w:rPr>
                <w:rFonts w:asciiTheme="minorHAnsi" w:hAnsiTheme="minorHAnsi" w:cstheme="minorHAnsi"/>
                <w:sz w:val="18"/>
                <w:szCs w:val="18"/>
              </w:rPr>
            </w:pPr>
            <w:r>
              <w:rPr>
                <w:rFonts w:asciiTheme="minorHAnsi" w:hAnsiTheme="minorHAnsi" w:cstheme="minorHAnsi"/>
                <w:sz w:val="18"/>
                <w:szCs w:val="18"/>
              </w:rPr>
              <w:t xml:space="preserve">Early </w:t>
            </w:r>
            <w:r w:rsidR="00D65D50">
              <w:rPr>
                <w:rFonts w:asciiTheme="minorHAnsi" w:hAnsiTheme="minorHAnsi" w:cstheme="minorHAnsi"/>
                <w:sz w:val="18"/>
                <w:szCs w:val="18"/>
              </w:rPr>
              <w:t>April 2024</w:t>
            </w:r>
          </w:p>
        </w:tc>
        <w:tc>
          <w:tcPr>
            <w:tcW w:w="3031" w:type="dxa"/>
            <w:shd w:val="clear" w:color="auto" w:fill="D9EDF9" w:themeFill="accent1" w:themeFillTint="33"/>
          </w:tcPr>
          <w:p w14:paraId="0CEC6907" w14:textId="7BD57CB1" w:rsidR="00594E0E" w:rsidRPr="00D65D50" w:rsidRDefault="00D65D50" w:rsidP="000B63B5">
            <w:pPr>
              <w:pStyle w:val="BodyText"/>
              <w:rPr>
                <w:rFonts w:asciiTheme="minorHAnsi" w:hAnsiTheme="minorHAnsi" w:cstheme="minorHAnsi"/>
                <w:sz w:val="18"/>
                <w:szCs w:val="18"/>
              </w:rPr>
            </w:pPr>
            <w:r>
              <w:rPr>
                <w:rFonts w:asciiTheme="minorHAnsi" w:hAnsiTheme="minorHAnsi" w:cstheme="minorHAnsi"/>
                <w:b/>
                <w:bCs/>
                <w:sz w:val="18"/>
                <w:szCs w:val="18"/>
              </w:rPr>
              <w:t>Issue t</w:t>
            </w:r>
            <w:r w:rsidR="00594E0E" w:rsidRPr="00D65D50">
              <w:rPr>
                <w:rFonts w:asciiTheme="minorHAnsi" w:hAnsiTheme="minorHAnsi" w:cstheme="minorHAnsi"/>
                <w:b/>
                <w:bCs/>
                <w:sz w:val="18"/>
                <w:szCs w:val="18"/>
              </w:rPr>
              <w:t xml:space="preserve">hank you </w:t>
            </w:r>
            <w:r w:rsidR="00594E0E" w:rsidRPr="00DF2E42">
              <w:rPr>
                <w:rFonts w:asciiTheme="minorHAnsi" w:hAnsiTheme="minorHAnsi" w:cstheme="minorHAnsi"/>
                <w:sz w:val="18"/>
                <w:szCs w:val="18"/>
              </w:rPr>
              <w:t>for participation</w:t>
            </w:r>
            <w:r w:rsidR="00594E0E" w:rsidRPr="00D65D50">
              <w:rPr>
                <w:rFonts w:asciiTheme="minorHAnsi" w:hAnsiTheme="minorHAnsi" w:cstheme="minorHAnsi"/>
                <w:sz w:val="18"/>
                <w:szCs w:val="18"/>
              </w:rPr>
              <w:t xml:space="preserve"> and sharing views from MTR team to all interviewees and </w:t>
            </w:r>
            <w:r w:rsidR="00FD6952">
              <w:rPr>
                <w:rFonts w:asciiTheme="minorHAnsi" w:hAnsiTheme="minorHAnsi" w:cstheme="minorHAnsi"/>
                <w:sz w:val="18"/>
                <w:szCs w:val="18"/>
              </w:rPr>
              <w:t xml:space="preserve">(agreed with DFAT) </w:t>
            </w:r>
            <w:r w:rsidR="00594E0E" w:rsidRPr="00D65D50">
              <w:rPr>
                <w:rFonts w:asciiTheme="minorHAnsi" w:hAnsiTheme="minorHAnsi" w:cstheme="minorHAnsi"/>
                <w:sz w:val="18"/>
                <w:szCs w:val="18"/>
              </w:rPr>
              <w:t>next steps</w:t>
            </w:r>
          </w:p>
        </w:tc>
        <w:tc>
          <w:tcPr>
            <w:tcW w:w="1985" w:type="dxa"/>
            <w:shd w:val="clear" w:color="auto" w:fill="D9EDF9" w:themeFill="accent1" w:themeFillTint="33"/>
          </w:tcPr>
          <w:p w14:paraId="6485FAD3" w14:textId="1E820568" w:rsidR="00594E0E" w:rsidRPr="00D65D50" w:rsidRDefault="00594E0E" w:rsidP="000B63B5">
            <w:pPr>
              <w:pStyle w:val="BodyText"/>
              <w:rPr>
                <w:rFonts w:asciiTheme="minorHAnsi" w:hAnsiTheme="minorHAnsi" w:cstheme="minorHAnsi"/>
                <w:sz w:val="18"/>
                <w:szCs w:val="18"/>
              </w:rPr>
            </w:pPr>
            <w:r w:rsidRPr="00D65D50">
              <w:rPr>
                <w:rFonts w:asciiTheme="minorHAnsi" w:hAnsiTheme="minorHAnsi" w:cstheme="minorHAnsi"/>
                <w:sz w:val="18"/>
                <w:szCs w:val="18"/>
              </w:rPr>
              <w:t xml:space="preserve">MTR team to draft, approved by DFAT for </w:t>
            </w:r>
            <w:r w:rsidR="00334198">
              <w:rPr>
                <w:rFonts w:asciiTheme="minorHAnsi" w:hAnsiTheme="minorHAnsi" w:cstheme="minorHAnsi"/>
                <w:sz w:val="18"/>
                <w:szCs w:val="18"/>
              </w:rPr>
              <w:t xml:space="preserve">Team Up program management </w:t>
            </w:r>
            <w:r w:rsidR="00D65D50" w:rsidRPr="00D65D50">
              <w:rPr>
                <w:rFonts w:asciiTheme="minorHAnsi" w:hAnsiTheme="minorHAnsi" w:cstheme="minorHAnsi"/>
                <w:sz w:val="18"/>
                <w:szCs w:val="18"/>
              </w:rPr>
              <w:t>team</w:t>
            </w:r>
            <w:r w:rsidRPr="00D65D50">
              <w:rPr>
                <w:rFonts w:asciiTheme="minorHAnsi" w:hAnsiTheme="minorHAnsi" w:cstheme="minorHAnsi"/>
                <w:sz w:val="18"/>
                <w:szCs w:val="18"/>
              </w:rPr>
              <w:t xml:space="preserve"> to include in </w:t>
            </w:r>
            <w:r w:rsidR="00D65D50">
              <w:rPr>
                <w:rFonts w:asciiTheme="minorHAnsi" w:hAnsiTheme="minorHAnsi" w:cstheme="minorHAnsi"/>
                <w:sz w:val="18"/>
                <w:szCs w:val="18"/>
              </w:rPr>
              <w:t xml:space="preserve">next </w:t>
            </w:r>
            <w:r w:rsidR="00D65D50" w:rsidRPr="00D65D50">
              <w:rPr>
                <w:rFonts w:asciiTheme="minorHAnsi" w:hAnsiTheme="minorHAnsi" w:cstheme="minorHAnsi"/>
                <w:sz w:val="18"/>
                <w:szCs w:val="18"/>
              </w:rPr>
              <w:t xml:space="preserve">monthly </w:t>
            </w:r>
            <w:r w:rsidRPr="00D65D50">
              <w:rPr>
                <w:rFonts w:asciiTheme="minorHAnsi" w:hAnsiTheme="minorHAnsi" w:cstheme="minorHAnsi"/>
                <w:sz w:val="18"/>
                <w:szCs w:val="18"/>
              </w:rPr>
              <w:t>newsletter</w:t>
            </w:r>
            <w:r w:rsidR="00D65D50">
              <w:rPr>
                <w:rFonts w:asciiTheme="minorHAnsi" w:hAnsiTheme="minorHAnsi" w:cstheme="minorHAnsi"/>
                <w:sz w:val="18"/>
                <w:szCs w:val="18"/>
              </w:rPr>
              <w:t>, including next steps</w:t>
            </w:r>
          </w:p>
        </w:tc>
        <w:tc>
          <w:tcPr>
            <w:tcW w:w="2353" w:type="dxa"/>
            <w:shd w:val="clear" w:color="auto" w:fill="D9EDF9" w:themeFill="accent1" w:themeFillTint="33"/>
          </w:tcPr>
          <w:p w14:paraId="02F44B3C" w14:textId="77777777" w:rsidR="00594E0E" w:rsidRPr="00D65D50" w:rsidRDefault="00594E0E" w:rsidP="000B63B5">
            <w:pPr>
              <w:pStyle w:val="BodyText"/>
              <w:rPr>
                <w:rFonts w:asciiTheme="minorHAnsi" w:hAnsiTheme="minorHAnsi" w:cstheme="minorHAnsi"/>
                <w:sz w:val="18"/>
                <w:szCs w:val="18"/>
              </w:rPr>
            </w:pPr>
            <w:r w:rsidRPr="00D65D50">
              <w:rPr>
                <w:rFonts w:asciiTheme="minorHAnsi" w:hAnsiTheme="minorHAnsi" w:cstheme="minorHAnsi"/>
                <w:sz w:val="18"/>
                <w:szCs w:val="18"/>
              </w:rPr>
              <w:t>Team Up Newsletter</w:t>
            </w:r>
          </w:p>
        </w:tc>
      </w:tr>
      <w:tr w:rsidR="00243F2B" w:rsidRPr="001433D3" w14:paraId="61EC7594" w14:textId="77777777" w:rsidTr="00AD6FFA">
        <w:tc>
          <w:tcPr>
            <w:tcW w:w="0" w:type="auto"/>
            <w:shd w:val="clear" w:color="auto" w:fill="D9EDF9" w:themeFill="accent1" w:themeFillTint="33"/>
          </w:tcPr>
          <w:p w14:paraId="4D9A5186" w14:textId="75314942" w:rsidR="00594E0E" w:rsidRPr="00D65D50" w:rsidRDefault="00D65D50" w:rsidP="000B63B5">
            <w:pPr>
              <w:pStyle w:val="BodyText"/>
              <w:rPr>
                <w:rFonts w:asciiTheme="minorHAnsi" w:hAnsiTheme="minorHAnsi" w:cstheme="minorHAnsi"/>
                <w:sz w:val="18"/>
                <w:szCs w:val="18"/>
              </w:rPr>
            </w:pPr>
            <w:r w:rsidRPr="00D65D50">
              <w:rPr>
                <w:rFonts w:asciiTheme="minorHAnsi" w:hAnsiTheme="minorHAnsi" w:cstheme="minorHAnsi"/>
                <w:sz w:val="18"/>
                <w:szCs w:val="18"/>
              </w:rPr>
              <w:t>9</w:t>
            </w:r>
          </w:p>
        </w:tc>
        <w:tc>
          <w:tcPr>
            <w:tcW w:w="0" w:type="auto"/>
            <w:shd w:val="clear" w:color="auto" w:fill="D9EDF9" w:themeFill="accent1" w:themeFillTint="33"/>
          </w:tcPr>
          <w:p w14:paraId="3436675C" w14:textId="210BD4AA" w:rsidR="00594E0E" w:rsidRPr="00D65D50" w:rsidRDefault="00594E0E" w:rsidP="000B63B5">
            <w:pPr>
              <w:pStyle w:val="BodyText"/>
              <w:rPr>
                <w:rFonts w:asciiTheme="minorHAnsi" w:hAnsiTheme="minorHAnsi" w:cstheme="minorHAnsi"/>
                <w:sz w:val="18"/>
                <w:szCs w:val="18"/>
              </w:rPr>
            </w:pPr>
            <w:r w:rsidRPr="00D65D50">
              <w:rPr>
                <w:rFonts w:asciiTheme="minorHAnsi" w:hAnsiTheme="minorHAnsi" w:cstheme="minorHAnsi"/>
                <w:sz w:val="18"/>
                <w:szCs w:val="18"/>
              </w:rPr>
              <w:t>After end March</w:t>
            </w:r>
            <w:r w:rsidR="00FD6952">
              <w:rPr>
                <w:rFonts w:asciiTheme="minorHAnsi" w:hAnsiTheme="minorHAnsi" w:cstheme="minorHAnsi"/>
                <w:sz w:val="18"/>
                <w:szCs w:val="18"/>
              </w:rPr>
              <w:t xml:space="preserve"> 2024</w:t>
            </w:r>
            <w:r w:rsidRPr="00D65D50">
              <w:rPr>
                <w:rFonts w:asciiTheme="minorHAnsi" w:hAnsiTheme="minorHAnsi" w:cstheme="minorHAnsi"/>
                <w:sz w:val="18"/>
                <w:szCs w:val="18"/>
              </w:rPr>
              <w:t xml:space="preserve"> and final report submitted</w:t>
            </w:r>
          </w:p>
        </w:tc>
        <w:tc>
          <w:tcPr>
            <w:tcW w:w="3031" w:type="dxa"/>
            <w:shd w:val="clear" w:color="auto" w:fill="D9EDF9" w:themeFill="accent1" w:themeFillTint="33"/>
          </w:tcPr>
          <w:p w14:paraId="2627FA8F" w14:textId="53B04B51" w:rsidR="00594E0E" w:rsidRPr="00D65D50" w:rsidRDefault="00DF2E42" w:rsidP="000B63B5">
            <w:pPr>
              <w:pStyle w:val="BodyText"/>
              <w:rPr>
                <w:rFonts w:asciiTheme="minorHAnsi" w:hAnsiTheme="minorHAnsi" w:cstheme="minorHAnsi"/>
                <w:sz w:val="18"/>
                <w:szCs w:val="18"/>
              </w:rPr>
            </w:pPr>
            <w:r w:rsidRPr="00DF2E42">
              <w:rPr>
                <w:rFonts w:asciiTheme="minorHAnsi" w:hAnsiTheme="minorHAnsi" w:cstheme="minorHAnsi"/>
                <w:b/>
                <w:bCs/>
                <w:sz w:val="18"/>
                <w:szCs w:val="18"/>
              </w:rPr>
              <w:t xml:space="preserve">Close the MTR </w:t>
            </w:r>
            <w:r>
              <w:rPr>
                <w:rFonts w:asciiTheme="minorHAnsi" w:hAnsiTheme="minorHAnsi" w:cstheme="minorHAnsi"/>
                <w:b/>
                <w:bCs/>
                <w:sz w:val="18"/>
                <w:szCs w:val="18"/>
              </w:rPr>
              <w:t>circle</w:t>
            </w:r>
            <w:r>
              <w:rPr>
                <w:rFonts w:asciiTheme="minorHAnsi" w:hAnsiTheme="minorHAnsi" w:cstheme="minorHAnsi"/>
                <w:sz w:val="18"/>
                <w:szCs w:val="18"/>
              </w:rPr>
              <w:t xml:space="preserve">: </w:t>
            </w:r>
            <w:r w:rsidR="00594E0E" w:rsidRPr="00D65D50">
              <w:rPr>
                <w:rFonts w:asciiTheme="minorHAnsi" w:hAnsiTheme="minorHAnsi" w:cstheme="minorHAnsi"/>
                <w:sz w:val="18"/>
                <w:szCs w:val="18"/>
              </w:rPr>
              <w:t xml:space="preserve">Summary of findings and DFAT’s management response to recommendations made. </w:t>
            </w:r>
          </w:p>
        </w:tc>
        <w:tc>
          <w:tcPr>
            <w:tcW w:w="1985" w:type="dxa"/>
            <w:shd w:val="clear" w:color="auto" w:fill="D9EDF9" w:themeFill="accent1" w:themeFillTint="33"/>
          </w:tcPr>
          <w:p w14:paraId="66C3F406" w14:textId="77777777" w:rsidR="00594E0E" w:rsidRPr="00D65D50" w:rsidRDefault="00594E0E" w:rsidP="000B63B5">
            <w:pPr>
              <w:pStyle w:val="BodyText"/>
              <w:rPr>
                <w:rFonts w:asciiTheme="minorHAnsi" w:hAnsiTheme="minorHAnsi" w:cstheme="minorHAnsi"/>
                <w:sz w:val="18"/>
                <w:szCs w:val="18"/>
              </w:rPr>
            </w:pPr>
            <w:r w:rsidRPr="00D65D50">
              <w:rPr>
                <w:rFonts w:asciiTheme="minorHAnsi" w:hAnsiTheme="minorHAnsi" w:cstheme="minorHAnsi"/>
                <w:sz w:val="18"/>
                <w:szCs w:val="18"/>
              </w:rPr>
              <w:t>DFAT to draft and send to all Team up stakeholders – particularly those that participated OR present at Team Up knowledge share</w:t>
            </w:r>
          </w:p>
        </w:tc>
        <w:tc>
          <w:tcPr>
            <w:tcW w:w="2353" w:type="dxa"/>
            <w:shd w:val="clear" w:color="auto" w:fill="D9EDF9" w:themeFill="accent1" w:themeFillTint="33"/>
          </w:tcPr>
          <w:p w14:paraId="06756D3D" w14:textId="30C8737F" w:rsidR="00594E0E" w:rsidRPr="00D65D50" w:rsidRDefault="00594E0E" w:rsidP="000B63B5">
            <w:pPr>
              <w:pStyle w:val="BodyText"/>
              <w:rPr>
                <w:rFonts w:asciiTheme="minorHAnsi" w:hAnsiTheme="minorHAnsi" w:cstheme="minorHAnsi"/>
                <w:sz w:val="18"/>
                <w:szCs w:val="18"/>
              </w:rPr>
            </w:pPr>
            <w:r w:rsidRPr="00D65D50">
              <w:rPr>
                <w:rFonts w:asciiTheme="minorHAnsi" w:hAnsiTheme="minorHAnsi" w:cstheme="minorHAnsi"/>
                <w:sz w:val="18"/>
                <w:szCs w:val="18"/>
              </w:rPr>
              <w:t>One</w:t>
            </w:r>
            <w:r w:rsidR="00A32906">
              <w:rPr>
                <w:rFonts w:asciiTheme="minorHAnsi" w:hAnsiTheme="minorHAnsi" w:cstheme="minorHAnsi"/>
                <w:sz w:val="18"/>
                <w:szCs w:val="18"/>
              </w:rPr>
              <w:t>-</w:t>
            </w:r>
            <w:r w:rsidRPr="00D65D50">
              <w:rPr>
                <w:rFonts w:asciiTheme="minorHAnsi" w:hAnsiTheme="minorHAnsi" w:cstheme="minorHAnsi"/>
                <w:sz w:val="18"/>
                <w:szCs w:val="18"/>
              </w:rPr>
              <w:t>page summary on MTR findings and recommendations and DFAT’s management response.</w:t>
            </w:r>
            <w:r w:rsidRPr="00D65D50" w:rsidDel="003C38A8">
              <w:rPr>
                <w:rFonts w:asciiTheme="minorHAnsi" w:hAnsiTheme="minorHAnsi" w:cstheme="minorHAnsi"/>
                <w:sz w:val="18"/>
                <w:szCs w:val="18"/>
              </w:rPr>
              <w:t xml:space="preserve"> </w:t>
            </w:r>
          </w:p>
        </w:tc>
      </w:tr>
    </w:tbl>
    <w:p w14:paraId="0ABF3A69" w14:textId="77777777" w:rsidR="00594E0E" w:rsidRDefault="00594E0E" w:rsidP="000348D8">
      <w:pPr>
        <w:pStyle w:val="BodyText"/>
      </w:pPr>
    </w:p>
    <w:p w14:paraId="683FC8D5" w14:textId="77777777" w:rsidR="000348D8" w:rsidRDefault="000348D8" w:rsidP="000348D8">
      <w:pPr>
        <w:pStyle w:val="Heading4"/>
      </w:pPr>
      <w:r>
        <w:t>Stakeholder i</w:t>
      </w:r>
      <w:r w:rsidRPr="00B55B4E">
        <w:t>nterviews</w:t>
      </w:r>
    </w:p>
    <w:p w14:paraId="72088079" w14:textId="7BB83C92" w:rsidR="000348D8" w:rsidRDefault="00594E0E" w:rsidP="000348D8">
      <w:pPr>
        <w:pStyle w:val="BodyText"/>
      </w:pPr>
      <w:r>
        <w:t xml:space="preserve">Interviews were conducted </w:t>
      </w:r>
      <w:r w:rsidR="00FD6952">
        <w:t>drawing from</w:t>
      </w:r>
      <w:r>
        <w:t xml:space="preserve"> a ‘standard’ interview guide, which was flexibly applied to suit the specific stakeholders being interviewed. </w:t>
      </w:r>
      <w:r w:rsidR="000348D8">
        <w:t xml:space="preserve">All the interviews conducted were informative. There was a high level of consistency of experience expressed by most in-country sports partners both on what was working, and challenges being experienced. </w:t>
      </w:r>
    </w:p>
    <w:p w14:paraId="1065E4D4" w14:textId="7D162CC3" w:rsidR="00594E0E" w:rsidRDefault="00594E0E" w:rsidP="000348D8">
      <w:pPr>
        <w:pStyle w:val="BodyText"/>
      </w:pPr>
      <w:r>
        <w:t>Interviews were recorded using Otter.AI, which also generate</w:t>
      </w:r>
      <w:r w:rsidR="00FD6952">
        <w:t>d</w:t>
      </w:r>
      <w:r>
        <w:t xml:space="preserve"> a transcription of </w:t>
      </w:r>
      <w:r w:rsidR="00FD6952">
        <w:t>each</w:t>
      </w:r>
      <w:r>
        <w:t xml:space="preserve"> interview. We were able to link Otter.AI to Calendly and Zoom</w:t>
      </w:r>
      <w:r w:rsidR="00A32906">
        <w:t>,</w:t>
      </w:r>
      <w:r>
        <w:t xml:space="preserve"> resulting in a reasonably smooth workflow from scheduling to interview to access of data. However, interview transcriptions needed substantial editing to ensure accuracy for reading by other team members. We had insufficient time available to do this for 100</w:t>
      </w:r>
      <w:r w:rsidR="00334198">
        <w:t xml:space="preserve"> per cent</w:t>
      </w:r>
      <w:r>
        <w:t xml:space="preserve"> of interviews so encouraged colleagues to listen to interviews that were particularly relevant for their consideration. Otter.AI also generated useful summaries of each interview. </w:t>
      </w:r>
    </w:p>
    <w:p w14:paraId="1DAED7F9" w14:textId="0D79BBDE" w:rsidR="00275245" w:rsidRDefault="00325A68" w:rsidP="000348D8">
      <w:pPr>
        <w:pStyle w:val="BodyText"/>
      </w:pPr>
      <w:r>
        <w:t>We</w:t>
      </w:r>
      <w:r w:rsidR="00594E0E">
        <w:t xml:space="preserve"> now have a substantial qualitative dataset </w:t>
      </w:r>
      <w:r w:rsidR="00981FE1">
        <w:t xml:space="preserve">held within an Otter.AI account </w:t>
      </w:r>
      <w:r w:rsidR="00594E0E">
        <w:t xml:space="preserve">that could be further </w:t>
      </w:r>
      <w:r w:rsidR="00981FE1">
        <w:t>explored</w:t>
      </w:r>
      <w:r w:rsidR="00594E0E">
        <w:t xml:space="preserve"> if needed, but only with appropriate permissions in place. </w:t>
      </w:r>
    </w:p>
    <w:p w14:paraId="131C8A4E" w14:textId="438E0E5F" w:rsidR="00594E0E" w:rsidRDefault="00275245" w:rsidP="000348D8">
      <w:pPr>
        <w:pStyle w:val="BodyText"/>
      </w:pPr>
      <w:r>
        <w:t>Our interviews are summarised below along with the travel periods.</w:t>
      </w:r>
      <w:r w:rsidR="00594E0E">
        <w:t xml:space="preserve"> </w:t>
      </w:r>
    </w:p>
    <w:p w14:paraId="4B358DC7" w14:textId="6A714BF2" w:rsidR="000348D8" w:rsidRDefault="000348D8" w:rsidP="000348D8">
      <w:pPr>
        <w:pStyle w:val="BodyText"/>
      </w:pPr>
      <w:r w:rsidRPr="00F00175">
        <w:rPr>
          <w:b/>
          <w:bCs/>
        </w:rPr>
        <w:t>Canberra</w:t>
      </w:r>
      <w:r w:rsidR="00A32906">
        <w:rPr>
          <w:b/>
          <w:bCs/>
        </w:rPr>
        <w:t>:</w:t>
      </w:r>
      <w:r>
        <w:t xml:space="preserve"> </w:t>
      </w:r>
      <w:r w:rsidRPr="002E63B4">
        <w:rPr>
          <w:b/>
          <w:bCs/>
        </w:rPr>
        <w:t>Wednesday 29 November – Friday 1 December</w:t>
      </w:r>
      <w:r>
        <w:rPr>
          <w:b/>
          <w:bCs/>
        </w:rPr>
        <w:t xml:space="preserve"> 2023</w:t>
      </w:r>
      <w:r w:rsidRPr="002E63B4">
        <w:rPr>
          <w:b/>
          <w:bCs/>
        </w:rPr>
        <w:t>:</w:t>
      </w:r>
      <w:r>
        <w:t xml:space="preserve"> </w:t>
      </w:r>
    </w:p>
    <w:p w14:paraId="608CF3D1" w14:textId="5A286F48" w:rsidR="000348D8" w:rsidRDefault="00FD6952" w:rsidP="000348D8">
      <w:pPr>
        <w:pStyle w:val="BodyText"/>
      </w:pPr>
      <w:r>
        <w:t>Jo Oddie and Emma Sherry conducted s</w:t>
      </w:r>
      <w:r w:rsidR="000348D8">
        <w:t xml:space="preserve">even interviews in Canberra with DFAT and the GHD Canberra office team </w:t>
      </w:r>
      <w:r>
        <w:t>(</w:t>
      </w:r>
      <w:r w:rsidR="000348D8">
        <w:t>Emma Sherry participat</w:t>
      </w:r>
      <w:r>
        <w:t>ed</w:t>
      </w:r>
      <w:r w:rsidR="000348D8">
        <w:t xml:space="preserve"> in three</w:t>
      </w:r>
      <w:r>
        <w:t xml:space="preserve"> of these</w:t>
      </w:r>
      <w:r w:rsidR="000348D8">
        <w:t xml:space="preserve"> interviews</w:t>
      </w:r>
      <w:r>
        <w:t>)</w:t>
      </w:r>
      <w:r w:rsidR="00275245">
        <w:t xml:space="preserve"> on Thursday 30 November and Friday 4 December 2023</w:t>
      </w:r>
      <w:r w:rsidR="000348D8">
        <w:t xml:space="preserve">. Four of the interviews with DFAT Canberra informants were conducted online from the DFAT office. </w:t>
      </w:r>
    </w:p>
    <w:p w14:paraId="1A7281AE" w14:textId="176469CC" w:rsidR="000348D8" w:rsidRDefault="000348D8" w:rsidP="000348D8">
      <w:pPr>
        <w:pStyle w:val="BodyText"/>
      </w:pPr>
      <w:r w:rsidRPr="00F00175">
        <w:rPr>
          <w:b/>
          <w:bCs/>
        </w:rPr>
        <w:t>Suva, Fiji</w:t>
      </w:r>
      <w:r w:rsidR="00A32906">
        <w:rPr>
          <w:b/>
          <w:bCs/>
        </w:rPr>
        <w:t>:</w:t>
      </w:r>
      <w:r w:rsidR="00275245">
        <w:rPr>
          <w:b/>
          <w:bCs/>
        </w:rPr>
        <w:t xml:space="preserve"> </w:t>
      </w:r>
      <w:r w:rsidRPr="002E63B4">
        <w:rPr>
          <w:b/>
          <w:bCs/>
        </w:rPr>
        <w:t>Wednesday 7 – Sunday 11 February 2024:</w:t>
      </w:r>
      <w:r>
        <w:t xml:space="preserve"> </w:t>
      </w:r>
    </w:p>
    <w:p w14:paraId="35E5A124" w14:textId="10A6829E" w:rsidR="000348D8" w:rsidRDefault="00D65D50" w:rsidP="000348D8">
      <w:pPr>
        <w:pStyle w:val="BodyText"/>
      </w:pPr>
      <w:r>
        <w:t xml:space="preserve">Jo Oddie and </w:t>
      </w:r>
      <w:proofErr w:type="spellStart"/>
      <w:r>
        <w:t>Qudratullah</w:t>
      </w:r>
      <w:proofErr w:type="spellEnd"/>
      <w:r>
        <w:t xml:space="preserve"> Jahid conducted </w:t>
      </w:r>
      <w:r w:rsidR="000348D8">
        <w:t>10 interviews in Fiji with in-country sports partners and the Fiji National Sports Commission</w:t>
      </w:r>
      <w:r w:rsidR="00275245">
        <w:t xml:space="preserve"> on Thursday 8 and Friday 9 February 2024</w:t>
      </w:r>
      <w:r w:rsidR="000348D8">
        <w:t xml:space="preserve">. Three other interviews of Fiji-based stakeholders were conducted online prior to the </w:t>
      </w:r>
      <w:r w:rsidR="000348D8">
        <w:lastRenderedPageBreak/>
        <w:t xml:space="preserve">visit as these stakeholders were not available during the scheduled visit. We did not interview DFAT post for Fiji as the main contact was on leave and the secondary contact was unwell during our visit. We would like to thank </w:t>
      </w:r>
      <w:proofErr w:type="spellStart"/>
      <w:r w:rsidR="000348D8">
        <w:t>Songhie</w:t>
      </w:r>
      <w:proofErr w:type="spellEnd"/>
      <w:r w:rsidR="000348D8">
        <w:t xml:space="preserve"> </w:t>
      </w:r>
      <w:proofErr w:type="spellStart"/>
      <w:r w:rsidR="000348D8">
        <w:t>Tatipata</w:t>
      </w:r>
      <w:proofErr w:type="spellEnd"/>
      <w:r w:rsidR="000348D8">
        <w:t xml:space="preserve"> and Scott Robertson from DFAT </w:t>
      </w:r>
      <w:r w:rsidR="00EA047B">
        <w:t>post</w:t>
      </w:r>
      <w:r w:rsidR="000348D8">
        <w:t xml:space="preserve"> and Aaron </w:t>
      </w:r>
      <w:proofErr w:type="spellStart"/>
      <w:r w:rsidR="000348D8">
        <w:t>Ballekom</w:t>
      </w:r>
      <w:proofErr w:type="spellEnd"/>
      <w:r w:rsidR="000348D8">
        <w:t xml:space="preserve"> from the </w:t>
      </w:r>
      <w:r w:rsidR="00334198">
        <w:t xml:space="preserve">Team Up program management </w:t>
      </w:r>
      <w:r w:rsidR="000348D8">
        <w:t xml:space="preserve">team for their support in </w:t>
      </w:r>
      <w:r>
        <w:t xml:space="preserve">arranging and </w:t>
      </w:r>
      <w:r w:rsidR="000348D8">
        <w:t>confirming interviews in Fiji.</w:t>
      </w:r>
    </w:p>
    <w:p w14:paraId="4563AD02" w14:textId="3580E1D1" w:rsidR="000348D8" w:rsidRDefault="000348D8" w:rsidP="000348D8">
      <w:pPr>
        <w:pStyle w:val="BodyText"/>
      </w:pPr>
      <w:r w:rsidRPr="00F00175">
        <w:rPr>
          <w:b/>
          <w:bCs/>
        </w:rPr>
        <w:t>Port Moresby</w:t>
      </w:r>
      <w:r w:rsidR="00A32906">
        <w:rPr>
          <w:b/>
          <w:bCs/>
        </w:rPr>
        <w:t>:</w:t>
      </w:r>
      <w:r w:rsidRPr="00F00175">
        <w:rPr>
          <w:b/>
          <w:bCs/>
        </w:rPr>
        <w:t xml:space="preserve"> Papua New Guinea</w:t>
      </w:r>
      <w:r w:rsidR="00275245">
        <w:rPr>
          <w:b/>
          <w:bCs/>
        </w:rPr>
        <w:t xml:space="preserve"> </w:t>
      </w:r>
      <w:r w:rsidR="00A32906">
        <w:rPr>
          <w:b/>
          <w:bCs/>
        </w:rPr>
        <w:t>–</w:t>
      </w:r>
      <w:r w:rsidR="00275245">
        <w:rPr>
          <w:b/>
          <w:bCs/>
        </w:rPr>
        <w:t xml:space="preserve"> </w:t>
      </w:r>
      <w:r w:rsidRPr="002E63B4">
        <w:rPr>
          <w:b/>
          <w:bCs/>
        </w:rPr>
        <w:t>Monday 12 – Saturday 17 February 2024:</w:t>
      </w:r>
      <w:r>
        <w:t xml:space="preserve"> </w:t>
      </w:r>
    </w:p>
    <w:p w14:paraId="1BF0F1C8" w14:textId="2FE84076" w:rsidR="000348D8" w:rsidRDefault="00D65D50" w:rsidP="000348D8">
      <w:pPr>
        <w:pStyle w:val="BodyText"/>
      </w:pPr>
      <w:r>
        <w:t xml:space="preserve">Jo Oddie and Emma Sherry conducted </w:t>
      </w:r>
      <w:r w:rsidR="000348D8">
        <w:t>1</w:t>
      </w:r>
      <w:r w:rsidR="00F16047">
        <w:t>3</w:t>
      </w:r>
      <w:r w:rsidR="000348D8">
        <w:t xml:space="preserve"> interviews in Papua New Guinea with in-country sports partners and the PNG Sports Foundation</w:t>
      </w:r>
      <w:r w:rsidR="00275245">
        <w:t xml:space="preserve"> on Wednesday 14 and Thursday 15 February 2024</w:t>
      </w:r>
      <w:r w:rsidR="000348D8">
        <w:t>. Juan Zhang from DFAT’s O</w:t>
      </w:r>
      <w:r w:rsidR="00275245">
        <w:t>ffice of the Pacific</w:t>
      </w:r>
      <w:r w:rsidR="000348D8">
        <w:t xml:space="preserve"> Sports </w:t>
      </w:r>
      <w:r w:rsidR="00334198">
        <w:t>S</w:t>
      </w:r>
      <w:r w:rsidR="000348D8">
        <w:t>ection</w:t>
      </w:r>
      <w:r w:rsidR="00275245">
        <w:t xml:space="preserve"> and Chris </w:t>
      </w:r>
      <w:proofErr w:type="spellStart"/>
      <w:r w:rsidR="00275245">
        <w:t>Amini</w:t>
      </w:r>
      <w:proofErr w:type="spellEnd"/>
      <w:r w:rsidR="00275245">
        <w:t xml:space="preserve"> from the Australian High Commission (AHC)</w:t>
      </w:r>
      <w:r w:rsidR="000348D8">
        <w:t xml:space="preserve"> participated in </w:t>
      </w:r>
      <w:r w:rsidR="00275245">
        <w:t>these interviews</w:t>
      </w:r>
      <w:r w:rsidR="000348D8">
        <w:t xml:space="preserve"> as observer</w:t>
      </w:r>
      <w:r w:rsidR="00275245">
        <w:t>s</w:t>
      </w:r>
      <w:r w:rsidR="000348D8">
        <w:t xml:space="preserve">. We had a valuable background discussion with Maegan Clarkson and Chris </w:t>
      </w:r>
      <w:proofErr w:type="spellStart"/>
      <w:r w:rsidR="000348D8">
        <w:t>Amini</w:t>
      </w:r>
      <w:proofErr w:type="spellEnd"/>
      <w:r w:rsidR="000348D8">
        <w:t xml:space="preserve"> from the AHC at the commencement of this visit, and a briefing at the conclusion of the visit. We would like to thank Chris </w:t>
      </w:r>
      <w:proofErr w:type="spellStart"/>
      <w:r w:rsidR="000348D8">
        <w:t>Amini</w:t>
      </w:r>
      <w:proofErr w:type="spellEnd"/>
      <w:r w:rsidR="000348D8">
        <w:t xml:space="preserve"> from AHC and Andrew </w:t>
      </w:r>
      <w:proofErr w:type="spellStart"/>
      <w:r w:rsidR="000348D8">
        <w:t>Lepani</w:t>
      </w:r>
      <w:proofErr w:type="spellEnd"/>
      <w:r w:rsidR="000348D8">
        <w:t xml:space="preserve"> and Milton </w:t>
      </w:r>
      <w:proofErr w:type="spellStart"/>
      <w:r w:rsidR="000348D8">
        <w:t>Kisapai</w:t>
      </w:r>
      <w:proofErr w:type="spellEnd"/>
      <w:r w:rsidR="000348D8">
        <w:t xml:space="preserve"> from the </w:t>
      </w:r>
      <w:r w:rsidR="00334198">
        <w:t xml:space="preserve">Team Up program management </w:t>
      </w:r>
      <w:r w:rsidR="000348D8">
        <w:t>team</w:t>
      </w:r>
      <w:r>
        <w:t xml:space="preserve"> for</w:t>
      </w:r>
      <w:r w:rsidR="000348D8">
        <w:t xml:space="preserve"> </w:t>
      </w:r>
      <w:r>
        <w:t>their support in arranging and confirming interviews in Papua New Guinea</w:t>
      </w:r>
      <w:r w:rsidR="000348D8">
        <w:t xml:space="preserve">. </w:t>
      </w:r>
    </w:p>
    <w:p w14:paraId="05784726" w14:textId="5099249F" w:rsidR="000348D8" w:rsidRDefault="000348D8" w:rsidP="000348D8">
      <w:pPr>
        <w:pStyle w:val="BodyText"/>
      </w:pPr>
      <w:r w:rsidRPr="00124E97">
        <w:rPr>
          <w:b/>
          <w:bCs/>
        </w:rPr>
        <w:t>Online:</w:t>
      </w:r>
      <w:r>
        <w:t xml:space="preserve"> We divided online interviews across the team and conducted these through December 2023, </w:t>
      </w:r>
      <w:proofErr w:type="gramStart"/>
      <w:r>
        <w:t>January</w:t>
      </w:r>
      <w:proofErr w:type="gramEnd"/>
      <w:r>
        <w:t xml:space="preserve"> and February 2024. </w:t>
      </w:r>
      <w:r w:rsidR="00851497">
        <w:t xml:space="preserve">Where possible interviews about inclusive sport were conducted by Hannah </w:t>
      </w:r>
      <w:proofErr w:type="spellStart"/>
      <w:r w:rsidR="00851497">
        <w:t>Mac</w:t>
      </w:r>
      <w:r w:rsidR="00334198">
        <w:t>d</w:t>
      </w:r>
      <w:r w:rsidR="00851497">
        <w:t>ougall</w:t>
      </w:r>
      <w:proofErr w:type="spellEnd"/>
      <w:r w:rsidR="00851497">
        <w:t>.</w:t>
      </w:r>
    </w:p>
    <w:tbl>
      <w:tblPr>
        <w:tblStyle w:val="TableGrid"/>
        <w:tblW w:w="0" w:type="auto"/>
        <w:tblLook w:val="04A0" w:firstRow="1" w:lastRow="0" w:firstColumn="1" w:lastColumn="0" w:noHBand="0" w:noVBand="1"/>
      </w:tblPr>
      <w:tblGrid>
        <w:gridCol w:w="4505"/>
        <w:gridCol w:w="1727"/>
      </w:tblGrid>
      <w:tr w:rsidR="00851497" w14:paraId="6C49095D" w14:textId="77777777" w:rsidTr="00851497">
        <w:tc>
          <w:tcPr>
            <w:tcW w:w="4505" w:type="dxa"/>
          </w:tcPr>
          <w:p w14:paraId="4890555F" w14:textId="0E8C0C06" w:rsidR="00851497" w:rsidRDefault="00851497" w:rsidP="00851497">
            <w:pPr>
              <w:pStyle w:val="Tablehead"/>
            </w:pPr>
            <w:r>
              <w:t>Online interviewer</w:t>
            </w:r>
          </w:p>
        </w:tc>
        <w:tc>
          <w:tcPr>
            <w:tcW w:w="1727" w:type="dxa"/>
          </w:tcPr>
          <w:p w14:paraId="6427F759" w14:textId="166B8972" w:rsidR="00851497" w:rsidRDefault="00851497" w:rsidP="00851497">
            <w:pPr>
              <w:pStyle w:val="Tablehead"/>
            </w:pPr>
            <w:r>
              <w:t># of interviews</w:t>
            </w:r>
          </w:p>
        </w:tc>
      </w:tr>
      <w:tr w:rsidR="00851497" w14:paraId="42606F6F" w14:textId="77777777" w:rsidTr="00851497">
        <w:tc>
          <w:tcPr>
            <w:tcW w:w="4505" w:type="dxa"/>
          </w:tcPr>
          <w:p w14:paraId="4AFF82F1" w14:textId="49A8120F" w:rsidR="00851497" w:rsidRDefault="00851497" w:rsidP="000348D8">
            <w:pPr>
              <w:pStyle w:val="BodyText"/>
            </w:pPr>
            <w:r>
              <w:t>Jo Oddie</w:t>
            </w:r>
          </w:p>
        </w:tc>
        <w:tc>
          <w:tcPr>
            <w:tcW w:w="1727" w:type="dxa"/>
          </w:tcPr>
          <w:p w14:paraId="474F258D" w14:textId="3FA8E371" w:rsidR="00851497" w:rsidRDefault="00851497" w:rsidP="00851497">
            <w:pPr>
              <w:pStyle w:val="BodyText"/>
              <w:jc w:val="right"/>
            </w:pPr>
            <w:r>
              <w:t>2</w:t>
            </w:r>
            <w:r w:rsidR="00F16047">
              <w:t>7</w:t>
            </w:r>
          </w:p>
        </w:tc>
      </w:tr>
      <w:tr w:rsidR="00851497" w14:paraId="5C15F109" w14:textId="77777777" w:rsidTr="00851497">
        <w:tc>
          <w:tcPr>
            <w:tcW w:w="4505" w:type="dxa"/>
          </w:tcPr>
          <w:p w14:paraId="089FCDAB" w14:textId="1E1EBF21" w:rsidR="00851497" w:rsidRDefault="00851497" w:rsidP="000348D8">
            <w:pPr>
              <w:pStyle w:val="BodyText"/>
            </w:pPr>
            <w:r>
              <w:t xml:space="preserve">Hannah </w:t>
            </w:r>
            <w:proofErr w:type="spellStart"/>
            <w:r>
              <w:t>Mac</w:t>
            </w:r>
            <w:r w:rsidR="00334198">
              <w:t>d</w:t>
            </w:r>
            <w:r>
              <w:t>ougall</w:t>
            </w:r>
            <w:proofErr w:type="spellEnd"/>
          </w:p>
        </w:tc>
        <w:tc>
          <w:tcPr>
            <w:tcW w:w="1727" w:type="dxa"/>
          </w:tcPr>
          <w:p w14:paraId="75A1D283" w14:textId="45F5D607" w:rsidR="00851497" w:rsidRDefault="00851497" w:rsidP="00851497">
            <w:pPr>
              <w:pStyle w:val="BodyText"/>
              <w:jc w:val="right"/>
            </w:pPr>
            <w:r>
              <w:t>17</w:t>
            </w:r>
          </w:p>
        </w:tc>
      </w:tr>
      <w:tr w:rsidR="00851497" w14:paraId="7446C6A5" w14:textId="77777777" w:rsidTr="00851497">
        <w:tc>
          <w:tcPr>
            <w:tcW w:w="4505" w:type="dxa"/>
          </w:tcPr>
          <w:p w14:paraId="50CCD370" w14:textId="3A678CAF" w:rsidR="00851497" w:rsidRDefault="00851497" w:rsidP="000348D8">
            <w:pPr>
              <w:pStyle w:val="BodyText"/>
            </w:pPr>
            <w:proofErr w:type="spellStart"/>
            <w:r>
              <w:t>Qudratullah</w:t>
            </w:r>
            <w:proofErr w:type="spellEnd"/>
            <w:r>
              <w:t xml:space="preserve"> Jahid</w:t>
            </w:r>
          </w:p>
        </w:tc>
        <w:tc>
          <w:tcPr>
            <w:tcW w:w="1727" w:type="dxa"/>
          </w:tcPr>
          <w:p w14:paraId="5CD8627A" w14:textId="0320989F" w:rsidR="00851497" w:rsidRDefault="00851497" w:rsidP="00851497">
            <w:pPr>
              <w:pStyle w:val="BodyText"/>
              <w:jc w:val="right"/>
            </w:pPr>
            <w:r>
              <w:t>4</w:t>
            </w:r>
          </w:p>
        </w:tc>
      </w:tr>
      <w:tr w:rsidR="00851497" w14:paraId="2E1B8C88" w14:textId="77777777" w:rsidTr="00851497">
        <w:tc>
          <w:tcPr>
            <w:tcW w:w="4505" w:type="dxa"/>
          </w:tcPr>
          <w:p w14:paraId="5A3FB076" w14:textId="2FA20FEE" w:rsidR="00851497" w:rsidRPr="00851497" w:rsidRDefault="00851497" w:rsidP="00851497">
            <w:pPr>
              <w:pStyle w:val="BodyText"/>
              <w:jc w:val="right"/>
              <w:rPr>
                <w:b/>
                <w:bCs/>
              </w:rPr>
            </w:pPr>
            <w:r w:rsidRPr="00851497">
              <w:rPr>
                <w:b/>
                <w:bCs/>
              </w:rPr>
              <w:t>Total</w:t>
            </w:r>
          </w:p>
        </w:tc>
        <w:tc>
          <w:tcPr>
            <w:tcW w:w="1727" w:type="dxa"/>
          </w:tcPr>
          <w:p w14:paraId="586176E8" w14:textId="6891631E" w:rsidR="00851497" w:rsidRPr="00851497" w:rsidRDefault="00851497" w:rsidP="00851497">
            <w:pPr>
              <w:pStyle w:val="BodyText"/>
              <w:jc w:val="right"/>
              <w:rPr>
                <w:b/>
                <w:bCs/>
              </w:rPr>
            </w:pPr>
            <w:r w:rsidRPr="00851497">
              <w:rPr>
                <w:b/>
                <w:bCs/>
              </w:rPr>
              <w:t>4</w:t>
            </w:r>
            <w:r w:rsidR="00F16047">
              <w:rPr>
                <w:b/>
                <w:bCs/>
              </w:rPr>
              <w:t>8</w:t>
            </w:r>
          </w:p>
        </w:tc>
      </w:tr>
    </w:tbl>
    <w:p w14:paraId="67D5F9BE" w14:textId="63C1C8FB" w:rsidR="008A749D" w:rsidRPr="008826D6" w:rsidRDefault="008A749D" w:rsidP="008A749D">
      <w:pPr>
        <w:pStyle w:val="ListBullet"/>
      </w:pPr>
    </w:p>
    <w:p w14:paraId="116CB123" w14:textId="737089C4" w:rsidR="000348D8" w:rsidRDefault="000348D8" w:rsidP="000348D8">
      <w:pPr>
        <w:pStyle w:val="BodyText"/>
      </w:pPr>
      <w:r w:rsidRPr="0020785E">
        <w:rPr>
          <w:b/>
          <w:bCs/>
        </w:rPr>
        <w:t xml:space="preserve">Table </w:t>
      </w:r>
      <w:r w:rsidR="0073603B" w:rsidRPr="0020785E">
        <w:rPr>
          <w:b/>
          <w:bCs/>
        </w:rPr>
        <w:t>2</w:t>
      </w:r>
      <w:r>
        <w:t xml:space="preserve"> provides a summary of the number of women and men interviewed by category of stakeholders across </w:t>
      </w:r>
      <w:r w:rsidR="00F16047">
        <w:t>78</w:t>
      </w:r>
      <w:r>
        <w:t xml:space="preserve"> interviews. Of the </w:t>
      </w:r>
      <w:r w:rsidR="00F16047">
        <w:t>78</w:t>
      </w:r>
      <w:r>
        <w:t xml:space="preserve"> interviews conducted, 16 were with individuals or teams specifically focused on design and delivery of sports programs for people with all abilities. Most interviewees were asked questions about delivery of inclusive sport for people of all abilities. </w:t>
      </w:r>
      <w:r w:rsidR="00644B47">
        <w:t>The full list of stakeholders is in A</w:t>
      </w:r>
      <w:r w:rsidR="000A4770">
        <w:t>ppendix</w:t>
      </w:r>
      <w:r w:rsidR="00644B47">
        <w:t xml:space="preserve"> C.</w:t>
      </w:r>
    </w:p>
    <w:p w14:paraId="11D45932" w14:textId="7EE097D5" w:rsidR="000348D8" w:rsidRPr="00D13674" w:rsidRDefault="000348D8" w:rsidP="000348D8">
      <w:pPr>
        <w:pStyle w:val="Tablehead"/>
      </w:pPr>
      <w:r>
        <w:rPr>
          <w:lang w:val="en-AU" w:eastAsia="en-AU"/>
        </w:rPr>
        <w:t xml:space="preserve">Table </w:t>
      </w:r>
      <w:r w:rsidR="0073603B">
        <w:rPr>
          <w:lang w:val="en-AU" w:eastAsia="en-AU"/>
        </w:rPr>
        <w:t>2</w:t>
      </w:r>
      <w:r>
        <w:rPr>
          <w:lang w:val="en-AU" w:eastAsia="en-AU"/>
        </w:rPr>
        <w:t xml:space="preserve">. </w:t>
      </w:r>
      <w:r w:rsidRPr="00D13674">
        <w:rPr>
          <w:lang w:val="en-AU" w:eastAsia="en-AU"/>
        </w:rPr>
        <w:t xml:space="preserve">Summary of stakeholder interviews completed by stakeholder group and </w:t>
      </w:r>
      <w:proofErr w:type="gramStart"/>
      <w:r w:rsidRPr="00D13674">
        <w:rPr>
          <w:lang w:val="en-AU" w:eastAsia="en-AU"/>
        </w:rPr>
        <w:t>sex</w:t>
      </w:r>
      <w:proofErr w:type="gramEnd"/>
    </w:p>
    <w:tbl>
      <w:tblPr>
        <w:tblW w:w="9579" w:type="dxa"/>
        <w:tblInd w:w="-10" w:type="dxa"/>
        <w:tblLook w:val="04A0" w:firstRow="1" w:lastRow="0" w:firstColumn="1" w:lastColumn="0" w:noHBand="0" w:noVBand="1"/>
      </w:tblPr>
      <w:tblGrid>
        <w:gridCol w:w="7010"/>
        <w:gridCol w:w="1083"/>
        <w:gridCol w:w="696"/>
        <w:gridCol w:w="790"/>
      </w:tblGrid>
      <w:tr w:rsidR="000348D8" w:rsidRPr="00D13674" w14:paraId="442D21E7" w14:textId="77777777" w:rsidTr="0020785E">
        <w:trPr>
          <w:trHeight w:val="315"/>
          <w:tblHeader/>
        </w:trPr>
        <w:tc>
          <w:tcPr>
            <w:tcW w:w="701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1A6E7F99" w14:textId="77777777" w:rsidR="000348D8" w:rsidRPr="00D13674" w:rsidRDefault="000348D8" w:rsidP="00594E0E">
            <w:pPr>
              <w:pStyle w:val="Tablehead"/>
              <w:rPr>
                <w:lang w:val="en-AU" w:eastAsia="en-AU"/>
              </w:rPr>
            </w:pPr>
            <w:r w:rsidRPr="00D13674">
              <w:rPr>
                <w:lang w:val="en-AU" w:eastAsia="en-AU"/>
              </w:rPr>
              <w:t xml:space="preserve">Stakeholder category </w:t>
            </w:r>
          </w:p>
        </w:tc>
        <w:tc>
          <w:tcPr>
            <w:tcW w:w="1083" w:type="dxa"/>
            <w:tcBorders>
              <w:top w:val="single" w:sz="8" w:space="0" w:color="auto"/>
              <w:left w:val="nil"/>
              <w:bottom w:val="single" w:sz="4" w:space="0" w:color="auto"/>
              <w:right w:val="single" w:sz="4" w:space="0" w:color="auto"/>
            </w:tcBorders>
            <w:shd w:val="clear" w:color="auto" w:fill="auto"/>
            <w:noWrap/>
            <w:vAlign w:val="bottom"/>
            <w:hideMark/>
          </w:tcPr>
          <w:p w14:paraId="1C21DF69" w14:textId="77777777" w:rsidR="000348D8" w:rsidRPr="00D13674" w:rsidRDefault="000348D8" w:rsidP="00594E0E">
            <w:pPr>
              <w:pStyle w:val="Tablehead"/>
              <w:rPr>
                <w:lang w:val="en-AU" w:eastAsia="en-AU"/>
              </w:rPr>
            </w:pPr>
            <w:r w:rsidRPr="00D13674">
              <w:rPr>
                <w:lang w:val="en-AU" w:eastAsia="en-AU"/>
              </w:rPr>
              <w:t xml:space="preserve">Women </w:t>
            </w:r>
          </w:p>
        </w:tc>
        <w:tc>
          <w:tcPr>
            <w:tcW w:w="696" w:type="dxa"/>
            <w:tcBorders>
              <w:top w:val="single" w:sz="8" w:space="0" w:color="auto"/>
              <w:left w:val="nil"/>
              <w:bottom w:val="single" w:sz="4" w:space="0" w:color="auto"/>
              <w:right w:val="single" w:sz="4" w:space="0" w:color="auto"/>
            </w:tcBorders>
            <w:shd w:val="clear" w:color="auto" w:fill="auto"/>
            <w:noWrap/>
            <w:vAlign w:val="bottom"/>
            <w:hideMark/>
          </w:tcPr>
          <w:p w14:paraId="5A8475EA" w14:textId="77777777" w:rsidR="000348D8" w:rsidRPr="00D13674" w:rsidRDefault="000348D8" w:rsidP="00594E0E">
            <w:pPr>
              <w:pStyle w:val="Tablehead"/>
              <w:rPr>
                <w:lang w:val="en-AU" w:eastAsia="en-AU"/>
              </w:rPr>
            </w:pPr>
            <w:r w:rsidRPr="00D13674">
              <w:rPr>
                <w:lang w:val="en-AU" w:eastAsia="en-AU"/>
              </w:rPr>
              <w:t xml:space="preserve">Men </w:t>
            </w:r>
          </w:p>
        </w:tc>
        <w:tc>
          <w:tcPr>
            <w:tcW w:w="790" w:type="dxa"/>
            <w:tcBorders>
              <w:top w:val="single" w:sz="8" w:space="0" w:color="auto"/>
              <w:left w:val="nil"/>
              <w:bottom w:val="single" w:sz="4" w:space="0" w:color="auto"/>
              <w:right w:val="single" w:sz="8" w:space="0" w:color="auto"/>
            </w:tcBorders>
            <w:shd w:val="clear" w:color="auto" w:fill="auto"/>
            <w:noWrap/>
            <w:vAlign w:val="bottom"/>
            <w:hideMark/>
          </w:tcPr>
          <w:p w14:paraId="26AC89BF" w14:textId="77777777" w:rsidR="000348D8" w:rsidRPr="00D13674" w:rsidRDefault="000348D8" w:rsidP="00594E0E">
            <w:pPr>
              <w:pStyle w:val="Tablehead"/>
              <w:rPr>
                <w:lang w:val="en-AU" w:eastAsia="en-AU"/>
              </w:rPr>
            </w:pPr>
            <w:r w:rsidRPr="00D13674">
              <w:rPr>
                <w:lang w:val="en-AU" w:eastAsia="en-AU"/>
              </w:rPr>
              <w:t xml:space="preserve">Total </w:t>
            </w:r>
          </w:p>
        </w:tc>
      </w:tr>
      <w:tr w:rsidR="000348D8" w:rsidRPr="00972DE1" w14:paraId="53641DCE" w14:textId="77777777" w:rsidTr="000B63B5">
        <w:trPr>
          <w:trHeight w:val="315"/>
        </w:trPr>
        <w:tc>
          <w:tcPr>
            <w:tcW w:w="7010" w:type="dxa"/>
            <w:tcBorders>
              <w:top w:val="nil"/>
              <w:left w:val="single" w:sz="8" w:space="0" w:color="auto"/>
              <w:bottom w:val="single" w:sz="4" w:space="0" w:color="auto"/>
              <w:right w:val="single" w:sz="4" w:space="0" w:color="auto"/>
            </w:tcBorders>
            <w:shd w:val="clear" w:color="auto" w:fill="auto"/>
            <w:noWrap/>
            <w:vAlign w:val="center"/>
            <w:hideMark/>
          </w:tcPr>
          <w:p w14:paraId="127A79A1" w14:textId="77777777" w:rsidR="000348D8" w:rsidRPr="00972DE1" w:rsidRDefault="000348D8" w:rsidP="000B63B5">
            <w:pPr>
              <w:spacing w:after="0" w:line="240" w:lineRule="auto"/>
              <w:rPr>
                <w:rFonts w:asciiTheme="minorHAnsi" w:eastAsia="Times New Roman" w:hAnsiTheme="minorHAnsi" w:cstheme="minorHAnsi"/>
                <w:color w:val="000000"/>
                <w:sz w:val="20"/>
                <w:szCs w:val="20"/>
                <w:lang w:val="en-AU" w:eastAsia="en-AU"/>
              </w:rPr>
            </w:pPr>
            <w:r w:rsidRPr="00972DE1">
              <w:rPr>
                <w:rFonts w:asciiTheme="minorHAnsi" w:eastAsia="Times New Roman" w:hAnsiTheme="minorHAnsi" w:cstheme="minorHAnsi"/>
                <w:color w:val="000000"/>
                <w:sz w:val="20"/>
                <w:szCs w:val="20"/>
                <w:lang w:val="en-AU" w:eastAsia="en-AU"/>
              </w:rPr>
              <w:t xml:space="preserve">DFAT Public Diplomacy </w:t>
            </w:r>
          </w:p>
        </w:tc>
        <w:tc>
          <w:tcPr>
            <w:tcW w:w="1083" w:type="dxa"/>
            <w:tcBorders>
              <w:top w:val="nil"/>
              <w:left w:val="nil"/>
              <w:bottom w:val="single" w:sz="4" w:space="0" w:color="auto"/>
              <w:right w:val="single" w:sz="4" w:space="0" w:color="auto"/>
            </w:tcBorders>
            <w:shd w:val="clear" w:color="auto" w:fill="auto"/>
            <w:noWrap/>
            <w:vAlign w:val="bottom"/>
            <w:hideMark/>
          </w:tcPr>
          <w:p w14:paraId="7F98DFBD" w14:textId="77777777" w:rsidR="000348D8" w:rsidRPr="00972DE1" w:rsidRDefault="000348D8" w:rsidP="00B904EB">
            <w:pPr>
              <w:spacing w:after="0" w:line="240" w:lineRule="auto"/>
              <w:jc w:val="right"/>
              <w:rPr>
                <w:rFonts w:asciiTheme="minorHAnsi" w:eastAsia="Times New Roman" w:hAnsiTheme="minorHAnsi" w:cstheme="minorHAnsi"/>
                <w:color w:val="000000"/>
                <w:sz w:val="20"/>
                <w:szCs w:val="20"/>
                <w:lang w:val="en-AU" w:eastAsia="en-AU"/>
              </w:rPr>
            </w:pPr>
            <w:r w:rsidRPr="00972DE1">
              <w:rPr>
                <w:rFonts w:asciiTheme="minorHAnsi" w:eastAsia="Times New Roman" w:hAnsiTheme="minorHAnsi" w:cstheme="minorHAnsi"/>
                <w:color w:val="000000"/>
                <w:sz w:val="20"/>
                <w:szCs w:val="20"/>
                <w:lang w:val="en-AU" w:eastAsia="en-AU"/>
              </w:rPr>
              <w:t>2</w:t>
            </w:r>
          </w:p>
        </w:tc>
        <w:tc>
          <w:tcPr>
            <w:tcW w:w="696" w:type="dxa"/>
            <w:tcBorders>
              <w:top w:val="nil"/>
              <w:left w:val="nil"/>
              <w:bottom w:val="single" w:sz="4" w:space="0" w:color="auto"/>
              <w:right w:val="single" w:sz="4" w:space="0" w:color="auto"/>
            </w:tcBorders>
            <w:shd w:val="clear" w:color="auto" w:fill="auto"/>
            <w:noWrap/>
            <w:vAlign w:val="bottom"/>
            <w:hideMark/>
          </w:tcPr>
          <w:p w14:paraId="26CC5617" w14:textId="77777777" w:rsidR="000348D8" w:rsidRPr="00972DE1" w:rsidRDefault="000348D8" w:rsidP="00B904EB">
            <w:pPr>
              <w:spacing w:after="0" w:line="240" w:lineRule="auto"/>
              <w:jc w:val="right"/>
              <w:rPr>
                <w:rFonts w:asciiTheme="minorHAnsi" w:eastAsia="Times New Roman" w:hAnsiTheme="minorHAnsi" w:cstheme="minorHAnsi"/>
                <w:color w:val="000000"/>
                <w:sz w:val="20"/>
                <w:szCs w:val="20"/>
                <w:lang w:val="en-AU" w:eastAsia="en-AU"/>
              </w:rPr>
            </w:pPr>
            <w:r w:rsidRPr="00972DE1">
              <w:rPr>
                <w:rFonts w:asciiTheme="minorHAnsi" w:eastAsia="Times New Roman" w:hAnsiTheme="minorHAnsi" w:cstheme="minorHAnsi"/>
                <w:color w:val="000000"/>
                <w:sz w:val="20"/>
                <w:szCs w:val="20"/>
                <w:lang w:val="en-AU" w:eastAsia="en-AU"/>
              </w:rPr>
              <w:t>1</w:t>
            </w:r>
          </w:p>
        </w:tc>
        <w:tc>
          <w:tcPr>
            <w:tcW w:w="790" w:type="dxa"/>
            <w:tcBorders>
              <w:top w:val="nil"/>
              <w:left w:val="nil"/>
              <w:bottom w:val="single" w:sz="4" w:space="0" w:color="auto"/>
              <w:right w:val="single" w:sz="8" w:space="0" w:color="auto"/>
            </w:tcBorders>
            <w:shd w:val="clear" w:color="auto" w:fill="auto"/>
            <w:noWrap/>
            <w:vAlign w:val="bottom"/>
            <w:hideMark/>
          </w:tcPr>
          <w:p w14:paraId="080F70B9" w14:textId="77777777" w:rsidR="000348D8" w:rsidRPr="00972DE1" w:rsidRDefault="000348D8" w:rsidP="00B904EB">
            <w:pPr>
              <w:spacing w:after="0" w:line="240" w:lineRule="auto"/>
              <w:jc w:val="right"/>
              <w:rPr>
                <w:rFonts w:asciiTheme="minorHAnsi" w:eastAsia="Times New Roman" w:hAnsiTheme="minorHAnsi" w:cstheme="minorHAnsi"/>
                <w:b/>
                <w:bCs/>
                <w:color w:val="000000"/>
                <w:sz w:val="20"/>
                <w:szCs w:val="20"/>
                <w:lang w:val="en-AU" w:eastAsia="en-AU"/>
              </w:rPr>
            </w:pPr>
            <w:r w:rsidRPr="00972DE1">
              <w:rPr>
                <w:rFonts w:asciiTheme="minorHAnsi" w:eastAsia="Times New Roman" w:hAnsiTheme="minorHAnsi" w:cstheme="minorHAnsi"/>
                <w:b/>
                <w:bCs/>
                <w:color w:val="000000"/>
                <w:sz w:val="20"/>
                <w:szCs w:val="20"/>
                <w:lang w:val="en-AU" w:eastAsia="en-AU"/>
              </w:rPr>
              <w:t>3</w:t>
            </w:r>
          </w:p>
        </w:tc>
      </w:tr>
      <w:tr w:rsidR="000348D8" w:rsidRPr="00972DE1" w14:paraId="420B0100" w14:textId="77777777" w:rsidTr="000B63B5">
        <w:trPr>
          <w:trHeight w:val="315"/>
        </w:trPr>
        <w:tc>
          <w:tcPr>
            <w:tcW w:w="7010" w:type="dxa"/>
            <w:tcBorders>
              <w:top w:val="nil"/>
              <w:left w:val="single" w:sz="8" w:space="0" w:color="auto"/>
              <w:bottom w:val="single" w:sz="4" w:space="0" w:color="auto"/>
              <w:right w:val="single" w:sz="4" w:space="0" w:color="auto"/>
            </w:tcBorders>
            <w:shd w:val="clear" w:color="auto" w:fill="auto"/>
            <w:noWrap/>
            <w:vAlign w:val="center"/>
            <w:hideMark/>
          </w:tcPr>
          <w:p w14:paraId="42D8554E" w14:textId="77777777" w:rsidR="000348D8" w:rsidRPr="00972DE1" w:rsidRDefault="000348D8" w:rsidP="000B63B5">
            <w:pPr>
              <w:spacing w:after="0" w:line="240" w:lineRule="auto"/>
              <w:rPr>
                <w:rFonts w:asciiTheme="minorHAnsi" w:eastAsia="Times New Roman" w:hAnsiTheme="minorHAnsi" w:cstheme="minorHAnsi"/>
                <w:color w:val="000000"/>
                <w:sz w:val="20"/>
                <w:szCs w:val="20"/>
                <w:lang w:val="en-AU" w:eastAsia="en-AU"/>
              </w:rPr>
            </w:pPr>
            <w:r w:rsidRPr="00972DE1">
              <w:rPr>
                <w:rFonts w:asciiTheme="minorHAnsi" w:eastAsia="Times New Roman" w:hAnsiTheme="minorHAnsi" w:cstheme="minorHAnsi"/>
                <w:color w:val="000000"/>
                <w:sz w:val="20"/>
                <w:szCs w:val="20"/>
                <w:lang w:val="en-AU" w:eastAsia="en-AU"/>
              </w:rPr>
              <w:t>DFAT Pacific Sports Section</w:t>
            </w:r>
          </w:p>
        </w:tc>
        <w:tc>
          <w:tcPr>
            <w:tcW w:w="1083" w:type="dxa"/>
            <w:tcBorders>
              <w:top w:val="nil"/>
              <w:left w:val="nil"/>
              <w:bottom w:val="single" w:sz="4" w:space="0" w:color="auto"/>
              <w:right w:val="single" w:sz="4" w:space="0" w:color="auto"/>
            </w:tcBorders>
            <w:shd w:val="clear" w:color="auto" w:fill="auto"/>
            <w:noWrap/>
            <w:vAlign w:val="bottom"/>
            <w:hideMark/>
          </w:tcPr>
          <w:p w14:paraId="004D79A4" w14:textId="77777777" w:rsidR="000348D8" w:rsidRPr="00972DE1" w:rsidRDefault="000348D8" w:rsidP="00B904EB">
            <w:pPr>
              <w:spacing w:after="0" w:line="240" w:lineRule="auto"/>
              <w:jc w:val="right"/>
              <w:rPr>
                <w:rFonts w:asciiTheme="minorHAnsi" w:eastAsia="Times New Roman" w:hAnsiTheme="minorHAnsi" w:cstheme="minorHAnsi"/>
                <w:color w:val="000000"/>
                <w:sz w:val="20"/>
                <w:szCs w:val="20"/>
                <w:lang w:val="en-AU" w:eastAsia="en-AU"/>
              </w:rPr>
            </w:pPr>
            <w:r w:rsidRPr="00972DE1">
              <w:rPr>
                <w:rFonts w:asciiTheme="minorHAnsi" w:eastAsia="Times New Roman" w:hAnsiTheme="minorHAnsi" w:cstheme="minorHAnsi"/>
                <w:color w:val="000000"/>
                <w:sz w:val="20"/>
                <w:szCs w:val="20"/>
                <w:lang w:val="en-AU" w:eastAsia="en-AU"/>
              </w:rPr>
              <w:t>3</w:t>
            </w:r>
          </w:p>
        </w:tc>
        <w:tc>
          <w:tcPr>
            <w:tcW w:w="696" w:type="dxa"/>
            <w:tcBorders>
              <w:top w:val="nil"/>
              <w:left w:val="nil"/>
              <w:bottom w:val="single" w:sz="4" w:space="0" w:color="auto"/>
              <w:right w:val="single" w:sz="4" w:space="0" w:color="auto"/>
            </w:tcBorders>
            <w:shd w:val="clear" w:color="auto" w:fill="auto"/>
            <w:noWrap/>
            <w:vAlign w:val="bottom"/>
            <w:hideMark/>
          </w:tcPr>
          <w:p w14:paraId="3740360F" w14:textId="77777777" w:rsidR="000348D8" w:rsidRPr="00972DE1" w:rsidRDefault="000348D8" w:rsidP="00B904EB">
            <w:pPr>
              <w:spacing w:after="0" w:line="240" w:lineRule="auto"/>
              <w:jc w:val="right"/>
              <w:rPr>
                <w:rFonts w:asciiTheme="minorHAnsi" w:eastAsia="Times New Roman" w:hAnsiTheme="minorHAnsi" w:cstheme="minorHAnsi"/>
                <w:color w:val="000000"/>
                <w:sz w:val="20"/>
                <w:szCs w:val="20"/>
                <w:lang w:val="en-AU" w:eastAsia="en-AU"/>
              </w:rPr>
            </w:pPr>
            <w:r w:rsidRPr="00972DE1">
              <w:rPr>
                <w:rFonts w:asciiTheme="minorHAnsi" w:eastAsia="Times New Roman" w:hAnsiTheme="minorHAnsi" w:cstheme="minorHAnsi"/>
                <w:color w:val="000000"/>
                <w:sz w:val="20"/>
                <w:szCs w:val="20"/>
                <w:lang w:val="en-AU" w:eastAsia="en-AU"/>
              </w:rPr>
              <w:t>2</w:t>
            </w:r>
          </w:p>
        </w:tc>
        <w:tc>
          <w:tcPr>
            <w:tcW w:w="790" w:type="dxa"/>
            <w:tcBorders>
              <w:top w:val="nil"/>
              <w:left w:val="nil"/>
              <w:bottom w:val="single" w:sz="4" w:space="0" w:color="auto"/>
              <w:right w:val="single" w:sz="8" w:space="0" w:color="auto"/>
            </w:tcBorders>
            <w:shd w:val="clear" w:color="auto" w:fill="auto"/>
            <w:noWrap/>
            <w:vAlign w:val="bottom"/>
            <w:hideMark/>
          </w:tcPr>
          <w:p w14:paraId="3566C11B" w14:textId="77777777" w:rsidR="000348D8" w:rsidRPr="00972DE1" w:rsidRDefault="000348D8" w:rsidP="00B904EB">
            <w:pPr>
              <w:spacing w:after="0" w:line="240" w:lineRule="auto"/>
              <w:jc w:val="right"/>
              <w:rPr>
                <w:rFonts w:asciiTheme="minorHAnsi" w:eastAsia="Times New Roman" w:hAnsiTheme="minorHAnsi" w:cstheme="minorHAnsi"/>
                <w:b/>
                <w:bCs/>
                <w:color w:val="000000"/>
                <w:sz w:val="20"/>
                <w:szCs w:val="20"/>
                <w:lang w:val="en-AU" w:eastAsia="en-AU"/>
              </w:rPr>
            </w:pPr>
            <w:r w:rsidRPr="00972DE1">
              <w:rPr>
                <w:rFonts w:asciiTheme="minorHAnsi" w:eastAsia="Times New Roman" w:hAnsiTheme="minorHAnsi" w:cstheme="minorHAnsi"/>
                <w:b/>
                <w:bCs/>
                <w:color w:val="000000"/>
                <w:sz w:val="20"/>
                <w:szCs w:val="20"/>
                <w:lang w:val="en-AU" w:eastAsia="en-AU"/>
              </w:rPr>
              <w:t>5</w:t>
            </w:r>
          </w:p>
        </w:tc>
      </w:tr>
      <w:tr w:rsidR="000348D8" w:rsidRPr="00972DE1" w14:paraId="518990BE" w14:textId="77777777" w:rsidTr="000B63B5">
        <w:trPr>
          <w:trHeight w:val="315"/>
        </w:trPr>
        <w:tc>
          <w:tcPr>
            <w:tcW w:w="7010" w:type="dxa"/>
            <w:tcBorders>
              <w:top w:val="nil"/>
              <w:left w:val="single" w:sz="8" w:space="0" w:color="auto"/>
              <w:bottom w:val="single" w:sz="4" w:space="0" w:color="auto"/>
              <w:right w:val="single" w:sz="4" w:space="0" w:color="auto"/>
            </w:tcBorders>
            <w:shd w:val="clear" w:color="auto" w:fill="auto"/>
            <w:noWrap/>
            <w:vAlign w:val="center"/>
            <w:hideMark/>
          </w:tcPr>
          <w:p w14:paraId="3B322ED3" w14:textId="1C9726E3" w:rsidR="000348D8" w:rsidRPr="00972DE1" w:rsidRDefault="000348D8" w:rsidP="000B63B5">
            <w:pPr>
              <w:spacing w:after="0" w:line="240" w:lineRule="auto"/>
              <w:rPr>
                <w:rFonts w:asciiTheme="minorHAnsi" w:eastAsia="Times New Roman" w:hAnsiTheme="minorHAnsi" w:cstheme="minorHAnsi"/>
                <w:color w:val="000000"/>
                <w:sz w:val="20"/>
                <w:szCs w:val="20"/>
                <w:lang w:val="en-AU" w:eastAsia="en-AU"/>
              </w:rPr>
            </w:pPr>
            <w:r w:rsidRPr="00972DE1">
              <w:rPr>
                <w:rFonts w:asciiTheme="minorHAnsi" w:eastAsia="Times New Roman" w:hAnsiTheme="minorHAnsi" w:cstheme="minorHAnsi"/>
                <w:color w:val="000000"/>
                <w:sz w:val="20"/>
                <w:szCs w:val="20"/>
                <w:lang w:val="en-AU" w:eastAsia="en-AU"/>
              </w:rPr>
              <w:t xml:space="preserve">DFAT </w:t>
            </w:r>
            <w:r w:rsidR="00EA047B">
              <w:rPr>
                <w:rFonts w:asciiTheme="minorHAnsi" w:eastAsia="Times New Roman" w:hAnsiTheme="minorHAnsi" w:cstheme="minorHAnsi"/>
                <w:color w:val="000000"/>
                <w:sz w:val="20"/>
                <w:szCs w:val="20"/>
                <w:lang w:val="en-AU" w:eastAsia="en-AU"/>
              </w:rPr>
              <w:t>post</w:t>
            </w:r>
          </w:p>
        </w:tc>
        <w:tc>
          <w:tcPr>
            <w:tcW w:w="1083" w:type="dxa"/>
            <w:tcBorders>
              <w:top w:val="nil"/>
              <w:left w:val="nil"/>
              <w:bottom w:val="single" w:sz="4" w:space="0" w:color="auto"/>
              <w:right w:val="single" w:sz="4" w:space="0" w:color="auto"/>
            </w:tcBorders>
            <w:shd w:val="clear" w:color="auto" w:fill="auto"/>
            <w:noWrap/>
            <w:vAlign w:val="bottom"/>
            <w:hideMark/>
          </w:tcPr>
          <w:p w14:paraId="0F3B159E" w14:textId="77777777" w:rsidR="000348D8" w:rsidRPr="00972DE1" w:rsidRDefault="000348D8" w:rsidP="00B904EB">
            <w:pPr>
              <w:spacing w:after="0" w:line="240" w:lineRule="auto"/>
              <w:jc w:val="right"/>
              <w:rPr>
                <w:rFonts w:asciiTheme="minorHAnsi" w:eastAsia="Times New Roman" w:hAnsiTheme="minorHAnsi" w:cstheme="minorHAnsi"/>
                <w:color w:val="000000"/>
                <w:sz w:val="20"/>
                <w:szCs w:val="20"/>
                <w:lang w:val="en-AU" w:eastAsia="en-AU"/>
              </w:rPr>
            </w:pPr>
            <w:r w:rsidRPr="00972DE1">
              <w:rPr>
                <w:rFonts w:asciiTheme="minorHAnsi" w:eastAsia="Times New Roman" w:hAnsiTheme="minorHAnsi" w:cstheme="minorHAnsi"/>
                <w:color w:val="000000"/>
                <w:sz w:val="20"/>
                <w:szCs w:val="20"/>
                <w:lang w:val="en-AU" w:eastAsia="en-AU"/>
              </w:rPr>
              <w:t>4</w:t>
            </w:r>
          </w:p>
        </w:tc>
        <w:tc>
          <w:tcPr>
            <w:tcW w:w="696" w:type="dxa"/>
            <w:tcBorders>
              <w:top w:val="nil"/>
              <w:left w:val="nil"/>
              <w:bottom w:val="single" w:sz="4" w:space="0" w:color="auto"/>
              <w:right w:val="single" w:sz="4" w:space="0" w:color="auto"/>
            </w:tcBorders>
            <w:shd w:val="clear" w:color="auto" w:fill="auto"/>
            <w:noWrap/>
            <w:vAlign w:val="bottom"/>
            <w:hideMark/>
          </w:tcPr>
          <w:p w14:paraId="68B91461" w14:textId="59BC4299" w:rsidR="000348D8" w:rsidRPr="00972DE1" w:rsidRDefault="00E1579B" w:rsidP="00B904EB">
            <w:pPr>
              <w:spacing w:after="0" w:line="240" w:lineRule="auto"/>
              <w:jc w:val="right"/>
              <w:rPr>
                <w:rFonts w:asciiTheme="minorHAnsi" w:eastAsia="Times New Roman" w:hAnsiTheme="minorHAnsi" w:cstheme="minorHAnsi"/>
                <w:color w:val="000000"/>
                <w:sz w:val="20"/>
                <w:szCs w:val="20"/>
                <w:lang w:val="en-AU" w:eastAsia="en-AU"/>
              </w:rPr>
            </w:pPr>
            <w:r>
              <w:rPr>
                <w:rFonts w:asciiTheme="minorHAnsi" w:eastAsia="Times New Roman" w:hAnsiTheme="minorHAnsi" w:cstheme="minorHAnsi"/>
                <w:color w:val="000000"/>
                <w:sz w:val="20"/>
                <w:szCs w:val="20"/>
                <w:lang w:val="en-AU" w:eastAsia="en-AU"/>
              </w:rPr>
              <w:t>5</w:t>
            </w:r>
          </w:p>
        </w:tc>
        <w:tc>
          <w:tcPr>
            <w:tcW w:w="790" w:type="dxa"/>
            <w:tcBorders>
              <w:top w:val="nil"/>
              <w:left w:val="nil"/>
              <w:bottom w:val="single" w:sz="4" w:space="0" w:color="auto"/>
              <w:right w:val="single" w:sz="8" w:space="0" w:color="auto"/>
            </w:tcBorders>
            <w:shd w:val="clear" w:color="auto" w:fill="auto"/>
            <w:noWrap/>
            <w:vAlign w:val="bottom"/>
            <w:hideMark/>
          </w:tcPr>
          <w:p w14:paraId="1F4FC01B" w14:textId="7649FCBD" w:rsidR="000348D8" w:rsidRPr="00972DE1" w:rsidRDefault="00E1579B" w:rsidP="00B904EB">
            <w:pPr>
              <w:spacing w:after="0" w:line="240" w:lineRule="auto"/>
              <w:jc w:val="right"/>
              <w:rPr>
                <w:rFonts w:asciiTheme="minorHAnsi" w:eastAsia="Times New Roman" w:hAnsiTheme="minorHAnsi" w:cstheme="minorHAnsi"/>
                <w:b/>
                <w:bCs/>
                <w:color w:val="000000"/>
                <w:sz w:val="20"/>
                <w:szCs w:val="20"/>
                <w:lang w:val="en-AU" w:eastAsia="en-AU"/>
              </w:rPr>
            </w:pPr>
            <w:r>
              <w:rPr>
                <w:rFonts w:asciiTheme="minorHAnsi" w:eastAsia="Times New Roman" w:hAnsiTheme="minorHAnsi" w:cstheme="minorHAnsi"/>
                <w:b/>
                <w:bCs/>
                <w:color w:val="000000"/>
                <w:sz w:val="20"/>
                <w:szCs w:val="20"/>
                <w:lang w:val="en-AU" w:eastAsia="en-AU"/>
              </w:rPr>
              <w:t>9</w:t>
            </w:r>
          </w:p>
        </w:tc>
      </w:tr>
      <w:tr w:rsidR="000348D8" w:rsidRPr="00972DE1" w14:paraId="44D14CCA" w14:textId="77777777" w:rsidTr="000B63B5">
        <w:trPr>
          <w:trHeight w:val="315"/>
        </w:trPr>
        <w:tc>
          <w:tcPr>
            <w:tcW w:w="7010" w:type="dxa"/>
            <w:tcBorders>
              <w:top w:val="nil"/>
              <w:left w:val="single" w:sz="8" w:space="0" w:color="auto"/>
              <w:bottom w:val="single" w:sz="4" w:space="0" w:color="auto"/>
              <w:right w:val="single" w:sz="4" w:space="0" w:color="auto"/>
            </w:tcBorders>
            <w:shd w:val="clear" w:color="auto" w:fill="auto"/>
            <w:noWrap/>
            <w:vAlign w:val="center"/>
            <w:hideMark/>
          </w:tcPr>
          <w:p w14:paraId="2582A70F" w14:textId="6DBB9A65" w:rsidR="000348D8" w:rsidRPr="00972DE1" w:rsidRDefault="000348D8" w:rsidP="000B63B5">
            <w:pPr>
              <w:spacing w:after="0" w:line="240" w:lineRule="auto"/>
              <w:rPr>
                <w:rFonts w:asciiTheme="minorHAnsi" w:eastAsia="Times New Roman" w:hAnsiTheme="minorHAnsi" w:cstheme="minorHAnsi"/>
                <w:color w:val="000000"/>
                <w:sz w:val="20"/>
                <w:szCs w:val="20"/>
                <w:lang w:val="en-AU" w:eastAsia="en-AU"/>
              </w:rPr>
            </w:pPr>
            <w:r w:rsidRPr="00972DE1">
              <w:rPr>
                <w:rFonts w:asciiTheme="minorHAnsi" w:eastAsia="Times New Roman" w:hAnsiTheme="minorHAnsi" w:cstheme="minorHAnsi"/>
                <w:color w:val="000000"/>
                <w:sz w:val="20"/>
                <w:szCs w:val="20"/>
                <w:lang w:val="en-AU" w:eastAsia="en-AU"/>
              </w:rPr>
              <w:t xml:space="preserve">DFAT </w:t>
            </w:r>
            <w:proofErr w:type="spellStart"/>
            <w:r w:rsidR="00EA047B">
              <w:rPr>
                <w:rFonts w:asciiTheme="minorHAnsi" w:eastAsia="Times New Roman" w:hAnsiTheme="minorHAnsi" w:cstheme="minorHAnsi"/>
                <w:i/>
                <w:iCs/>
                <w:color w:val="000000"/>
                <w:sz w:val="20"/>
                <w:szCs w:val="20"/>
                <w:lang w:val="en-AU" w:eastAsia="en-AU"/>
              </w:rPr>
              <w:t>PacAus</w:t>
            </w:r>
            <w:proofErr w:type="spellEnd"/>
            <w:r w:rsidR="00EA047B">
              <w:rPr>
                <w:rFonts w:asciiTheme="minorHAnsi" w:eastAsia="Times New Roman" w:hAnsiTheme="minorHAnsi" w:cstheme="minorHAnsi"/>
                <w:i/>
                <w:iCs/>
                <w:color w:val="000000"/>
                <w:sz w:val="20"/>
                <w:szCs w:val="20"/>
                <w:lang w:val="en-AU" w:eastAsia="en-AU"/>
              </w:rPr>
              <w:t xml:space="preserve"> Sports</w:t>
            </w:r>
            <w:r w:rsidRPr="00972DE1">
              <w:rPr>
                <w:rFonts w:asciiTheme="minorHAnsi" w:eastAsia="Times New Roman" w:hAnsiTheme="minorHAnsi" w:cstheme="minorHAnsi"/>
                <w:color w:val="000000"/>
                <w:sz w:val="20"/>
                <w:szCs w:val="20"/>
                <w:lang w:val="en-AU" w:eastAsia="en-AU"/>
              </w:rPr>
              <w:t xml:space="preserve"> Hub Samoa</w:t>
            </w:r>
          </w:p>
        </w:tc>
        <w:tc>
          <w:tcPr>
            <w:tcW w:w="1083" w:type="dxa"/>
            <w:tcBorders>
              <w:top w:val="nil"/>
              <w:left w:val="nil"/>
              <w:bottom w:val="single" w:sz="4" w:space="0" w:color="auto"/>
              <w:right w:val="single" w:sz="4" w:space="0" w:color="auto"/>
            </w:tcBorders>
            <w:shd w:val="clear" w:color="auto" w:fill="auto"/>
            <w:noWrap/>
            <w:vAlign w:val="bottom"/>
            <w:hideMark/>
          </w:tcPr>
          <w:p w14:paraId="204FC2B8" w14:textId="77777777" w:rsidR="000348D8" w:rsidRPr="00972DE1" w:rsidRDefault="000348D8" w:rsidP="00B904EB">
            <w:pPr>
              <w:spacing w:after="0" w:line="240" w:lineRule="auto"/>
              <w:jc w:val="right"/>
              <w:rPr>
                <w:rFonts w:asciiTheme="minorHAnsi" w:eastAsia="Times New Roman" w:hAnsiTheme="minorHAnsi" w:cstheme="minorHAnsi"/>
                <w:color w:val="000000"/>
                <w:sz w:val="20"/>
                <w:szCs w:val="20"/>
                <w:lang w:val="en-AU" w:eastAsia="en-AU"/>
              </w:rPr>
            </w:pPr>
            <w:r w:rsidRPr="00972DE1">
              <w:rPr>
                <w:rFonts w:asciiTheme="minorHAnsi" w:eastAsia="Times New Roman" w:hAnsiTheme="minorHAnsi" w:cstheme="minorHAnsi"/>
                <w:color w:val="000000"/>
                <w:sz w:val="20"/>
                <w:szCs w:val="20"/>
                <w:lang w:val="en-AU" w:eastAsia="en-AU"/>
              </w:rPr>
              <w:t>1</w:t>
            </w:r>
          </w:p>
        </w:tc>
        <w:tc>
          <w:tcPr>
            <w:tcW w:w="696" w:type="dxa"/>
            <w:tcBorders>
              <w:top w:val="nil"/>
              <w:left w:val="nil"/>
              <w:bottom w:val="single" w:sz="4" w:space="0" w:color="auto"/>
              <w:right w:val="single" w:sz="4" w:space="0" w:color="auto"/>
            </w:tcBorders>
            <w:shd w:val="clear" w:color="auto" w:fill="auto"/>
            <w:noWrap/>
            <w:vAlign w:val="bottom"/>
            <w:hideMark/>
          </w:tcPr>
          <w:p w14:paraId="2EEDBF46" w14:textId="77777777" w:rsidR="000348D8" w:rsidRPr="00972DE1" w:rsidRDefault="000348D8" w:rsidP="00B904EB">
            <w:pPr>
              <w:spacing w:after="0" w:line="240" w:lineRule="auto"/>
              <w:jc w:val="right"/>
              <w:rPr>
                <w:rFonts w:asciiTheme="minorHAnsi" w:eastAsia="Times New Roman" w:hAnsiTheme="minorHAnsi" w:cstheme="minorHAnsi"/>
                <w:color w:val="000000"/>
                <w:sz w:val="20"/>
                <w:szCs w:val="20"/>
                <w:lang w:val="en-AU" w:eastAsia="en-AU"/>
              </w:rPr>
            </w:pPr>
            <w:r w:rsidRPr="00972DE1">
              <w:rPr>
                <w:rFonts w:asciiTheme="minorHAnsi" w:eastAsia="Times New Roman" w:hAnsiTheme="minorHAnsi" w:cstheme="minorHAnsi"/>
                <w:color w:val="000000"/>
                <w:sz w:val="20"/>
                <w:szCs w:val="20"/>
                <w:lang w:val="en-AU" w:eastAsia="en-AU"/>
              </w:rPr>
              <w:t>2</w:t>
            </w:r>
          </w:p>
        </w:tc>
        <w:tc>
          <w:tcPr>
            <w:tcW w:w="790" w:type="dxa"/>
            <w:tcBorders>
              <w:top w:val="nil"/>
              <w:left w:val="nil"/>
              <w:bottom w:val="single" w:sz="4" w:space="0" w:color="auto"/>
              <w:right w:val="single" w:sz="8" w:space="0" w:color="auto"/>
            </w:tcBorders>
            <w:shd w:val="clear" w:color="auto" w:fill="auto"/>
            <w:noWrap/>
            <w:vAlign w:val="bottom"/>
            <w:hideMark/>
          </w:tcPr>
          <w:p w14:paraId="71CF9D45" w14:textId="77777777" w:rsidR="000348D8" w:rsidRPr="00972DE1" w:rsidRDefault="000348D8" w:rsidP="00B904EB">
            <w:pPr>
              <w:spacing w:after="0" w:line="240" w:lineRule="auto"/>
              <w:jc w:val="right"/>
              <w:rPr>
                <w:rFonts w:asciiTheme="minorHAnsi" w:eastAsia="Times New Roman" w:hAnsiTheme="minorHAnsi" w:cstheme="minorHAnsi"/>
                <w:b/>
                <w:bCs/>
                <w:color w:val="000000"/>
                <w:sz w:val="20"/>
                <w:szCs w:val="20"/>
                <w:lang w:val="en-AU" w:eastAsia="en-AU"/>
              </w:rPr>
            </w:pPr>
            <w:r w:rsidRPr="00972DE1">
              <w:rPr>
                <w:rFonts w:asciiTheme="minorHAnsi" w:eastAsia="Times New Roman" w:hAnsiTheme="minorHAnsi" w:cstheme="minorHAnsi"/>
                <w:b/>
                <w:bCs/>
                <w:color w:val="000000"/>
                <w:sz w:val="20"/>
                <w:szCs w:val="20"/>
                <w:lang w:val="en-AU" w:eastAsia="en-AU"/>
              </w:rPr>
              <w:t>3</w:t>
            </w:r>
          </w:p>
        </w:tc>
      </w:tr>
      <w:tr w:rsidR="000348D8" w:rsidRPr="00972DE1" w14:paraId="488FA494" w14:textId="77777777" w:rsidTr="000B63B5">
        <w:trPr>
          <w:trHeight w:val="315"/>
        </w:trPr>
        <w:tc>
          <w:tcPr>
            <w:tcW w:w="7010" w:type="dxa"/>
            <w:tcBorders>
              <w:top w:val="nil"/>
              <w:left w:val="single" w:sz="8" w:space="0" w:color="auto"/>
              <w:bottom w:val="single" w:sz="4" w:space="0" w:color="auto"/>
              <w:right w:val="single" w:sz="4" w:space="0" w:color="auto"/>
            </w:tcBorders>
            <w:shd w:val="clear" w:color="auto" w:fill="auto"/>
            <w:noWrap/>
            <w:vAlign w:val="center"/>
            <w:hideMark/>
          </w:tcPr>
          <w:p w14:paraId="2C7BAA70" w14:textId="77777777" w:rsidR="000348D8" w:rsidRPr="00972DE1" w:rsidRDefault="000348D8" w:rsidP="000B63B5">
            <w:pPr>
              <w:spacing w:after="0" w:line="240" w:lineRule="auto"/>
              <w:rPr>
                <w:rFonts w:asciiTheme="minorHAnsi" w:eastAsia="Times New Roman" w:hAnsiTheme="minorHAnsi" w:cstheme="minorHAnsi"/>
                <w:color w:val="000000"/>
                <w:sz w:val="20"/>
                <w:szCs w:val="20"/>
                <w:lang w:val="en-AU" w:eastAsia="en-AU"/>
              </w:rPr>
            </w:pPr>
            <w:r w:rsidRPr="00972DE1">
              <w:rPr>
                <w:rFonts w:asciiTheme="minorHAnsi" w:eastAsia="Times New Roman" w:hAnsiTheme="minorHAnsi" w:cstheme="minorHAnsi"/>
                <w:color w:val="000000"/>
                <w:sz w:val="20"/>
                <w:szCs w:val="20"/>
                <w:lang w:val="en-AU" w:eastAsia="en-AU"/>
              </w:rPr>
              <w:t xml:space="preserve">DFAT Gender in the Pacific Team </w:t>
            </w:r>
          </w:p>
        </w:tc>
        <w:tc>
          <w:tcPr>
            <w:tcW w:w="1083" w:type="dxa"/>
            <w:tcBorders>
              <w:top w:val="nil"/>
              <w:left w:val="nil"/>
              <w:bottom w:val="single" w:sz="4" w:space="0" w:color="auto"/>
              <w:right w:val="single" w:sz="4" w:space="0" w:color="auto"/>
            </w:tcBorders>
            <w:shd w:val="clear" w:color="auto" w:fill="auto"/>
            <w:noWrap/>
            <w:vAlign w:val="bottom"/>
            <w:hideMark/>
          </w:tcPr>
          <w:p w14:paraId="1F46685A" w14:textId="77777777" w:rsidR="000348D8" w:rsidRPr="00972DE1" w:rsidRDefault="000348D8" w:rsidP="00B904EB">
            <w:pPr>
              <w:spacing w:after="0" w:line="240" w:lineRule="auto"/>
              <w:jc w:val="right"/>
              <w:rPr>
                <w:rFonts w:asciiTheme="minorHAnsi" w:eastAsia="Times New Roman" w:hAnsiTheme="minorHAnsi" w:cstheme="minorHAnsi"/>
                <w:color w:val="000000"/>
                <w:sz w:val="20"/>
                <w:szCs w:val="20"/>
                <w:lang w:val="en-AU" w:eastAsia="en-AU"/>
              </w:rPr>
            </w:pPr>
            <w:r w:rsidRPr="00972DE1">
              <w:rPr>
                <w:rFonts w:asciiTheme="minorHAnsi" w:eastAsia="Times New Roman" w:hAnsiTheme="minorHAnsi" w:cstheme="minorHAnsi"/>
                <w:color w:val="000000"/>
                <w:sz w:val="20"/>
                <w:szCs w:val="20"/>
                <w:lang w:val="en-AU" w:eastAsia="en-AU"/>
              </w:rPr>
              <w:t>1</w:t>
            </w:r>
          </w:p>
        </w:tc>
        <w:tc>
          <w:tcPr>
            <w:tcW w:w="696" w:type="dxa"/>
            <w:tcBorders>
              <w:top w:val="nil"/>
              <w:left w:val="nil"/>
              <w:bottom w:val="single" w:sz="4" w:space="0" w:color="auto"/>
              <w:right w:val="single" w:sz="4" w:space="0" w:color="auto"/>
            </w:tcBorders>
            <w:shd w:val="clear" w:color="auto" w:fill="auto"/>
            <w:noWrap/>
            <w:vAlign w:val="bottom"/>
            <w:hideMark/>
          </w:tcPr>
          <w:p w14:paraId="6B1DFA1E" w14:textId="2B47DDE5" w:rsidR="000348D8" w:rsidRPr="00972DE1" w:rsidRDefault="00B904EB" w:rsidP="00B904EB">
            <w:pPr>
              <w:spacing w:after="0" w:line="240" w:lineRule="auto"/>
              <w:jc w:val="right"/>
              <w:rPr>
                <w:rFonts w:asciiTheme="minorHAnsi" w:eastAsia="Times New Roman" w:hAnsiTheme="minorHAnsi" w:cstheme="minorHAnsi"/>
                <w:color w:val="000000"/>
                <w:sz w:val="20"/>
                <w:szCs w:val="20"/>
                <w:lang w:val="en-AU" w:eastAsia="en-AU"/>
              </w:rPr>
            </w:pPr>
            <w:r>
              <w:rPr>
                <w:rFonts w:asciiTheme="minorHAnsi" w:eastAsia="Times New Roman" w:hAnsiTheme="minorHAnsi" w:cstheme="minorHAnsi"/>
                <w:color w:val="000000"/>
                <w:sz w:val="20"/>
                <w:szCs w:val="20"/>
                <w:lang w:val="en-AU" w:eastAsia="en-AU"/>
              </w:rPr>
              <w:t>0</w:t>
            </w:r>
          </w:p>
        </w:tc>
        <w:tc>
          <w:tcPr>
            <w:tcW w:w="790" w:type="dxa"/>
            <w:tcBorders>
              <w:top w:val="nil"/>
              <w:left w:val="nil"/>
              <w:bottom w:val="single" w:sz="4" w:space="0" w:color="auto"/>
              <w:right w:val="single" w:sz="8" w:space="0" w:color="auto"/>
            </w:tcBorders>
            <w:shd w:val="clear" w:color="auto" w:fill="auto"/>
            <w:noWrap/>
            <w:vAlign w:val="bottom"/>
            <w:hideMark/>
          </w:tcPr>
          <w:p w14:paraId="78113E4A" w14:textId="77777777" w:rsidR="000348D8" w:rsidRPr="00972DE1" w:rsidRDefault="000348D8" w:rsidP="00B904EB">
            <w:pPr>
              <w:spacing w:after="0" w:line="240" w:lineRule="auto"/>
              <w:jc w:val="right"/>
              <w:rPr>
                <w:rFonts w:asciiTheme="minorHAnsi" w:eastAsia="Times New Roman" w:hAnsiTheme="minorHAnsi" w:cstheme="minorHAnsi"/>
                <w:b/>
                <w:bCs/>
                <w:color w:val="000000"/>
                <w:sz w:val="20"/>
                <w:szCs w:val="20"/>
                <w:lang w:val="en-AU" w:eastAsia="en-AU"/>
              </w:rPr>
            </w:pPr>
            <w:r w:rsidRPr="00972DE1">
              <w:rPr>
                <w:rFonts w:asciiTheme="minorHAnsi" w:eastAsia="Times New Roman" w:hAnsiTheme="minorHAnsi" w:cstheme="minorHAnsi"/>
                <w:b/>
                <w:bCs/>
                <w:color w:val="000000"/>
                <w:sz w:val="20"/>
                <w:szCs w:val="20"/>
                <w:lang w:val="en-AU" w:eastAsia="en-AU"/>
              </w:rPr>
              <w:t>1</w:t>
            </w:r>
          </w:p>
        </w:tc>
      </w:tr>
      <w:tr w:rsidR="000348D8" w:rsidRPr="00972DE1" w14:paraId="2B338463" w14:textId="77777777" w:rsidTr="000B63B5">
        <w:trPr>
          <w:trHeight w:val="315"/>
        </w:trPr>
        <w:tc>
          <w:tcPr>
            <w:tcW w:w="7010" w:type="dxa"/>
            <w:tcBorders>
              <w:top w:val="nil"/>
              <w:left w:val="single" w:sz="8" w:space="0" w:color="auto"/>
              <w:bottom w:val="single" w:sz="4" w:space="0" w:color="auto"/>
              <w:right w:val="single" w:sz="4" w:space="0" w:color="auto"/>
            </w:tcBorders>
            <w:shd w:val="clear" w:color="auto" w:fill="auto"/>
            <w:noWrap/>
            <w:vAlign w:val="center"/>
            <w:hideMark/>
          </w:tcPr>
          <w:p w14:paraId="49A999CE" w14:textId="77777777" w:rsidR="000348D8" w:rsidRPr="00972DE1" w:rsidRDefault="000348D8" w:rsidP="000B63B5">
            <w:pPr>
              <w:spacing w:after="0" w:line="240" w:lineRule="auto"/>
              <w:rPr>
                <w:rFonts w:asciiTheme="minorHAnsi" w:eastAsia="Times New Roman" w:hAnsiTheme="minorHAnsi" w:cstheme="minorHAnsi"/>
                <w:color w:val="000000"/>
                <w:sz w:val="20"/>
                <w:szCs w:val="20"/>
                <w:lang w:val="en-AU" w:eastAsia="en-AU"/>
              </w:rPr>
            </w:pPr>
            <w:r w:rsidRPr="00972DE1">
              <w:rPr>
                <w:rFonts w:asciiTheme="minorHAnsi" w:eastAsia="Times New Roman" w:hAnsiTheme="minorHAnsi" w:cstheme="minorHAnsi"/>
                <w:color w:val="000000"/>
                <w:sz w:val="20"/>
                <w:szCs w:val="20"/>
                <w:lang w:val="en-AU" w:eastAsia="en-AU"/>
              </w:rPr>
              <w:t>GHD Team Up team</w:t>
            </w:r>
          </w:p>
        </w:tc>
        <w:tc>
          <w:tcPr>
            <w:tcW w:w="1083" w:type="dxa"/>
            <w:tcBorders>
              <w:top w:val="nil"/>
              <w:left w:val="nil"/>
              <w:bottom w:val="single" w:sz="4" w:space="0" w:color="auto"/>
              <w:right w:val="single" w:sz="4" w:space="0" w:color="auto"/>
            </w:tcBorders>
            <w:shd w:val="clear" w:color="auto" w:fill="auto"/>
            <w:noWrap/>
            <w:vAlign w:val="bottom"/>
            <w:hideMark/>
          </w:tcPr>
          <w:p w14:paraId="0A7E5E16" w14:textId="77777777" w:rsidR="000348D8" w:rsidRPr="00851497" w:rsidRDefault="000348D8" w:rsidP="00B904EB">
            <w:pPr>
              <w:spacing w:after="0" w:line="240" w:lineRule="auto"/>
              <w:jc w:val="right"/>
              <w:rPr>
                <w:rFonts w:asciiTheme="minorHAnsi" w:eastAsia="Times New Roman" w:hAnsiTheme="minorHAnsi" w:cstheme="minorHAnsi"/>
                <w:color w:val="000000"/>
                <w:sz w:val="20"/>
                <w:szCs w:val="20"/>
                <w:lang w:val="en-AU" w:eastAsia="en-AU"/>
              </w:rPr>
            </w:pPr>
            <w:r w:rsidRPr="00851497">
              <w:rPr>
                <w:rFonts w:asciiTheme="minorHAnsi" w:eastAsia="Times New Roman" w:hAnsiTheme="minorHAnsi" w:cstheme="minorHAnsi"/>
                <w:color w:val="000000"/>
                <w:sz w:val="20"/>
                <w:szCs w:val="20"/>
                <w:lang w:val="en-AU" w:eastAsia="en-AU"/>
              </w:rPr>
              <w:t>7</w:t>
            </w:r>
          </w:p>
        </w:tc>
        <w:tc>
          <w:tcPr>
            <w:tcW w:w="696" w:type="dxa"/>
            <w:tcBorders>
              <w:top w:val="nil"/>
              <w:left w:val="nil"/>
              <w:bottom w:val="single" w:sz="4" w:space="0" w:color="auto"/>
              <w:right w:val="single" w:sz="4" w:space="0" w:color="auto"/>
            </w:tcBorders>
            <w:shd w:val="clear" w:color="auto" w:fill="auto"/>
            <w:noWrap/>
            <w:vAlign w:val="bottom"/>
            <w:hideMark/>
          </w:tcPr>
          <w:p w14:paraId="2CEC3B33" w14:textId="77777777" w:rsidR="000348D8" w:rsidRPr="00851497" w:rsidRDefault="000348D8" w:rsidP="00B904EB">
            <w:pPr>
              <w:spacing w:after="0" w:line="240" w:lineRule="auto"/>
              <w:jc w:val="right"/>
              <w:rPr>
                <w:rFonts w:asciiTheme="minorHAnsi" w:eastAsia="Times New Roman" w:hAnsiTheme="minorHAnsi" w:cstheme="minorHAnsi"/>
                <w:color w:val="000000"/>
                <w:sz w:val="20"/>
                <w:szCs w:val="20"/>
                <w:lang w:val="en-AU" w:eastAsia="en-AU"/>
              </w:rPr>
            </w:pPr>
            <w:r w:rsidRPr="00851497">
              <w:rPr>
                <w:rFonts w:asciiTheme="minorHAnsi" w:eastAsia="Times New Roman" w:hAnsiTheme="minorHAnsi" w:cstheme="minorHAnsi"/>
                <w:color w:val="000000"/>
                <w:sz w:val="20"/>
                <w:szCs w:val="20"/>
                <w:lang w:val="en-AU" w:eastAsia="en-AU"/>
              </w:rPr>
              <w:t>5</w:t>
            </w:r>
          </w:p>
        </w:tc>
        <w:tc>
          <w:tcPr>
            <w:tcW w:w="790" w:type="dxa"/>
            <w:tcBorders>
              <w:top w:val="nil"/>
              <w:left w:val="nil"/>
              <w:bottom w:val="single" w:sz="4" w:space="0" w:color="auto"/>
              <w:right w:val="single" w:sz="8" w:space="0" w:color="auto"/>
            </w:tcBorders>
            <w:shd w:val="clear" w:color="auto" w:fill="auto"/>
            <w:noWrap/>
            <w:vAlign w:val="bottom"/>
            <w:hideMark/>
          </w:tcPr>
          <w:p w14:paraId="7DA7D8C2" w14:textId="77777777" w:rsidR="000348D8" w:rsidRPr="00851497" w:rsidRDefault="000348D8" w:rsidP="00B904EB">
            <w:pPr>
              <w:spacing w:after="0" w:line="240" w:lineRule="auto"/>
              <w:jc w:val="right"/>
              <w:rPr>
                <w:rFonts w:asciiTheme="minorHAnsi" w:eastAsia="Times New Roman" w:hAnsiTheme="minorHAnsi" w:cstheme="minorHAnsi"/>
                <w:b/>
                <w:bCs/>
                <w:color w:val="000000"/>
                <w:sz w:val="20"/>
                <w:szCs w:val="20"/>
                <w:lang w:val="en-AU" w:eastAsia="en-AU"/>
              </w:rPr>
            </w:pPr>
            <w:r w:rsidRPr="00851497">
              <w:rPr>
                <w:rFonts w:asciiTheme="minorHAnsi" w:eastAsia="Times New Roman" w:hAnsiTheme="minorHAnsi" w:cstheme="minorHAnsi"/>
                <w:b/>
                <w:bCs/>
                <w:color w:val="000000"/>
                <w:sz w:val="20"/>
                <w:szCs w:val="20"/>
                <w:lang w:val="en-AU" w:eastAsia="en-AU"/>
              </w:rPr>
              <w:t>12</w:t>
            </w:r>
          </w:p>
        </w:tc>
      </w:tr>
      <w:tr w:rsidR="000348D8" w:rsidRPr="00972DE1" w14:paraId="47D1B6F8" w14:textId="77777777" w:rsidTr="000B63B5">
        <w:trPr>
          <w:trHeight w:val="315"/>
        </w:trPr>
        <w:tc>
          <w:tcPr>
            <w:tcW w:w="7010" w:type="dxa"/>
            <w:tcBorders>
              <w:top w:val="nil"/>
              <w:left w:val="single" w:sz="8" w:space="0" w:color="auto"/>
              <w:bottom w:val="single" w:sz="4" w:space="0" w:color="auto"/>
              <w:right w:val="single" w:sz="4" w:space="0" w:color="auto"/>
            </w:tcBorders>
            <w:shd w:val="clear" w:color="auto" w:fill="auto"/>
            <w:noWrap/>
            <w:vAlign w:val="bottom"/>
            <w:hideMark/>
          </w:tcPr>
          <w:p w14:paraId="726A91D1" w14:textId="3CF05B6F" w:rsidR="000348D8" w:rsidRPr="00972DE1" w:rsidRDefault="000348D8" w:rsidP="000B63B5">
            <w:pPr>
              <w:spacing w:after="0" w:line="240" w:lineRule="auto"/>
              <w:rPr>
                <w:rFonts w:asciiTheme="minorHAnsi" w:eastAsia="Times New Roman" w:hAnsiTheme="minorHAnsi" w:cstheme="minorHAnsi"/>
                <w:color w:val="000000"/>
                <w:sz w:val="20"/>
                <w:szCs w:val="20"/>
                <w:lang w:val="en-AU" w:eastAsia="en-AU"/>
              </w:rPr>
            </w:pPr>
            <w:r w:rsidRPr="00972DE1">
              <w:rPr>
                <w:rFonts w:asciiTheme="minorHAnsi" w:eastAsia="Times New Roman" w:hAnsiTheme="minorHAnsi" w:cstheme="minorHAnsi"/>
                <w:color w:val="000000"/>
                <w:sz w:val="20"/>
                <w:szCs w:val="20"/>
                <w:lang w:val="en-AU" w:eastAsia="en-AU"/>
              </w:rPr>
              <w:t>GHD Team Up team</w:t>
            </w:r>
            <w:r w:rsidR="00A32906">
              <w:rPr>
                <w:rFonts w:asciiTheme="minorHAnsi" w:eastAsia="Times New Roman" w:hAnsiTheme="minorHAnsi" w:cstheme="minorHAnsi"/>
                <w:color w:val="000000"/>
                <w:sz w:val="20"/>
                <w:szCs w:val="20"/>
                <w:lang w:val="en-AU" w:eastAsia="en-AU"/>
              </w:rPr>
              <w:t xml:space="preserve"> – </w:t>
            </w:r>
            <w:r w:rsidRPr="00972DE1">
              <w:rPr>
                <w:rFonts w:asciiTheme="minorHAnsi" w:eastAsia="Times New Roman" w:hAnsiTheme="minorHAnsi" w:cstheme="minorHAnsi"/>
                <w:color w:val="000000"/>
                <w:sz w:val="20"/>
                <w:szCs w:val="20"/>
                <w:lang w:val="en-AU" w:eastAsia="en-AU"/>
              </w:rPr>
              <w:t>Women Win</w:t>
            </w:r>
          </w:p>
        </w:tc>
        <w:tc>
          <w:tcPr>
            <w:tcW w:w="1083" w:type="dxa"/>
            <w:tcBorders>
              <w:top w:val="nil"/>
              <w:left w:val="nil"/>
              <w:bottom w:val="single" w:sz="4" w:space="0" w:color="auto"/>
              <w:right w:val="single" w:sz="4" w:space="0" w:color="auto"/>
            </w:tcBorders>
            <w:shd w:val="clear" w:color="auto" w:fill="auto"/>
            <w:noWrap/>
            <w:vAlign w:val="bottom"/>
            <w:hideMark/>
          </w:tcPr>
          <w:p w14:paraId="7D69068B" w14:textId="77777777" w:rsidR="000348D8" w:rsidRPr="00972DE1" w:rsidRDefault="000348D8" w:rsidP="00B904EB">
            <w:pPr>
              <w:spacing w:after="0" w:line="240" w:lineRule="auto"/>
              <w:jc w:val="right"/>
              <w:rPr>
                <w:rFonts w:asciiTheme="minorHAnsi" w:eastAsia="Times New Roman" w:hAnsiTheme="minorHAnsi" w:cstheme="minorHAnsi"/>
                <w:color w:val="000000"/>
                <w:sz w:val="20"/>
                <w:szCs w:val="20"/>
                <w:lang w:val="en-AU" w:eastAsia="en-AU"/>
              </w:rPr>
            </w:pPr>
            <w:r w:rsidRPr="00972DE1">
              <w:rPr>
                <w:rFonts w:asciiTheme="minorHAnsi" w:eastAsia="Times New Roman" w:hAnsiTheme="minorHAnsi" w:cstheme="minorHAnsi"/>
                <w:color w:val="000000"/>
                <w:sz w:val="20"/>
                <w:szCs w:val="20"/>
                <w:lang w:val="en-AU" w:eastAsia="en-AU"/>
              </w:rPr>
              <w:t>2</w:t>
            </w:r>
          </w:p>
        </w:tc>
        <w:tc>
          <w:tcPr>
            <w:tcW w:w="696" w:type="dxa"/>
            <w:tcBorders>
              <w:top w:val="nil"/>
              <w:left w:val="nil"/>
              <w:bottom w:val="single" w:sz="4" w:space="0" w:color="auto"/>
              <w:right w:val="single" w:sz="4" w:space="0" w:color="auto"/>
            </w:tcBorders>
            <w:shd w:val="clear" w:color="auto" w:fill="auto"/>
            <w:noWrap/>
            <w:vAlign w:val="bottom"/>
            <w:hideMark/>
          </w:tcPr>
          <w:p w14:paraId="412CFA02" w14:textId="4F1D3D16" w:rsidR="000348D8" w:rsidRPr="00972DE1" w:rsidRDefault="00B904EB" w:rsidP="00B904EB">
            <w:pPr>
              <w:spacing w:after="0" w:line="240" w:lineRule="auto"/>
              <w:jc w:val="right"/>
              <w:rPr>
                <w:rFonts w:asciiTheme="minorHAnsi" w:eastAsia="Times New Roman" w:hAnsiTheme="minorHAnsi" w:cstheme="minorHAnsi"/>
                <w:color w:val="000000"/>
                <w:sz w:val="20"/>
                <w:szCs w:val="20"/>
                <w:lang w:val="en-AU" w:eastAsia="en-AU"/>
              </w:rPr>
            </w:pPr>
            <w:r>
              <w:rPr>
                <w:rFonts w:asciiTheme="minorHAnsi" w:eastAsia="Times New Roman" w:hAnsiTheme="minorHAnsi" w:cstheme="minorHAnsi"/>
                <w:color w:val="000000"/>
                <w:sz w:val="20"/>
                <w:szCs w:val="20"/>
                <w:lang w:val="en-AU" w:eastAsia="en-AU"/>
              </w:rPr>
              <w:t>0</w:t>
            </w:r>
          </w:p>
        </w:tc>
        <w:tc>
          <w:tcPr>
            <w:tcW w:w="790" w:type="dxa"/>
            <w:tcBorders>
              <w:top w:val="nil"/>
              <w:left w:val="nil"/>
              <w:bottom w:val="single" w:sz="4" w:space="0" w:color="auto"/>
              <w:right w:val="single" w:sz="8" w:space="0" w:color="auto"/>
            </w:tcBorders>
            <w:shd w:val="clear" w:color="auto" w:fill="auto"/>
            <w:noWrap/>
            <w:vAlign w:val="bottom"/>
            <w:hideMark/>
          </w:tcPr>
          <w:p w14:paraId="757FEDC6" w14:textId="77777777" w:rsidR="000348D8" w:rsidRPr="00972DE1" w:rsidRDefault="000348D8" w:rsidP="00B904EB">
            <w:pPr>
              <w:spacing w:after="0" w:line="240" w:lineRule="auto"/>
              <w:jc w:val="right"/>
              <w:rPr>
                <w:rFonts w:asciiTheme="minorHAnsi" w:eastAsia="Times New Roman" w:hAnsiTheme="minorHAnsi" w:cstheme="minorHAnsi"/>
                <w:b/>
                <w:bCs/>
                <w:color w:val="000000"/>
                <w:sz w:val="20"/>
                <w:szCs w:val="20"/>
                <w:lang w:val="en-AU" w:eastAsia="en-AU"/>
              </w:rPr>
            </w:pPr>
            <w:r w:rsidRPr="00972DE1">
              <w:rPr>
                <w:rFonts w:asciiTheme="minorHAnsi" w:eastAsia="Times New Roman" w:hAnsiTheme="minorHAnsi" w:cstheme="minorHAnsi"/>
                <w:b/>
                <w:bCs/>
                <w:color w:val="000000"/>
                <w:sz w:val="20"/>
                <w:szCs w:val="20"/>
                <w:lang w:val="en-AU" w:eastAsia="en-AU"/>
              </w:rPr>
              <w:t>2</w:t>
            </w:r>
          </w:p>
        </w:tc>
      </w:tr>
      <w:tr w:rsidR="000348D8" w:rsidRPr="00972DE1" w14:paraId="203596C6" w14:textId="77777777" w:rsidTr="000B63B5">
        <w:trPr>
          <w:trHeight w:val="315"/>
        </w:trPr>
        <w:tc>
          <w:tcPr>
            <w:tcW w:w="7010" w:type="dxa"/>
            <w:tcBorders>
              <w:top w:val="nil"/>
              <w:left w:val="single" w:sz="8" w:space="0" w:color="auto"/>
              <w:bottom w:val="single" w:sz="4" w:space="0" w:color="auto"/>
              <w:right w:val="single" w:sz="4" w:space="0" w:color="auto"/>
            </w:tcBorders>
            <w:shd w:val="clear" w:color="auto" w:fill="auto"/>
            <w:noWrap/>
            <w:vAlign w:val="bottom"/>
            <w:hideMark/>
          </w:tcPr>
          <w:p w14:paraId="5365339D" w14:textId="0CDA9FA9" w:rsidR="000348D8" w:rsidRPr="00972DE1" w:rsidRDefault="000348D8" w:rsidP="000B63B5">
            <w:pPr>
              <w:spacing w:after="0" w:line="240" w:lineRule="auto"/>
              <w:rPr>
                <w:rFonts w:asciiTheme="minorHAnsi" w:eastAsia="Times New Roman" w:hAnsiTheme="minorHAnsi" w:cstheme="minorHAnsi"/>
                <w:color w:val="000000"/>
                <w:sz w:val="20"/>
                <w:szCs w:val="20"/>
                <w:lang w:val="en-AU" w:eastAsia="en-AU"/>
              </w:rPr>
            </w:pPr>
            <w:r w:rsidRPr="00972DE1">
              <w:rPr>
                <w:rFonts w:asciiTheme="minorHAnsi" w:eastAsia="Times New Roman" w:hAnsiTheme="minorHAnsi" w:cstheme="minorHAnsi"/>
                <w:color w:val="000000"/>
                <w:sz w:val="20"/>
                <w:szCs w:val="20"/>
                <w:lang w:val="en-AU" w:eastAsia="en-AU"/>
              </w:rPr>
              <w:t xml:space="preserve">Sports </w:t>
            </w:r>
            <w:r w:rsidR="00B32980" w:rsidRPr="00972DE1">
              <w:rPr>
                <w:rFonts w:asciiTheme="minorHAnsi" w:eastAsia="Times New Roman" w:hAnsiTheme="minorHAnsi" w:cstheme="minorHAnsi"/>
                <w:color w:val="000000"/>
                <w:sz w:val="20"/>
                <w:szCs w:val="20"/>
                <w:lang w:val="en-AU" w:eastAsia="en-AU"/>
              </w:rPr>
              <w:t>d</w:t>
            </w:r>
            <w:r w:rsidRPr="00972DE1">
              <w:rPr>
                <w:rFonts w:asciiTheme="minorHAnsi" w:eastAsia="Times New Roman" w:hAnsiTheme="minorHAnsi" w:cstheme="minorHAnsi"/>
                <w:color w:val="000000"/>
                <w:sz w:val="20"/>
                <w:szCs w:val="20"/>
                <w:lang w:val="en-AU" w:eastAsia="en-AU"/>
              </w:rPr>
              <w:t xml:space="preserve">iplomacy </w:t>
            </w:r>
          </w:p>
        </w:tc>
        <w:tc>
          <w:tcPr>
            <w:tcW w:w="1083" w:type="dxa"/>
            <w:tcBorders>
              <w:top w:val="nil"/>
              <w:left w:val="nil"/>
              <w:bottom w:val="single" w:sz="4" w:space="0" w:color="auto"/>
              <w:right w:val="single" w:sz="4" w:space="0" w:color="auto"/>
            </w:tcBorders>
            <w:shd w:val="clear" w:color="auto" w:fill="auto"/>
            <w:noWrap/>
            <w:vAlign w:val="bottom"/>
            <w:hideMark/>
          </w:tcPr>
          <w:p w14:paraId="6C7A00F9" w14:textId="6001EFC1" w:rsidR="000348D8" w:rsidRPr="00972DE1" w:rsidRDefault="00B904EB" w:rsidP="00B904EB">
            <w:pPr>
              <w:spacing w:after="0" w:line="240" w:lineRule="auto"/>
              <w:jc w:val="right"/>
              <w:rPr>
                <w:rFonts w:asciiTheme="minorHAnsi" w:eastAsia="Times New Roman" w:hAnsiTheme="minorHAnsi" w:cstheme="minorHAnsi"/>
                <w:color w:val="000000"/>
                <w:sz w:val="20"/>
                <w:szCs w:val="20"/>
                <w:lang w:val="en-AU" w:eastAsia="en-AU"/>
              </w:rPr>
            </w:pPr>
            <w:r>
              <w:rPr>
                <w:rFonts w:asciiTheme="minorHAnsi" w:eastAsia="Times New Roman" w:hAnsiTheme="minorHAnsi" w:cstheme="minorHAnsi"/>
                <w:color w:val="000000"/>
                <w:sz w:val="20"/>
                <w:szCs w:val="20"/>
                <w:lang w:val="en-AU" w:eastAsia="en-AU"/>
              </w:rPr>
              <w:t>0</w:t>
            </w:r>
          </w:p>
        </w:tc>
        <w:tc>
          <w:tcPr>
            <w:tcW w:w="696" w:type="dxa"/>
            <w:tcBorders>
              <w:top w:val="nil"/>
              <w:left w:val="nil"/>
              <w:bottom w:val="single" w:sz="4" w:space="0" w:color="auto"/>
              <w:right w:val="single" w:sz="4" w:space="0" w:color="auto"/>
            </w:tcBorders>
            <w:shd w:val="clear" w:color="auto" w:fill="auto"/>
            <w:noWrap/>
            <w:vAlign w:val="bottom"/>
            <w:hideMark/>
          </w:tcPr>
          <w:p w14:paraId="1F8442BA" w14:textId="77777777" w:rsidR="000348D8" w:rsidRPr="00972DE1" w:rsidRDefault="000348D8" w:rsidP="00B904EB">
            <w:pPr>
              <w:spacing w:after="0" w:line="240" w:lineRule="auto"/>
              <w:jc w:val="right"/>
              <w:rPr>
                <w:rFonts w:asciiTheme="minorHAnsi" w:eastAsia="Times New Roman" w:hAnsiTheme="minorHAnsi" w:cstheme="minorHAnsi"/>
                <w:color w:val="000000"/>
                <w:sz w:val="20"/>
                <w:szCs w:val="20"/>
                <w:lang w:val="en-AU" w:eastAsia="en-AU"/>
              </w:rPr>
            </w:pPr>
            <w:r w:rsidRPr="00972DE1">
              <w:rPr>
                <w:rFonts w:asciiTheme="minorHAnsi" w:eastAsia="Times New Roman" w:hAnsiTheme="minorHAnsi" w:cstheme="minorHAnsi"/>
                <w:color w:val="000000"/>
                <w:sz w:val="20"/>
                <w:szCs w:val="20"/>
                <w:lang w:val="en-AU" w:eastAsia="en-AU"/>
              </w:rPr>
              <w:t>1</w:t>
            </w:r>
          </w:p>
        </w:tc>
        <w:tc>
          <w:tcPr>
            <w:tcW w:w="790" w:type="dxa"/>
            <w:tcBorders>
              <w:top w:val="nil"/>
              <w:left w:val="nil"/>
              <w:bottom w:val="single" w:sz="4" w:space="0" w:color="auto"/>
              <w:right w:val="single" w:sz="8" w:space="0" w:color="auto"/>
            </w:tcBorders>
            <w:shd w:val="clear" w:color="auto" w:fill="auto"/>
            <w:noWrap/>
            <w:vAlign w:val="bottom"/>
            <w:hideMark/>
          </w:tcPr>
          <w:p w14:paraId="30008D32" w14:textId="77777777" w:rsidR="000348D8" w:rsidRPr="00972DE1" w:rsidRDefault="000348D8" w:rsidP="00B904EB">
            <w:pPr>
              <w:spacing w:after="0" w:line="240" w:lineRule="auto"/>
              <w:jc w:val="right"/>
              <w:rPr>
                <w:rFonts w:asciiTheme="minorHAnsi" w:eastAsia="Times New Roman" w:hAnsiTheme="minorHAnsi" w:cstheme="minorHAnsi"/>
                <w:b/>
                <w:bCs/>
                <w:color w:val="000000"/>
                <w:sz w:val="20"/>
                <w:szCs w:val="20"/>
                <w:lang w:val="en-AU" w:eastAsia="en-AU"/>
              </w:rPr>
            </w:pPr>
            <w:r w:rsidRPr="00972DE1">
              <w:rPr>
                <w:rFonts w:asciiTheme="minorHAnsi" w:eastAsia="Times New Roman" w:hAnsiTheme="minorHAnsi" w:cstheme="minorHAnsi"/>
                <w:b/>
                <w:bCs/>
                <w:color w:val="000000"/>
                <w:sz w:val="20"/>
                <w:szCs w:val="20"/>
                <w:lang w:val="en-AU" w:eastAsia="en-AU"/>
              </w:rPr>
              <w:t>1</w:t>
            </w:r>
          </w:p>
        </w:tc>
      </w:tr>
      <w:tr w:rsidR="000348D8" w:rsidRPr="00972DE1" w14:paraId="1BE00EBB" w14:textId="77777777" w:rsidTr="000B63B5">
        <w:trPr>
          <w:trHeight w:val="315"/>
        </w:trPr>
        <w:tc>
          <w:tcPr>
            <w:tcW w:w="7010" w:type="dxa"/>
            <w:tcBorders>
              <w:top w:val="nil"/>
              <w:left w:val="single" w:sz="8" w:space="0" w:color="auto"/>
              <w:bottom w:val="single" w:sz="4" w:space="0" w:color="auto"/>
              <w:right w:val="single" w:sz="4" w:space="0" w:color="auto"/>
            </w:tcBorders>
            <w:shd w:val="clear" w:color="auto" w:fill="auto"/>
            <w:noWrap/>
            <w:vAlign w:val="center"/>
            <w:hideMark/>
          </w:tcPr>
          <w:p w14:paraId="42E5FB14" w14:textId="778AFFB7" w:rsidR="000348D8" w:rsidRPr="00972DE1" w:rsidRDefault="000348D8" w:rsidP="000B63B5">
            <w:pPr>
              <w:spacing w:after="0" w:line="240" w:lineRule="auto"/>
              <w:rPr>
                <w:rFonts w:asciiTheme="minorHAnsi" w:eastAsia="Times New Roman" w:hAnsiTheme="minorHAnsi" w:cstheme="minorHAnsi"/>
                <w:color w:val="000000"/>
                <w:sz w:val="20"/>
                <w:szCs w:val="20"/>
                <w:lang w:val="en-AU" w:eastAsia="en-AU"/>
              </w:rPr>
            </w:pPr>
            <w:r w:rsidRPr="00972DE1">
              <w:rPr>
                <w:rFonts w:asciiTheme="minorHAnsi" w:eastAsia="Times New Roman" w:hAnsiTheme="minorHAnsi" w:cstheme="minorHAnsi"/>
                <w:color w:val="000000"/>
                <w:sz w:val="20"/>
                <w:szCs w:val="20"/>
                <w:lang w:val="en-AU" w:eastAsia="en-AU"/>
              </w:rPr>
              <w:t xml:space="preserve">Regional / </w:t>
            </w:r>
            <w:r w:rsidR="00A32906">
              <w:rPr>
                <w:rFonts w:asciiTheme="minorHAnsi" w:eastAsia="Times New Roman" w:hAnsiTheme="minorHAnsi" w:cstheme="minorHAnsi"/>
                <w:color w:val="000000"/>
                <w:sz w:val="20"/>
                <w:szCs w:val="20"/>
                <w:lang w:val="en-AU" w:eastAsia="en-AU"/>
              </w:rPr>
              <w:t>i</w:t>
            </w:r>
            <w:r w:rsidRPr="00972DE1">
              <w:rPr>
                <w:rFonts w:asciiTheme="minorHAnsi" w:eastAsia="Times New Roman" w:hAnsiTheme="minorHAnsi" w:cstheme="minorHAnsi"/>
                <w:color w:val="000000"/>
                <w:sz w:val="20"/>
                <w:szCs w:val="20"/>
                <w:lang w:val="en-AU" w:eastAsia="en-AU"/>
              </w:rPr>
              <w:t xml:space="preserve">nternational sports partners </w:t>
            </w:r>
          </w:p>
        </w:tc>
        <w:tc>
          <w:tcPr>
            <w:tcW w:w="1083" w:type="dxa"/>
            <w:tcBorders>
              <w:top w:val="nil"/>
              <w:left w:val="nil"/>
              <w:bottom w:val="single" w:sz="4" w:space="0" w:color="auto"/>
              <w:right w:val="single" w:sz="4" w:space="0" w:color="auto"/>
            </w:tcBorders>
            <w:shd w:val="clear" w:color="auto" w:fill="auto"/>
            <w:noWrap/>
            <w:vAlign w:val="bottom"/>
            <w:hideMark/>
          </w:tcPr>
          <w:p w14:paraId="0BDDFD3E" w14:textId="77777777" w:rsidR="000348D8" w:rsidRPr="00972DE1" w:rsidRDefault="000348D8" w:rsidP="00B904EB">
            <w:pPr>
              <w:spacing w:after="0" w:line="240" w:lineRule="auto"/>
              <w:jc w:val="right"/>
              <w:rPr>
                <w:rFonts w:asciiTheme="minorHAnsi" w:eastAsia="Times New Roman" w:hAnsiTheme="minorHAnsi" w:cstheme="minorHAnsi"/>
                <w:color w:val="000000"/>
                <w:sz w:val="20"/>
                <w:szCs w:val="20"/>
                <w:lang w:val="en-AU" w:eastAsia="en-AU"/>
              </w:rPr>
            </w:pPr>
            <w:r w:rsidRPr="00972DE1">
              <w:rPr>
                <w:rFonts w:asciiTheme="minorHAnsi" w:eastAsia="Times New Roman" w:hAnsiTheme="minorHAnsi" w:cstheme="minorHAnsi"/>
                <w:color w:val="000000"/>
                <w:sz w:val="20"/>
                <w:szCs w:val="20"/>
                <w:lang w:val="en-AU" w:eastAsia="en-AU"/>
              </w:rPr>
              <w:t>5</w:t>
            </w:r>
          </w:p>
        </w:tc>
        <w:tc>
          <w:tcPr>
            <w:tcW w:w="696" w:type="dxa"/>
            <w:tcBorders>
              <w:top w:val="nil"/>
              <w:left w:val="nil"/>
              <w:bottom w:val="single" w:sz="4" w:space="0" w:color="auto"/>
              <w:right w:val="single" w:sz="4" w:space="0" w:color="auto"/>
            </w:tcBorders>
            <w:shd w:val="clear" w:color="auto" w:fill="auto"/>
            <w:noWrap/>
            <w:vAlign w:val="bottom"/>
            <w:hideMark/>
          </w:tcPr>
          <w:p w14:paraId="5E48F83B" w14:textId="77777777" w:rsidR="000348D8" w:rsidRPr="00972DE1" w:rsidRDefault="000348D8" w:rsidP="00B904EB">
            <w:pPr>
              <w:spacing w:after="0" w:line="240" w:lineRule="auto"/>
              <w:jc w:val="right"/>
              <w:rPr>
                <w:rFonts w:asciiTheme="minorHAnsi" w:eastAsia="Times New Roman" w:hAnsiTheme="minorHAnsi" w:cstheme="minorHAnsi"/>
                <w:color w:val="000000"/>
                <w:sz w:val="20"/>
                <w:szCs w:val="20"/>
                <w:lang w:val="en-AU" w:eastAsia="en-AU"/>
              </w:rPr>
            </w:pPr>
            <w:r w:rsidRPr="00972DE1">
              <w:rPr>
                <w:rFonts w:asciiTheme="minorHAnsi" w:eastAsia="Times New Roman" w:hAnsiTheme="minorHAnsi" w:cstheme="minorHAnsi"/>
                <w:color w:val="000000"/>
                <w:sz w:val="20"/>
                <w:szCs w:val="20"/>
                <w:lang w:val="en-AU" w:eastAsia="en-AU"/>
              </w:rPr>
              <w:t>6</w:t>
            </w:r>
          </w:p>
        </w:tc>
        <w:tc>
          <w:tcPr>
            <w:tcW w:w="790" w:type="dxa"/>
            <w:tcBorders>
              <w:top w:val="nil"/>
              <w:left w:val="nil"/>
              <w:bottom w:val="single" w:sz="4" w:space="0" w:color="auto"/>
              <w:right w:val="single" w:sz="8" w:space="0" w:color="auto"/>
            </w:tcBorders>
            <w:shd w:val="clear" w:color="auto" w:fill="auto"/>
            <w:noWrap/>
            <w:vAlign w:val="bottom"/>
            <w:hideMark/>
          </w:tcPr>
          <w:p w14:paraId="3067DEEE" w14:textId="77777777" w:rsidR="000348D8" w:rsidRPr="00972DE1" w:rsidRDefault="000348D8" w:rsidP="00B904EB">
            <w:pPr>
              <w:spacing w:after="0" w:line="240" w:lineRule="auto"/>
              <w:jc w:val="right"/>
              <w:rPr>
                <w:rFonts w:asciiTheme="minorHAnsi" w:eastAsia="Times New Roman" w:hAnsiTheme="minorHAnsi" w:cstheme="minorHAnsi"/>
                <w:b/>
                <w:bCs/>
                <w:color w:val="000000"/>
                <w:sz w:val="20"/>
                <w:szCs w:val="20"/>
                <w:lang w:val="en-AU" w:eastAsia="en-AU"/>
              </w:rPr>
            </w:pPr>
            <w:r w:rsidRPr="00972DE1">
              <w:rPr>
                <w:rFonts w:asciiTheme="minorHAnsi" w:eastAsia="Times New Roman" w:hAnsiTheme="minorHAnsi" w:cstheme="minorHAnsi"/>
                <w:b/>
                <w:bCs/>
                <w:color w:val="000000"/>
                <w:sz w:val="20"/>
                <w:szCs w:val="20"/>
                <w:lang w:val="en-AU" w:eastAsia="en-AU"/>
              </w:rPr>
              <w:t>11</w:t>
            </w:r>
          </w:p>
        </w:tc>
      </w:tr>
      <w:tr w:rsidR="000348D8" w:rsidRPr="00972DE1" w14:paraId="738FE69C" w14:textId="77777777" w:rsidTr="000B63B5">
        <w:trPr>
          <w:trHeight w:val="315"/>
        </w:trPr>
        <w:tc>
          <w:tcPr>
            <w:tcW w:w="7010" w:type="dxa"/>
            <w:tcBorders>
              <w:top w:val="nil"/>
              <w:left w:val="single" w:sz="8" w:space="0" w:color="auto"/>
              <w:bottom w:val="single" w:sz="4" w:space="0" w:color="auto"/>
              <w:right w:val="single" w:sz="4" w:space="0" w:color="auto"/>
            </w:tcBorders>
            <w:shd w:val="clear" w:color="auto" w:fill="auto"/>
            <w:noWrap/>
            <w:vAlign w:val="center"/>
            <w:hideMark/>
          </w:tcPr>
          <w:p w14:paraId="7DA1CD3C" w14:textId="77777777" w:rsidR="000348D8" w:rsidRPr="00972DE1" w:rsidRDefault="000348D8" w:rsidP="000B63B5">
            <w:pPr>
              <w:spacing w:after="0" w:line="240" w:lineRule="auto"/>
              <w:rPr>
                <w:rFonts w:asciiTheme="minorHAnsi" w:eastAsia="Times New Roman" w:hAnsiTheme="minorHAnsi" w:cstheme="minorHAnsi"/>
                <w:color w:val="000000"/>
                <w:sz w:val="20"/>
                <w:szCs w:val="20"/>
                <w:lang w:val="en-AU" w:eastAsia="en-AU"/>
              </w:rPr>
            </w:pPr>
            <w:r w:rsidRPr="00972DE1">
              <w:rPr>
                <w:rFonts w:asciiTheme="minorHAnsi" w:eastAsia="Times New Roman" w:hAnsiTheme="minorHAnsi" w:cstheme="minorHAnsi"/>
                <w:color w:val="000000"/>
                <w:sz w:val="20"/>
                <w:szCs w:val="20"/>
                <w:lang w:val="en-AU" w:eastAsia="en-AU"/>
              </w:rPr>
              <w:lastRenderedPageBreak/>
              <w:t>Program design</w:t>
            </w:r>
          </w:p>
        </w:tc>
        <w:tc>
          <w:tcPr>
            <w:tcW w:w="1083" w:type="dxa"/>
            <w:tcBorders>
              <w:top w:val="nil"/>
              <w:left w:val="nil"/>
              <w:bottom w:val="single" w:sz="4" w:space="0" w:color="auto"/>
              <w:right w:val="single" w:sz="4" w:space="0" w:color="auto"/>
            </w:tcBorders>
            <w:shd w:val="clear" w:color="auto" w:fill="auto"/>
            <w:noWrap/>
            <w:vAlign w:val="bottom"/>
            <w:hideMark/>
          </w:tcPr>
          <w:p w14:paraId="434B6491" w14:textId="77777777" w:rsidR="000348D8" w:rsidRPr="00972DE1" w:rsidRDefault="000348D8" w:rsidP="00B904EB">
            <w:pPr>
              <w:spacing w:after="0" w:line="240" w:lineRule="auto"/>
              <w:jc w:val="right"/>
              <w:rPr>
                <w:rFonts w:asciiTheme="minorHAnsi" w:eastAsia="Times New Roman" w:hAnsiTheme="minorHAnsi" w:cstheme="minorHAnsi"/>
                <w:color w:val="000000"/>
                <w:sz w:val="20"/>
                <w:szCs w:val="20"/>
                <w:lang w:val="en-AU" w:eastAsia="en-AU"/>
              </w:rPr>
            </w:pPr>
            <w:r w:rsidRPr="00972DE1">
              <w:rPr>
                <w:rFonts w:asciiTheme="minorHAnsi" w:eastAsia="Times New Roman" w:hAnsiTheme="minorHAnsi" w:cstheme="minorHAnsi"/>
                <w:color w:val="000000"/>
                <w:sz w:val="20"/>
                <w:szCs w:val="20"/>
                <w:lang w:val="en-AU" w:eastAsia="en-AU"/>
              </w:rPr>
              <w:t>2</w:t>
            </w:r>
          </w:p>
        </w:tc>
        <w:tc>
          <w:tcPr>
            <w:tcW w:w="696" w:type="dxa"/>
            <w:tcBorders>
              <w:top w:val="nil"/>
              <w:left w:val="nil"/>
              <w:bottom w:val="single" w:sz="4" w:space="0" w:color="auto"/>
              <w:right w:val="single" w:sz="4" w:space="0" w:color="auto"/>
            </w:tcBorders>
            <w:shd w:val="clear" w:color="auto" w:fill="auto"/>
            <w:noWrap/>
            <w:vAlign w:val="bottom"/>
            <w:hideMark/>
          </w:tcPr>
          <w:p w14:paraId="3E5DEC90" w14:textId="0ADCA632" w:rsidR="000348D8" w:rsidRPr="00972DE1" w:rsidRDefault="00B904EB" w:rsidP="00B904EB">
            <w:pPr>
              <w:spacing w:after="0" w:line="240" w:lineRule="auto"/>
              <w:jc w:val="right"/>
              <w:rPr>
                <w:rFonts w:asciiTheme="minorHAnsi" w:eastAsia="Times New Roman" w:hAnsiTheme="minorHAnsi" w:cstheme="minorHAnsi"/>
                <w:color w:val="000000"/>
                <w:sz w:val="20"/>
                <w:szCs w:val="20"/>
                <w:lang w:val="en-AU" w:eastAsia="en-AU"/>
              </w:rPr>
            </w:pPr>
            <w:r>
              <w:rPr>
                <w:rFonts w:asciiTheme="minorHAnsi" w:eastAsia="Times New Roman" w:hAnsiTheme="minorHAnsi" w:cstheme="minorHAnsi"/>
                <w:color w:val="000000"/>
                <w:sz w:val="20"/>
                <w:szCs w:val="20"/>
                <w:lang w:val="en-AU" w:eastAsia="en-AU"/>
              </w:rPr>
              <w:t>0</w:t>
            </w:r>
          </w:p>
        </w:tc>
        <w:tc>
          <w:tcPr>
            <w:tcW w:w="790" w:type="dxa"/>
            <w:tcBorders>
              <w:top w:val="nil"/>
              <w:left w:val="nil"/>
              <w:bottom w:val="single" w:sz="4" w:space="0" w:color="auto"/>
              <w:right w:val="single" w:sz="8" w:space="0" w:color="auto"/>
            </w:tcBorders>
            <w:shd w:val="clear" w:color="auto" w:fill="auto"/>
            <w:noWrap/>
            <w:vAlign w:val="bottom"/>
            <w:hideMark/>
          </w:tcPr>
          <w:p w14:paraId="34491AA4" w14:textId="77777777" w:rsidR="000348D8" w:rsidRPr="00972DE1" w:rsidRDefault="000348D8" w:rsidP="00B904EB">
            <w:pPr>
              <w:spacing w:after="0" w:line="240" w:lineRule="auto"/>
              <w:jc w:val="right"/>
              <w:rPr>
                <w:rFonts w:asciiTheme="minorHAnsi" w:eastAsia="Times New Roman" w:hAnsiTheme="minorHAnsi" w:cstheme="minorHAnsi"/>
                <w:b/>
                <w:bCs/>
                <w:color w:val="000000"/>
                <w:sz w:val="20"/>
                <w:szCs w:val="20"/>
                <w:lang w:val="en-AU" w:eastAsia="en-AU"/>
              </w:rPr>
            </w:pPr>
            <w:r w:rsidRPr="00972DE1">
              <w:rPr>
                <w:rFonts w:asciiTheme="minorHAnsi" w:eastAsia="Times New Roman" w:hAnsiTheme="minorHAnsi" w:cstheme="minorHAnsi"/>
                <w:b/>
                <w:bCs/>
                <w:color w:val="000000"/>
                <w:sz w:val="20"/>
                <w:szCs w:val="20"/>
                <w:lang w:val="en-AU" w:eastAsia="en-AU"/>
              </w:rPr>
              <w:t>2</w:t>
            </w:r>
          </w:p>
        </w:tc>
      </w:tr>
      <w:tr w:rsidR="000348D8" w:rsidRPr="00972DE1" w14:paraId="22956040" w14:textId="77777777" w:rsidTr="000B63B5">
        <w:trPr>
          <w:trHeight w:val="315"/>
        </w:trPr>
        <w:tc>
          <w:tcPr>
            <w:tcW w:w="7010" w:type="dxa"/>
            <w:tcBorders>
              <w:top w:val="nil"/>
              <w:left w:val="single" w:sz="8" w:space="0" w:color="auto"/>
              <w:bottom w:val="single" w:sz="4" w:space="0" w:color="auto"/>
              <w:right w:val="single" w:sz="4" w:space="0" w:color="auto"/>
            </w:tcBorders>
            <w:shd w:val="clear" w:color="auto" w:fill="auto"/>
            <w:noWrap/>
            <w:vAlign w:val="center"/>
            <w:hideMark/>
          </w:tcPr>
          <w:p w14:paraId="728ED120" w14:textId="77777777" w:rsidR="000348D8" w:rsidRPr="00972DE1" w:rsidRDefault="000348D8" w:rsidP="000B63B5">
            <w:pPr>
              <w:spacing w:after="0" w:line="240" w:lineRule="auto"/>
              <w:rPr>
                <w:rFonts w:asciiTheme="minorHAnsi" w:eastAsia="Times New Roman" w:hAnsiTheme="minorHAnsi" w:cstheme="minorHAnsi"/>
                <w:color w:val="000000"/>
                <w:sz w:val="20"/>
                <w:szCs w:val="20"/>
                <w:lang w:val="en-AU" w:eastAsia="en-AU"/>
              </w:rPr>
            </w:pPr>
            <w:r w:rsidRPr="00972DE1">
              <w:rPr>
                <w:rFonts w:asciiTheme="minorHAnsi" w:eastAsia="Times New Roman" w:hAnsiTheme="minorHAnsi" w:cstheme="minorHAnsi"/>
                <w:color w:val="000000"/>
                <w:sz w:val="20"/>
                <w:szCs w:val="20"/>
                <w:lang w:val="en-AU" w:eastAsia="en-AU"/>
              </w:rPr>
              <w:t>Key regional organisations</w:t>
            </w:r>
          </w:p>
        </w:tc>
        <w:tc>
          <w:tcPr>
            <w:tcW w:w="1083" w:type="dxa"/>
            <w:tcBorders>
              <w:top w:val="nil"/>
              <w:left w:val="nil"/>
              <w:bottom w:val="single" w:sz="4" w:space="0" w:color="auto"/>
              <w:right w:val="single" w:sz="4" w:space="0" w:color="auto"/>
            </w:tcBorders>
            <w:shd w:val="clear" w:color="auto" w:fill="auto"/>
            <w:noWrap/>
            <w:vAlign w:val="bottom"/>
            <w:hideMark/>
          </w:tcPr>
          <w:p w14:paraId="6BF9AC89" w14:textId="77777777" w:rsidR="000348D8" w:rsidRPr="00972DE1" w:rsidRDefault="000348D8" w:rsidP="00B904EB">
            <w:pPr>
              <w:spacing w:after="0" w:line="240" w:lineRule="auto"/>
              <w:jc w:val="right"/>
              <w:rPr>
                <w:rFonts w:asciiTheme="minorHAnsi" w:eastAsia="Times New Roman" w:hAnsiTheme="minorHAnsi" w:cstheme="minorHAnsi"/>
                <w:color w:val="000000"/>
                <w:sz w:val="20"/>
                <w:szCs w:val="20"/>
                <w:lang w:val="en-AU" w:eastAsia="en-AU"/>
              </w:rPr>
            </w:pPr>
            <w:r w:rsidRPr="00972DE1">
              <w:rPr>
                <w:rFonts w:asciiTheme="minorHAnsi" w:eastAsia="Times New Roman" w:hAnsiTheme="minorHAnsi" w:cstheme="minorHAnsi"/>
                <w:color w:val="000000"/>
                <w:sz w:val="20"/>
                <w:szCs w:val="20"/>
                <w:lang w:val="en-AU" w:eastAsia="en-AU"/>
              </w:rPr>
              <w:t>3</w:t>
            </w:r>
          </w:p>
        </w:tc>
        <w:tc>
          <w:tcPr>
            <w:tcW w:w="696" w:type="dxa"/>
            <w:tcBorders>
              <w:top w:val="nil"/>
              <w:left w:val="nil"/>
              <w:bottom w:val="single" w:sz="4" w:space="0" w:color="auto"/>
              <w:right w:val="single" w:sz="4" w:space="0" w:color="auto"/>
            </w:tcBorders>
            <w:shd w:val="clear" w:color="auto" w:fill="auto"/>
            <w:noWrap/>
            <w:vAlign w:val="bottom"/>
            <w:hideMark/>
          </w:tcPr>
          <w:p w14:paraId="645D03F8" w14:textId="77777777" w:rsidR="000348D8" w:rsidRPr="00972DE1" w:rsidRDefault="000348D8" w:rsidP="00B904EB">
            <w:pPr>
              <w:spacing w:after="0" w:line="240" w:lineRule="auto"/>
              <w:jc w:val="right"/>
              <w:rPr>
                <w:rFonts w:asciiTheme="minorHAnsi" w:eastAsia="Times New Roman" w:hAnsiTheme="minorHAnsi" w:cstheme="minorHAnsi"/>
                <w:color w:val="000000"/>
                <w:sz w:val="20"/>
                <w:szCs w:val="20"/>
                <w:lang w:val="en-AU" w:eastAsia="en-AU"/>
              </w:rPr>
            </w:pPr>
            <w:r w:rsidRPr="00972DE1">
              <w:rPr>
                <w:rFonts w:asciiTheme="minorHAnsi" w:eastAsia="Times New Roman" w:hAnsiTheme="minorHAnsi" w:cstheme="minorHAnsi"/>
                <w:color w:val="000000"/>
                <w:sz w:val="20"/>
                <w:szCs w:val="20"/>
                <w:lang w:val="en-AU" w:eastAsia="en-AU"/>
              </w:rPr>
              <w:t>2</w:t>
            </w:r>
          </w:p>
        </w:tc>
        <w:tc>
          <w:tcPr>
            <w:tcW w:w="790" w:type="dxa"/>
            <w:tcBorders>
              <w:top w:val="nil"/>
              <w:left w:val="nil"/>
              <w:bottom w:val="single" w:sz="4" w:space="0" w:color="auto"/>
              <w:right w:val="single" w:sz="8" w:space="0" w:color="auto"/>
            </w:tcBorders>
            <w:shd w:val="clear" w:color="auto" w:fill="auto"/>
            <w:noWrap/>
            <w:vAlign w:val="bottom"/>
            <w:hideMark/>
          </w:tcPr>
          <w:p w14:paraId="5F6E3934" w14:textId="77777777" w:rsidR="000348D8" w:rsidRPr="00972DE1" w:rsidRDefault="000348D8" w:rsidP="00B904EB">
            <w:pPr>
              <w:spacing w:after="0" w:line="240" w:lineRule="auto"/>
              <w:jc w:val="right"/>
              <w:rPr>
                <w:rFonts w:asciiTheme="minorHAnsi" w:eastAsia="Times New Roman" w:hAnsiTheme="minorHAnsi" w:cstheme="minorHAnsi"/>
                <w:b/>
                <w:bCs/>
                <w:color w:val="000000"/>
                <w:sz w:val="20"/>
                <w:szCs w:val="20"/>
                <w:lang w:val="en-AU" w:eastAsia="en-AU"/>
              </w:rPr>
            </w:pPr>
            <w:r w:rsidRPr="00972DE1">
              <w:rPr>
                <w:rFonts w:asciiTheme="minorHAnsi" w:eastAsia="Times New Roman" w:hAnsiTheme="minorHAnsi" w:cstheme="minorHAnsi"/>
                <w:b/>
                <w:bCs/>
                <w:color w:val="000000"/>
                <w:sz w:val="20"/>
                <w:szCs w:val="20"/>
                <w:lang w:val="en-AU" w:eastAsia="en-AU"/>
              </w:rPr>
              <w:t>5</w:t>
            </w:r>
          </w:p>
        </w:tc>
      </w:tr>
      <w:tr w:rsidR="000348D8" w:rsidRPr="00972DE1" w14:paraId="226017FD" w14:textId="77777777" w:rsidTr="000B63B5">
        <w:trPr>
          <w:trHeight w:val="315"/>
        </w:trPr>
        <w:tc>
          <w:tcPr>
            <w:tcW w:w="7010" w:type="dxa"/>
            <w:tcBorders>
              <w:top w:val="nil"/>
              <w:left w:val="single" w:sz="8" w:space="0" w:color="auto"/>
              <w:bottom w:val="single" w:sz="4" w:space="0" w:color="auto"/>
              <w:right w:val="single" w:sz="4" w:space="0" w:color="auto"/>
            </w:tcBorders>
            <w:shd w:val="clear" w:color="auto" w:fill="auto"/>
            <w:noWrap/>
            <w:vAlign w:val="center"/>
            <w:hideMark/>
          </w:tcPr>
          <w:p w14:paraId="579A415A" w14:textId="7C4E5063" w:rsidR="000348D8" w:rsidRPr="00972DE1" w:rsidRDefault="000348D8" w:rsidP="000B63B5">
            <w:pPr>
              <w:spacing w:after="0" w:line="240" w:lineRule="auto"/>
              <w:rPr>
                <w:rFonts w:asciiTheme="minorHAnsi" w:eastAsia="Times New Roman" w:hAnsiTheme="minorHAnsi" w:cstheme="minorHAnsi"/>
                <w:color w:val="000000"/>
                <w:sz w:val="20"/>
                <w:szCs w:val="20"/>
                <w:lang w:val="en-AU" w:eastAsia="en-AU"/>
              </w:rPr>
            </w:pPr>
            <w:r w:rsidRPr="00972DE1">
              <w:rPr>
                <w:rFonts w:asciiTheme="minorHAnsi" w:eastAsia="Times New Roman" w:hAnsiTheme="minorHAnsi" w:cstheme="minorHAnsi"/>
                <w:color w:val="000000"/>
                <w:sz w:val="20"/>
                <w:szCs w:val="20"/>
                <w:lang w:val="en-AU" w:eastAsia="en-AU"/>
              </w:rPr>
              <w:t xml:space="preserve">International </w:t>
            </w:r>
            <w:r w:rsidR="00A32906">
              <w:rPr>
                <w:rFonts w:asciiTheme="minorHAnsi" w:eastAsia="Times New Roman" w:hAnsiTheme="minorHAnsi" w:cstheme="minorHAnsi"/>
                <w:color w:val="000000"/>
                <w:sz w:val="20"/>
                <w:szCs w:val="20"/>
                <w:lang w:val="en-AU" w:eastAsia="en-AU"/>
              </w:rPr>
              <w:t>c</w:t>
            </w:r>
            <w:r w:rsidRPr="00972DE1">
              <w:rPr>
                <w:rFonts w:asciiTheme="minorHAnsi" w:eastAsia="Times New Roman" w:hAnsiTheme="minorHAnsi" w:cstheme="minorHAnsi"/>
                <w:color w:val="000000"/>
                <w:sz w:val="20"/>
                <w:szCs w:val="20"/>
                <w:lang w:val="en-AU" w:eastAsia="en-AU"/>
              </w:rPr>
              <w:t xml:space="preserve">ommunity of practice </w:t>
            </w:r>
            <w:r w:rsidR="00B32980" w:rsidRPr="00972DE1">
              <w:rPr>
                <w:rFonts w:asciiTheme="minorHAnsi" w:eastAsia="Times New Roman" w:hAnsiTheme="minorHAnsi" w:cstheme="minorHAnsi"/>
                <w:color w:val="000000"/>
                <w:sz w:val="20"/>
                <w:szCs w:val="20"/>
                <w:lang w:val="en-AU" w:eastAsia="en-AU"/>
              </w:rPr>
              <w:t>(</w:t>
            </w:r>
            <w:proofErr w:type="spellStart"/>
            <w:r w:rsidR="00B32980" w:rsidRPr="00972DE1">
              <w:rPr>
                <w:rFonts w:asciiTheme="minorHAnsi" w:eastAsia="Times New Roman" w:hAnsiTheme="minorHAnsi" w:cstheme="minorHAnsi"/>
                <w:color w:val="000000"/>
                <w:sz w:val="20"/>
                <w:szCs w:val="20"/>
                <w:lang w:val="en-AU" w:eastAsia="en-AU"/>
              </w:rPr>
              <w:t>sportanddev</w:t>
            </w:r>
            <w:proofErr w:type="spellEnd"/>
            <w:r w:rsidR="00E1579B">
              <w:rPr>
                <w:rFonts w:asciiTheme="minorHAnsi" w:eastAsia="Times New Roman" w:hAnsiTheme="minorHAnsi" w:cstheme="minorHAnsi"/>
                <w:color w:val="000000"/>
                <w:sz w:val="20"/>
                <w:szCs w:val="20"/>
                <w:lang w:val="en-AU" w:eastAsia="en-AU"/>
              </w:rPr>
              <w:t>, IOC</w:t>
            </w:r>
            <w:r w:rsidR="00B32980" w:rsidRPr="00972DE1">
              <w:rPr>
                <w:rFonts w:asciiTheme="minorHAnsi" w:eastAsia="Times New Roman" w:hAnsiTheme="minorHAnsi" w:cstheme="minorHAnsi"/>
                <w:color w:val="000000"/>
                <w:sz w:val="20"/>
                <w:szCs w:val="20"/>
                <w:lang w:val="en-AU" w:eastAsia="en-AU"/>
              </w:rPr>
              <w:t>)</w:t>
            </w:r>
          </w:p>
        </w:tc>
        <w:tc>
          <w:tcPr>
            <w:tcW w:w="1083" w:type="dxa"/>
            <w:tcBorders>
              <w:top w:val="nil"/>
              <w:left w:val="nil"/>
              <w:bottom w:val="single" w:sz="4" w:space="0" w:color="auto"/>
              <w:right w:val="single" w:sz="4" w:space="0" w:color="auto"/>
            </w:tcBorders>
            <w:shd w:val="clear" w:color="auto" w:fill="auto"/>
            <w:noWrap/>
            <w:vAlign w:val="bottom"/>
            <w:hideMark/>
          </w:tcPr>
          <w:p w14:paraId="53CA0C2F" w14:textId="37E6CFC0" w:rsidR="000348D8" w:rsidRPr="00972DE1" w:rsidRDefault="00B904EB" w:rsidP="00B904EB">
            <w:pPr>
              <w:spacing w:after="0" w:line="240" w:lineRule="auto"/>
              <w:jc w:val="right"/>
              <w:rPr>
                <w:rFonts w:asciiTheme="minorHAnsi" w:eastAsia="Times New Roman" w:hAnsiTheme="minorHAnsi" w:cstheme="minorHAnsi"/>
                <w:color w:val="000000"/>
                <w:sz w:val="20"/>
                <w:szCs w:val="20"/>
                <w:lang w:val="en-AU" w:eastAsia="en-AU"/>
              </w:rPr>
            </w:pPr>
            <w:r>
              <w:rPr>
                <w:rFonts w:asciiTheme="minorHAnsi" w:eastAsia="Times New Roman" w:hAnsiTheme="minorHAnsi" w:cstheme="minorHAnsi"/>
                <w:color w:val="000000"/>
                <w:sz w:val="20"/>
                <w:szCs w:val="20"/>
                <w:lang w:val="en-AU" w:eastAsia="en-AU"/>
              </w:rPr>
              <w:t>0</w:t>
            </w:r>
          </w:p>
        </w:tc>
        <w:tc>
          <w:tcPr>
            <w:tcW w:w="696" w:type="dxa"/>
            <w:tcBorders>
              <w:top w:val="nil"/>
              <w:left w:val="nil"/>
              <w:bottom w:val="single" w:sz="4" w:space="0" w:color="auto"/>
              <w:right w:val="single" w:sz="4" w:space="0" w:color="auto"/>
            </w:tcBorders>
            <w:shd w:val="clear" w:color="auto" w:fill="auto"/>
            <w:noWrap/>
            <w:vAlign w:val="bottom"/>
            <w:hideMark/>
          </w:tcPr>
          <w:p w14:paraId="094255E6" w14:textId="77777777" w:rsidR="000348D8" w:rsidRPr="00972DE1" w:rsidRDefault="000348D8" w:rsidP="00B904EB">
            <w:pPr>
              <w:spacing w:after="0" w:line="240" w:lineRule="auto"/>
              <w:jc w:val="right"/>
              <w:rPr>
                <w:rFonts w:asciiTheme="minorHAnsi" w:eastAsia="Times New Roman" w:hAnsiTheme="minorHAnsi" w:cstheme="minorHAnsi"/>
                <w:color w:val="000000"/>
                <w:sz w:val="20"/>
                <w:szCs w:val="20"/>
                <w:lang w:val="en-AU" w:eastAsia="en-AU"/>
              </w:rPr>
            </w:pPr>
            <w:r w:rsidRPr="00972DE1">
              <w:rPr>
                <w:rFonts w:asciiTheme="minorHAnsi" w:eastAsia="Times New Roman" w:hAnsiTheme="minorHAnsi" w:cstheme="minorHAnsi"/>
                <w:color w:val="000000"/>
                <w:sz w:val="20"/>
                <w:szCs w:val="20"/>
                <w:lang w:val="en-AU" w:eastAsia="en-AU"/>
              </w:rPr>
              <w:t>2</w:t>
            </w:r>
          </w:p>
        </w:tc>
        <w:tc>
          <w:tcPr>
            <w:tcW w:w="790" w:type="dxa"/>
            <w:tcBorders>
              <w:top w:val="nil"/>
              <w:left w:val="nil"/>
              <w:bottom w:val="single" w:sz="4" w:space="0" w:color="auto"/>
              <w:right w:val="single" w:sz="8" w:space="0" w:color="auto"/>
            </w:tcBorders>
            <w:shd w:val="clear" w:color="auto" w:fill="auto"/>
            <w:noWrap/>
            <w:vAlign w:val="bottom"/>
            <w:hideMark/>
          </w:tcPr>
          <w:p w14:paraId="50E5FE78" w14:textId="77777777" w:rsidR="000348D8" w:rsidRPr="00972DE1" w:rsidRDefault="000348D8" w:rsidP="00B904EB">
            <w:pPr>
              <w:spacing w:after="0" w:line="240" w:lineRule="auto"/>
              <w:jc w:val="right"/>
              <w:rPr>
                <w:rFonts w:asciiTheme="minorHAnsi" w:eastAsia="Times New Roman" w:hAnsiTheme="minorHAnsi" w:cstheme="minorHAnsi"/>
                <w:b/>
                <w:bCs/>
                <w:color w:val="000000"/>
                <w:sz w:val="20"/>
                <w:szCs w:val="20"/>
                <w:lang w:val="en-AU" w:eastAsia="en-AU"/>
              </w:rPr>
            </w:pPr>
            <w:r w:rsidRPr="00972DE1">
              <w:rPr>
                <w:rFonts w:asciiTheme="minorHAnsi" w:eastAsia="Times New Roman" w:hAnsiTheme="minorHAnsi" w:cstheme="minorHAnsi"/>
                <w:b/>
                <w:bCs/>
                <w:color w:val="000000"/>
                <w:sz w:val="20"/>
                <w:szCs w:val="20"/>
                <w:lang w:val="en-AU" w:eastAsia="en-AU"/>
              </w:rPr>
              <w:t>2</w:t>
            </w:r>
          </w:p>
        </w:tc>
      </w:tr>
      <w:tr w:rsidR="000348D8" w:rsidRPr="00972DE1" w14:paraId="168CD913" w14:textId="77777777" w:rsidTr="000B63B5">
        <w:trPr>
          <w:trHeight w:val="315"/>
        </w:trPr>
        <w:tc>
          <w:tcPr>
            <w:tcW w:w="7010" w:type="dxa"/>
            <w:tcBorders>
              <w:top w:val="nil"/>
              <w:left w:val="single" w:sz="8" w:space="0" w:color="auto"/>
              <w:bottom w:val="single" w:sz="4" w:space="0" w:color="auto"/>
              <w:right w:val="single" w:sz="4" w:space="0" w:color="auto"/>
            </w:tcBorders>
            <w:shd w:val="clear" w:color="auto" w:fill="auto"/>
            <w:noWrap/>
            <w:vAlign w:val="center"/>
            <w:hideMark/>
          </w:tcPr>
          <w:p w14:paraId="5B8508F2" w14:textId="77777777" w:rsidR="000348D8" w:rsidRPr="00972DE1" w:rsidRDefault="000348D8" w:rsidP="000B63B5">
            <w:pPr>
              <w:spacing w:after="0" w:line="240" w:lineRule="auto"/>
              <w:rPr>
                <w:rFonts w:asciiTheme="minorHAnsi" w:eastAsia="Times New Roman" w:hAnsiTheme="minorHAnsi" w:cstheme="minorHAnsi"/>
                <w:color w:val="000000"/>
                <w:sz w:val="20"/>
                <w:szCs w:val="20"/>
                <w:lang w:val="en-AU" w:eastAsia="en-AU"/>
              </w:rPr>
            </w:pPr>
            <w:r w:rsidRPr="00972DE1">
              <w:rPr>
                <w:rFonts w:asciiTheme="minorHAnsi" w:eastAsia="Times New Roman" w:hAnsiTheme="minorHAnsi" w:cstheme="minorHAnsi"/>
                <w:color w:val="000000"/>
                <w:sz w:val="20"/>
                <w:szCs w:val="20"/>
                <w:lang w:val="en-AU" w:eastAsia="en-AU"/>
              </w:rPr>
              <w:t xml:space="preserve">Australian partners </w:t>
            </w:r>
          </w:p>
        </w:tc>
        <w:tc>
          <w:tcPr>
            <w:tcW w:w="1083" w:type="dxa"/>
            <w:tcBorders>
              <w:top w:val="nil"/>
              <w:left w:val="nil"/>
              <w:bottom w:val="single" w:sz="4" w:space="0" w:color="auto"/>
              <w:right w:val="single" w:sz="4" w:space="0" w:color="auto"/>
            </w:tcBorders>
            <w:shd w:val="clear" w:color="auto" w:fill="auto"/>
            <w:noWrap/>
            <w:vAlign w:val="bottom"/>
            <w:hideMark/>
          </w:tcPr>
          <w:p w14:paraId="19B5030F" w14:textId="77777777" w:rsidR="000348D8" w:rsidRPr="00972DE1" w:rsidRDefault="000348D8" w:rsidP="00B904EB">
            <w:pPr>
              <w:spacing w:after="0" w:line="240" w:lineRule="auto"/>
              <w:jc w:val="right"/>
              <w:rPr>
                <w:rFonts w:asciiTheme="minorHAnsi" w:eastAsia="Times New Roman" w:hAnsiTheme="minorHAnsi" w:cstheme="minorHAnsi"/>
                <w:color w:val="000000"/>
                <w:sz w:val="20"/>
                <w:szCs w:val="20"/>
                <w:lang w:val="en-AU" w:eastAsia="en-AU"/>
              </w:rPr>
            </w:pPr>
            <w:r w:rsidRPr="00972DE1">
              <w:rPr>
                <w:rFonts w:asciiTheme="minorHAnsi" w:eastAsia="Times New Roman" w:hAnsiTheme="minorHAnsi" w:cstheme="minorHAnsi"/>
                <w:color w:val="000000"/>
                <w:sz w:val="20"/>
                <w:szCs w:val="20"/>
                <w:lang w:val="en-AU" w:eastAsia="en-AU"/>
              </w:rPr>
              <w:t>5</w:t>
            </w:r>
          </w:p>
        </w:tc>
        <w:tc>
          <w:tcPr>
            <w:tcW w:w="696" w:type="dxa"/>
            <w:tcBorders>
              <w:top w:val="nil"/>
              <w:left w:val="nil"/>
              <w:bottom w:val="single" w:sz="4" w:space="0" w:color="auto"/>
              <w:right w:val="single" w:sz="4" w:space="0" w:color="auto"/>
            </w:tcBorders>
            <w:shd w:val="clear" w:color="auto" w:fill="auto"/>
            <w:noWrap/>
            <w:vAlign w:val="bottom"/>
            <w:hideMark/>
          </w:tcPr>
          <w:p w14:paraId="50431371" w14:textId="2FBD5A2A" w:rsidR="000348D8" w:rsidRPr="00972DE1" w:rsidRDefault="00E1579B" w:rsidP="00B904EB">
            <w:pPr>
              <w:spacing w:after="0" w:line="240" w:lineRule="auto"/>
              <w:jc w:val="right"/>
              <w:rPr>
                <w:rFonts w:asciiTheme="minorHAnsi" w:eastAsia="Times New Roman" w:hAnsiTheme="minorHAnsi" w:cstheme="minorHAnsi"/>
                <w:color w:val="000000"/>
                <w:sz w:val="20"/>
                <w:szCs w:val="20"/>
                <w:lang w:val="en-AU" w:eastAsia="en-AU"/>
              </w:rPr>
            </w:pPr>
            <w:r>
              <w:rPr>
                <w:rFonts w:asciiTheme="minorHAnsi" w:eastAsia="Times New Roman" w:hAnsiTheme="minorHAnsi" w:cstheme="minorHAnsi"/>
                <w:color w:val="000000"/>
                <w:sz w:val="20"/>
                <w:szCs w:val="20"/>
                <w:lang w:val="en-AU" w:eastAsia="en-AU"/>
              </w:rPr>
              <w:t>7</w:t>
            </w:r>
          </w:p>
        </w:tc>
        <w:tc>
          <w:tcPr>
            <w:tcW w:w="790" w:type="dxa"/>
            <w:tcBorders>
              <w:top w:val="nil"/>
              <w:left w:val="nil"/>
              <w:bottom w:val="single" w:sz="4" w:space="0" w:color="auto"/>
              <w:right w:val="single" w:sz="8" w:space="0" w:color="auto"/>
            </w:tcBorders>
            <w:shd w:val="clear" w:color="auto" w:fill="auto"/>
            <w:noWrap/>
            <w:vAlign w:val="bottom"/>
            <w:hideMark/>
          </w:tcPr>
          <w:p w14:paraId="384DAA59" w14:textId="0FEC9FEB" w:rsidR="000348D8" w:rsidRPr="00972DE1" w:rsidRDefault="00E1579B" w:rsidP="00B904EB">
            <w:pPr>
              <w:spacing w:after="0" w:line="240" w:lineRule="auto"/>
              <w:jc w:val="right"/>
              <w:rPr>
                <w:rFonts w:asciiTheme="minorHAnsi" w:eastAsia="Times New Roman" w:hAnsiTheme="minorHAnsi" w:cstheme="minorHAnsi"/>
                <w:b/>
                <w:bCs/>
                <w:color w:val="000000"/>
                <w:sz w:val="20"/>
                <w:szCs w:val="20"/>
                <w:lang w:val="en-AU" w:eastAsia="en-AU"/>
              </w:rPr>
            </w:pPr>
            <w:r>
              <w:rPr>
                <w:rFonts w:asciiTheme="minorHAnsi" w:eastAsia="Times New Roman" w:hAnsiTheme="minorHAnsi" w:cstheme="minorHAnsi"/>
                <w:b/>
                <w:bCs/>
                <w:color w:val="000000"/>
                <w:sz w:val="20"/>
                <w:szCs w:val="20"/>
                <w:lang w:val="en-AU" w:eastAsia="en-AU"/>
              </w:rPr>
              <w:t>12</w:t>
            </w:r>
          </w:p>
        </w:tc>
      </w:tr>
      <w:tr w:rsidR="000348D8" w:rsidRPr="00972DE1" w14:paraId="47C6EA15" w14:textId="77777777" w:rsidTr="000B63B5">
        <w:trPr>
          <w:trHeight w:val="315"/>
        </w:trPr>
        <w:tc>
          <w:tcPr>
            <w:tcW w:w="7010" w:type="dxa"/>
            <w:tcBorders>
              <w:top w:val="nil"/>
              <w:left w:val="single" w:sz="8" w:space="0" w:color="auto"/>
              <w:bottom w:val="single" w:sz="4" w:space="0" w:color="auto"/>
              <w:right w:val="single" w:sz="4" w:space="0" w:color="auto"/>
            </w:tcBorders>
            <w:shd w:val="clear" w:color="auto" w:fill="auto"/>
            <w:noWrap/>
            <w:vAlign w:val="bottom"/>
            <w:hideMark/>
          </w:tcPr>
          <w:p w14:paraId="34705EFB" w14:textId="13A66940" w:rsidR="000348D8" w:rsidRPr="00972DE1" w:rsidRDefault="000348D8" w:rsidP="000B63B5">
            <w:pPr>
              <w:spacing w:after="0" w:line="240" w:lineRule="auto"/>
              <w:rPr>
                <w:rFonts w:asciiTheme="minorHAnsi" w:eastAsia="Times New Roman" w:hAnsiTheme="minorHAnsi" w:cstheme="minorHAnsi"/>
                <w:color w:val="000000"/>
                <w:sz w:val="20"/>
                <w:szCs w:val="20"/>
                <w:lang w:val="en-AU" w:eastAsia="en-AU"/>
              </w:rPr>
            </w:pPr>
            <w:r w:rsidRPr="00972DE1">
              <w:rPr>
                <w:rFonts w:asciiTheme="minorHAnsi" w:eastAsia="Times New Roman" w:hAnsiTheme="minorHAnsi" w:cstheme="minorHAnsi"/>
                <w:color w:val="000000"/>
                <w:sz w:val="20"/>
                <w:szCs w:val="20"/>
                <w:lang w:val="en-AU" w:eastAsia="en-AU"/>
              </w:rPr>
              <w:t xml:space="preserve">Vanuatu </w:t>
            </w:r>
            <w:r w:rsidR="00A32906">
              <w:rPr>
                <w:rFonts w:asciiTheme="minorHAnsi" w:eastAsia="Times New Roman" w:hAnsiTheme="minorHAnsi" w:cstheme="minorHAnsi"/>
                <w:color w:val="000000"/>
                <w:sz w:val="20"/>
                <w:szCs w:val="20"/>
                <w:lang w:val="en-AU" w:eastAsia="en-AU"/>
              </w:rPr>
              <w:t>–</w:t>
            </w:r>
            <w:r w:rsidRPr="00972DE1">
              <w:rPr>
                <w:rFonts w:asciiTheme="minorHAnsi" w:eastAsia="Times New Roman" w:hAnsiTheme="minorHAnsi" w:cstheme="minorHAnsi"/>
                <w:color w:val="000000"/>
                <w:sz w:val="20"/>
                <w:szCs w:val="20"/>
                <w:lang w:val="en-AU" w:eastAsia="en-AU"/>
              </w:rPr>
              <w:t xml:space="preserve"> in-country lead sports partners</w:t>
            </w:r>
          </w:p>
        </w:tc>
        <w:tc>
          <w:tcPr>
            <w:tcW w:w="1083" w:type="dxa"/>
            <w:tcBorders>
              <w:top w:val="nil"/>
              <w:left w:val="nil"/>
              <w:bottom w:val="single" w:sz="4" w:space="0" w:color="auto"/>
              <w:right w:val="single" w:sz="4" w:space="0" w:color="auto"/>
            </w:tcBorders>
            <w:shd w:val="clear" w:color="auto" w:fill="auto"/>
            <w:noWrap/>
            <w:vAlign w:val="bottom"/>
            <w:hideMark/>
          </w:tcPr>
          <w:p w14:paraId="55F89C0C" w14:textId="77777777" w:rsidR="000348D8" w:rsidRPr="00972DE1" w:rsidRDefault="000348D8" w:rsidP="00B904EB">
            <w:pPr>
              <w:spacing w:after="0" w:line="240" w:lineRule="auto"/>
              <w:jc w:val="right"/>
              <w:rPr>
                <w:rFonts w:asciiTheme="minorHAnsi" w:eastAsia="Times New Roman" w:hAnsiTheme="minorHAnsi" w:cstheme="minorHAnsi"/>
                <w:color w:val="000000"/>
                <w:sz w:val="20"/>
                <w:szCs w:val="20"/>
                <w:lang w:val="en-AU" w:eastAsia="en-AU"/>
              </w:rPr>
            </w:pPr>
            <w:r w:rsidRPr="00972DE1">
              <w:rPr>
                <w:rFonts w:asciiTheme="minorHAnsi" w:eastAsia="Times New Roman" w:hAnsiTheme="minorHAnsi" w:cstheme="minorHAnsi"/>
                <w:color w:val="000000"/>
                <w:sz w:val="20"/>
                <w:szCs w:val="20"/>
                <w:lang w:val="en-AU" w:eastAsia="en-AU"/>
              </w:rPr>
              <w:t>4</w:t>
            </w:r>
          </w:p>
        </w:tc>
        <w:tc>
          <w:tcPr>
            <w:tcW w:w="696" w:type="dxa"/>
            <w:tcBorders>
              <w:top w:val="nil"/>
              <w:left w:val="nil"/>
              <w:bottom w:val="single" w:sz="4" w:space="0" w:color="auto"/>
              <w:right w:val="single" w:sz="4" w:space="0" w:color="auto"/>
            </w:tcBorders>
            <w:shd w:val="clear" w:color="auto" w:fill="auto"/>
            <w:noWrap/>
            <w:vAlign w:val="bottom"/>
            <w:hideMark/>
          </w:tcPr>
          <w:p w14:paraId="3D876289" w14:textId="77777777" w:rsidR="000348D8" w:rsidRPr="00972DE1" w:rsidRDefault="000348D8" w:rsidP="00B904EB">
            <w:pPr>
              <w:spacing w:after="0" w:line="240" w:lineRule="auto"/>
              <w:jc w:val="right"/>
              <w:rPr>
                <w:rFonts w:asciiTheme="minorHAnsi" w:eastAsia="Times New Roman" w:hAnsiTheme="minorHAnsi" w:cstheme="minorHAnsi"/>
                <w:color w:val="000000"/>
                <w:sz w:val="20"/>
                <w:szCs w:val="20"/>
                <w:lang w:val="en-AU" w:eastAsia="en-AU"/>
              </w:rPr>
            </w:pPr>
            <w:r w:rsidRPr="00972DE1">
              <w:rPr>
                <w:rFonts w:asciiTheme="minorHAnsi" w:eastAsia="Times New Roman" w:hAnsiTheme="minorHAnsi" w:cstheme="minorHAnsi"/>
                <w:color w:val="000000"/>
                <w:sz w:val="20"/>
                <w:szCs w:val="20"/>
                <w:lang w:val="en-AU" w:eastAsia="en-AU"/>
              </w:rPr>
              <w:t>1</w:t>
            </w:r>
          </w:p>
        </w:tc>
        <w:tc>
          <w:tcPr>
            <w:tcW w:w="790" w:type="dxa"/>
            <w:tcBorders>
              <w:top w:val="nil"/>
              <w:left w:val="nil"/>
              <w:bottom w:val="single" w:sz="4" w:space="0" w:color="auto"/>
              <w:right w:val="single" w:sz="8" w:space="0" w:color="auto"/>
            </w:tcBorders>
            <w:shd w:val="clear" w:color="auto" w:fill="auto"/>
            <w:noWrap/>
            <w:vAlign w:val="bottom"/>
            <w:hideMark/>
          </w:tcPr>
          <w:p w14:paraId="0DDBE402" w14:textId="77777777" w:rsidR="000348D8" w:rsidRPr="00972DE1" w:rsidRDefault="000348D8" w:rsidP="00B904EB">
            <w:pPr>
              <w:spacing w:after="0" w:line="240" w:lineRule="auto"/>
              <w:jc w:val="right"/>
              <w:rPr>
                <w:rFonts w:asciiTheme="minorHAnsi" w:eastAsia="Times New Roman" w:hAnsiTheme="minorHAnsi" w:cstheme="minorHAnsi"/>
                <w:b/>
                <w:bCs/>
                <w:color w:val="000000"/>
                <w:sz w:val="20"/>
                <w:szCs w:val="20"/>
                <w:lang w:val="en-AU" w:eastAsia="en-AU"/>
              </w:rPr>
            </w:pPr>
            <w:r w:rsidRPr="00972DE1">
              <w:rPr>
                <w:rFonts w:asciiTheme="minorHAnsi" w:eastAsia="Times New Roman" w:hAnsiTheme="minorHAnsi" w:cstheme="minorHAnsi"/>
                <w:b/>
                <w:bCs/>
                <w:color w:val="000000"/>
                <w:sz w:val="20"/>
                <w:szCs w:val="20"/>
                <w:lang w:val="en-AU" w:eastAsia="en-AU"/>
              </w:rPr>
              <w:t>5</w:t>
            </w:r>
          </w:p>
        </w:tc>
      </w:tr>
      <w:tr w:rsidR="000348D8" w:rsidRPr="00972DE1" w14:paraId="5840E9D3" w14:textId="77777777" w:rsidTr="000B63B5">
        <w:trPr>
          <w:trHeight w:val="315"/>
        </w:trPr>
        <w:tc>
          <w:tcPr>
            <w:tcW w:w="7010" w:type="dxa"/>
            <w:tcBorders>
              <w:top w:val="nil"/>
              <w:left w:val="single" w:sz="8" w:space="0" w:color="auto"/>
              <w:bottom w:val="single" w:sz="4" w:space="0" w:color="auto"/>
              <w:right w:val="single" w:sz="4" w:space="0" w:color="auto"/>
            </w:tcBorders>
            <w:shd w:val="clear" w:color="auto" w:fill="auto"/>
            <w:noWrap/>
            <w:vAlign w:val="bottom"/>
            <w:hideMark/>
          </w:tcPr>
          <w:p w14:paraId="350EFACD" w14:textId="417DD108" w:rsidR="000348D8" w:rsidRPr="00972DE1" w:rsidRDefault="000348D8" w:rsidP="000B63B5">
            <w:pPr>
              <w:spacing w:after="0" w:line="240" w:lineRule="auto"/>
              <w:rPr>
                <w:rFonts w:asciiTheme="minorHAnsi" w:eastAsia="Times New Roman" w:hAnsiTheme="minorHAnsi" w:cstheme="minorHAnsi"/>
                <w:color w:val="000000"/>
                <w:sz w:val="20"/>
                <w:szCs w:val="20"/>
                <w:lang w:val="en-AU" w:eastAsia="en-AU"/>
              </w:rPr>
            </w:pPr>
            <w:r w:rsidRPr="00972DE1">
              <w:rPr>
                <w:rFonts w:asciiTheme="minorHAnsi" w:eastAsia="Times New Roman" w:hAnsiTheme="minorHAnsi" w:cstheme="minorHAnsi"/>
                <w:color w:val="000000"/>
                <w:sz w:val="20"/>
                <w:szCs w:val="20"/>
                <w:lang w:val="en-AU" w:eastAsia="en-AU"/>
              </w:rPr>
              <w:t xml:space="preserve">Fiji </w:t>
            </w:r>
            <w:r w:rsidR="00A32906">
              <w:rPr>
                <w:rFonts w:asciiTheme="minorHAnsi" w:eastAsia="Times New Roman" w:hAnsiTheme="minorHAnsi" w:cstheme="minorHAnsi"/>
                <w:color w:val="000000"/>
                <w:sz w:val="20"/>
                <w:szCs w:val="20"/>
                <w:lang w:val="en-AU" w:eastAsia="en-AU"/>
              </w:rPr>
              <w:t>–</w:t>
            </w:r>
            <w:r w:rsidRPr="00972DE1">
              <w:rPr>
                <w:rFonts w:asciiTheme="minorHAnsi" w:eastAsia="Times New Roman" w:hAnsiTheme="minorHAnsi" w:cstheme="minorHAnsi"/>
                <w:color w:val="000000"/>
                <w:sz w:val="20"/>
                <w:szCs w:val="20"/>
                <w:lang w:val="en-AU" w:eastAsia="en-AU"/>
              </w:rPr>
              <w:t xml:space="preserve"> in</w:t>
            </w:r>
            <w:r w:rsidR="00A32906">
              <w:rPr>
                <w:rFonts w:asciiTheme="minorHAnsi" w:eastAsia="Times New Roman" w:hAnsiTheme="minorHAnsi" w:cstheme="minorHAnsi"/>
                <w:color w:val="000000"/>
                <w:sz w:val="20"/>
                <w:szCs w:val="20"/>
                <w:lang w:val="en-AU" w:eastAsia="en-AU"/>
              </w:rPr>
              <w:t>-</w:t>
            </w:r>
            <w:r w:rsidRPr="00972DE1">
              <w:rPr>
                <w:rFonts w:asciiTheme="minorHAnsi" w:eastAsia="Times New Roman" w:hAnsiTheme="minorHAnsi" w:cstheme="minorHAnsi"/>
                <w:color w:val="000000"/>
                <w:sz w:val="20"/>
                <w:szCs w:val="20"/>
                <w:lang w:val="en-AU" w:eastAsia="en-AU"/>
              </w:rPr>
              <w:t>country sports partners</w:t>
            </w:r>
          </w:p>
        </w:tc>
        <w:tc>
          <w:tcPr>
            <w:tcW w:w="1083" w:type="dxa"/>
            <w:tcBorders>
              <w:top w:val="nil"/>
              <w:left w:val="nil"/>
              <w:bottom w:val="single" w:sz="4" w:space="0" w:color="auto"/>
              <w:right w:val="single" w:sz="4" w:space="0" w:color="auto"/>
            </w:tcBorders>
            <w:shd w:val="clear" w:color="auto" w:fill="auto"/>
            <w:noWrap/>
            <w:vAlign w:val="bottom"/>
            <w:hideMark/>
          </w:tcPr>
          <w:p w14:paraId="1AB855C7" w14:textId="0C9D1A9E" w:rsidR="000348D8" w:rsidRPr="00972DE1" w:rsidRDefault="00E1579B" w:rsidP="00B904EB">
            <w:pPr>
              <w:spacing w:after="0" w:line="240" w:lineRule="auto"/>
              <w:jc w:val="right"/>
              <w:rPr>
                <w:rFonts w:asciiTheme="minorHAnsi" w:eastAsia="Times New Roman" w:hAnsiTheme="minorHAnsi" w:cstheme="minorHAnsi"/>
                <w:color w:val="000000"/>
                <w:sz w:val="20"/>
                <w:szCs w:val="20"/>
                <w:lang w:val="en-AU" w:eastAsia="en-AU"/>
              </w:rPr>
            </w:pPr>
            <w:r>
              <w:rPr>
                <w:rFonts w:asciiTheme="minorHAnsi" w:eastAsia="Times New Roman" w:hAnsiTheme="minorHAnsi" w:cstheme="minorHAnsi"/>
                <w:color w:val="000000"/>
                <w:sz w:val="20"/>
                <w:szCs w:val="20"/>
                <w:lang w:val="en-AU" w:eastAsia="en-AU"/>
              </w:rPr>
              <w:t>5</w:t>
            </w:r>
          </w:p>
        </w:tc>
        <w:tc>
          <w:tcPr>
            <w:tcW w:w="696" w:type="dxa"/>
            <w:tcBorders>
              <w:top w:val="nil"/>
              <w:left w:val="nil"/>
              <w:bottom w:val="single" w:sz="4" w:space="0" w:color="auto"/>
              <w:right w:val="single" w:sz="4" w:space="0" w:color="auto"/>
            </w:tcBorders>
            <w:shd w:val="clear" w:color="auto" w:fill="auto"/>
            <w:noWrap/>
            <w:vAlign w:val="bottom"/>
            <w:hideMark/>
          </w:tcPr>
          <w:p w14:paraId="2CBF7BD3" w14:textId="297552ED" w:rsidR="000348D8" w:rsidRPr="00972DE1" w:rsidRDefault="00E1579B" w:rsidP="00B904EB">
            <w:pPr>
              <w:spacing w:after="0" w:line="240" w:lineRule="auto"/>
              <w:jc w:val="right"/>
              <w:rPr>
                <w:rFonts w:asciiTheme="minorHAnsi" w:eastAsia="Times New Roman" w:hAnsiTheme="minorHAnsi" w:cstheme="minorHAnsi"/>
                <w:color w:val="000000"/>
                <w:sz w:val="20"/>
                <w:szCs w:val="20"/>
                <w:lang w:val="en-AU" w:eastAsia="en-AU"/>
              </w:rPr>
            </w:pPr>
            <w:r>
              <w:rPr>
                <w:rFonts w:asciiTheme="minorHAnsi" w:eastAsia="Times New Roman" w:hAnsiTheme="minorHAnsi" w:cstheme="minorHAnsi"/>
                <w:color w:val="000000"/>
                <w:sz w:val="20"/>
                <w:szCs w:val="20"/>
                <w:lang w:val="en-AU" w:eastAsia="en-AU"/>
              </w:rPr>
              <w:t>5</w:t>
            </w:r>
          </w:p>
        </w:tc>
        <w:tc>
          <w:tcPr>
            <w:tcW w:w="790" w:type="dxa"/>
            <w:tcBorders>
              <w:top w:val="nil"/>
              <w:left w:val="nil"/>
              <w:bottom w:val="single" w:sz="4" w:space="0" w:color="auto"/>
              <w:right w:val="single" w:sz="8" w:space="0" w:color="auto"/>
            </w:tcBorders>
            <w:shd w:val="clear" w:color="auto" w:fill="auto"/>
            <w:noWrap/>
            <w:vAlign w:val="bottom"/>
            <w:hideMark/>
          </w:tcPr>
          <w:p w14:paraId="48FE20E6" w14:textId="6EE70068" w:rsidR="000348D8" w:rsidRPr="00972DE1" w:rsidRDefault="00E1579B" w:rsidP="00B904EB">
            <w:pPr>
              <w:spacing w:after="0" w:line="240" w:lineRule="auto"/>
              <w:jc w:val="right"/>
              <w:rPr>
                <w:rFonts w:asciiTheme="minorHAnsi" w:eastAsia="Times New Roman" w:hAnsiTheme="minorHAnsi" w:cstheme="minorHAnsi"/>
                <w:b/>
                <w:bCs/>
                <w:color w:val="000000"/>
                <w:sz w:val="20"/>
                <w:szCs w:val="20"/>
                <w:lang w:val="en-AU" w:eastAsia="en-AU"/>
              </w:rPr>
            </w:pPr>
            <w:r>
              <w:rPr>
                <w:rFonts w:asciiTheme="minorHAnsi" w:eastAsia="Times New Roman" w:hAnsiTheme="minorHAnsi" w:cstheme="minorHAnsi"/>
                <w:b/>
                <w:bCs/>
                <w:color w:val="000000"/>
                <w:sz w:val="20"/>
                <w:szCs w:val="20"/>
                <w:lang w:val="en-AU" w:eastAsia="en-AU"/>
              </w:rPr>
              <w:t>10</w:t>
            </w:r>
          </w:p>
        </w:tc>
      </w:tr>
      <w:tr w:rsidR="000348D8" w:rsidRPr="00972DE1" w14:paraId="6A0F35F5" w14:textId="77777777" w:rsidTr="000B63B5">
        <w:trPr>
          <w:trHeight w:val="315"/>
        </w:trPr>
        <w:tc>
          <w:tcPr>
            <w:tcW w:w="7010" w:type="dxa"/>
            <w:tcBorders>
              <w:top w:val="nil"/>
              <w:left w:val="single" w:sz="8" w:space="0" w:color="auto"/>
              <w:bottom w:val="single" w:sz="4" w:space="0" w:color="auto"/>
              <w:right w:val="single" w:sz="4" w:space="0" w:color="auto"/>
            </w:tcBorders>
            <w:shd w:val="clear" w:color="auto" w:fill="auto"/>
            <w:noWrap/>
            <w:vAlign w:val="bottom"/>
            <w:hideMark/>
          </w:tcPr>
          <w:p w14:paraId="4D572E6D" w14:textId="1A7B8038" w:rsidR="000348D8" w:rsidRPr="00972DE1" w:rsidRDefault="000348D8" w:rsidP="000B63B5">
            <w:pPr>
              <w:spacing w:after="0" w:line="240" w:lineRule="auto"/>
              <w:rPr>
                <w:rFonts w:asciiTheme="minorHAnsi" w:eastAsia="Times New Roman" w:hAnsiTheme="minorHAnsi" w:cstheme="minorHAnsi"/>
                <w:color w:val="000000"/>
                <w:sz w:val="20"/>
                <w:szCs w:val="20"/>
                <w:lang w:val="en-AU" w:eastAsia="en-AU"/>
              </w:rPr>
            </w:pPr>
            <w:r w:rsidRPr="00972DE1">
              <w:rPr>
                <w:rFonts w:asciiTheme="minorHAnsi" w:eastAsia="Times New Roman" w:hAnsiTheme="minorHAnsi" w:cstheme="minorHAnsi"/>
                <w:color w:val="000000"/>
                <w:sz w:val="20"/>
                <w:szCs w:val="20"/>
                <w:lang w:val="en-AU" w:eastAsia="en-AU"/>
              </w:rPr>
              <w:t>Fiji</w:t>
            </w:r>
            <w:r w:rsidR="00A32906">
              <w:rPr>
                <w:rFonts w:asciiTheme="minorHAnsi" w:eastAsia="Times New Roman" w:hAnsiTheme="minorHAnsi" w:cstheme="minorHAnsi"/>
                <w:color w:val="000000"/>
                <w:sz w:val="20"/>
                <w:szCs w:val="20"/>
                <w:lang w:val="en-AU" w:eastAsia="en-AU"/>
              </w:rPr>
              <w:t xml:space="preserve"> –</w:t>
            </w:r>
            <w:r w:rsidR="00E1579B">
              <w:rPr>
                <w:rFonts w:asciiTheme="minorHAnsi" w:eastAsia="Times New Roman" w:hAnsiTheme="minorHAnsi" w:cstheme="minorHAnsi"/>
                <w:color w:val="000000"/>
                <w:sz w:val="20"/>
                <w:szCs w:val="20"/>
                <w:lang w:val="en-AU" w:eastAsia="en-AU"/>
              </w:rPr>
              <w:t xml:space="preserve"> </w:t>
            </w:r>
            <w:r w:rsidRPr="00972DE1">
              <w:rPr>
                <w:rFonts w:asciiTheme="minorHAnsi" w:eastAsia="Times New Roman" w:hAnsiTheme="minorHAnsi" w:cstheme="minorHAnsi"/>
                <w:color w:val="000000"/>
                <w:sz w:val="20"/>
                <w:szCs w:val="20"/>
                <w:lang w:val="en-AU" w:eastAsia="en-AU"/>
              </w:rPr>
              <w:t>strategic</w:t>
            </w:r>
            <w:r w:rsidR="00E1579B">
              <w:rPr>
                <w:rFonts w:asciiTheme="minorHAnsi" w:eastAsia="Times New Roman" w:hAnsiTheme="minorHAnsi" w:cstheme="minorHAnsi"/>
                <w:color w:val="000000"/>
                <w:sz w:val="20"/>
                <w:szCs w:val="20"/>
                <w:lang w:val="en-AU" w:eastAsia="en-AU"/>
              </w:rPr>
              <w:t xml:space="preserve"> and regional</w:t>
            </w:r>
            <w:r w:rsidRPr="00972DE1">
              <w:rPr>
                <w:rFonts w:asciiTheme="minorHAnsi" w:eastAsia="Times New Roman" w:hAnsiTheme="minorHAnsi" w:cstheme="minorHAnsi"/>
                <w:color w:val="000000"/>
                <w:sz w:val="20"/>
                <w:szCs w:val="20"/>
                <w:lang w:val="en-AU" w:eastAsia="en-AU"/>
              </w:rPr>
              <w:t xml:space="preserve"> partner</w:t>
            </w:r>
            <w:r w:rsidR="00A32906">
              <w:rPr>
                <w:rFonts w:asciiTheme="minorHAnsi" w:eastAsia="Times New Roman" w:hAnsiTheme="minorHAnsi" w:cstheme="minorHAnsi"/>
                <w:color w:val="000000"/>
                <w:sz w:val="20"/>
                <w:szCs w:val="20"/>
                <w:lang w:val="en-AU" w:eastAsia="en-AU"/>
              </w:rPr>
              <w:t>s</w:t>
            </w:r>
          </w:p>
        </w:tc>
        <w:tc>
          <w:tcPr>
            <w:tcW w:w="1083" w:type="dxa"/>
            <w:tcBorders>
              <w:top w:val="nil"/>
              <w:left w:val="nil"/>
              <w:bottom w:val="single" w:sz="4" w:space="0" w:color="auto"/>
              <w:right w:val="single" w:sz="4" w:space="0" w:color="auto"/>
            </w:tcBorders>
            <w:shd w:val="clear" w:color="auto" w:fill="auto"/>
            <w:noWrap/>
            <w:vAlign w:val="bottom"/>
            <w:hideMark/>
          </w:tcPr>
          <w:p w14:paraId="249CDF38" w14:textId="77777777" w:rsidR="000348D8" w:rsidRPr="00972DE1" w:rsidRDefault="000348D8" w:rsidP="00B904EB">
            <w:pPr>
              <w:spacing w:after="0" w:line="240" w:lineRule="auto"/>
              <w:jc w:val="right"/>
              <w:rPr>
                <w:rFonts w:asciiTheme="minorHAnsi" w:eastAsia="Times New Roman" w:hAnsiTheme="minorHAnsi" w:cstheme="minorHAnsi"/>
                <w:color w:val="000000"/>
                <w:sz w:val="20"/>
                <w:szCs w:val="20"/>
                <w:lang w:val="en-AU" w:eastAsia="en-AU"/>
              </w:rPr>
            </w:pPr>
            <w:r w:rsidRPr="00972DE1">
              <w:rPr>
                <w:rFonts w:asciiTheme="minorHAnsi" w:eastAsia="Times New Roman" w:hAnsiTheme="minorHAnsi" w:cstheme="minorHAnsi"/>
                <w:color w:val="000000"/>
                <w:sz w:val="20"/>
                <w:szCs w:val="20"/>
                <w:lang w:val="en-AU" w:eastAsia="en-AU"/>
              </w:rPr>
              <w:t>2</w:t>
            </w:r>
          </w:p>
        </w:tc>
        <w:tc>
          <w:tcPr>
            <w:tcW w:w="696" w:type="dxa"/>
            <w:tcBorders>
              <w:top w:val="nil"/>
              <w:left w:val="nil"/>
              <w:bottom w:val="single" w:sz="4" w:space="0" w:color="auto"/>
              <w:right w:val="single" w:sz="4" w:space="0" w:color="auto"/>
            </w:tcBorders>
            <w:shd w:val="clear" w:color="auto" w:fill="auto"/>
            <w:noWrap/>
            <w:vAlign w:val="bottom"/>
            <w:hideMark/>
          </w:tcPr>
          <w:p w14:paraId="312C3618" w14:textId="77777777" w:rsidR="000348D8" w:rsidRPr="00972DE1" w:rsidRDefault="000348D8" w:rsidP="00B904EB">
            <w:pPr>
              <w:spacing w:after="0" w:line="240" w:lineRule="auto"/>
              <w:jc w:val="right"/>
              <w:rPr>
                <w:rFonts w:asciiTheme="minorHAnsi" w:eastAsia="Times New Roman" w:hAnsiTheme="minorHAnsi" w:cstheme="minorHAnsi"/>
                <w:color w:val="000000"/>
                <w:sz w:val="20"/>
                <w:szCs w:val="20"/>
                <w:lang w:val="en-AU" w:eastAsia="en-AU"/>
              </w:rPr>
            </w:pPr>
            <w:r w:rsidRPr="00972DE1">
              <w:rPr>
                <w:rFonts w:asciiTheme="minorHAnsi" w:eastAsia="Times New Roman" w:hAnsiTheme="minorHAnsi" w:cstheme="minorHAnsi"/>
                <w:color w:val="000000"/>
                <w:sz w:val="20"/>
                <w:szCs w:val="20"/>
                <w:lang w:val="en-AU" w:eastAsia="en-AU"/>
              </w:rPr>
              <w:t>3</w:t>
            </w:r>
          </w:p>
        </w:tc>
        <w:tc>
          <w:tcPr>
            <w:tcW w:w="790" w:type="dxa"/>
            <w:tcBorders>
              <w:top w:val="nil"/>
              <w:left w:val="nil"/>
              <w:bottom w:val="single" w:sz="4" w:space="0" w:color="auto"/>
              <w:right w:val="single" w:sz="8" w:space="0" w:color="auto"/>
            </w:tcBorders>
            <w:shd w:val="clear" w:color="auto" w:fill="auto"/>
            <w:noWrap/>
            <w:vAlign w:val="bottom"/>
            <w:hideMark/>
          </w:tcPr>
          <w:p w14:paraId="08240CE4" w14:textId="77777777" w:rsidR="000348D8" w:rsidRPr="00972DE1" w:rsidRDefault="000348D8" w:rsidP="00B904EB">
            <w:pPr>
              <w:spacing w:after="0" w:line="240" w:lineRule="auto"/>
              <w:jc w:val="right"/>
              <w:rPr>
                <w:rFonts w:asciiTheme="minorHAnsi" w:eastAsia="Times New Roman" w:hAnsiTheme="minorHAnsi" w:cstheme="minorHAnsi"/>
                <w:b/>
                <w:bCs/>
                <w:color w:val="000000"/>
                <w:sz w:val="20"/>
                <w:szCs w:val="20"/>
                <w:lang w:val="en-AU" w:eastAsia="en-AU"/>
              </w:rPr>
            </w:pPr>
            <w:r w:rsidRPr="00972DE1">
              <w:rPr>
                <w:rFonts w:asciiTheme="minorHAnsi" w:eastAsia="Times New Roman" w:hAnsiTheme="minorHAnsi" w:cstheme="minorHAnsi"/>
                <w:b/>
                <w:bCs/>
                <w:color w:val="000000"/>
                <w:sz w:val="20"/>
                <w:szCs w:val="20"/>
                <w:lang w:val="en-AU" w:eastAsia="en-AU"/>
              </w:rPr>
              <w:t>5</w:t>
            </w:r>
          </w:p>
        </w:tc>
      </w:tr>
      <w:tr w:rsidR="000348D8" w:rsidRPr="00972DE1" w14:paraId="441F0EA4" w14:textId="77777777" w:rsidTr="000B63B5">
        <w:trPr>
          <w:trHeight w:val="315"/>
        </w:trPr>
        <w:tc>
          <w:tcPr>
            <w:tcW w:w="7010" w:type="dxa"/>
            <w:tcBorders>
              <w:top w:val="nil"/>
              <w:left w:val="single" w:sz="8" w:space="0" w:color="auto"/>
              <w:bottom w:val="single" w:sz="4" w:space="0" w:color="auto"/>
              <w:right w:val="single" w:sz="4" w:space="0" w:color="auto"/>
            </w:tcBorders>
            <w:shd w:val="clear" w:color="auto" w:fill="auto"/>
            <w:noWrap/>
            <w:vAlign w:val="bottom"/>
            <w:hideMark/>
          </w:tcPr>
          <w:p w14:paraId="6495DB82" w14:textId="48025176" w:rsidR="000348D8" w:rsidRPr="00972DE1" w:rsidRDefault="000348D8" w:rsidP="000B63B5">
            <w:pPr>
              <w:spacing w:after="0" w:line="240" w:lineRule="auto"/>
              <w:rPr>
                <w:rFonts w:asciiTheme="minorHAnsi" w:eastAsia="Times New Roman" w:hAnsiTheme="minorHAnsi" w:cstheme="minorHAnsi"/>
                <w:color w:val="000000"/>
                <w:sz w:val="20"/>
                <w:szCs w:val="20"/>
                <w:lang w:val="en-AU" w:eastAsia="en-AU"/>
              </w:rPr>
            </w:pPr>
            <w:r w:rsidRPr="00972DE1">
              <w:rPr>
                <w:rFonts w:asciiTheme="minorHAnsi" w:eastAsia="Times New Roman" w:hAnsiTheme="minorHAnsi" w:cstheme="minorHAnsi"/>
                <w:color w:val="000000"/>
                <w:sz w:val="20"/>
                <w:szCs w:val="20"/>
                <w:lang w:val="en-AU" w:eastAsia="en-AU"/>
              </w:rPr>
              <w:t>P</w:t>
            </w:r>
            <w:r w:rsidR="00B32980" w:rsidRPr="00972DE1">
              <w:rPr>
                <w:rFonts w:asciiTheme="minorHAnsi" w:eastAsia="Times New Roman" w:hAnsiTheme="minorHAnsi" w:cstheme="minorHAnsi"/>
                <w:color w:val="000000"/>
                <w:sz w:val="20"/>
                <w:szCs w:val="20"/>
                <w:lang w:val="en-AU" w:eastAsia="en-AU"/>
              </w:rPr>
              <w:t xml:space="preserve">apua </w:t>
            </w:r>
            <w:r w:rsidRPr="00972DE1">
              <w:rPr>
                <w:rFonts w:asciiTheme="minorHAnsi" w:eastAsia="Times New Roman" w:hAnsiTheme="minorHAnsi" w:cstheme="minorHAnsi"/>
                <w:color w:val="000000"/>
                <w:sz w:val="20"/>
                <w:szCs w:val="20"/>
                <w:lang w:val="en-AU" w:eastAsia="en-AU"/>
              </w:rPr>
              <w:t>N</w:t>
            </w:r>
            <w:r w:rsidR="00B32980" w:rsidRPr="00972DE1">
              <w:rPr>
                <w:rFonts w:asciiTheme="minorHAnsi" w:eastAsia="Times New Roman" w:hAnsiTheme="minorHAnsi" w:cstheme="minorHAnsi"/>
                <w:color w:val="000000"/>
                <w:sz w:val="20"/>
                <w:szCs w:val="20"/>
                <w:lang w:val="en-AU" w:eastAsia="en-AU"/>
              </w:rPr>
              <w:t xml:space="preserve">ew </w:t>
            </w:r>
            <w:r w:rsidRPr="00972DE1">
              <w:rPr>
                <w:rFonts w:asciiTheme="minorHAnsi" w:eastAsia="Times New Roman" w:hAnsiTheme="minorHAnsi" w:cstheme="minorHAnsi"/>
                <w:color w:val="000000"/>
                <w:sz w:val="20"/>
                <w:szCs w:val="20"/>
                <w:lang w:val="en-AU" w:eastAsia="en-AU"/>
              </w:rPr>
              <w:t>G</w:t>
            </w:r>
            <w:r w:rsidR="00B32980" w:rsidRPr="00972DE1">
              <w:rPr>
                <w:rFonts w:asciiTheme="minorHAnsi" w:eastAsia="Times New Roman" w:hAnsiTheme="minorHAnsi" w:cstheme="minorHAnsi"/>
                <w:color w:val="000000"/>
                <w:sz w:val="20"/>
                <w:szCs w:val="20"/>
                <w:lang w:val="en-AU" w:eastAsia="en-AU"/>
              </w:rPr>
              <w:t>uinea</w:t>
            </w:r>
            <w:r w:rsidRPr="00972DE1">
              <w:rPr>
                <w:rFonts w:asciiTheme="minorHAnsi" w:eastAsia="Times New Roman" w:hAnsiTheme="minorHAnsi" w:cstheme="minorHAnsi"/>
                <w:color w:val="000000"/>
                <w:sz w:val="20"/>
                <w:szCs w:val="20"/>
                <w:lang w:val="en-AU" w:eastAsia="en-AU"/>
              </w:rPr>
              <w:t xml:space="preserve"> sports partners </w:t>
            </w:r>
            <w:r w:rsidR="00A32906">
              <w:rPr>
                <w:rFonts w:asciiTheme="minorHAnsi" w:eastAsia="Times New Roman" w:hAnsiTheme="minorHAnsi" w:cstheme="minorHAnsi"/>
                <w:color w:val="000000"/>
                <w:sz w:val="20"/>
                <w:szCs w:val="20"/>
                <w:lang w:val="en-AU" w:eastAsia="en-AU"/>
              </w:rPr>
              <w:t>–</w:t>
            </w:r>
            <w:r w:rsidRPr="00972DE1">
              <w:rPr>
                <w:rFonts w:asciiTheme="minorHAnsi" w:eastAsia="Times New Roman" w:hAnsiTheme="minorHAnsi" w:cstheme="minorHAnsi"/>
                <w:color w:val="000000"/>
                <w:sz w:val="20"/>
                <w:szCs w:val="20"/>
                <w:lang w:val="en-AU" w:eastAsia="en-AU"/>
              </w:rPr>
              <w:t xml:space="preserve"> in country </w:t>
            </w:r>
          </w:p>
        </w:tc>
        <w:tc>
          <w:tcPr>
            <w:tcW w:w="1083" w:type="dxa"/>
            <w:tcBorders>
              <w:top w:val="nil"/>
              <w:left w:val="nil"/>
              <w:bottom w:val="single" w:sz="4" w:space="0" w:color="auto"/>
              <w:right w:val="single" w:sz="4" w:space="0" w:color="auto"/>
            </w:tcBorders>
            <w:shd w:val="clear" w:color="auto" w:fill="auto"/>
            <w:noWrap/>
            <w:vAlign w:val="bottom"/>
            <w:hideMark/>
          </w:tcPr>
          <w:p w14:paraId="6412EC75" w14:textId="51D23266" w:rsidR="000348D8" w:rsidRPr="00972DE1" w:rsidRDefault="00E1579B" w:rsidP="00B904EB">
            <w:pPr>
              <w:spacing w:after="0" w:line="240" w:lineRule="auto"/>
              <w:jc w:val="right"/>
              <w:rPr>
                <w:rFonts w:asciiTheme="minorHAnsi" w:eastAsia="Times New Roman" w:hAnsiTheme="minorHAnsi" w:cstheme="minorHAnsi"/>
                <w:color w:val="000000"/>
                <w:sz w:val="20"/>
                <w:szCs w:val="20"/>
                <w:lang w:val="en-AU" w:eastAsia="en-AU"/>
              </w:rPr>
            </w:pPr>
            <w:r>
              <w:rPr>
                <w:rFonts w:asciiTheme="minorHAnsi" w:eastAsia="Times New Roman" w:hAnsiTheme="minorHAnsi" w:cstheme="minorHAnsi"/>
                <w:color w:val="000000"/>
                <w:sz w:val="20"/>
                <w:szCs w:val="20"/>
                <w:lang w:val="en-AU" w:eastAsia="en-AU"/>
              </w:rPr>
              <w:t>13</w:t>
            </w:r>
          </w:p>
        </w:tc>
        <w:tc>
          <w:tcPr>
            <w:tcW w:w="696" w:type="dxa"/>
            <w:tcBorders>
              <w:top w:val="nil"/>
              <w:left w:val="nil"/>
              <w:bottom w:val="single" w:sz="4" w:space="0" w:color="auto"/>
              <w:right w:val="single" w:sz="4" w:space="0" w:color="auto"/>
            </w:tcBorders>
            <w:shd w:val="clear" w:color="auto" w:fill="auto"/>
            <w:noWrap/>
            <w:vAlign w:val="bottom"/>
            <w:hideMark/>
          </w:tcPr>
          <w:p w14:paraId="4506235D" w14:textId="6277DAB6" w:rsidR="000348D8" w:rsidRPr="00972DE1" w:rsidRDefault="00E1579B" w:rsidP="00B904EB">
            <w:pPr>
              <w:spacing w:after="0" w:line="240" w:lineRule="auto"/>
              <w:jc w:val="right"/>
              <w:rPr>
                <w:rFonts w:asciiTheme="minorHAnsi" w:eastAsia="Times New Roman" w:hAnsiTheme="minorHAnsi" w:cstheme="minorHAnsi"/>
                <w:color w:val="000000"/>
                <w:sz w:val="20"/>
                <w:szCs w:val="20"/>
                <w:lang w:val="en-AU" w:eastAsia="en-AU"/>
              </w:rPr>
            </w:pPr>
            <w:r>
              <w:rPr>
                <w:rFonts w:asciiTheme="minorHAnsi" w:eastAsia="Times New Roman" w:hAnsiTheme="minorHAnsi" w:cstheme="minorHAnsi"/>
                <w:color w:val="000000"/>
                <w:sz w:val="20"/>
                <w:szCs w:val="20"/>
                <w:lang w:val="en-AU" w:eastAsia="en-AU"/>
              </w:rPr>
              <w:t>13</w:t>
            </w:r>
          </w:p>
        </w:tc>
        <w:tc>
          <w:tcPr>
            <w:tcW w:w="790" w:type="dxa"/>
            <w:tcBorders>
              <w:top w:val="nil"/>
              <w:left w:val="nil"/>
              <w:bottom w:val="single" w:sz="4" w:space="0" w:color="auto"/>
              <w:right w:val="single" w:sz="8" w:space="0" w:color="auto"/>
            </w:tcBorders>
            <w:shd w:val="clear" w:color="auto" w:fill="auto"/>
            <w:noWrap/>
            <w:vAlign w:val="bottom"/>
            <w:hideMark/>
          </w:tcPr>
          <w:p w14:paraId="17877EFB" w14:textId="77777777" w:rsidR="000348D8" w:rsidRPr="00972DE1" w:rsidRDefault="000348D8" w:rsidP="00B904EB">
            <w:pPr>
              <w:spacing w:after="0" w:line="240" w:lineRule="auto"/>
              <w:jc w:val="right"/>
              <w:rPr>
                <w:rFonts w:asciiTheme="minorHAnsi" w:eastAsia="Times New Roman" w:hAnsiTheme="minorHAnsi" w:cstheme="minorHAnsi"/>
                <w:b/>
                <w:bCs/>
                <w:color w:val="000000"/>
                <w:sz w:val="20"/>
                <w:szCs w:val="20"/>
                <w:lang w:val="en-AU" w:eastAsia="en-AU"/>
              </w:rPr>
            </w:pPr>
            <w:r w:rsidRPr="00972DE1">
              <w:rPr>
                <w:rFonts w:asciiTheme="minorHAnsi" w:eastAsia="Times New Roman" w:hAnsiTheme="minorHAnsi" w:cstheme="minorHAnsi"/>
                <w:b/>
                <w:bCs/>
                <w:color w:val="000000"/>
                <w:sz w:val="20"/>
                <w:szCs w:val="20"/>
                <w:lang w:val="en-AU" w:eastAsia="en-AU"/>
              </w:rPr>
              <w:t>26</w:t>
            </w:r>
          </w:p>
        </w:tc>
      </w:tr>
      <w:tr w:rsidR="000348D8" w:rsidRPr="00972DE1" w14:paraId="2C74E841" w14:textId="77777777" w:rsidTr="000B63B5">
        <w:trPr>
          <w:trHeight w:val="315"/>
        </w:trPr>
        <w:tc>
          <w:tcPr>
            <w:tcW w:w="7010" w:type="dxa"/>
            <w:tcBorders>
              <w:top w:val="nil"/>
              <w:left w:val="single" w:sz="8" w:space="0" w:color="auto"/>
              <w:bottom w:val="single" w:sz="4" w:space="0" w:color="auto"/>
              <w:right w:val="single" w:sz="4" w:space="0" w:color="auto"/>
            </w:tcBorders>
            <w:shd w:val="clear" w:color="auto" w:fill="auto"/>
            <w:noWrap/>
            <w:vAlign w:val="bottom"/>
            <w:hideMark/>
          </w:tcPr>
          <w:p w14:paraId="768190E7" w14:textId="6B7BFC90" w:rsidR="000348D8" w:rsidRPr="00972DE1" w:rsidRDefault="000348D8" w:rsidP="000B63B5">
            <w:pPr>
              <w:spacing w:after="0" w:line="240" w:lineRule="auto"/>
              <w:rPr>
                <w:rFonts w:asciiTheme="minorHAnsi" w:eastAsia="Times New Roman" w:hAnsiTheme="minorHAnsi" w:cstheme="minorHAnsi"/>
                <w:color w:val="000000"/>
                <w:sz w:val="20"/>
                <w:szCs w:val="20"/>
                <w:lang w:val="en-AU" w:eastAsia="en-AU"/>
              </w:rPr>
            </w:pPr>
            <w:r w:rsidRPr="00972DE1">
              <w:rPr>
                <w:rFonts w:asciiTheme="minorHAnsi" w:eastAsia="Times New Roman" w:hAnsiTheme="minorHAnsi" w:cstheme="minorHAnsi"/>
                <w:color w:val="000000"/>
                <w:sz w:val="20"/>
                <w:szCs w:val="20"/>
                <w:lang w:val="en-AU" w:eastAsia="en-AU"/>
              </w:rPr>
              <w:t>P</w:t>
            </w:r>
            <w:r w:rsidR="00B32980" w:rsidRPr="00972DE1">
              <w:rPr>
                <w:rFonts w:asciiTheme="minorHAnsi" w:eastAsia="Times New Roman" w:hAnsiTheme="minorHAnsi" w:cstheme="minorHAnsi"/>
                <w:color w:val="000000"/>
                <w:sz w:val="20"/>
                <w:szCs w:val="20"/>
                <w:lang w:val="en-AU" w:eastAsia="en-AU"/>
              </w:rPr>
              <w:t xml:space="preserve">apua </w:t>
            </w:r>
            <w:r w:rsidRPr="00972DE1">
              <w:rPr>
                <w:rFonts w:asciiTheme="minorHAnsi" w:eastAsia="Times New Roman" w:hAnsiTheme="minorHAnsi" w:cstheme="minorHAnsi"/>
                <w:color w:val="000000"/>
                <w:sz w:val="20"/>
                <w:szCs w:val="20"/>
                <w:lang w:val="en-AU" w:eastAsia="en-AU"/>
              </w:rPr>
              <w:t>N</w:t>
            </w:r>
            <w:r w:rsidR="00B32980" w:rsidRPr="00972DE1">
              <w:rPr>
                <w:rFonts w:asciiTheme="minorHAnsi" w:eastAsia="Times New Roman" w:hAnsiTheme="minorHAnsi" w:cstheme="minorHAnsi"/>
                <w:color w:val="000000"/>
                <w:sz w:val="20"/>
                <w:szCs w:val="20"/>
                <w:lang w:val="en-AU" w:eastAsia="en-AU"/>
              </w:rPr>
              <w:t xml:space="preserve">ew </w:t>
            </w:r>
            <w:r w:rsidRPr="00972DE1">
              <w:rPr>
                <w:rFonts w:asciiTheme="minorHAnsi" w:eastAsia="Times New Roman" w:hAnsiTheme="minorHAnsi" w:cstheme="minorHAnsi"/>
                <w:color w:val="000000"/>
                <w:sz w:val="20"/>
                <w:szCs w:val="20"/>
                <w:lang w:val="en-AU" w:eastAsia="en-AU"/>
              </w:rPr>
              <w:t>G</w:t>
            </w:r>
            <w:r w:rsidR="00B32980" w:rsidRPr="00972DE1">
              <w:rPr>
                <w:rFonts w:asciiTheme="minorHAnsi" w:eastAsia="Times New Roman" w:hAnsiTheme="minorHAnsi" w:cstheme="minorHAnsi"/>
                <w:color w:val="000000"/>
                <w:sz w:val="20"/>
                <w:szCs w:val="20"/>
                <w:lang w:val="en-AU" w:eastAsia="en-AU"/>
              </w:rPr>
              <w:t>uinea</w:t>
            </w:r>
            <w:r w:rsidR="00A32906">
              <w:rPr>
                <w:rFonts w:asciiTheme="minorHAnsi" w:eastAsia="Times New Roman" w:hAnsiTheme="minorHAnsi" w:cstheme="minorHAnsi"/>
                <w:color w:val="000000"/>
                <w:sz w:val="20"/>
                <w:szCs w:val="20"/>
                <w:lang w:val="en-AU" w:eastAsia="en-AU"/>
              </w:rPr>
              <w:t xml:space="preserve"> – </w:t>
            </w:r>
            <w:r w:rsidR="00B32980" w:rsidRPr="00972DE1">
              <w:rPr>
                <w:rFonts w:asciiTheme="minorHAnsi" w:eastAsia="Times New Roman" w:hAnsiTheme="minorHAnsi" w:cstheme="minorHAnsi"/>
                <w:color w:val="000000"/>
                <w:sz w:val="20"/>
                <w:szCs w:val="20"/>
                <w:lang w:val="en-AU" w:eastAsia="en-AU"/>
              </w:rPr>
              <w:t>s</w:t>
            </w:r>
            <w:r w:rsidRPr="00972DE1">
              <w:rPr>
                <w:rFonts w:asciiTheme="minorHAnsi" w:eastAsia="Times New Roman" w:hAnsiTheme="minorHAnsi" w:cstheme="minorHAnsi"/>
                <w:color w:val="000000"/>
                <w:sz w:val="20"/>
                <w:szCs w:val="20"/>
                <w:lang w:val="en-AU" w:eastAsia="en-AU"/>
              </w:rPr>
              <w:t>trategic partners</w:t>
            </w:r>
          </w:p>
        </w:tc>
        <w:tc>
          <w:tcPr>
            <w:tcW w:w="1083" w:type="dxa"/>
            <w:tcBorders>
              <w:top w:val="nil"/>
              <w:left w:val="nil"/>
              <w:bottom w:val="single" w:sz="4" w:space="0" w:color="auto"/>
              <w:right w:val="single" w:sz="4" w:space="0" w:color="auto"/>
            </w:tcBorders>
            <w:shd w:val="clear" w:color="auto" w:fill="auto"/>
            <w:noWrap/>
            <w:vAlign w:val="bottom"/>
            <w:hideMark/>
          </w:tcPr>
          <w:p w14:paraId="63A0DA43" w14:textId="6429AE0A" w:rsidR="000348D8" w:rsidRPr="00972DE1" w:rsidRDefault="00B904EB" w:rsidP="00B904EB">
            <w:pPr>
              <w:spacing w:after="0" w:line="240" w:lineRule="auto"/>
              <w:jc w:val="right"/>
              <w:rPr>
                <w:rFonts w:asciiTheme="minorHAnsi" w:eastAsia="Times New Roman" w:hAnsiTheme="minorHAnsi" w:cstheme="minorHAnsi"/>
                <w:color w:val="000000"/>
                <w:sz w:val="20"/>
                <w:szCs w:val="20"/>
                <w:lang w:val="en-AU" w:eastAsia="en-AU"/>
              </w:rPr>
            </w:pPr>
            <w:r>
              <w:rPr>
                <w:rFonts w:asciiTheme="minorHAnsi" w:eastAsia="Times New Roman" w:hAnsiTheme="minorHAnsi" w:cstheme="minorHAnsi"/>
                <w:color w:val="000000"/>
                <w:sz w:val="20"/>
                <w:szCs w:val="20"/>
                <w:lang w:val="en-AU" w:eastAsia="en-AU"/>
              </w:rPr>
              <w:t>0</w:t>
            </w:r>
          </w:p>
        </w:tc>
        <w:tc>
          <w:tcPr>
            <w:tcW w:w="696" w:type="dxa"/>
            <w:tcBorders>
              <w:top w:val="nil"/>
              <w:left w:val="nil"/>
              <w:bottom w:val="single" w:sz="4" w:space="0" w:color="auto"/>
              <w:right w:val="single" w:sz="4" w:space="0" w:color="auto"/>
            </w:tcBorders>
            <w:shd w:val="clear" w:color="auto" w:fill="auto"/>
            <w:noWrap/>
            <w:vAlign w:val="bottom"/>
            <w:hideMark/>
          </w:tcPr>
          <w:p w14:paraId="2CE22F5B" w14:textId="77777777" w:rsidR="000348D8" w:rsidRPr="00972DE1" w:rsidRDefault="000348D8" w:rsidP="00B904EB">
            <w:pPr>
              <w:spacing w:after="0" w:line="240" w:lineRule="auto"/>
              <w:jc w:val="right"/>
              <w:rPr>
                <w:rFonts w:asciiTheme="minorHAnsi" w:eastAsia="Times New Roman" w:hAnsiTheme="minorHAnsi" w:cstheme="minorHAnsi"/>
                <w:color w:val="000000"/>
                <w:sz w:val="20"/>
                <w:szCs w:val="20"/>
                <w:lang w:val="en-AU" w:eastAsia="en-AU"/>
              </w:rPr>
            </w:pPr>
            <w:r w:rsidRPr="00972DE1">
              <w:rPr>
                <w:rFonts w:asciiTheme="minorHAnsi" w:eastAsia="Times New Roman" w:hAnsiTheme="minorHAnsi" w:cstheme="minorHAnsi"/>
                <w:color w:val="000000"/>
                <w:sz w:val="20"/>
                <w:szCs w:val="20"/>
                <w:lang w:val="en-AU" w:eastAsia="en-AU"/>
              </w:rPr>
              <w:t>2</w:t>
            </w:r>
          </w:p>
        </w:tc>
        <w:tc>
          <w:tcPr>
            <w:tcW w:w="790" w:type="dxa"/>
            <w:tcBorders>
              <w:top w:val="nil"/>
              <w:left w:val="nil"/>
              <w:bottom w:val="single" w:sz="4" w:space="0" w:color="auto"/>
              <w:right w:val="single" w:sz="8" w:space="0" w:color="auto"/>
            </w:tcBorders>
            <w:shd w:val="clear" w:color="auto" w:fill="auto"/>
            <w:noWrap/>
            <w:vAlign w:val="bottom"/>
            <w:hideMark/>
          </w:tcPr>
          <w:p w14:paraId="7C3F88ED" w14:textId="77777777" w:rsidR="000348D8" w:rsidRPr="00972DE1" w:rsidRDefault="000348D8" w:rsidP="00B904EB">
            <w:pPr>
              <w:spacing w:after="0" w:line="240" w:lineRule="auto"/>
              <w:jc w:val="right"/>
              <w:rPr>
                <w:rFonts w:asciiTheme="minorHAnsi" w:eastAsia="Times New Roman" w:hAnsiTheme="minorHAnsi" w:cstheme="minorHAnsi"/>
                <w:b/>
                <w:bCs/>
                <w:color w:val="000000"/>
                <w:sz w:val="20"/>
                <w:szCs w:val="20"/>
                <w:lang w:val="en-AU" w:eastAsia="en-AU"/>
              </w:rPr>
            </w:pPr>
            <w:r w:rsidRPr="00972DE1">
              <w:rPr>
                <w:rFonts w:asciiTheme="minorHAnsi" w:eastAsia="Times New Roman" w:hAnsiTheme="minorHAnsi" w:cstheme="minorHAnsi"/>
                <w:b/>
                <w:bCs/>
                <w:color w:val="000000"/>
                <w:sz w:val="20"/>
                <w:szCs w:val="20"/>
                <w:lang w:val="en-AU" w:eastAsia="en-AU"/>
              </w:rPr>
              <w:t>2</w:t>
            </w:r>
          </w:p>
        </w:tc>
      </w:tr>
      <w:tr w:rsidR="000348D8" w:rsidRPr="00972DE1" w14:paraId="4D87FEB6" w14:textId="77777777" w:rsidTr="000B63B5">
        <w:trPr>
          <w:trHeight w:val="315"/>
        </w:trPr>
        <w:tc>
          <w:tcPr>
            <w:tcW w:w="7010" w:type="dxa"/>
            <w:tcBorders>
              <w:top w:val="nil"/>
              <w:left w:val="single" w:sz="8" w:space="0" w:color="auto"/>
              <w:bottom w:val="single" w:sz="4" w:space="0" w:color="auto"/>
              <w:right w:val="single" w:sz="4" w:space="0" w:color="auto"/>
            </w:tcBorders>
            <w:shd w:val="clear" w:color="auto" w:fill="auto"/>
            <w:noWrap/>
            <w:vAlign w:val="bottom"/>
            <w:hideMark/>
          </w:tcPr>
          <w:p w14:paraId="1BFEDEB5" w14:textId="704145A6" w:rsidR="000348D8" w:rsidRPr="00972DE1" w:rsidRDefault="000348D8" w:rsidP="000B63B5">
            <w:pPr>
              <w:spacing w:after="0" w:line="240" w:lineRule="auto"/>
              <w:rPr>
                <w:rFonts w:asciiTheme="minorHAnsi" w:eastAsia="Times New Roman" w:hAnsiTheme="minorHAnsi" w:cstheme="minorHAnsi"/>
                <w:color w:val="000000"/>
                <w:sz w:val="20"/>
                <w:szCs w:val="20"/>
                <w:lang w:val="en-AU" w:eastAsia="en-AU"/>
              </w:rPr>
            </w:pPr>
            <w:r w:rsidRPr="00972DE1">
              <w:rPr>
                <w:rFonts w:asciiTheme="minorHAnsi" w:eastAsia="Times New Roman" w:hAnsiTheme="minorHAnsi" w:cstheme="minorHAnsi"/>
                <w:color w:val="000000"/>
                <w:sz w:val="20"/>
                <w:szCs w:val="20"/>
                <w:lang w:val="en-AU" w:eastAsia="en-AU"/>
              </w:rPr>
              <w:t>Samoa sports partners</w:t>
            </w:r>
            <w:r w:rsidR="00A32906">
              <w:rPr>
                <w:rFonts w:asciiTheme="minorHAnsi" w:eastAsia="Times New Roman" w:hAnsiTheme="minorHAnsi" w:cstheme="minorHAnsi"/>
                <w:color w:val="000000"/>
                <w:sz w:val="20"/>
                <w:szCs w:val="20"/>
                <w:lang w:val="en-AU" w:eastAsia="en-AU"/>
              </w:rPr>
              <w:t xml:space="preserve"> –</w:t>
            </w:r>
            <w:r w:rsidRPr="00972DE1">
              <w:rPr>
                <w:rFonts w:asciiTheme="minorHAnsi" w:eastAsia="Times New Roman" w:hAnsiTheme="minorHAnsi" w:cstheme="minorHAnsi"/>
                <w:color w:val="000000"/>
                <w:sz w:val="20"/>
                <w:szCs w:val="20"/>
                <w:lang w:val="en-AU" w:eastAsia="en-AU"/>
              </w:rPr>
              <w:t xml:space="preserve"> in country (online interviews)</w:t>
            </w:r>
          </w:p>
        </w:tc>
        <w:tc>
          <w:tcPr>
            <w:tcW w:w="1083" w:type="dxa"/>
            <w:tcBorders>
              <w:top w:val="nil"/>
              <w:left w:val="nil"/>
              <w:bottom w:val="single" w:sz="4" w:space="0" w:color="auto"/>
              <w:right w:val="single" w:sz="4" w:space="0" w:color="auto"/>
            </w:tcBorders>
            <w:shd w:val="clear" w:color="auto" w:fill="auto"/>
            <w:noWrap/>
            <w:vAlign w:val="bottom"/>
            <w:hideMark/>
          </w:tcPr>
          <w:p w14:paraId="1BB2781C" w14:textId="63B7E424" w:rsidR="000348D8" w:rsidRPr="00972DE1" w:rsidRDefault="00E1579B" w:rsidP="00B904EB">
            <w:pPr>
              <w:spacing w:after="0" w:line="240" w:lineRule="auto"/>
              <w:jc w:val="right"/>
              <w:rPr>
                <w:rFonts w:asciiTheme="minorHAnsi" w:eastAsia="Times New Roman" w:hAnsiTheme="minorHAnsi" w:cstheme="minorHAnsi"/>
                <w:color w:val="000000"/>
                <w:sz w:val="20"/>
                <w:szCs w:val="20"/>
                <w:lang w:val="en-AU" w:eastAsia="en-AU"/>
              </w:rPr>
            </w:pPr>
            <w:r>
              <w:rPr>
                <w:rFonts w:asciiTheme="minorHAnsi" w:eastAsia="Times New Roman" w:hAnsiTheme="minorHAnsi" w:cstheme="minorHAnsi"/>
                <w:color w:val="000000"/>
                <w:sz w:val="20"/>
                <w:szCs w:val="20"/>
                <w:lang w:val="en-AU" w:eastAsia="en-AU"/>
              </w:rPr>
              <w:t>9</w:t>
            </w:r>
          </w:p>
        </w:tc>
        <w:tc>
          <w:tcPr>
            <w:tcW w:w="696" w:type="dxa"/>
            <w:tcBorders>
              <w:top w:val="nil"/>
              <w:left w:val="nil"/>
              <w:bottom w:val="single" w:sz="4" w:space="0" w:color="auto"/>
              <w:right w:val="single" w:sz="4" w:space="0" w:color="auto"/>
            </w:tcBorders>
            <w:shd w:val="clear" w:color="auto" w:fill="auto"/>
            <w:noWrap/>
            <w:vAlign w:val="bottom"/>
            <w:hideMark/>
          </w:tcPr>
          <w:p w14:paraId="28B6800C" w14:textId="55973B0B" w:rsidR="000348D8" w:rsidRPr="00972DE1" w:rsidRDefault="00E1579B" w:rsidP="00B904EB">
            <w:pPr>
              <w:spacing w:after="0" w:line="240" w:lineRule="auto"/>
              <w:jc w:val="right"/>
              <w:rPr>
                <w:rFonts w:asciiTheme="minorHAnsi" w:eastAsia="Times New Roman" w:hAnsiTheme="minorHAnsi" w:cstheme="minorHAnsi"/>
                <w:color w:val="000000"/>
                <w:sz w:val="20"/>
                <w:szCs w:val="20"/>
                <w:lang w:val="en-AU" w:eastAsia="en-AU"/>
              </w:rPr>
            </w:pPr>
            <w:r>
              <w:rPr>
                <w:rFonts w:asciiTheme="minorHAnsi" w:eastAsia="Times New Roman" w:hAnsiTheme="minorHAnsi" w:cstheme="minorHAnsi"/>
                <w:color w:val="000000"/>
                <w:sz w:val="20"/>
                <w:szCs w:val="20"/>
                <w:lang w:val="en-AU" w:eastAsia="en-AU"/>
              </w:rPr>
              <w:t>4</w:t>
            </w:r>
          </w:p>
        </w:tc>
        <w:tc>
          <w:tcPr>
            <w:tcW w:w="790" w:type="dxa"/>
            <w:tcBorders>
              <w:top w:val="nil"/>
              <w:left w:val="nil"/>
              <w:bottom w:val="single" w:sz="4" w:space="0" w:color="auto"/>
              <w:right w:val="single" w:sz="8" w:space="0" w:color="auto"/>
            </w:tcBorders>
            <w:shd w:val="clear" w:color="auto" w:fill="auto"/>
            <w:noWrap/>
            <w:vAlign w:val="bottom"/>
            <w:hideMark/>
          </w:tcPr>
          <w:p w14:paraId="7C5B16D6" w14:textId="77777777" w:rsidR="000348D8" w:rsidRPr="00972DE1" w:rsidRDefault="000348D8" w:rsidP="00B904EB">
            <w:pPr>
              <w:spacing w:after="0" w:line="240" w:lineRule="auto"/>
              <w:jc w:val="right"/>
              <w:rPr>
                <w:rFonts w:asciiTheme="minorHAnsi" w:eastAsia="Times New Roman" w:hAnsiTheme="minorHAnsi" w:cstheme="minorHAnsi"/>
                <w:b/>
                <w:bCs/>
                <w:color w:val="000000"/>
                <w:sz w:val="20"/>
                <w:szCs w:val="20"/>
                <w:lang w:val="en-AU" w:eastAsia="en-AU"/>
              </w:rPr>
            </w:pPr>
            <w:r w:rsidRPr="00972DE1">
              <w:rPr>
                <w:rFonts w:asciiTheme="minorHAnsi" w:eastAsia="Times New Roman" w:hAnsiTheme="minorHAnsi" w:cstheme="minorHAnsi"/>
                <w:b/>
                <w:bCs/>
                <w:color w:val="000000"/>
                <w:sz w:val="20"/>
                <w:szCs w:val="20"/>
                <w:lang w:val="en-AU" w:eastAsia="en-AU"/>
              </w:rPr>
              <w:t>13</w:t>
            </w:r>
          </w:p>
        </w:tc>
      </w:tr>
      <w:tr w:rsidR="000348D8" w:rsidRPr="00972DE1" w14:paraId="53452AEE" w14:textId="77777777" w:rsidTr="000B63B5">
        <w:trPr>
          <w:trHeight w:val="315"/>
        </w:trPr>
        <w:tc>
          <w:tcPr>
            <w:tcW w:w="7010" w:type="dxa"/>
            <w:tcBorders>
              <w:top w:val="nil"/>
              <w:left w:val="single" w:sz="8" w:space="0" w:color="auto"/>
              <w:bottom w:val="single" w:sz="4" w:space="0" w:color="auto"/>
              <w:right w:val="single" w:sz="4" w:space="0" w:color="auto"/>
            </w:tcBorders>
            <w:shd w:val="clear" w:color="auto" w:fill="auto"/>
            <w:noWrap/>
            <w:vAlign w:val="bottom"/>
            <w:hideMark/>
          </w:tcPr>
          <w:p w14:paraId="75436667" w14:textId="1F0CCA40" w:rsidR="000348D8" w:rsidRPr="00972DE1" w:rsidRDefault="000348D8" w:rsidP="000B63B5">
            <w:pPr>
              <w:spacing w:after="0" w:line="240" w:lineRule="auto"/>
              <w:rPr>
                <w:rFonts w:asciiTheme="minorHAnsi" w:eastAsia="Times New Roman" w:hAnsiTheme="minorHAnsi" w:cstheme="minorHAnsi"/>
                <w:color w:val="000000"/>
                <w:sz w:val="20"/>
                <w:szCs w:val="20"/>
                <w:lang w:val="en-AU" w:eastAsia="en-AU"/>
              </w:rPr>
            </w:pPr>
            <w:r w:rsidRPr="00972DE1">
              <w:rPr>
                <w:rFonts w:asciiTheme="minorHAnsi" w:eastAsia="Times New Roman" w:hAnsiTheme="minorHAnsi" w:cstheme="minorHAnsi"/>
                <w:color w:val="000000"/>
                <w:sz w:val="20"/>
                <w:szCs w:val="20"/>
                <w:lang w:val="en-AU" w:eastAsia="en-AU"/>
              </w:rPr>
              <w:t xml:space="preserve">Tonga sports partners </w:t>
            </w:r>
            <w:r w:rsidR="00A32906">
              <w:rPr>
                <w:rFonts w:asciiTheme="minorHAnsi" w:eastAsia="Times New Roman" w:hAnsiTheme="minorHAnsi" w:cstheme="minorHAnsi"/>
                <w:color w:val="000000"/>
                <w:sz w:val="20"/>
                <w:szCs w:val="20"/>
                <w:lang w:val="en-AU" w:eastAsia="en-AU"/>
              </w:rPr>
              <w:t>–</w:t>
            </w:r>
            <w:r w:rsidRPr="00972DE1">
              <w:rPr>
                <w:rFonts w:asciiTheme="minorHAnsi" w:eastAsia="Times New Roman" w:hAnsiTheme="minorHAnsi" w:cstheme="minorHAnsi"/>
                <w:color w:val="000000"/>
                <w:sz w:val="20"/>
                <w:szCs w:val="20"/>
                <w:lang w:val="en-AU" w:eastAsia="en-AU"/>
              </w:rPr>
              <w:t xml:space="preserve"> in country (online interviews)</w:t>
            </w:r>
          </w:p>
        </w:tc>
        <w:tc>
          <w:tcPr>
            <w:tcW w:w="1083" w:type="dxa"/>
            <w:tcBorders>
              <w:top w:val="nil"/>
              <w:left w:val="nil"/>
              <w:bottom w:val="single" w:sz="4" w:space="0" w:color="auto"/>
              <w:right w:val="single" w:sz="4" w:space="0" w:color="auto"/>
            </w:tcBorders>
            <w:shd w:val="clear" w:color="auto" w:fill="auto"/>
            <w:noWrap/>
            <w:vAlign w:val="bottom"/>
            <w:hideMark/>
          </w:tcPr>
          <w:p w14:paraId="35BC78E7" w14:textId="77777777" w:rsidR="000348D8" w:rsidRPr="00972DE1" w:rsidRDefault="000348D8" w:rsidP="00B904EB">
            <w:pPr>
              <w:spacing w:after="0" w:line="240" w:lineRule="auto"/>
              <w:jc w:val="right"/>
              <w:rPr>
                <w:rFonts w:asciiTheme="minorHAnsi" w:eastAsia="Times New Roman" w:hAnsiTheme="minorHAnsi" w:cstheme="minorHAnsi"/>
                <w:color w:val="000000"/>
                <w:sz w:val="20"/>
                <w:szCs w:val="20"/>
                <w:lang w:val="en-AU" w:eastAsia="en-AU"/>
              </w:rPr>
            </w:pPr>
            <w:r w:rsidRPr="00972DE1">
              <w:rPr>
                <w:rFonts w:asciiTheme="minorHAnsi" w:eastAsia="Times New Roman" w:hAnsiTheme="minorHAnsi" w:cstheme="minorHAnsi"/>
                <w:color w:val="000000"/>
                <w:sz w:val="20"/>
                <w:szCs w:val="20"/>
                <w:lang w:val="en-AU" w:eastAsia="en-AU"/>
              </w:rPr>
              <w:t>9</w:t>
            </w:r>
          </w:p>
        </w:tc>
        <w:tc>
          <w:tcPr>
            <w:tcW w:w="696" w:type="dxa"/>
            <w:tcBorders>
              <w:top w:val="nil"/>
              <w:left w:val="nil"/>
              <w:bottom w:val="single" w:sz="4" w:space="0" w:color="auto"/>
              <w:right w:val="single" w:sz="4" w:space="0" w:color="auto"/>
            </w:tcBorders>
            <w:shd w:val="clear" w:color="auto" w:fill="auto"/>
            <w:noWrap/>
            <w:vAlign w:val="bottom"/>
            <w:hideMark/>
          </w:tcPr>
          <w:p w14:paraId="1A76F695" w14:textId="77777777" w:rsidR="000348D8" w:rsidRPr="00972DE1" w:rsidRDefault="000348D8" w:rsidP="00B904EB">
            <w:pPr>
              <w:spacing w:after="0" w:line="240" w:lineRule="auto"/>
              <w:jc w:val="right"/>
              <w:rPr>
                <w:rFonts w:asciiTheme="minorHAnsi" w:eastAsia="Times New Roman" w:hAnsiTheme="minorHAnsi" w:cstheme="minorHAnsi"/>
                <w:color w:val="000000"/>
                <w:sz w:val="20"/>
                <w:szCs w:val="20"/>
                <w:lang w:val="en-AU" w:eastAsia="en-AU"/>
              </w:rPr>
            </w:pPr>
            <w:r w:rsidRPr="00972DE1">
              <w:rPr>
                <w:rFonts w:asciiTheme="minorHAnsi" w:eastAsia="Times New Roman" w:hAnsiTheme="minorHAnsi" w:cstheme="minorHAnsi"/>
                <w:color w:val="000000"/>
                <w:sz w:val="20"/>
                <w:szCs w:val="20"/>
                <w:lang w:val="en-AU" w:eastAsia="en-AU"/>
              </w:rPr>
              <w:t>6</w:t>
            </w:r>
          </w:p>
        </w:tc>
        <w:tc>
          <w:tcPr>
            <w:tcW w:w="790" w:type="dxa"/>
            <w:tcBorders>
              <w:top w:val="nil"/>
              <w:left w:val="nil"/>
              <w:bottom w:val="single" w:sz="4" w:space="0" w:color="auto"/>
              <w:right w:val="single" w:sz="8" w:space="0" w:color="auto"/>
            </w:tcBorders>
            <w:shd w:val="clear" w:color="auto" w:fill="auto"/>
            <w:noWrap/>
            <w:vAlign w:val="bottom"/>
            <w:hideMark/>
          </w:tcPr>
          <w:p w14:paraId="60DE829A" w14:textId="77777777" w:rsidR="000348D8" w:rsidRPr="00972DE1" w:rsidRDefault="000348D8" w:rsidP="00B904EB">
            <w:pPr>
              <w:spacing w:after="0" w:line="240" w:lineRule="auto"/>
              <w:jc w:val="right"/>
              <w:rPr>
                <w:rFonts w:asciiTheme="minorHAnsi" w:eastAsia="Times New Roman" w:hAnsiTheme="minorHAnsi" w:cstheme="minorHAnsi"/>
                <w:b/>
                <w:bCs/>
                <w:color w:val="000000"/>
                <w:sz w:val="20"/>
                <w:szCs w:val="20"/>
                <w:lang w:val="en-AU" w:eastAsia="en-AU"/>
              </w:rPr>
            </w:pPr>
            <w:r w:rsidRPr="00972DE1">
              <w:rPr>
                <w:rFonts w:asciiTheme="minorHAnsi" w:eastAsia="Times New Roman" w:hAnsiTheme="minorHAnsi" w:cstheme="minorHAnsi"/>
                <w:b/>
                <w:bCs/>
                <w:color w:val="000000"/>
                <w:sz w:val="20"/>
                <w:szCs w:val="20"/>
                <w:lang w:val="en-AU" w:eastAsia="en-AU"/>
              </w:rPr>
              <w:t>15</w:t>
            </w:r>
          </w:p>
        </w:tc>
      </w:tr>
      <w:tr w:rsidR="000348D8" w:rsidRPr="00972DE1" w14:paraId="5BB561B7" w14:textId="77777777" w:rsidTr="000B63B5">
        <w:trPr>
          <w:trHeight w:val="330"/>
        </w:trPr>
        <w:tc>
          <w:tcPr>
            <w:tcW w:w="7010" w:type="dxa"/>
            <w:tcBorders>
              <w:top w:val="nil"/>
              <w:left w:val="single" w:sz="8" w:space="0" w:color="auto"/>
              <w:bottom w:val="single" w:sz="8" w:space="0" w:color="auto"/>
              <w:right w:val="single" w:sz="4" w:space="0" w:color="auto"/>
            </w:tcBorders>
            <w:shd w:val="clear" w:color="auto" w:fill="auto"/>
            <w:noWrap/>
            <w:vAlign w:val="bottom"/>
            <w:hideMark/>
          </w:tcPr>
          <w:p w14:paraId="63489524" w14:textId="77777777" w:rsidR="000348D8" w:rsidRPr="00972DE1" w:rsidRDefault="000348D8" w:rsidP="000B63B5">
            <w:pPr>
              <w:spacing w:after="0" w:line="240" w:lineRule="auto"/>
              <w:jc w:val="right"/>
              <w:rPr>
                <w:rFonts w:asciiTheme="minorHAnsi" w:eastAsia="Times New Roman" w:hAnsiTheme="minorHAnsi" w:cstheme="minorHAnsi"/>
                <w:b/>
                <w:bCs/>
                <w:color w:val="000000"/>
                <w:sz w:val="20"/>
                <w:szCs w:val="20"/>
                <w:lang w:val="en-AU" w:eastAsia="en-AU"/>
              </w:rPr>
            </w:pPr>
            <w:r w:rsidRPr="00972DE1">
              <w:rPr>
                <w:rFonts w:asciiTheme="minorHAnsi" w:eastAsia="Times New Roman" w:hAnsiTheme="minorHAnsi" w:cstheme="minorHAnsi"/>
                <w:b/>
                <w:bCs/>
                <w:color w:val="000000"/>
                <w:sz w:val="20"/>
                <w:szCs w:val="20"/>
                <w:lang w:val="en-AU" w:eastAsia="en-AU"/>
              </w:rPr>
              <w:t xml:space="preserve">Total </w:t>
            </w:r>
          </w:p>
        </w:tc>
        <w:tc>
          <w:tcPr>
            <w:tcW w:w="1083" w:type="dxa"/>
            <w:tcBorders>
              <w:top w:val="nil"/>
              <w:left w:val="nil"/>
              <w:bottom w:val="single" w:sz="8" w:space="0" w:color="auto"/>
              <w:right w:val="single" w:sz="4" w:space="0" w:color="auto"/>
            </w:tcBorders>
            <w:shd w:val="clear" w:color="auto" w:fill="auto"/>
            <w:noWrap/>
            <w:vAlign w:val="bottom"/>
            <w:hideMark/>
          </w:tcPr>
          <w:p w14:paraId="728E7711" w14:textId="7851D9FC" w:rsidR="000348D8" w:rsidRPr="00972DE1" w:rsidRDefault="000348D8" w:rsidP="00B904EB">
            <w:pPr>
              <w:spacing w:after="0" w:line="240" w:lineRule="auto"/>
              <w:jc w:val="right"/>
              <w:rPr>
                <w:rFonts w:asciiTheme="minorHAnsi" w:eastAsia="Times New Roman" w:hAnsiTheme="minorHAnsi" w:cstheme="minorHAnsi"/>
                <w:b/>
                <w:bCs/>
                <w:color w:val="000000"/>
                <w:sz w:val="20"/>
                <w:szCs w:val="20"/>
                <w:lang w:val="en-AU" w:eastAsia="en-AU"/>
              </w:rPr>
            </w:pPr>
            <w:r w:rsidRPr="00972DE1">
              <w:rPr>
                <w:rFonts w:asciiTheme="minorHAnsi" w:eastAsia="Times New Roman" w:hAnsiTheme="minorHAnsi" w:cstheme="minorHAnsi"/>
                <w:b/>
                <w:bCs/>
                <w:color w:val="000000"/>
                <w:sz w:val="20"/>
                <w:szCs w:val="20"/>
                <w:lang w:val="en-AU" w:eastAsia="en-AU"/>
              </w:rPr>
              <w:t>7</w:t>
            </w:r>
            <w:r w:rsidR="00E1579B">
              <w:rPr>
                <w:rFonts w:asciiTheme="minorHAnsi" w:eastAsia="Times New Roman" w:hAnsiTheme="minorHAnsi" w:cstheme="minorHAnsi"/>
                <w:b/>
                <w:bCs/>
                <w:color w:val="000000"/>
                <w:sz w:val="20"/>
                <w:szCs w:val="20"/>
                <w:lang w:val="en-AU" w:eastAsia="en-AU"/>
              </w:rPr>
              <w:t>8</w:t>
            </w:r>
          </w:p>
        </w:tc>
        <w:tc>
          <w:tcPr>
            <w:tcW w:w="696" w:type="dxa"/>
            <w:tcBorders>
              <w:top w:val="nil"/>
              <w:left w:val="nil"/>
              <w:bottom w:val="single" w:sz="8" w:space="0" w:color="auto"/>
              <w:right w:val="single" w:sz="4" w:space="0" w:color="auto"/>
            </w:tcBorders>
            <w:shd w:val="clear" w:color="auto" w:fill="auto"/>
            <w:noWrap/>
            <w:vAlign w:val="bottom"/>
            <w:hideMark/>
          </w:tcPr>
          <w:p w14:paraId="5E7AC414" w14:textId="515B370D" w:rsidR="000348D8" w:rsidRPr="00972DE1" w:rsidRDefault="000348D8" w:rsidP="00B904EB">
            <w:pPr>
              <w:spacing w:after="0" w:line="240" w:lineRule="auto"/>
              <w:jc w:val="right"/>
              <w:rPr>
                <w:rFonts w:asciiTheme="minorHAnsi" w:eastAsia="Times New Roman" w:hAnsiTheme="minorHAnsi" w:cstheme="minorHAnsi"/>
                <w:b/>
                <w:bCs/>
                <w:color w:val="000000"/>
                <w:sz w:val="20"/>
                <w:szCs w:val="20"/>
                <w:lang w:val="en-AU" w:eastAsia="en-AU"/>
              </w:rPr>
            </w:pPr>
            <w:r w:rsidRPr="00972DE1">
              <w:rPr>
                <w:rFonts w:asciiTheme="minorHAnsi" w:eastAsia="Times New Roman" w:hAnsiTheme="minorHAnsi" w:cstheme="minorHAnsi"/>
                <w:b/>
                <w:bCs/>
                <w:color w:val="000000"/>
                <w:sz w:val="20"/>
                <w:szCs w:val="20"/>
                <w:lang w:val="en-AU" w:eastAsia="en-AU"/>
              </w:rPr>
              <w:t>6</w:t>
            </w:r>
            <w:r w:rsidR="00E1579B">
              <w:rPr>
                <w:rFonts w:asciiTheme="minorHAnsi" w:eastAsia="Times New Roman" w:hAnsiTheme="minorHAnsi" w:cstheme="minorHAnsi"/>
                <w:b/>
                <w:bCs/>
                <w:color w:val="000000"/>
                <w:sz w:val="20"/>
                <w:szCs w:val="20"/>
                <w:lang w:val="en-AU" w:eastAsia="en-AU"/>
              </w:rPr>
              <w:t>6</w:t>
            </w:r>
          </w:p>
        </w:tc>
        <w:tc>
          <w:tcPr>
            <w:tcW w:w="790" w:type="dxa"/>
            <w:tcBorders>
              <w:top w:val="nil"/>
              <w:left w:val="nil"/>
              <w:bottom w:val="single" w:sz="8" w:space="0" w:color="auto"/>
              <w:right w:val="single" w:sz="8" w:space="0" w:color="auto"/>
            </w:tcBorders>
            <w:shd w:val="clear" w:color="auto" w:fill="auto"/>
            <w:noWrap/>
            <w:vAlign w:val="bottom"/>
            <w:hideMark/>
          </w:tcPr>
          <w:p w14:paraId="26C12BAD" w14:textId="71E17C14" w:rsidR="000348D8" w:rsidRPr="00972DE1" w:rsidRDefault="000348D8" w:rsidP="00B904EB">
            <w:pPr>
              <w:spacing w:after="0" w:line="240" w:lineRule="auto"/>
              <w:jc w:val="right"/>
              <w:rPr>
                <w:rFonts w:asciiTheme="minorHAnsi" w:eastAsia="Times New Roman" w:hAnsiTheme="minorHAnsi" w:cstheme="minorHAnsi"/>
                <w:b/>
                <w:bCs/>
                <w:color w:val="000000"/>
                <w:sz w:val="20"/>
                <w:szCs w:val="20"/>
                <w:lang w:val="en-AU" w:eastAsia="en-AU"/>
              </w:rPr>
            </w:pPr>
            <w:r w:rsidRPr="00972DE1">
              <w:rPr>
                <w:rFonts w:asciiTheme="minorHAnsi" w:eastAsia="Times New Roman" w:hAnsiTheme="minorHAnsi" w:cstheme="minorHAnsi"/>
                <w:b/>
                <w:bCs/>
                <w:color w:val="000000"/>
                <w:sz w:val="20"/>
                <w:szCs w:val="20"/>
                <w:lang w:val="en-AU" w:eastAsia="en-AU"/>
              </w:rPr>
              <w:t>14</w:t>
            </w:r>
            <w:r w:rsidR="00886B90">
              <w:rPr>
                <w:rFonts w:asciiTheme="minorHAnsi" w:eastAsia="Times New Roman" w:hAnsiTheme="minorHAnsi" w:cstheme="minorHAnsi"/>
                <w:b/>
                <w:bCs/>
                <w:color w:val="000000"/>
                <w:sz w:val="20"/>
                <w:szCs w:val="20"/>
                <w:lang w:val="en-AU" w:eastAsia="en-AU"/>
              </w:rPr>
              <w:t>4</w:t>
            </w:r>
          </w:p>
        </w:tc>
      </w:tr>
    </w:tbl>
    <w:p w14:paraId="0646EEE5" w14:textId="797B7734" w:rsidR="00A03F9A" w:rsidRDefault="00972DE1" w:rsidP="000348D8">
      <w:pPr>
        <w:pStyle w:val="Heading2NONUM"/>
      </w:pPr>
      <w:bookmarkStart w:id="62" w:name="_Toc164053833"/>
      <w:r>
        <w:t>Document review and r</w:t>
      </w:r>
      <w:r w:rsidR="00A03F9A">
        <w:t xml:space="preserve">eport </w:t>
      </w:r>
      <w:proofErr w:type="gramStart"/>
      <w:r w:rsidR="00A03F9A">
        <w:t>drafting</w:t>
      </w:r>
      <w:bookmarkEnd w:id="62"/>
      <w:proofErr w:type="gramEnd"/>
    </w:p>
    <w:p w14:paraId="55BD243B" w14:textId="4125D18C" w:rsidR="00972DE1" w:rsidRDefault="00A32906" w:rsidP="00972DE1">
      <w:pPr>
        <w:pStyle w:val="BodyText"/>
        <w:rPr>
          <w:lang w:eastAsia="en-US"/>
        </w:rPr>
      </w:pPr>
      <w:r>
        <w:rPr>
          <w:lang w:eastAsia="en-US"/>
        </w:rPr>
        <w:t>Fifty-seven</w:t>
      </w:r>
      <w:r w:rsidR="00851D04">
        <w:rPr>
          <w:lang w:eastAsia="en-US"/>
        </w:rPr>
        <w:t xml:space="preserve"> d</w:t>
      </w:r>
      <w:r w:rsidR="00972DE1">
        <w:rPr>
          <w:lang w:eastAsia="en-US"/>
        </w:rPr>
        <w:t xml:space="preserve">ocuments were reviewed as relevant and needed throughout </w:t>
      </w:r>
      <w:r w:rsidR="00851D04">
        <w:rPr>
          <w:lang w:eastAsia="en-US"/>
        </w:rPr>
        <w:t>MTR implementation</w:t>
      </w:r>
      <w:r w:rsidR="00972DE1">
        <w:rPr>
          <w:lang w:eastAsia="en-US"/>
        </w:rPr>
        <w:t xml:space="preserve"> and in more-depth during the report drafting period from Tuesday 20 February through to Friday 1 March.</w:t>
      </w:r>
      <w:r w:rsidR="00851D04">
        <w:rPr>
          <w:lang w:eastAsia="en-US"/>
        </w:rPr>
        <w:t xml:space="preserve"> Thanks to the Team Up </w:t>
      </w:r>
      <w:r>
        <w:rPr>
          <w:lang w:eastAsia="en-US"/>
        </w:rPr>
        <w:t>program management</w:t>
      </w:r>
      <w:r w:rsidR="00851D04">
        <w:rPr>
          <w:lang w:eastAsia="en-US"/>
        </w:rPr>
        <w:t xml:space="preserve"> team for providing access to a significant set of documents relevant to this MTR.</w:t>
      </w:r>
      <w:r w:rsidR="00666198">
        <w:rPr>
          <w:lang w:eastAsia="en-US"/>
        </w:rPr>
        <w:t xml:space="preserve"> Thanks to DFAT for providing the </w:t>
      </w:r>
      <w:proofErr w:type="spellStart"/>
      <w:r w:rsidR="00666198" w:rsidRPr="00A32906">
        <w:rPr>
          <w:i/>
          <w:iCs/>
          <w:lang w:eastAsia="en-US"/>
        </w:rPr>
        <w:t>PacAus</w:t>
      </w:r>
      <w:proofErr w:type="spellEnd"/>
      <w:r w:rsidR="00666198" w:rsidRPr="00A32906">
        <w:rPr>
          <w:i/>
          <w:iCs/>
          <w:lang w:eastAsia="en-US"/>
        </w:rPr>
        <w:t xml:space="preserve"> Sports</w:t>
      </w:r>
      <w:r w:rsidR="00666198">
        <w:rPr>
          <w:lang w:eastAsia="en-US"/>
        </w:rPr>
        <w:t xml:space="preserve"> design. The list of documents reviewed is provided at </w:t>
      </w:r>
      <w:r w:rsidR="00961705">
        <w:rPr>
          <w:lang w:eastAsia="en-US"/>
        </w:rPr>
        <w:t>Appendix</w:t>
      </w:r>
      <w:r w:rsidR="00666198">
        <w:rPr>
          <w:lang w:eastAsia="en-US"/>
        </w:rPr>
        <w:t xml:space="preserve"> </w:t>
      </w:r>
      <w:r w:rsidR="006D5B11">
        <w:rPr>
          <w:lang w:eastAsia="en-US"/>
        </w:rPr>
        <w:t>D</w:t>
      </w:r>
      <w:r w:rsidR="00666198">
        <w:rPr>
          <w:lang w:eastAsia="en-US"/>
        </w:rPr>
        <w:t xml:space="preserve">. </w:t>
      </w:r>
    </w:p>
    <w:p w14:paraId="41483B78" w14:textId="554BCAD5" w:rsidR="00D4115A" w:rsidRDefault="00972DE1" w:rsidP="00972DE1">
      <w:pPr>
        <w:pStyle w:val="BodyText"/>
        <w:rPr>
          <w:lang w:eastAsia="en-US"/>
        </w:rPr>
      </w:pPr>
      <w:r>
        <w:rPr>
          <w:lang w:eastAsia="en-US"/>
        </w:rPr>
        <w:t xml:space="preserve">The MTR team met regularly throughout the review period: to prepare content for the review plan, to agree on the sampling and scheduling approach, and for periodic updates and reflections on what we were hearing through our interviews. We held a workshop on Tuesday 20 February to consolidate and contest our individual findings in response to the evaluation questions and priority areas of inquiry. We met on </w:t>
      </w:r>
      <w:r w:rsidR="002D6A45">
        <w:rPr>
          <w:lang w:eastAsia="en-US"/>
        </w:rPr>
        <w:t>Wednesday 3 April</w:t>
      </w:r>
      <w:r>
        <w:rPr>
          <w:lang w:eastAsia="en-US"/>
        </w:rPr>
        <w:t xml:space="preserve"> to collectively review DFAT’s feedback.</w:t>
      </w:r>
    </w:p>
    <w:p w14:paraId="3B6D8082" w14:textId="57B130CF" w:rsidR="00A32906" w:rsidRDefault="00D4115A" w:rsidP="00972DE1">
      <w:pPr>
        <w:pStyle w:val="BodyText"/>
      </w:pPr>
      <w:r>
        <w:rPr>
          <w:lang w:eastAsia="en-US"/>
        </w:rPr>
        <w:t>The report includes t</w:t>
      </w:r>
      <w:r w:rsidR="00851D04">
        <w:rPr>
          <w:lang w:eastAsia="en-US"/>
        </w:rPr>
        <w:t>w</w:t>
      </w:r>
      <w:r>
        <w:rPr>
          <w:lang w:eastAsia="en-US"/>
        </w:rPr>
        <w:t xml:space="preserve">o </w:t>
      </w:r>
      <w:r w:rsidR="00234EE7">
        <w:rPr>
          <w:lang w:eastAsia="en-US"/>
        </w:rPr>
        <w:t xml:space="preserve">research context pieces </w:t>
      </w:r>
      <w:r w:rsidR="00234EE7">
        <w:t xml:space="preserve">prepared by the mid-term review team’s expert thematic advisors. </w:t>
      </w:r>
      <w:r w:rsidR="00A32906">
        <w:t>The notes have been included for the report reader to contex</w:t>
      </w:r>
      <w:r w:rsidR="002D6A45">
        <w:t>t</w:t>
      </w:r>
      <w:r w:rsidR="00A32906">
        <w:t xml:space="preserve">ualise and deepen their understanding of the review findings, </w:t>
      </w:r>
      <w:proofErr w:type="gramStart"/>
      <w:r w:rsidR="00A32906">
        <w:t>suggestions</w:t>
      </w:r>
      <w:proofErr w:type="gramEnd"/>
      <w:r w:rsidR="00A32906">
        <w:t xml:space="preserve"> and recommendations.</w:t>
      </w:r>
    </w:p>
    <w:p w14:paraId="57F407EB" w14:textId="273FBDCF" w:rsidR="000348D8" w:rsidRDefault="000348D8" w:rsidP="00972DE1">
      <w:pPr>
        <w:pStyle w:val="Heading2NONUM"/>
      </w:pPr>
      <w:bookmarkStart w:id="63" w:name="_Toc164053834"/>
      <w:r>
        <w:t>Limitations</w:t>
      </w:r>
      <w:bookmarkEnd w:id="63"/>
    </w:p>
    <w:p w14:paraId="29643388" w14:textId="4917AB85" w:rsidR="00B32980" w:rsidRDefault="00B32980" w:rsidP="000348D8">
      <w:pPr>
        <w:pStyle w:val="BodyText"/>
      </w:pPr>
      <w:r>
        <w:t>While our extensive program of interviews and review of documents was very illuminating and informative</w:t>
      </w:r>
      <w:r w:rsidR="00A32906">
        <w:t>,</w:t>
      </w:r>
      <w:r>
        <w:t xml:space="preserve"> we still consider that we missed some </w:t>
      </w:r>
      <w:r w:rsidR="00666198">
        <w:t xml:space="preserve">possibly </w:t>
      </w:r>
      <w:r>
        <w:t>valuable evidence:</w:t>
      </w:r>
    </w:p>
    <w:p w14:paraId="4E8C5258" w14:textId="2E8CC8A6" w:rsidR="00A32906" w:rsidRDefault="00A32906" w:rsidP="00A32906">
      <w:pPr>
        <w:pStyle w:val="BodyCopyBullets"/>
      </w:pPr>
      <w:r>
        <w:t xml:space="preserve">We did not see any Team Up-funded sports programs in action or inspect any sports facilities in detail, therefore we did not observe how the programs were implemented generally, or for people of all abilities. </w:t>
      </w:r>
    </w:p>
    <w:p w14:paraId="549991D2" w14:textId="42E21627" w:rsidR="00B32980" w:rsidRDefault="00A32906" w:rsidP="00B62BDB">
      <w:pPr>
        <w:pStyle w:val="BodyCopyBullets"/>
      </w:pPr>
      <w:r>
        <w:t>We did not conduct interviews with Team Up-funded sports program participants.</w:t>
      </w:r>
      <w:r w:rsidR="00B32980">
        <w:t xml:space="preserve"> </w:t>
      </w:r>
    </w:p>
    <w:p w14:paraId="1020266B" w14:textId="7678A72A" w:rsidR="000348D8" w:rsidRDefault="00B32980" w:rsidP="00B32980">
      <w:pPr>
        <w:pStyle w:val="BodyText"/>
      </w:pPr>
      <w:r>
        <w:t xml:space="preserve">Both these data collection opportunities were probably not </w:t>
      </w:r>
      <w:r w:rsidR="00666198">
        <w:t>essential</w:t>
      </w:r>
      <w:r>
        <w:t xml:space="preserve"> for the mid-term review but would be important to build into an </w:t>
      </w:r>
      <w:r w:rsidR="00034E73">
        <w:t>end-of-program</w:t>
      </w:r>
      <w:r>
        <w:t xml:space="preserve"> evaluation. </w:t>
      </w:r>
    </w:p>
    <w:p w14:paraId="3C6EA2B3" w14:textId="7B916958" w:rsidR="000348D8" w:rsidRDefault="00B32980" w:rsidP="000348D8">
      <w:pPr>
        <w:pStyle w:val="BodyText"/>
      </w:pPr>
      <w:r>
        <w:t>The timing of the mid-term review from</w:t>
      </w:r>
      <w:r w:rsidR="000348D8">
        <w:t xml:space="preserve"> October</w:t>
      </w:r>
      <w:r>
        <w:t xml:space="preserve"> 2023</w:t>
      </w:r>
      <w:r w:rsidR="000348D8">
        <w:t xml:space="preserve"> to </w:t>
      </w:r>
      <w:r>
        <w:t xml:space="preserve">end </w:t>
      </w:r>
      <w:r w:rsidR="000348D8">
        <w:t xml:space="preserve">March </w:t>
      </w:r>
      <w:r>
        <w:t>2024 was not ideal. This period</w:t>
      </w:r>
      <w:r w:rsidR="000348D8">
        <w:t xml:space="preserve"> included </w:t>
      </w:r>
      <w:r w:rsidR="00525356">
        <w:t xml:space="preserve">the </w:t>
      </w:r>
      <w:r w:rsidR="000348D8">
        <w:t xml:space="preserve">Pacific Games, </w:t>
      </w:r>
      <w:r w:rsidR="00525356">
        <w:t xml:space="preserve">the conclusion of some </w:t>
      </w:r>
      <w:r w:rsidR="000348D8">
        <w:t xml:space="preserve">programs, </w:t>
      </w:r>
      <w:r>
        <w:t xml:space="preserve">the </w:t>
      </w:r>
      <w:r w:rsidR="000348D8">
        <w:t>end</w:t>
      </w:r>
      <w:r w:rsidR="00A32906">
        <w:t>-</w:t>
      </w:r>
      <w:r w:rsidR="000348D8">
        <w:t>of</w:t>
      </w:r>
      <w:r w:rsidR="00A32906">
        <w:t>-</w:t>
      </w:r>
      <w:r w:rsidR="000348D8">
        <w:t>year break</w:t>
      </w:r>
      <w:r w:rsidR="00525356">
        <w:t xml:space="preserve"> </w:t>
      </w:r>
      <w:r w:rsidR="00525356">
        <w:lastRenderedPageBreak/>
        <w:t xml:space="preserve">– in practice from mid-December to mid-January </w:t>
      </w:r>
      <w:r w:rsidR="00A32906">
        <w:t>–</w:t>
      </w:r>
      <w:r w:rsidR="000348D8">
        <w:t xml:space="preserve"> </w:t>
      </w:r>
      <w:r>
        <w:t xml:space="preserve">and designing </w:t>
      </w:r>
      <w:r w:rsidR="000348D8">
        <w:t xml:space="preserve">for new programs </w:t>
      </w:r>
      <w:r w:rsidR="00525356">
        <w:t>to commence in</w:t>
      </w:r>
      <w:r w:rsidR="000348D8">
        <w:t xml:space="preserve"> 2024</w:t>
      </w:r>
      <w:r>
        <w:t xml:space="preserve">. </w:t>
      </w:r>
      <w:r w:rsidR="00525356">
        <w:t xml:space="preserve">The </w:t>
      </w:r>
      <w:r w:rsidR="000348D8">
        <w:t>DFAT</w:t>
      </w:r>
      <w:r w:rsidR="00525356">
        <w:t xml:space="preserve"> team</w:t>
      </w:r>
      <w:r w:rsidR="000348D8">
        <w:t xml:space="preserve"> and </w:t>
      </w:r>
      <w:r w:rsidR="00334198">
        <w:t xml:space="preserve">Team Up program management </w:t>
      </w:r>
      <w:r w:rsidR="000348D8">
        <w:t>team</w:t>
      </w:r>
      <w:r w:rsidR="00525356">
        <w:t>s</w:t>
      </w:r>
      <w:r w:rsidR="000348D8">
        <w:t xml:space="preserve"> </w:t>
      </w:r>
      <w:r w:rsidR="00525356">
        <w:t xml:space="preserve">were </w:t>
      </w:r>
      <w:r w:rsidR="000348D8">
        <w:t>busy</w:t>
      </w:r>
      <w:r w:rsidR="00525356">
        <w:t xml:space="preserve"> and dealing with staff change-overs</w:t>
      </w:r>
      <w:r w:rsidR="000348D8">
        <w:t>.</w:t>
      </w:r>
      <w:r w:rsidR="00525356">
        <w:t xml:space="preserve"> This timing contributed to us missing program implementation season and therefore not being able to observe programs in action. However, all parties were flexible and agile in scheduling, and we were able to meet many </w:t>
      </w:r>
      <w:r w:rsidR="00666198">
        <w:t xml:space="preserve">informative </w:t>
      </w:r>
      <w:r w:rsidR="00525356">
        <w:t xml:space="preserve">stakeholders. </w:t>
      </w:r>
    </w:p>
    <w:p w14:paraId="598E5038" w14:textId="5825EDE4" w:rsidR="000348D8" w:rsidRDefault="00525356" w:rsidP="000348D8">
      <w:pPr>
        <w:pStyle w:val="BodyText"/>
      </w:pPr>
      <w:r>
        <w:t>The large number of interviews that we conducted resulted in the collection of a significant body of qualitative data</w:t>
      </w:r>
      <w:r w:rsidR="000348D8">
        <w:t>.</w:t>
      </w:r>
      <w:r>
        <w:t xml:space="preserve"> We were therefore only able to do light data analysis of this body of evidence in the time available. We also had limited time for </w:t>
      </w:r>
      <w:r w:rsidR="000348D8">
        <w:t xml:space="preserve">in-depth </w:t>
      </w:r>
      <w:r>
        <w:t>review</w:t>
      </w:r>
      <w:r w:rsidR="000348D8">
        <w:t xml:space="preserve"> of program documents.</w:t>
      </w:r>
    </w:p>
    <w:p w14:paraId="031686CF" w14:textId="28943C5E" w:rsidR="00525356" w:rsidRDefault="00404D58" w:rsidP="000348D8">
      <w:pPr>
        <w:pStyle w:val="BodyText"/>
      </w:pPr>
      <w:r>
        <w:t>The total days worked by each team member is recorded as follows:</w:t>
      </w:r>
    </w:p>
    <w:tbl>
      <w:tblPr>
        <w:tblStyle w:val="TableGrid"/>
        <w:tblW w:w="0" w:type="auto"/>
        <w:tblInd w:w="1555" w:type="dxa"/>
        <w:tblLook w:val="04A0" w:firstRow="1" w:lastRow="0" w:firstColumn="1" w:lastColumn="0" w:noHBand="0" w:noVBand="1"/>
      </w:tblPr>
      <w:tblGrid>
        <w:gridCol w:w="2950"/>
        <w:gridCol w:w="1586"/>
      </w:tblGrid>
      <w:tr w:rsidR="00404D58" w14:paraId="6B0EDFB8" w14:textId="77777777" w:rsidTr="00AB4B1C">
        <w:tc>
          <w:tcPr>
            <w:tcW w:w="2950" w:type="dxa"/>
          </w:tcPr>
          <w:p w14:paraId="6B6046C6" w14:textId="63E04128" w:rsidR="00404D58" w:rsidRDefault="00404D58" w:rsidP="00404D58">
            <w:pPr>
              <w:pStyle w:val="Tablehead"/>
            </w:pPr>
            <w:r>
              <w:t>Name</w:t>
            </w:r>
          </w:p>
        </w:tc>
        <w:tc>
          <w:tcPr>
            <w:tcW w:w="1586" w:type="dxa"/>
          </w:tcPr>
          <w:p w14:paraId="67881808" w14:textId="381E7428" w:rsidR="00404D58" w:rsidRDefault="00404D58" w:rsidP="00404D58">
            <w:pPr>
              <w:pStyle w:val="Tablehead"/>
            </w:pPr>
            <w:r>
              <w:t>No of days</w:t>
            </w:r>
          </w:p>
        </w:tc>
      </w:tr>
      <w:tr w:rsidR="00404D58" w14:paraId="37EFD412" w14:textId="77777777" w:rsidTr="00AB4B1C">
        <w:tc>
          <w:tcPr>
            <w:tcW w:w="2950" w:type="dxa"/>
          </w:tcPr>
          <w:p w14:paraId="34A97681" w14:textId="4AFC6A33" w:rsidR="00404D58" w:rsidRDefault="00404D58" w:rsidP="000348D8">
            <w:pPr>
              <w:pStyle w:val="BodyText"/>
            </w:pPr>
            <w:r>
              <w:t>Jo Oddie</w:t>
            </w:r>
          </w:p>
        </w:tc>
        <w:tc>
          <w:tcPr>
            <w:tcW w:w="1586" w:type="dxa"/>
          </w:tcPr>
          <w:p w14:paraId="6433F2A0" w14:textId="6E644341" w:rsidR="00404D58" w:rsidRDefault="00972DE1" w:rsidP="00AB4B1C">
            <w:pPr>
              <w:pStyle w:val="BodyText"/>
            </w:pPr>
            <w:r w:rsidRPr="000A4770">
              <w:t>47</w:t>
            </w:r>
          </w:p>
        </w:tc>
      </w:tr>
      <w:tr w:rsidR="00404D58" w14:paraId="2DCA553E" w14:textId="77777777" w:rsidTr="00AB4B1C">
        <w:tc>
          <w:tcPr>
            <w:tcW w:w="2950" w:type="dxa"/>
          </w:tcPr>
          <w:p w14:paraId="06A77841" w14:textId="470BA0DF" w:rsidR="00404D58" w:rsidRDefault="00404D58" w:rsidP="000348D8">
            <w:pPr>
              <w:pStyle w:val="BodyText"/>
            </w:pPr>
            <w:r>
              <w:t>Emma Sherry</w:t>
            </w:r>
          </w:p>
        </w:tc>
        <w:tc>
          <w:tcPr>
            <w:tcW w:w="1586" w:type="dxa"/>
          </w:tcPr>
          <w:p w14:paraId="61BD148D" w14:textId="0C96D9A7" w:rsidR="00404D58" w:rsidRDefault="002D6A45" w:rsidP="00AB4B1C">
            <w:pPr>
              <w:pStyle w:val="BodyText"/>
            </w:pPr>
            <w:r>
              <w:t>12</w:t>
            </w:r>
          </w:p>
        </w:tc>
      </w:tr>
      <w:tr w:rsidR="00404D58" w14:paraId="46D1B2EE" w14:textId="77777777" w:rsidTr="00AB4B1C">
        <w:tc>
          <w:tcPr>
            <w:tcW w:w="2950" w:type="dxa"/>
          </w:tcPr>
          <w:p w14:paraId="4634F434" w14:textId="148343B7" w:rsidR="00404D58" w:rsidRDefault="00404D58" w:rsidP="000348D8">
            <w:pPr>
              <w:pStyle w:val="BodyText"/>
            </w:pPr>
            <w:r>
              <w:t xml:space="preserve">Hannah </w:t>
            </w:r>
            <w:proofErr w:type="spellStart"/>
            <w:r>
              <w:t>Mac</w:t>
            </w:r>
            <w:r w:rsidR="00334198">
              <w:t>d</w:t>
            </w:r>
            <w:r>
              <w:t>ougall</w:t>
            </w:r>
            <w:proofErr w:type="spellEnd"/>
          </w:p>
        </w:tc>
        <w:tc>
          <w:tcPr>
            <w:tcW w:w="1586" w:type="dxa"/>
          </w:tcPr>
          <w:p w14:paraId="78895012" w14:textId="3675707C" w:rsidR="00404D58" w:rsidRDefault="002D6A45" w:rsidP="00AB4B1C">
            <w:pPr>
              <w:pStyle w:val="BodyText"/>
            </w:pPr>
            <w:r>
              <w:t>11</w:t>
            </w:r>
          </w:p>
        </w:tc>
      </w:tr>
      <w:tr w:rsidR="00404D58" w14:paraId="4B1E5EAD" w14:textId="77777777" w:rsidTr="00AB4B1C">
        <w:tc>
          <w:tcPr>
            <w:tcW w:w="2950" w:type="dxa"/>
          </w:tcPr>
          <w:p w14:paraId="75CA3FFB" w14:textId="784BD28F" w:rsidR="00404D58" w:rsidRDefault="00404D58" w:rsidP="000348D8">
            <w:pPr>
              <w:pStyle w:val="BodyText"/>
            </w:pPr>
            <w:proofErr w:type="spellStart"/>
            <w:r>
              <w:t>Qudratullah</w:t>
            </w:r>
            <w:proofErr w:type="spellEnd"/>
            <w:r>
              <w:t xml:space="preserve"> Jahid </w:t>
            </w:r>
          </w:p>
        </w:tc>
        <w:tc>
          <w:tcPr>
            <w:tcW w:w="1586" w:type="dxa"/>
          </w:tcPr>
          <w:p w14:paraId="6B05731F" w14:textId="120F6289" w:rsidR="00404D58" w:rsidRDefault="00AB4B1C" w:rsidP="00AB4B1C">
            <w:pPr>
              <w:pStyle w:val="BodyText"/>
            </w:pPr>
            <w:r>
              <w:t>12</w:t>
            </w:r>
          </w:p>
        </w:tc>
      </w:tr>
      <w:tr w:rsidR="000A4770" w14:paraId="1D465669" w14:textId="77777777" w:rsidTr="00AB4B1C">
        <w:tc>
          <w:tcPr>
            <w:tcW w:w="2950" w:type="dxa"/>
          </w:tcPr>
          <w:p w14:paraId="6144E377" w14:textId="278BC137" w:rsidR="000A4770" w:rsidRPr="000A4770" w:rsidRDefault="000A4770" w:rsidP="000A4770">
            <w:pPr>
              <w:pStyle w:val="BodyText"/>
              <w:jc w:val="right"/>
              <w:rPr>
                <w:b/>
                <w:bCs/>
              </w:rPr>
            </w:pPr>
            <w:r w:rsidRPr="000A4770">
              <w:rPr>
                <w:b/>
                <w:bCs/>
              </w:rPr>
              <w:t>Total</w:t>
            </w:r>
          </w:p>
        </w:tc>
        <w:tc>
          <w:tcPr>
            <w:tcW w:w="1586" w:type="dxa"/>
          </w:tcPr>
          <w:p w14:paraId="2AD7362E" w14:textId="0E38ADF7" w:rsidR="000A4770" w:rsidRDefault="00AB4B1C" w:rsidP="00AB4B1C">
            <w:pPr>
              <w:pStyle w:val="BodyText"/>
            </w:pPr>
            <w:r>
              <w:t>82</w:t>
            </w:r>
          </w:p>
        </w:tc>
      </w:tr>
    </w:tbl>
    <w:p w14:paraId="4CB3DF40" w14:textId="77777777" w:rsidR="000348D8" w:rsidRPr="000348D8" w:rsidRDefault="000348D8" w:rsidP="000348D8">
      <w:pPr>
        <w:pStyle w:val="BodyText"/>
        <w:rPr>
          <w:lang w:eastAsia="en-US"/>
        </w:rPr>
      </w:pPr>
    </w:p>
    <w:p w14:paraId="59901876" w14:textId="77777777" w:rsidR="00B16B1F" w:rsidRDefault="00B16B1F" w:rsidP="00676E91">
      <w:pPr>
        <w:pStyle w:val="Annextitle"/>
        <w:sectPr w:rsidR="00B16B1F" w:rsidSect="00E92B04">
          <w:pgSz w:w="11900" w:h="16840"/>
          <w:pgMar w:top="1440" w:right="1440" w:bottom="1440" w:left="1440" w:header="709" w:footer="709" w:gutter="0"/>
          <w:cols w:space="708"/>
          <w:docGrid w:linePitch="360"/>
        </w:sectPr>
      </w:pPr>
    </w:p>
    <w:p w14:paraId="162E0C83" w14:textId="323498DF" w:rsidR="00B16B1F" w:rsidRDefault="00490D7D" w:rsidP="00490D7D">
      <w:pPr>
        <w:pStyle w:val="Heading1NONUM"/>
      </w:pPr>
      <w:bookmarkStart w:id="64" w:name="_Toc164053835"/>
      <w:r>
        <w:lastRenderedPageBreak/>
        <w:t xml:space="preserve">Appendix </w:t>
      </w:r>
      <w:proofErr w:type="gramStart"/>
      <w:r>
        <w:t xml:space="preserve">C  </w:t>
      </w:r>
      <w:r w:rsidR="00A32906">
        <w:t>Stakeholder</w:t>
      </w:r>
      <w:proofErr w:type="gramEnd"/>
      <w:r w:rsidR="00A32906">
        <w:t xml:space="preserve"> list</w:t>
      </w:r>
      <w:bookmarkEnd w:id="64"/>
    </w:p>
    <w:tbl>
      <w:tblPr>
        <w:tblW w:w="9493" w:type="dxa"/>
        <w:tblLook w:val="04A0" w:firstRow="1" w:lastRow="0" w:firstColumn="1" w:lastColumn="0" w:noHBand="0" w:noVBand="1"/>
      </w:tblPr>
      <w:tblGrid>
        <w:gridCol w:w="2642"/>
        <w:gridCol w:w="2646"/>
        <w:gridCol w:w="3212"/>
        <w:gridCol w:w="567"/>
        <w:gridCol w:w="467"/>
      </w:tblGrid>
      <w:tr w:rsidR="0072401B" w:rsidRPr="0072401B" w14:paraId="41F629B2" w14:textId="77777777" w:rsidTr="0072401B">
        <w:trPr>
          <w:trHeight w:val="300"/>
          <w:tblHeader/>
        </w:trPr>
        <w:tc>
          <w:tcPr>
            <w:tcW w:w="26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8A3B06" w14:textId="77777777" w:rsidR="0072401B" w:rsidRPr="0072401B" w:rsidRDefault="0072401B" w:rsidP="0072401B">
            <w:pPr>
              <w:spacing w:after="0" w:line="240" w:lineRule="auto"/>
              <w:jc w:val="center"/>
              <w:rPr>
                <w:rFonts w:asciiTheme="minorHAnsi" w:eastAsia="Times New Roman" w:hAnsiTheme="minorHAnsi" w:cstheme="minorHAnsi"/>
                <w:b/>
                <w:bCs/>
                <w:color w:val="000000"/>
                <w:sz w:val="18"/>
                <w:szCs w:val="18"/>
                <w:lang w:val="en-AU" w:eastAsia="en-AU"/>
              </w:rPr>
            </w:pPr>
            <w:bookmarkStart w:id="65" w:name="_Toc164053836"/>
            <w:r w:rsidRPr="0072401B">
              <w:rPr>
                <w:rFonts w:asciiTheme="minorHAnsi" w:eastAsia="Times New Roman" w:hAnsiTheme="minorHAnsi" w:cstheme="minorHAnsi"/>
                <w:b/>
                <w:bCs/>
                <w:color w:val="000000"/>
                <w:sz w:val="18"/>
                <w:szCs w:val="18"/>
                <w:lang w:val="en-AU" w:eastAsia="en-AU"/>
              </w:rPr>
              <w:t xml:space="preserve">Stakeholder group </w:t>
            </w:r>
          </w:p>
        </w:tc>
        <w:tc>
          <w:tcPr>
            <w:tcW w:w="2646" w:type="dxa"/>
            <w:tcBorders>
              <w:top w:val="single" w:sz="4" w:space="0" w:color="auto"/>
              <w:left w:val="nil"/>
              <w:bottom w:val="single" w:sz="4" w:space="0" w:color="auto"/>
              <w:right w:val="single" w:sz="4" w:space="0" w:color="auto"/>
            </w:tcBorders>
            <w:shd w:val="clear" w:color="auto" w:fill="auto"/>
            <w:vAlign w:val="center"/>
            <w:hideMark/>
          </w:tcPr>
          <w:p w14:paraId="29071D56" w14:textId="77777777" w:rsidR="0072401B" w:rsidRPr="0072401B" w:rsidRDefault="0072401B" w:rsidP="0072401B">
            <w:pPr>
              <w:spacing w:after="0" w:line="240" w:lineRule="auto"/>
              <w:jc w:val="center"/>
              <w:rPr>
                <w:rFonts w:asciiTheme="minorHAnsi" w:eastAsia="Times New Roman" w:hAnsiTheme="minorHAnsi" w:cstheme="minorHAnsi"/>
                <w:b/>
                <w:bCs/>
                <w:color w:val="000000"/>
                <w:sz w:val="18"/>
                <w:szCs w:val="18"/>
                <w:lang w:val="en-AU" w:eastAsia="en-AU"/>
              </w:rPr>
            </w:pPr>
            <w:r w:rsidRPr="0072401B">
              <w:rPr>
                <w:rFonts w:asciiTheme="minorHAnsi" w:eastAsia="Times New Roman" w:hAnsiTheme="minorHAnsi" w:cstheme="minorHAnsi"/>
                <w:b/>
                <w:bCs/>
                <w:color w:val="000000"/>
                <w:sz w:val="18"/>
                <w:szCs w:val="18"/>
                <w:lang w:val="en-AU" w:eastAsia="en-AU"/>
              </w:rPr>
              <w:t xml:space="preserve">Name </w:t>
            </w:r>
          </w:p>
        </w:tc>
        <w:tc>
          <w:tcPr>
            <w:tcW w:w="3212" w:type="dxa"/>
            <w:tcBorders>
              <w:top w:val="single" w:sz="4" w:space="0" w:color="auto"/>
              <w:left w:val="nil"/>
              <w:bottom w:val="single" w:sz="4" w:space="0" w:color="auto"/>
              <w:right w:val="single" w:sz="4" w:space="0" w:color="auto"/>
            </w:tcBorders>
            <w:shd w:val="clear" w:color="auto" w:fill="auto"/>
            <w:vAlign w:val="center"/>
            <w:hideMark/>
          </w:tcPr>
          <w:p w14:paraId="10FD4303" w14:textId="77777777" w:rsidR="0072401B" w:rsidRPr="0072401B" w:rsidRDefault="0072401B" w:rsidP="0072401B">
            <w:pPr>
              <w:spacing w:after="0" w:line="240" w:lineRule="auto"/>
              <w:jc w:val="center"/>
              <w:rPr>
                <w:rFonts w:asciiTheme="minorHAnsi" w:eastAsia="Times New Roman" w:hAnsiTheme="minorHAnsi" w:cstheme="minorHAnsi"/>
                <w:b/>
                <w:bCs/>
                <w:color w:val="000000"/>
                <w:sz w:val="18"/>
                <w:szCs w:val="18"/>
                <w:lang w:val="en-AU" w:eastAsia="en-AU"/>
              </w:rPr>
            </w:pPr>
            <w:r w:rsidRPr="0072401B">
              <w:rPr>
                <w:rFonts w:asciiTheme="minorHAnsi" w:eastAsia="Times New Roman" w:hAnsiTheme="minorHAnsi" w:cstheme="minorHAnsi"/>
                <w:b/>
                <w:bCs/>
                <w:color w:val="000000"/>
                <w:sz w:val="18"/>
                <w:szCs w:val="18"/>
                <w:lang w:val="en-AU" w:eastAsia="en-AU"/>
              </w:rPr>
              <w:t>Position / Organisation</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5F008A9A" w14:textId="77777777" w:rsidR="0072401B" w:rsidRPr="0072401B" w:rsidRDefault="0072401B" w:rsidP="0072401B">
            <w:pPr>
              <w:spacing w:after="0" w:line="240" w:lineRule="auto"/>
              <w:jc w:val="center"/>
              <w:rPr>
                <w:rFonts w:asciiTheme="minorHAnsi" w:eastAsia="Times New Roman" w:hAnsiTheme="minorHAnsi" w:cstheme="minorHAnsi"/>
                <w:b/>
                <w:bCs/>
                <w:color w:val="000000"/>
                <w:sz w:val="18"/>
                <w:szCs w:val="18"/>
                <w:lang w:val="en-AU" w:eastAsia="en-AU"/>
              </w:rPr>
            </w:pPr>
            <w:r w:rsidRPr="0072401B">
              <w:rPr>
                <w:rFonts w:asciiTheme="minorHAnsi" w:eastAsia="Times New Roman" w:hAnsiTheme="minorHAnsi" w:cstheme="minorHAnsi"/>
                <w:b/>
                <w:bCs/>
                <w:color w:val="000000"/>
                <w:sz w:val="18"/>
                <w:szCs w:val="18"/>
                <w:lang w:val="en-AU" w:eastAsia="en-AU"/>
              </w:rPr>
              <w:t>#W</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14:paraId="32D21ED9" w14:textId="77777777" w:rsidR="0072401B" w:rsidRPr="0072401B" w:rsidRDefault="0072401B" w:rsidP="0072401B">
            <w:pPr>
              <w:spacing w:after="0" w:line="240" w:lineRule="auto"/>
              <w:jc w:val="center"/>
              <w:rPr>
                <w:rFonts w:asciiTheme="minorHAnsi" w:eastAsia="Times New Roman" w:hAnsiTheme="minorHAnsi" w:cstheme="minorHAnsi"/>
                <w:b/>
                <w:bCs/>
                <w:color w:val="000000"/>
                <w:sz w:val="18"/>
                <w:szCs w:val="18"/>
                <w:lang w:val="en-AU" w:eastAsia="en-AU"/>
              </w:rPr>
            </w:pPr>
            <w:r w:rsidRPr="0072401B">
              <w:rPr>
                <w:rFonts w:asciiTheme="minorHAnsi" w:eastAsia="Times New Roman" w:hAnsiTheme="minorHAnsi" w:cstheme="minorHAnsi"/>
                <w:b/>
                <w:bCs/>
                <w:color w:val="000000"/>
                <w:sz w:val="18"/>
                <w:szCs w:val="18"/>
                <w:lang w:val="en-AU" w:eastAsia="en-AU"/>
              </w:rPr>
              <w:t>#M</w:t>
            </w:r>
          </w:p>
        </w:tc>
      </w:tr>
      <w:tr w:rsidR="0072401B" w:rsidRPr="0072401B" w14:paraId="5CD94570" w14:textId="77777777" w:rsidTr="0072401B">
        <w:trPr>
          <w:trHeight w:val="300"/>
        </w:trPr>
        <w:tc>
          <w:tcPr>
            <w:tcW w:w="2642" w:type="dxa"/>
            <w:tcBorders>
              <w:top w:val="nil"/>
              <w:left w:val="single" w:sz="4" w:space="0" w:color="auto"/>
              <w:bottom w:val="single" w:sz="4" w:space="0" w:color="auto"/>
              <w:right w:val="single" w:sz="4" w:space="0" w:color="auto"/>
            </w:tcBorders>
            <w:shd w:val="clear" w:color="auto" w:fill="auto"/>
            <w:noWrap/>
            <w:hideMark/>
          </w:tcPr>
          <w:p w14:paraId="1BAA7AB7"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Australian partners </w:t>
            </w:r>
          </w:p>
        </w:tc>
        <w:tc>
          <w:tcPr>
            <w:tcW w:w="2646" w:type="dxa"/>
            <w:tcBorders>
              <w:top w:val="nil"/>
              <w:left w:val="nil"/>
              <w:bottom w:val="single" w:sz="4" w:space="0" w:color="auto"/>
              <w:right w:val="single" w:sz="4" w:space="0" w:color="auto"/>
            </w:tcBorders>
            <w:shd w:val="clear" w:color="000000" w:fill="FFFFFF"/>
            <w:noWrap/>
            <w:hideMark/>
          </w:tcPr>
          <w:p w14:paraId="76328B47"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Tom McDonald</w:t>
            </w:r>
          </w:p>
        </w:tc>
        <w:tc>
          <w:tcPr>
            <w:tcW w:w="3212" w:type="dxa"/>
            <w:tcBorders>
              <w:top w:val="nil"/>
              <w:left w:val="nil"/>
              <w:bottom w:val="single" w:sz="4" w:space="0" w:color="auto"/>
              <w:right w:val="single" w:sz="4" w:space="0" w:color="auto"/>
            </w:tcBorders>
            <w:shd w:val="clear" w:color="auto" w:fill="auto"/>
            <w:hideMark/>
          </w:tcPr>
          <w:p w14:paraId="0C1629F8"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Australian Football League (AFL) (Melbourne)</w:t>
            </w:r>
          </w:p>
        </w:tc>
        <w:tc>
          <w:tcPr>
            <w:tcW w:w="567" w:type="dxa"/>
            <w:tcBorders>
              <w:top w:val="nil"/>
              <w:left w:val="nil"/>
              <w:bottom w:val="single" w:sz="4" w:space="0" w:color="auto"/>
              <w:right w:val="single" w:sz="4" w:space="0" w:color="auto"/>
            </w:tcBorders>
            <w:shd w:val="clear" w:color="auto" w:fill="auto"/>
            <w:noWrap/>
            <w:vAlign w:val="center"/>
            <w:hideMark/>
          </w:tcPr>
          <w:p w14:paraId="4954B648" w14:textId="479935B9"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w:t>
            </w:r>
            <w:r w:rsidR="0008524B">
              <w:rPr>
                <w:rFonts w:asciiTheme="minorHAnsi" w:eastAsia="Times New Roman" w:hAnsiTheme="minorHAnsi" w:cstheme="minorHAnsi"/>
                <w:color w:val="000000"/>
                <w:sz w:val="18"/>
                <w:szCs w:val="18"/>
                <w:lang w:val="en-AU" w:eastAsia="en-AU"/>
              </w:rPr>
              <w:t>0</w:t>
            </w:r>
          </w:p>
        </w:tc>
        <w:tc>
          <w:tcPr>
            <w:tcW w:w="426" w:type="dxa"/>
            <w:tcBorders>
              <w:top w:val="nil"/>
              <w:left w:val="nil"/>
              <w:bottom w:val="single" w:sz="4" w:space="0" w:color="auto"/>
              <w:right w:val="single" w:sz="4" w:space="0" w:color="auto"/>
            </w:tcBorders>
            <w:shd w:val="clear" w:color="auto" w:fill="auto"/>
            <w:noWrap/>
            <w:vAlign w:val="center"/>
            <w:hideMark/>
          </w:tcPr>
          <w:p w14:paraId="51E1C1EB" w14:textId="7777777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1</w:t>
            </w:r>
          </w:p>
        </w:tc>
      </w:tr>
      <w:tr w:rsidR="0072401B" w:rsidRPr="0072401B" w14:paraId="47C5FB45" w14:textId="77777777" w:rsidTr="0072401B">
        <w:trPr>
          <w:trHeight w:val="300"/>
        </w:trPr>
        <w:tc>
          <w:tcPr>
            <w:tcW w:w="2642" w:type="dxa"/>
            <w:tcBorders>
              <w:top w:val="nil"/>
              <w:left w:val="single" w:sz="4" w:space="0" w:color="auto"/>
              <w:bottom w:val="single" w:sz="4" w:space="0" w:color="auto"/>
              <w:right w:val="single" w:sz="4" w:space="0" w:color="auto"/>
            </w:tcBorders>
            <w:shd w:val="clear" w:color="auto" w:fill="auto"/>
            <w:noWrap/>
            <w:hideMark/>
          </w:tcPr>
          <w:p w14:paraId="1649B733"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Australian partners </w:t>
            </w:r>
          </w:p>
        </w:tc>
        <w:tc>
          <w:tcPr>
            <w:tcW w:w="2646" w:type="dxa"/>
            <w:tcBorders>
              <w:top w:val="nil"/>
              <w:left w:val="nil"/>
              <w:bottom w:val="single" w:sz="4" w:space="0" w:color="auto"/>
              <w:right w:val="single" w:sz="4" w:space="0" w:color="auto"/>
            </w:tcBorders>
            <w:shd w:val="clear" w:color="auto" w:fill="auto"/>
            <w:noWrap/>
            <w:hideMark/>
          </w:tcPr>
          <w:p w14:paraId="2505ED61"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Ben Drew</w:t>
            </w:r>
          </w:p>
        </w:tc>
        <w:tc>
          <w:tcPr>
            <w:tcW w:w="3212" w:type="dxa"/>
            <w:tcBorders>
              <w:top w:val="nil"/>
              <w:left w:val="nil"/>
              <w:bottom w:val="single" w:sz="4" w:space="0" w:color="auto"/>
              <w:right w:val="single" w:sz="4" w:space="0" w:color="auto"/>
            </w:tcBorders>
            <w:shd w:val="clear" w:color="auto" w:fill="auto"/>
            <w:hideMark/>
          </w:tcPr>
          <w:p w14:paraId="6F707183"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Australian Football League (AFL) (Melbourne)</w:t>
            </w:r>
          </w:p>
        </w:tc>
        <w:tc>
          <w:tcPr>
            <w:tcW w:w="567" w:type="dxa"/>
            <w:tcBorders>
              <w:top w:val="nil"/>
              <w:left w:val="nil"/>
              <w:bottom w:val="single" w:sz="4" w:space="0" w:color="auto"/>
              <w:right w:val="single" w:sz="4" w:space="0" w:color="auto"/>
            </w:tcBorders>
            <w:shd w:val="clear" w:color="auto" w:fill="auto"/>
            <w:noWrap/>
            <w:vAlign w:val="center"/>
            <w:hideMark/>
          </w:tcPr>
          <w:p w14:paraId="47BF8F2C" w14:textId="5BAED8B1"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w:t>
            </w:r>
            <w:r w:rsidR="0008524B">
              <w:rPr>
                <w:rFonts w:asciiTheme="minorHAnsi" w:eastAsia="Times New Roman" w:hAnsiTheme="minorHAnsi" w:cstheme="minorHAnsi"/>
                <w:color w:val="000000"/>
                <w:sz w:val="18"/>
                <w:szCs w:val="18"/>
                <w:lang w:val="en-AU" w:eastAsia="en-AU"/>
              </w:rPr>
              <w:t>0</w:t>
            </w:r>
          </w:p>
        </w:tc>
        <w:tc>
          <w:tcPr>
            <w:tcW w:w="426" w:type="dxa"/>
            <w:tcBorders>
              <w:top w:val="nil"/>
              <w:left w:val="nil"/>
              <w:bottom w:val="single" w:sz="4" w:space="0" w:color="auto"/>
              <w:right w:val="single" w:sz="4" w:space="0" w:color="auto"/>
            </w:tcBorders>
            <w:shd w:val="clear" w:color="auto" w:fill="auto"/>
            <w:noWrap/>
            <w:vAlign w:val="center"/>
            <w:hideMark/>
          </w:tcPr>
          <w:p w14:paraId="1AE46A12" w14:textId="7777777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1</w:t>
            </w:r>
          </w:p>
        </w:tc>
      </w:tr>
      <w:tr w:rsidR="0072401B" w:rsidRPr="0072401B" w14:paraId="4492D855" w14:textId="77777777" w:rsidTr="0072401B">
        <w:trPr>
          <w:trHeight w:val="510"/>
        </w:trPr>
        <w:tc>
          <w:tcPr>
            <w:tcW w:w="2642" w:type="dxa"/>
            <w:tcBorders>
              <w:top w:val="nil"/>
              <w:left w:val="single" w:sz="4" w:space="0" w:color="auto"/>
              <w:bottom w:val="single" w:sz="4" w:space="0" w:color="auto"/>
              <w:right w:val="single" w:sz="4" w:space="0" w:color="auto"/>
            </w:tcBorders>
            <w:shd w:val="clear" w:color="auto" w:fill="auto"/>
            <w:noWrap/>
            <w:hideMark/>
          </w:tcPr>
          <w:p w14:paraId="114571E4"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Australian partners </w:t>
            </w:r>
          </w:p>
        </w:tc>
        <w:tc>
          <w:tcPr>
            <w:tcW w:w="2646" w:type="dxa"/>
            <w:tcBorders>
              <w:top w:val="nil"/>
              <w:left w:val="nil"/>
              <w:bottom w:val="single" w:sz="4" w:space="0" w:color="auto"/>
              <w:right w:val="single" w:sz="4" w:space="0" w:color="auto"/>
            </w:tcBorders>
            <w:shd w:val="clear" w:color="auto" w:fill="auto"/>
            <w:hideMark/>
          </w:tcPr>
          <w:p w14:paraId="302EF9EB"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Sally Eeles </w:t>
            </w:r>
          </w:p>
        </w:tc>
        <w:tc>
          <w:tcPr>
            <w:tcW w:w="3212" w:type="dxa"/>
            <w:tcBorders>
              <w:top w:val="nil"/>
              <w:left w:val="nil"/>
              <w:bottom w:val="single" w:sz="4" w:space="0" w:color="auto"/>
              <w:right w:val="single" w:sz="4" w:space="0" w:color="auto"/>
            </w:tcBorders>
            <w:shd w:val="clear" w:color="auto" w:fill="auto"/>
            <w:hideMark/>
          </w:tcPr>
          <w:p w14:paraId="153667CB"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ABC International Development (ABCID) (Sydney or </w:t>
            </w:r>
            <w:proofErr w:type="spellStart"/>
            <w:r w:rsidRPr="0072401B">
              <w:rPr>
                <w:rFonts w:asciiTheme="minorHAnsi" w:eastAsia="Times New Roman" w:hAnsiTheme="minorHAnsi" w:cstheme="minorHAnsi"/>
                <w:color w:val="000000"/>
                <w:sz w:val="18"/>
                <w:szCs w:val="18"/>
                <w:lang w:val="en-AU" w:eastAsia="en-AU"/>
              </w:rPr>
              <w:t>Melb</w:t>
            </w:r>
            <w:proofErr w:type="spellEnd"/>
            <w:r w:rsidRPr="0072401B">
              <w:rPr>
                <w:rFonts w:asciiTheme="minorHAnsi" w:eastAsia="Times New Roman" w:hAnsiTheme="minorHAnsi" w:cstheme="minorHAnsi"/>
                <w:color w:val="000000"/>
                <w:sz w:val="18"/>
                <w:szCs w:val="18"/>
                <w:lang w:val="en-AU" w:eastAsia="en-AU"/>
              </w:rPr>
              <w:t>)</w:t>
            </w:r>
          </w:p>
        </w:tc>
        <w:tc>
          <w:tcPr>
            <w:tcW w:w="567" w:type="dxa"/>
            <w:tcBorders>
              <w:top w:val="nil"/>
              <w:left w:val="nil"/>
              <w:bottom w:val="single" w:sz="4" w:space="0" w:color="auto"/>
              <w:right w:val="single" w:sz="4" w:space="0" w:color="auto"/>
            </w:tcBorders>
            <w:shd w:val="clear" w:color="auto" w:fill="auto"/>
            <w:noWrap/>
            <w:vAlign w:val="center"/>
            <w:hideMark/>
          </w:tcPr>
          <w:p w14:paraId="63388BCB" w14:textId="7777777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1</w:t>
            </w:r>
          </w:p>
        </w:tc>
        <w:tc>
          <w:tcPr>
            <w:tcW w:w="426" w:type="dxa"/>
            <w:tcBorders>
              <w:top w:val="nil"/>
              <w:left w:val="nil"/>
              <w:bottom w:val="single" w:sz="4" w:space="0" w:color="auto"/>
              <w:right w:val="single" w:sz="4" w:space="0" w:color="auto"/>
            </w:tcBorders>
            <w:shd w:val="clear" w:color="auto" w:fill="auto"/>
            <w:noWrap/>
            <w:vAlign w:val="center"/>
            <w:hideMark/>
          </w:tcPr>
          <w:p w14:paraId="0B57DBAB" w14:textId="5DBBDA03" w:rsidR="0072401B" w:rsidRPr="0072401B" w:rsidRDefault="0008524B" w:rsidP="0072401B">
            <w:pPr>
              <w:spacing w:after="0" w:line="240" w:lineRule="auto"/>
              <w:jc w:val="center"/>
              <w:rPr>
                <w:rFonts w:asciiTheme="minorHAnsi" w:eastAsia="Times New Roman" w:hAnsiTheme="minorHAnsi" w:cstheme="minorHAnsi"/>
                <w:color w:val="000000"/>
                <w:sz w:val="18"/>
                <w:szCs w:val="18"/>
                <w:lang w:val="en-AU" w:eastAsia="en-AU"/>
              </w:rPr>
            </w:pPr>
            <w:r>
              <w:rPr>
                <w:rFonts w:asciiTheme="minorHAnsi" w:eastAsia="Times New Roman" w:hAnsiTheme="minorHAnsi" w:cstheme="minorHAnsi"/>
                <w:color w:val="000000"/>
                <w:sz w:val="18"/>
                <w:szCs w:val="18"/>
                <w:lang w:val="en-AU" w:eastAsia="en-AU"/>
              </w:rPr>
              <w:t>0</w:t>
            </w:r>
            <w:r w:rsidR="0072401B" w:rsidRPr="0072401B">
              <w:rPr>
                <w:rFonts w:asciiTheme="minorHAnsi" w:eastAsia="Times New Roman" w:hAnsiTheme="minorHAnsi" w:cstheme="minorHAnsi"/>
                <w:color w:val="000000"/>
                <w:sz w:val="18"/>
                <w:szCs w:val="18"/>
                <w:lang w:val="en-AU" w:eastAsia="en-AU"/>
              </w:rPr>
              <w:t> </w:t>
            </w:r>
          </w:p>
        </w:tc>
      </w:tr>
      <w:tr w:rsidR="0072401B" w:rsidRPr="0072401B" w14:paraId="7DA9A406" w14:textId="77777777" w:rsidTr="0072401B">
        <w:trPr>
          <w:trHeight w:val="510"/>
        </w:trPr>
        <w:tc>
          <w:tcPr>
            <w:tcW w:w="2642" w:type="dxa"/>
            <w:tcBorders>
              <w:top w:val="nil"/>
              <w:left w:val="single" w:sz="4" w:space="0" w:color="auto"/>
              <w:bottom w:val="single" w:sz="4" w:space="0" w:color="auto"/>
              <w:right w:val="single" w:sz="4" w:space="0" w:color="auto"/>
            </w:tcBorders>
            <w:shd w:val="clear" w:color="auto" w:fill="auto"/>
            <w:noWrap/>
            <w:hideMark/>
          </w:tcPr>
          <w:p w14:paraId="50820AF9"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Australian partners </w:t>
            </w:r>
          </w:p>
        </w:tc>
        <w:tc>
          <w:tcPr>
            <w:tcW w:w="2646" w:type="dxa"/>
            <w:tcBorders>
              <w:top w:val="nil"/>
              <w:left w:val="nil"/>
              <w:bottom w:val="single" w:sz="4" w:space="0" w:color="auto"/>
              <w:right w:val="single" w:sz="4" w:space="0" w:color="auto"/>
            </w:tcBorders>
            <w:shd w:val="clear" w:color="auto" w:fill="auto"/>
            <w:hideMark/>
          </w:tcPr>
          <w:p w14:paraId="27EBC0FC"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Aaron Kearney</w:t>
            </w:r>
          </w:p>
        </w:tc>
        <w:tc>
          <w:tcPr>
            <w:tcW w:w="3212" w:type="dxa"/>
            <w:tcBorders>
              <w:top w:val="nil"/>
              <w:left w:val="nil"/>
              <w:bottom w:val="single" w:sz="4" w:space="0" w:color="auto"/>
              <w:right w:val="single" w:sz="4" w:space="0" w:color="auto"/>
            </w:tcBorders>
            <w:shd w:val="clear" w:color="auto" w:fill="auto"/>
            <w:hideMark/>
          </w:tcPr>
          <w:p w14:paraId="1A5744D0"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ABC International Development (ABCID) (Sydney or </w:t>
            </w:r>
            <w:proofErr w:type="spellStart"/>
            <w:r w:rsidRPr="0072401B">
              <w:rPr>
                <w:rFonts w:asciiTheme="minorHAnsi" w:eastAsia="Times New Roman" w:hAnsiTheme="minorHAnsi" w:cstheme="minorHAnsi"/>
                <w:color w:val="000000"/>
                <w:sz w:val="18"/>
                <w:szCs w:val="18"/>
                <w:lang w:val="en-AU" w:eastAsia="en-AU"/>
              </w:rPr>
              <w:t>Melb</w:t>
            </w:r>
            <w:proofErr w:type="spellEnd"/>
            <w:r w:rsidRPr="0072401B">
              <w:rPr>
                <w:rFonts w:asciiTheme="minorHAnsi" w:eastAsia="Times New Roman" w:hAnsiTheme="minorHAnsi" w:cstheme="minorHAnsi"/>
                <w:color w:val="000000"/>
                <w:sz w:val="18"/>
                <w:szCs w:val="18"/>
                <w:lang w:val="en-AU" w:eastAsia="en-AU"/>
              </w:rPr>
              <w:t>)</w:t>
            </w:r>
          </w:p>
        </w:tc>
        <w:tc>
          <w:tcPr>
            <w:tcW w:w="567" w:type="dxa"/>
            <w:tcBorders>
              <w:top w:val="nil"/>
              <w:left w:val="nil"/>
              <w:bottom w:val="single" w:sz="4" w:space="0" w:color="auto"/>
              <w:right w:val="single" w:sz="4" w:space="0" w:color="auto"/>
            </w:tcBorders>
            <w:shd w:val="clear" w:color="auto" w:fill="auto"/>
            <w:noWrap/>
            <w:vAlign w:val="center"/>
            <w:hideMark/>
          </w:tcPr>
          <w:p w14:paraId="20F79B0F" w14:textId="0AA78B85"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w:t>
            </w:r>
            <w:r w:rsidR="0008524B">
              <w:rPr>
                <w:rFonts w:asciiTheme="minorHAnsi" w:eastAsia="Times New Roman" w:hAnsiTheme="minorHAnsi" w:cstheme="minorHAnsi"/>
                <w:color w:val="000000"/>
                <w:sz w:val="18"/>
                <w:szCs w:val="18"/>
                <w:lang w:val="en-AU" w:eastAsia="en-AU"/>
              </w:rPr>
              <w:t>0</w:t>
            </w:r>
          </w:p>
        </w:tc>
        <w:tc>
          <w:tcPr>
            <w:tcW w:w="426" w:type="dxa"/>
            <w:tcBorders>
              <w:top w:val="nil"/>
              <w:left w:val="nil"/>
              <w:bottom w:val="single" w:sz="4" w:space="0" w:color="auto"/>
              <w:right w:val="single" w:sz="4" w:space="0" w:color="auto"/>
            </w:tcBorders>
            <w:shd w:val="clear" w:color="auto" w:fill="auto"/>
            <w:noWrap/>
            <w:vAlign w:val="center"/>
            <w:hideMark/>
          </w:tcPr>
          <w:p w14:paraId="56044A77" w14:textId="7777777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1</w:t>
            </w:r>
          </w:p>
        </w:tc>
      </w:tr>
      <w:tr w:rsidR="0072401B" w:rsidRPr="0072401B" w14:paraId="1B0FA166" w14:textId="77777777" w:rsidTr="0072401B">
        <w:trPr>
          <w:trHeight w:val="510"/>
        </w:trPr>
        <w:tc>
          <w:tcPr>
            <w:tcW w:w="2642" w:type="dxa"/>
            <w:tcBorders>
              <w:top w:val="nil"/>
              <w:left w:val="single" w:sz="4" w:space="0" w:color="auto"/>
              <w:bottom w:val="single" w:sz="4" w:space="0" w:color="auto"/>
              <w:right w:val="single" w:sz="4" w:space="0" w:color="auto"/>
            </w:tcBorders>
            <w:shd w:val="clear" w:color="auto" w:fill="auto"/>
            <w:noWrap/>
            <w:hideMark/>
          </w:tcPr>
          <w:p w14:paraId="7006707D"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Australian partners </w:t>
            </w:r>
          </w:p>
        </w:tc>
        <w:tc>
          <w:tcPr>
            <w:tcW w:w="2646" w:type="dxa"/>
            <w:tcBorders>
              <w:top w:val="nil"/>
              <w:left w:val="nil"/>
              <w:bottom w:val="single" w:sz="4" w:space="0" w:color="auto"/>
              <w:right w:val="single" w:sz="4" w:space="0" w:color="auto"/>
            </w:tcBorders>
            <w:shd w:val="clear" w:color="auto" w:fill="auto"/>
            <w:hideMark/>
          </w:tcPr>
          <w:p w14:paraId="4216646B" w14:textId="2D0A68BE"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Jo </w:t>
            </w:r>
            <w:proofErr w:type="spellStart"/>
            <w:r w:rsidRPr="0072401B">
              <w:rPr>
                <w:rFonts w:asciiTheme="minorHAnsi" w:eastAsia="Times New Roman" w:hAnsiTheme="minorHAnsi" w:cstheme="minorHAnsi"/>
                <w:color w:val="000000"/>
                <w:sz w:val="18"/>
                <w:szCs w:val="18"/>
                <w:lang w:val="en-AU" w:eastAsia="en-AU"/>
              </w:rPr>
              <w:t>Eslom</w:t>
            </w:r>
            <w:proofErr w:type="spellEnd"/>
          </w:p>
        </w:tc>
        <w:tc>
          <w:tcPr>
            <w:tcW w:w="3212" w:type="dxa"/>
            <w:tcBorders>
              <w:top w:val="nil"/>
              <w:left w:val="nil"/>
              <w:bottom w:val="single" w:sz="4" w:space="0" w:color="auto"/>
              <w:right w:val="single" w:sz="4" w:space="0" w:color="auto"/>
            </w:tcBorders>
            <w:shd w:val="clear" w:color="auto" w:fill="auto"/>
            <w:hideMark/>
          </w:tcPr>
          <w:p w14:paraId="70174432"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ABC International Development (ABCID) (Sydney or </w:t>
            </w:r>
            <w:proofErr w:type="spellStart"/>
            <w:r w:rsidRPr="0072401B">
              <w:rPr>
                <w:rFonts w:asciiTheme="minorHAnsi" w:eastAsia="Times New Roman" w:hAnsiTheme="minorHAnsi" w:cstheme="minorHAnsi"/>
                <w:color w:val="000000"/>
                <w:sz w:val="18"/>
                <w:szCs w:val="18"/>
                <w:lang w:val="en-AU" w:eastAsia="en-AU"/>
              </w:rPr>
              <w:t>Melb</w:t>
            </w:r>
            <w:proofErr w:type="spellEnd"/>
            <w:r w:rsidRPr="0072401B">
              <w:rPr>
                <w:rFonts w:asciiTheme="minorHAnsi" w:eastAsia="Times New Roman" w:hAnsiTheme="minorHAnsi" w:cstheme="minorHAnsi"/>
                <w:color w:val="000000"/>
                <w:sz w:val="18"/>
                <w:szCs w:val="18"/>
                <w:lang w:val="en-AU" w:eastAsia="en-AU"/>
              </w:rPr>
              <w:t>)</w:t>
            </w:r>
          </w:p>
        </w:tc>
        <w:tc>
          <w:tcPr>
            <w:tcW w:w="567" w:type="dxa"/>
            <w:tcBorders>
              <w:top w:val="nil"/>
              <w:left w:val="nil"/>
              <w:bottom w:val="single" w:sz="4" w:space="0" w:color="auto"/>
              <w:right w:val="single" w:sz="4" w:space="0" w:color="auto"/>
            </w:tcBorders>
            <w:shd w:val="clear" w:color="auto" w:fill="auto"/>
            <w:noWrap/>
            <w:vAlign w:val="center"/>
            <w:hideMark/>
          </w:tcPr>
          <w:p w14:paraId="47A01E83" w14:textId="7777777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1</w:t>
            </w:r>
          </w:p>
        </w:tc>
        <w:tc>
          <w:tcPr>
            <w:tcW w:w="426" w:type="dxa"/>
            <w:tcBorders>
              <w:top w:val="nil"/>
              <w:left w:val="nil"/>
              <w:bottom w:val="single" w:sz="4" w:space="0" w:color="auto"/>
              <w:right w:val="single" w:sz="4" w:space="0" w:color="auto"/>
            </w:tcBorders>
            <w:shd w:val="clear" w:color="auto" w:fill="auto"/>
            <w:noWrap/>
            <w:vAlign w:val="center"/>
            <w:hideMark/>
          </w:tcPr>
          <w:p w14:paraId="64BF543D" w14:textId="58A02C68"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w:t>
            </w:r>
            <w:r w:rsidR="0008524B">
              <w:rPr>
                <w:rFonts w:asciiTheme="minorHAnsi" w:eastAsia="Times New Roman" w:hAnsiTheme="minorHAnsi" w:cstheme="minorHAnsi"/>
                <w:color w:val="000000"/>
                <w:sz w:val="18"/>
                <w:szCs w:val="18"/>
                <w:lang w:val="en-AU" w:eastAsia="en-AU"/>
              </w:rPr>
              <w:t>0</w:t>
            </w:r>
          </w:p>
        </w:tc>
      </w:tr>
      <w:tr w:rsidR="0072401B" w:rsidRPr="0072401B" w14:paraId="6A5F5749" w14:textId="77777777" w:rsidTr="0072401B">
        <w:trPr>
          <w:trHeight w:val="300"/>
        </w:trPr>
        <w:tc>
          <w:tcPr>
            <w:tcW w:w="2642" w:type="dxa"/>
            <w:tcBorders>
              <w:top w:val="nil"/>
              <w:left w:val="single" w:sz="4" w:space="0" w:color="auto"/>
              <w:bottom w:val="single" w:sz="4" w:space="0" w:color="auto"/>
              <w:right w:val="single" w:sz="4" w:space="0" w:color="auto"/>
            </w:tcBorders>
            <w:shd w:val="clear" w:color="auto" w:fill="auto"/>
            <w:noWrap/>
            <w:hideMark/>
          </w:tcPr>
          <w:p w14:paraId="41AF757C"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Australian partners </w:t>
            </w:r>
          </w:p>
        </w:tc>
        <w:tc>
          <w:tcPr>
            <w:tcW w:w="2646" w:type="dxa"/>
            <w:tcBorders>
              <w:top w:val="nil"/>
              <w:left w:val="nil"/>
              <w:bottom w:val="single" w:sz="4" w:space="0" w:color="auto"/>
              <w:right w:val="single" w:sz="4" w:space="0" w:color="auto"/>
            </w:tcBorders>
            <w:shd w:val="clear" w:color="auto" w:fill="auto"/>
            <w:hideMark/>
          </w:tcPr>
          <w:p w14:paraId="033AEF11"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Kate Donnellan (Head of Health)</w:t>
            </w:r>
          </w:p>
        </w:tc>
        <w:tc>
          <w:tcPr>
            <w:tcW w:w="3212" w:type="dxa"/>
            <w:tcBorders>
              <w:top w:val="nil"/>
              <w:left w:val="nil"/>
              <w:bottom w:val="single" w:sz="4" w:space="0" w:color="auto"/>
              <w:right w:val="single" w:sz="4" w:space="0" w:color="auto"/>
            </w:tcBorders>
            <w:shd w:val="clear" w:color="auto" w:fill="auto"/>
            <w:hideMark/>
          </w:tcPr>
          <w:p w14:paraId="06F20A90"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Kokoda Track Foundation (Sydney)</w:t>
            </w:r>
          </w:p>
        </w:tc>
        <w:tc>
          <w:tcPr>
            <w:tcW w:w="567" w:type="dxa"/>
            <w:tcBorders>
              <w:top w:val="nil"/>
              <w:left w:val="nil"/>
              <w:bottom w:val="single" w:sz="4" w:space="0" w:color="auto"/>
              <w:right w:val="single" w:sz="4" w:space="0" w:color="auto"/>
            </w:tcBorders>
            <w:shd w:val="clear" w:color="auto" w:fill="auto"/>
            <w:noWrap/>
            <w:vAlign w:val="center"/>
            <w:hideMark/>
          </w:tcPr>
          <w:p w14:paraId="0E8BF050" w14:textId="7777777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1</w:t>
            </w:r>
          </w:p>
        </w:tc>
        <w:tc>
          <w:tcPr>
            <w:tcW w:w="426" w:type="dxa"/>
            <w:tcBorders>
              <w:top w:val="nil"/>
              <w:left w:val="nil"/>
              <w:bottom w:val="single" w:sz="4" w:space="0" w:color="auto"/>
              <w:right w:val="single" w:sz="4" w:space="0" w:color="auto"/>
            </w:tcBorders>
            <w:shd w:val="clear" w:color="auto" w:fill="auto"/>
            <w:noWrap/>
            <w:vAlign w:val="center"/>
            <w:hideMark/>
          </w:tcPr>
          <w:p w14:paraId="298EE7CC" w14:textId="13D46960" w:rsidR="0072401B" w:rsidRPr="0072401B" w:rsidRDefault="0008524B" w:rsidP="0072401B">
            <w:pPr>
              <w:spacing w:after="0" w:line="240" w:lineRule="auto"/>
              <w:jc w:val="center"/>
              <w:rPr>
                <w:rFonts w:asciiTheme="minorHAnsi" w:eastAsia="Times New Roman" w:hAnsiTheme="minorHAnsi" w:cstheme="minorHAnsi"/>
                <w:color w:val="000000"/>
                <w:sz w:val="18"/>
                <w:szCs w:val="18"/>
                <w:lang w:val="en-AU" w:eastAsia="en-AU"/>
              </w:rPr>
            </w:pPr>
            <w:r>
              <w:rPr>
                <w:rFonts w:asciiTheme="minorHAnsi" w:eastAsia="Times New Roman" w:hAnsiTheme="minorHAnsi" w:cstheme="minorHAnsi"/>
                <w:color w:val="000000"/>
                <w:sz w:val="18"/>
                <w:szCs w:val="18"/>
                <w:lang w:val="en-AU" w:eastAsia="en-AU"/>
              </w:rPr>
              <w:t>0</w:t>
            </w:r>
            <w:r w:rsidR="0072401B" w:rsidRPr="0072401B">
              <w:rPr>
                <w:rFonts w:asciiTheme="minorHAnsi" w:eastAsia="Times New Roman" w:hAnsiTheme="minorHAnsi" w:cstheme="minorHAnsi"/>
                <w:color w:val="000000"/>
                <w:sz w:val="18"/>
                <w:szCs w:val="18"/>
                <w:lang w:val="en-AU" w:eastAsia="en-AU"/>
              </w:rPr>
              <w:t> </w:t>
            </w:r>
          </w:p>
        </w:tc>
      </w:tr>
      <w:tr w:rsidR="0072401B" w:rsidRPr="0072401B" w14:paraId="0334C25C" w14:textId="77777777" w:rsidTr="0072401B">
        <w:trPr>
          <w:trHeight w:val="300"/>
        </w:trPr>
        <w:tc>
          <w:tcPr>
            <w:tcW w:w="2642" w:type="dxa"/>
            <w:tcBorders>
              <w:top w:val="nil"/>
              <w:left w:val="single" w:sz="4" w:space="0" w:color="auto"/>
              <w:bottom w:val="single" w:sz="4" w:space="0" w:color="auto"/>
              <w:right w:val="single" w:sz="4" w:space="0" w:color="auto"/>
            </w:tcBorders>
            <w:shd w:val="clear" w:color="auto" w:fill="auto"/>
            <w:noWrap/>
            <w:hideMark/>
          </w:tcPr>
          <w:p w14:paraId="66A4695D"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Australian partners </w:t>
            </w:r>
          </w:p>
        </w:tc>
        <w:tc>
          <w:tcPr>
            <w:tcW w:w="2646" w:type="dxa"/>
            <w:tcBorders>
              <w:top w:val="nil"/>
              <w:left w:val="nil"/>
              <w:bottom w:val="single" w:sz="4" w:space="0" w:color="auto"/>
              <w:right w:val="single" w:sz="4" w:space="0" w:color="auto"/>
            </w:tcBorders>
            <w:shd w:val="clear" w:color="auto" w:fill="auto"/>
            <w:noWrap/>
            <w:hideMark/>
          </w:tcPr>
          <w:p w14:paraId="4C6B1536"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Mike </w:t>
            </w:r>
            <w:proofErr w:type="spellStart"/>
            <w:r w:rsidRPr="0072401B">
              <w:rPr>
                <w:rFonts w:asciiTheme="minorHAnsi" w:eastAsia="Times New Roman" w:hAnsiTheme="minorHAnsi" w:cstheme="minorHAnsi"/>
                <w:color w:val="000000"/>
                <w:sz w:val="18"/>
                <w:szCs w:val="18"/>
                <w:lang w:val="en-AU" w:eastAsia="en-AU"/>
              </w:rPr>
              <w:t>Ascencio</w:t>
            </w:r>
            <w:proofErr w:type="spellEnd"/>
          </w:p>
        </w:tc>
        <w:tc>
          <w:tcPr>
            <w:tcW w:w="3212" w:type="dxa"/>
            <w:tcBorders>
              <w:top w:val="nil"/>
              <w:left w:val="nil"/>
              <w:bottom w:val="single" w:sz="4" w:space="0" w:color="auto"/>
              <w:right w:val="single" w:sz="4" w:space="0" w:color="auto"/>
            </w:tcBorders>
            <w:shd w:val="clear" w:color="auto" w:fill="auto"/>
            <w:hideMark/>
          </w:tcPr>
          <w:p w14:paraId="43199F32" w14:textId="70E1D79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National Rugby League (NRL)</w:t>
            </w:r>
            <w:r w:rsidR="00E96C8D">
              <w:rPr>
                <w:rFonts w:asciiTheme="minorHAnsi" w:eastAsia="Times New Roman" w:hAnsiTheme="minorHAnsi" w:cstheme="minorHAnsi"/>
                <w:color w:val="000000"/>
                <w:sz w:val="18"/>
                <w:szCs w:val="18"/>
                <w:lang w:val="en-AU" w:eastAsia="en-AU"/>
              </w:rPr>
              <w:t xml:space="preserve"> </w:t>
            </w:r>
            <w:r w:rsidRPr="0072401B">
              <w:rPr>
                <w:rFonts w:asciiTheme="minorHAnsi" w:eastAsia="Times New Roman" w:hAnsiTheme="minorHAnsi" w:cstheme="minorHAnsi"/>
                <w:color w:val="000000"/>
                <w:sz w:val="18"/>
                <w:szCs w:val="18"/>
                <w:lang w:val="en-AU" w:eastAsia="en-AU"/>
              </w:rPr>
              <w:t>(Sydney)</w:t>
            </w:r>
          </w:p>
        </w:tc>
        <w:tc>
          <w:tcPr>
            <w:tcW w:w="567" w:type="dxa"/>
            <w:tcBorders>
              <w:top w:val="nil"/>
              <w:left w:val="nil"/>
              <w:bottom w:val="single" w:sz="4" w:space="0" w:color="auto"/>
              <w:right w:val="single" w:sz="4" w:space="0" w:color="auto"/>
            </w:tcBorders>
            <w:shd w:val="clear" w:color="auto" w:fill="auto"/>
            <w:noWrap/>
            <w:vAlign w:val="center"/>
            <w:hideMark/>
          </w:tcPr>
          <w:p w14:paraId="48FD0E31" w14:textId="56DB4850" w:rsidR="0072401B" w:rsidRPr="0072401B" w:rsidRDefault="0008524B" w:rsidP="0072401B">
            <w:pPr>
              <w:spacing w:after="0" w:line="240" w:lineRule="auto"/>
              <w:jc w:val="center"/>
              <w:rPr>
                <w:rFonts w:asciiTheme="minorHAnsi" w:eastAsia="Times New Roman" w:hAnsiTheme="minorHAnsi" w:cstheme="minorHAnsi"/>
                <w:color w:val="000000"/>
                <w:sz w:val="18"/>
                <w:szCs w:val="18"/>
                <w:lang w:val="en-AU" w:eastAsia="en-AU"/>
              </w:rPr>
            </w:pPr>
            <w:r>
              <w:rPr>
                <w:rFonts w:asciiTheme="minorHAnsi" w:eastAsia="Times New Roman" w:hAnsiTheme="minorHAnsi" w:cstheme="minorHAnsi"/>
                <w:color w:val="000000"/>
                <w:sz w:val="18"/>
                <w:szCs w:val="18"/>
                <w:lang w:val="en-AU" w:eastAsia="en-AU"/>
              </w:rPr>
              <w:t>0</w:t>
            </w:r>
            <w:r w:rsidR="0072401B" w:rsidRPr="0072401B">
              <w:rPr>
                <w:rFonts w:asciiTheme="minorHAnsi" w:eastAsia="Times New Roman" w:hAnsiTheme="minorHAnsi" w:cstheme="minorHAnsi"/>
                <w:color w:val="000000"/>
                <w:sz w:val="18"/>
                <w:szCs w:val="18"/>
                <w:lang w:val="en-AU" w:eastAsia="en-AU"/>
              </w:rPr>
              <w:t> </w:t>
            </w:r>
          </w:p>
        </w:tc>
        <w:tc>
          <w:tcPr>
            <w:tcW w:w="426" w:type="dxa"/>
            <w:tcBorders>
              <w:top w:val="nil"/>
              <w:left w:val="nil"/>
              <w:bottom w:val="single" w:sz="4" w:space="0" w:color="auto"/>
              <w:right w:val="single" w:sz="4" w:space="0" w:color="auto"/>
            </w:tcBorders>
            <w:shd w:val="clear" w:color="auto" w:fill="auto"/>
            <w:noWrap/>
            <w:vAlign w:val="center"/>
            <w:hideMark/>
          </w:tcPr>
          <w:p w14:paraId="2F163D27" w14:textId="7777777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1</w:t>
            </w:r>
          </w:p>
        </w:tc>
      </w:tr>
      <w:tr w:rsidR="0072401B" w:rsidRPr="0072401B" w14:paraId="14D146E0" w14:textId="77777777" w:rsidTr="0072401B">
        <w:trPr>
          <w:trHeight w:val="300"/>
        </w:trPr>
        <w:tc>
          <w:tcPr>
            <w:tcW w:w="2642" w:type="dxa"/>
            <w:tcBorders>
              <w:top w:val="nil"/>
              <w:left w:val="single" w:sz="4" w:space="0" w:color="auto"/>
              <w:bottom w:val="single" w:sz="4" w:space="0" w:color="auto"/>
              <w:right w:val="single" w:sz="4" w:space="0" w:color="auto"/>
            </w:tcBorders>
            <w:shd w:val="clear" w:color="auto" w:fill="auto"/>
            <w:noWrap/>
            <w:hideMark/>
          </w:tcPr>
          <w:p w14:paraId="1A10F7F3"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Australian partners </w:t>
            </w:r>
          </w:p>
        </w:tc>
        <w:tc>
          <w:tcPr>
            <w:tcW w:w="2646" w:type="dxa"/>
            <w:tcBorders>
              <w:top w:val="nil"/>
              <w:left w:val="nil"/>
              <w:bottom w:val="single" w:sz="4" w:space="0" w:color="auto"/>
              <w:right w:val="single" w:sz="4" w:space="0" w:color="auto"/>
            </w:tcBorders>
            <w:shd w:val="clear" w:color="auto" w:fill="auto"/>
            <w:hideMark/>
          </w:tcPr>
          <w:p w14:paraId="1804E56C"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Frank Puletua (GM) – Sydney based</w:t>
            </w:r>
          </w:p>
        </w:tc>
        <w:tc>
          <w:tcPr>
            <w:tcW w:w="3212" w:type="dxa"/>
            <w:tcBorders>
              <w:top w:val="nil"/>
              <w:left w:val="nil"/>
              <w:bottom w:val="single" w:sz="4" w:space="0" w:color="auto"/>
              <w:right w:val="single" w:sz="4" w:space="0" w:color="auto"/>
            </w:tcBorders>
            <w:shd w:val="clear" w:color="auto" w:fill="auto"/>
            <w:hideMark/>
          </w:tcPr>
          <w:p w14:paraId="0EE216EF"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Oceania Rugby </w:t>
            </w:r>
          </w:p>
        </w:tc>
        <w:tc>
          <w:tcPr>
            <w:tcW w:w="567" w:type="dxa"/>
            <w:tcBorders>
              <w:top w:val="nil"/>
              <w:left w:val="nil"/>
              <w:bottom w:val="single" w:sz="4" w:space="0" w:color="auto"/>
              <w:right w:val="single" w:sz="4" w:space="0" w:color="auto"/>
            </w:tcBorders>
            <w:shd w:val="clear" w:color="auto" w:fill="auto"/>
            <w:noWrap/>
            <w:vAlign w:val="center"/>
            <w:hideMark/>
          </w:tcPr>
          <w:p w14:paraId="1296993B" w14:textId="357206FF" w:rsidR="0072401B" w:rsidRPr="0072401B" w:rsidRDefault="0008524B" w:rsidP="0072401B">
            <w:pPr>
              <w:spacing w:after="0" w:line="240" w:lineRule="auto"/>
              <w:jc w:val="center"/>
              <w:rPr>
                <w:rFonts w:asciiTheme="minorHAnsi" w:eastAsia="Times New Roman" w:hAnsiTheme="minorHAnsi" w:cstheme="minorHAnsi"/>
                <w:color w:val="000000"/>
                <w:sz w:val="18"/>
                <w:szCs w:val="18"/>
                <w:lang w:val="en-AU" w:eastAsia="en-AU"/>
              </w:rPr>
            </w:pPr>
            <w:r>
              <w:rPr>
                <w:rFonts w:asciiTheme="minorHAnsi" w:eastAsia="Times New Roman" w:hAnsiTheme="minorHAnsi" w:cstheme="minorHAnsi"/>
                <w:color w:val="000000"/>
                <w:sz w:val="18"/>
                <w:szCs w:val="18"/>
                <w:lang w:val="en-AU" w:eastAsia="en-AU"/>
              </w:rPr>
              <w:t>0</w:t>
            </w:r>
            <w:r w:rsidR="0072401B" w:rsidRPr="0072401B">
              <w:rPr>
                <w:rFonts w:asciiTheme="minorHAnsi" w:eastAsia="Times New Roman" w:hAnsiTheme="minorHAnsi" w:cstheme="minorHAnsi"/>
                <w:color w:val="000000"/>
                <w:sz w:val="18"/>
                <w:szCs w:val="18"/>
                <w:lang w:val="en-AU" w:eastAsia="en-AU"/>
              </w:rPr>
              <w:t> </w:t>
            </w:r>
          </w:p>
        </w:tc>
        <w:tc>
          <w:tcPr>
            <w:tcW w:w="426" w:type="dxa"/>
            <w:tcBorders>
              <w:top w:val="nil"/>
              <w:left w:val="nil"/>
              <w:bottom w:val="single" w:sz="4" w:space="0" w:color="auto"/>
              <w:right w:val="single" w:sz="4" w:space="0" w:color="auto"/>
            </w:tcBorders>
            <w:shd w:val="clear" w:color="auto" w:fill="auto"/>
            <w:noWrap/>
            <w:vAlign w:val="center"/>
            <w:hideMark/>
          </w:tcPr>
          <w:p w14:paraId="36812E12" w14:textId="7777777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1</w:t>
            </w:r>
          </w:p>
        </w:tc>
      </w:tr>
      <w:tr w:rsidR="0072401B" w:rsidRPr="0072401B" w14:paraId="5B735D22" w14:textId="77777777" w:rsidTr="0072401B">
        <w:trPr>
          <w:trHeight w:val="300"/>
        </w:trPr>
        <w:tc>
          <w:tcPr>
            <w:tcW w:w="2642" w:type="dxa"/>
            <w:tcBorders>
              <w:top w:val="nil"/>
              <w:left w:val="single" w:sz="4" w:space="0" w:color="auto"/>
              <w:bottom w:val="single" w:sz="4" w:space="0" w:color="auto"/>
              <w:right w:val="single" w:sz="4" w:space="0" w:color="auto"/>
            </w:tcBorders>
            <w:shd w:val="clear" w:color="auto" w:fill="auto"/>
            <w:noWrap/>
            <w:hideMark/>
          </w:tcPr>
          <w:p w14:paraId="3B98CD27"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Australian partners </w:t>
            </w:r>
          </w:p>
        </w:tc>
        <w:tc>
          <w:tcPr>
            <w:tcW w:w="2646" w:type="dxa"/>
            <w:tcBorders>
              <w:top w:val="nil"/>
              <w:left w:val="nil"/>
              <w:bottom w:val="single" w:sz="4" w:space="0" w:color="auto"/>
              <w:right w:val="single" w:sz="4" w:space="0" w:color="auto"/>
            </w:tcBorders>
            <w:shd w:val="clear" w:color="auto" w:fill="auto"/>
            <w:hideMark/>
          </w:tcPr>
          <w:p w14:paraId="70031979"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Daniel Millis</w:t>
            </w:r>
          </w:p>
        </w:tc>
        <w:tc>
          <w:tcPr>
            <w:tcW w:w="3212" w:type="dxa"/>
            <w:tcBorders>
              <w:top w:val="nil"/>
              <w:left w:val="nil"/>
              <w:bottom w:val="single" w:sz="4" w:space="0" w:color="auto"/>
              <w:right w:val="single" w:sz="4" w:space="0" w:color="auto"/>
            </w:tcBorders>
            <w:shd w:val="clear" w:color="auto" w:fill="auto"/>
            <w:noWrap/>
            <w:hideMark/>
          </w:tcPr>
          <w:p w14:paraId="41F51BA9"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Rugby Australia (Sydney)</w:t>
            </w:r>
          </w:p>
        </w:tc>
        <w:tc>
          <w:tcPr>
            <w:tcW w:w="567" w:type="dxa"/>
            <w:tcBorders>
              <w:top w:val="nil"/>
              <w:left w:val="nil"/>
              <w:bottom w:val="single" w:sz="4" w:space="0" w:color="auto"/>
              <w:right w:val="single" w:sz="4" w:space="0" w:color="auto"/>
            </w:tcBorders>
            <w:shd w:val="clear" w:color="auto" w:fill="auto"/>
            <w:noWrap/>
            <w:vAlign w:val="center"/>
            <w:hideMark/>
          </w:tcPr>
          <w:p w14:paraId="73330107" w14:textId="7283279F" w:rsidR="0072401B" w:rsidRPr="0072401B" w:rsidRDefault="0008524B" w:rsidP="0072401B">
            <w:pPr>
              <w:spacing w:after="0" w:line="240" w:lineRule="auto"/>
              <w:jc w:val="center"/>
              <w:rPr>
                <w:rFonts w:asciiTheme="minorHAnsi" w:eastAsia="Times New Roman" w:hAnsiTheme="minorHAnsi" w:cstheme="minorHAnsi"/>
                <w:color w:val="000000"/>
                <w:sz w:val="18"/>
                <w:szCs w:val="18"/>
                <w:lang w:val="en-AU" w:eastAsia="en-AU"/>
              </w:rPr>
            </w:pPr>
            <w:r>
              <w:rPr>
                <w:rFonts w:asciiTheme="minorHAnsi" w:eastAsia="Times New Roman" w:hAnsiTheme="minorHAnsi" w:cstheme="minorHAnsi"/>
                <w:color w:val="000000"/>
                <w:sz w:val="18"/>
                <w:szCs w:val="18"/>
                <w:lang w:val="en-AU" w:eastAsia="en-AU"/>
              </w:rPr>
              <w:t>0</w:t>
            </w:r>
            <w:r w:rsidR="0072401B" w:rsidRPr="0072401B">
              <w:rPr>
                <w:rFonts w:asciiTheme="minorHAnsi" w:eastAsia="Times New Roman" w:hAnsiTheme="minorHAnsi" w:cstheme="minorHAnsi"/>
                <w:color w:val="000000"/>
                <w:sz w:val="18"/>
                <w:szCs w:val="18"/>
                <w:lang w:val="en-AU" w:eastAsia="en-AU"/>
              </w:rPr>
              <w:t> </w:t>
            </w:r>
          </w:p>
        </w:tc>
        <w:tc>
          <w:tcPr>
            <w:tcW w:w="426" w:type="dxa"/>
            <w:tcBorders>
              <w:top w:val="nil"/>
              <w:left w:val="nil"/>
              <w:bottom w:val="single" w:sz="4" w:space="0" w:color="auto"/>
              <w:right w:val="single" w:sz="4" w:space="0" w:color="auto"/>
            </w:tcBorders>
            <w:shd w:val="clear" w:color="auto" w:fill="auto"/>
            <w:noWrap/>
            <w:vAlign w:val="center"/>
            <w:hideMark/>
          </w:tcPr>
          <w:p w14:paraId="06BB5332" w14:textId="7777777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1</w:t>
            </w:r>
          </w:p>
        </w:tc>
      </w:tr>
      <w:tr w:rsidR="0072401B" w:rsidRPr="0072401B" w14:paraId="59BFB39F" w14:textId="77777777" w:rsidTr="0072401B">
        <w:trPr>
          <w:trHeight w:val="300"/>
        </w:trPr>
        <w:tc>
          <w:tcPr>
            <w:tcW w:w="2642" w:type="dxa"/>
            <w:tcBorders>
              <w:top w:val="nil"/>
              <w:left w:val="single" w:sz="4" w:space="0" w:color="auto"/>
              <w:bottom w:val="single" w:sz="4" w:space="0" w:color="auto"/>
              <w:right w:val="single" w:sz="4" w:space="0" w:color="auto"/>
            </w:tcBorders>
            <w:shd w:val="clear" w:color="auto" w:fill="auto"/>
            <w:noWrap/>
            <w:hideMark/>
          </w:tcPr>
          <w:p w14:paraId="73C8D57D"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Australian partners </w:t>
            </w:r>
          </w:p>
        </w:tc>
        <w:tc>
          <w:tcPr>
            <w:tcW w:w="2646" w:type="dxa"/>
            <w:tcBorders>
              <w:top w:val="nil"/>
              <w:left w:val="nil"/>
              <w:bottom w:val="single" w:sz="4" w:space="0" w:color="auto"/>
              <w:right w:val="single" w:sz="4" w:space="0" w:color="auto"/>
            </w:tcBorders>
            <w:shd w:val="clear" w:color="auto" w:fill="auto"/>
            <w:hideMark/>
          </w:tcPr>
          <w:p w14:paraId="7AB30B13"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Ellie </w:t>
            </w:r>
            <w:proofErr w:type="spellStart"/>
            <w:r w:rsidRPr="0072401B">
              <w:rPr>
                <w:rFonts w:asciiTheme="minorHAnsi" w:eastAsia="Times New Roman" w:hAnsiTheme="minorHAnsi" w:cstheme="minorHAnsi"/>
                <w:color w:val="000000"/>
                <w:sz w:val="18"/>
                <w:szCs w:val="18"/>
                <w:lang w:val="en-AU" w:eastAsia="en-AU"/>
              </w:rPr>
              <w:t>Seckold</w:t>
            </w:r>
            <w:proofErr w:type="spellEnd"/>
            <w:r w:rsidRPr="0072401B">
              <w:rPr>
                <w:rFonts w:asciiTheme="minorHAnsi" w:eastAsia="Times New Roman" w:hAnsiTheme="minorHAnsi" w:cstheme="minorHAnsi"/>
                <w:color w:val="000000"/>
                <w:sz w:val="18"/>
                <w:szCs w:val="18"/>
                <w:lang w:val="en-AU" w:eastAsia="en-AU"/>
              </w:rPr>
              <w:t xml:space="preserve"> </w:t>
            </w:r>
          </w:p>
        </w:tc>
        <w:tc>
          <w:tcPr>
            <w:tcW w:w="3212" w:type="dxa"/>
            <w:tcBorders>
              <w:top w:val="nil"/>
              <w:left w:val="nil"/>
              <w:bottom w:val="single" w:sz="4" w:space="0" w:color="auto"/>
              <w:right w:val="single" w:sz="4" w:space="0" w:color="auto"/>
            </w:tcBorders>
            <w:shd w:val="clear" w:color="auto" w:fill="auto"/>
            <w:hideMark/>
          </w:tcPr>
          <w:p w14:paraId="41BCE30B"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Netball Australia (Melbourne)</w:t>
            </w:r>
          </w:p>
        </w:tc>
        <w:tc>
          <w:tcPr>
            <w:tcW w:w="567" w:type="dxa"/>
            <w:tcBorders>
              <w:top w:val="nil"/>
              <w:left w:val="nil"/>
              <w:bottom w:val="single" w:sz="4" w:space="0" w:color="auto"/>
              <w:right w:val="single" w:sz="4" w:space="0" w:color="auto"/>
            </w:tcBorders>
            <w:shd w:val="clear" w:color="auto" w:fill="auto"/>
            <w:noWrap/>
            <w:vAlign w:val="center"/>
            <w:hideMark/>
          </w:tcPr>
          <w:p w14:paraId="065F02AD" w14:textId="7777777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1</w:t>
            </w:r>
          </w:p>
        </w:tc>
        <w:tc>
          <w:tcPr>
            <w:tcW w:w="426" w:type="dxa"/>
            <w:tcBorders>
              <w:top w:val="nil"/>
              <w:left w:val="nil"/>
              <w:bottom w:val="single" w:sz="4" w:space="0" w:color="auto"/>
              <w:right w:val="single" w:sz="4" w:space="0" w:color="auto"/>
            </w:tcBorders>
            <w:shd w:val="clear" w:color="auto" w:fill="auto"/>
            <w:noWrap/>
            <w:vAlign w:val="center"/>
            <w:hideMark/>
          </w:tcPr>
          <w:p w14:paraId="05F66CFC" w14:textId="2C93E770" w:rsidR="0072401B" w:rsidRPr="0072401B" w:rsidRDefault="0008524B" w:rsidP="0072401B">
            <w:pPr>
              <w:spacing w:after="0" w:line="240" w:lineRule="auto"/>
              <w:jc w:val="center"/>
              <w:rPr>
                <w:rFonts w:asciiTheme="minorHAnsi" w:eastAsia="Times New Roman" w:hAnsiTheme="minorHAnsi" w:cstheme="minorHAnsi"/>
                <w:color w:val="000000"/>
                <w:sz w:val="18"/>
                <w:szCs w:val="18"/>
                <w:lang w:val="en-AU" w:eastAsia="en-AU"/>
              </w:rPr>
            </w:pPr>
            <w:r>
              <w:rPr>
                <w:rFonts w:asciiTheme="minorHAnsi" w:eastAsia="Times New Roman" w:hAnsiTheme="minorHAnsi" w:cstheme="minorHAnsi"/>
                <w:color w:val="000000"/>
                <w:sz w:val="18"/>
                <w:szCs w:val="18"/>
                <w:lang w:val="en-AU" w:eastAsia="en-AU"/>
              </w:rPr>
              <w:t>0</w:t>
            </w:r>
            <w:r w:rsidR="0072401B" w:rsidRPr="0072401B">
              <w:rPr>
                <w:rFonts w:asciiTheme="minorHAnsi" w:eastAsia="Times New Roman" w:hAnsiTheme="minorHAnsi" w:cstheme="minorHAnsi"/>
                <w:color w:val="000000"/>
                <w:sz w:val="18"/>
                <w:szCs w:val="18"/>
                <w:lang w:val="en-AU" w:eastAsia="en-AU"/>
              </w:rPr>
              <w:t> </w:t>
            </w:r>
          </w:p>
        </w:tc>
      </w:tr>
      <w:tr w:rsidR="0072401B" w:rsidRPr="0072401B" w14:paraId="53C46511" w14:textId="77777777" w:rsidTr="0072401B">
        <w:trPr>
          <w:trHeight w:val="300"/>
        </w:trPr>
        <w:tc>
          <w:tcPr>
            <w:tcW w:w="2642" w:type="dxa"/>
            <w:tcBorders>
              <w:top w:val="nil"/>
              <w:left w:val="single" w:sz="4" w:space="0" w:color="auto"/>
              <w:bottom w:val="single" w:sz="4" w:space="0" w:color="auto"/>
              <w:right w:val="single" w:sz="4" w:space="0" w:color="auto"/>
            </w:tcBorders>
            <w:shd w:val="clear" w:color="auto" w:fill="auto"/>
            <w:noWrap/>
            <w:hideMark/>
          </w:tcPr>
          <w:p w14:paraId="2A5ABDD2"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Australian partners </w:t>
            </w:r>
          </w:p>
        </w:tc>
        <w:tc>
          <w:tcPr>
            <w:tcW w:w="2646" w:type="dxa"/>
            <w:tcBorders>
              <w:top w:val="nil"/>
              <w:left w:val="nil"/>
              <w:bottom w:val="single" w:sz="4" w:space="0" w:color="auto"/>
              <w:right w:val="single" w:sz="4" w:space="0" w:color="auto"/>
            </w:tcBorders>
            <w:shd w:val="clear" w:color="auto" w:fill="auto"/>
            <w:hideMark/>
          </w:tcPr>
          <w:p w14:paraId="7630D9B5"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proofErr w:type="spellStart"/>
            <w:r w:rsidRPr="0072401B">
              <w:rPr>
                <w:rFonts w:asciiTheme="minorHAnsi" w:eastAsia="Times New Roman" w:hAnsiTheme="minorHAnsi" w:cstheme="minorHAnsi"/>
                <w:color w:val="000000"/>
                <w:sz w:val="18"/>
                <w:szCs w:val="18"/>
                <w:lang w:val="en-AU" w:eastAsia="en-AU"/>
              </w:rPr>
              <w:t>Sallee</w:t>
            </w:r>
            <w:proofErr w:type="spellEnd"/>
            <w:r w:rsidRPr="0072401B">
              <w:rPr>
                <w:rFonts w:asciiTheme="minorHAnsi" w:eastAsia="Times New Roman" w:hAnsiTheme="minorHAnsi" w:cstheme="minorHAnsi"/>
                <w:color w:val="000000"/>
                <w:sz w:val="18"/>
                <w:szCs w:val="18"/>
                <w:lang w:val="en-AU" w:eastAsia="en-AU"/>
              </w:rPr>
              <w:t xml:space="preserve"> Caldwell</w:t>
            </w:r>
          </w:p>
        </w:tc>
        <w:tc>
          <w:tcPr>
            <w:tcW w:w="3212" w:type="dxa"/>
            <w:tcBorders>
              <w:top w:val="nil"/>
              <w:left w:val="nil"/>
              <w:bottom w:val="single" w:sz="4" w:space="0" w:color="auto"/>
              <w:right w:val="single" w:sz="4" w:space="0" w:color="auto"/>
            </w:tcBorders>
            <w:shd w:val="clear" w:color="auto" w:fill="auto"/>
            <w:hideMark/>
          </w:tcPr>
          <w:p w14:paraId="4B1CEC57"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Netball Australia (Melbourne)</w:t>
            </w:r>
          </w:p>
        </w:tc>
        <w:tc>
          <w:tcPr>
            <w:tcW w:w="567" w:type="dxa"/>
            <w:tcBorders>
              <w:top w:val="nil"/>
              <w:left w:val="nil"/>
              <w:bottom w:val="single" w:sz="4" w:space="0" w:color="auto"/>
              <w:right w:val="single" w:sz="4" w:space="0" w:color="auto"/>
            </w:tcBorders>
            <w:shd w:val="clear" w:color="auto" w:fill="auto"/>
            <w:noWrap/>
            <w:vAlign w:val="center"/>
            <w:hideMark/>
          </w:tcPr>
          <w:p w14:paraId="2FA39B8D" w14:textId="7777777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1</w:t>
            </w:r>
          </w:p>
        </w:tc>
        <w:tc>
          <w:tcPr>
            <w:tcW w:w="426" w:type="dxa"/>
            <w:tcBorders>
              <w:top w:val="nil"/>
              <w:left w:val="nil"/>
              <w:bottom w:val="single" w:sz="4" w:space="0" w:color="auto"/>
              <w:right w:val="single" w:sz="4" w:space="0" w:color="auto"/>
            </w:tcBorders>
            <w:shd w:val="clear" w:color="auto" w:fill="auto"/>
            <w:noWrap/>
            <w:vAlign w:val="center"/>
            <w:hideMark/>
          </w:tcPr>
          <w:p w14:paraId="329330D0" w14:textId="41228416" w:rsidR="0072401B" w:rsidRPr="0072401B" w:rsidRDefault="0008524B" w:rsidP="0072401B">
            <w:pPr>
              <w:spacing w:after="0" w:line="240" w:lineRule="auto"/>
              <w:jc w:val="center"/>
              <w:rPr>
                <w:rFonts w:asciiTheme="minorHAnsi" w:eastAsia="Times New Roman" w:hAnsiTheme="minorHAnsi" w:cstheme="minorHAnsi"/>
                <w:color w:val="000000"/>
                <w:sz w:val="18"/>
                <w:szCs w:val="18"/>
                <w:lang w:val="en-AU" w:eastAsia="en-AU"/>
              </w:rPr>
            </w:pPr>
            <w:r>
              <w:rPr>
                <w:rFonts w:asciiTheme="minorHAnsi" w:eastAsia="Times New Roman" w:hAnsiTheme="minorHAnsi" w:cstheme="minorHAnsi"/>
                <w:color w:val="000000"/>
                <w:sz w:val="18"/>
                <w:szCs w:val="18"/>
                <w:lang w:val="en-AU" w:eastAsia="en-AU"/>
              </w:rPr>
              <w:t>0</w:t>
            </w:r>
            <w:r w:rsidR="0072401B" w:rsidRPr="0072401B">
              <w:rPr>
                <w:rFonts w:asciiTheme="minorHAnsi" w:eastAsia="Times New Roman" w:hAnsiTheme="minorHAnsi" w:cstheme="minorHAnsi"/>
                <w:color w:val="000000"/>
                <w:sz w:val="18"/>
                <w:szCs w:val="18"/>
                <w:lang w:val="en-AU" w:eastAsia="en-AU"/>
              </w:rPr>
              <w:t> </w:t>
            </w:r>
          </w:p>
        </w:tc>
      </w:tr>
      <w:tr w:rsidR="0072401B" w:rsidRPr="0072401B" w14:paraId="3C3D8DA2" w14:textId="77777777" w:rsidTr="0072401B">
        <w:trPr>
          <w:trHeight w:val="300"/>
        </w:trPr>
        <w:tc>
          <w:tcPr>
            <w:tcW w:w="2642" w:type="dxa"/>
            <w:tcBorders>
              <w:top w:val="nil"/>
              <w:left w:val="single" w:sz="4" w:space="0" w:color="auto"/>
              <w:bottom w:val="single" w:sz="4" w:space="0" w:color="auto"/>
              <w:right w:val="single" w:sz="4" w:space="0" w:color="auto"/>
            </w:tcBorders>
            <w:shd w:val="clear" w:color="auto" w:fill="auto"/>
            <w:noWrap/>
            <w:hideMark/>
          </w:tcPr>
          <w:p w14:paraId="30661E49"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Australian partners </w:t>
            </w:r>
          </w:p>
        </w:tc>
        <w:tc>
          <w:tcPr>
            <w:tcW w:w="2646" w:type="dxa"/>
            <w:tcBorders>
              <w:top w:val="nil"/>
              <w:left w:val="nil"/>
              <w:bottom w:val="single" w:sz="4" w:space="0" w:color="auto"/>
              <w:right w:val="single" w:sz="4" w:space="0" w:color="auto"/>
            </w:tcBorders>
            <w:shd w:val="clear" w:color="auto" w:fill="auto"/>
            <w:hideMark/>
          </w:tcPr>
          <w:p w14:paraId="58A49994"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Rob </w:t>
            </w:r>
            <w:proofErr w:type="spellStart"/>
            <w:r w:rsidRPr="0072401B">
              <w:rPr>
                <w:rFonts w:asciiTheme="minorHAnsi" w:eastAsia="Times New Roman" w:hAnsiTheme="minorHAnsi" w:cstheme="minorHAnsi"/>
                <w:color w:val="000000"/>
                <w:sz w:val="18"/>
                <w:szCs w:val="18"/>
                <w:lang w:val="en-AU" w:eastAsia="en-AU"/>
              </w:rPr>
              <w:t>Gomm</w:t>
            </w:r>
            <w:proofErr w:type="spellEnd"/>
            <w:r w:rsidRPr="0072401B">
              <w:rPr>
                <w:rFonts w:asciiTheme="minorHAnsi" w:eastAsia="Times New Roman" w:hAnsiTheme="minorHAnsi" w:cstheme="minorHAnsi"/>
                <w:color w:val="000000"/>
                <w:sz w:val="18"/>
                <w:szCs w:val="18"/>
                <w:lang w:val="en-AU" w:eastAsia="en-AU"/>
              </w:rPr>
              <w:t xml:space="preserve"> </w:t>
            </w:r>
          </w:p>
        </w:tc>
        <w:tc>
          <w:tcPr>
            <w:tcW w:w="3212" w:type="dxa"/>
            <w:tcBorders>
              <w:top w:val="nil"/>
              <w:left w:val="nil"/>
              <w:bottom w:val="single" w:sz="4" w:space="0" w:color="auto"/>
              <w:right w:val="single" w:sz="4" w:space="0" w:color="auto"/>
            </w:tcBorders>
            <w:shd w:val="clear" w:color="auto" w:fill="auto"/>
            <w:hideMark/>
          </w:tcPr>
          <w:p w14:paraId="3DA4B269"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Cricket Australia (Melbourne)</w:t>
            </w:r>
          </w:p>
        </w:tc>
        <w:tc>
          <w:tcPr>
            <w:tcW w:w="567" w:type="dxa"/>
            <w:tcBorders>
              <w:top w:val="nil"/>
              <w:left w:val="nil"/>
              <w:bottom w:val="single" w:sz="4" w:space="0" w:color="auto"/>
              <w:right w:val="single" w:sz="4" w:space="0" w:color="auto"/>
            </w:tcBorders>
            <w:shd w:val="clear" w:color="auto" w:fill="auto"/>
            <w:noWrap/>
            <w:vAlign w:val="center"/>
            <w:hideMark/>
          </w:tcPr>
          <w:p w14:paraId="725D3258" w14:textId="64321602" w:rsidR="0072401B" w:rsidRPr="0072401B" w:rsidRDefault="0008524B" w:rsidP="0072401B">
            <w:pPr>
              <w:spacing w:after="0" w:line="240" w:lineRule="auto"/>
              <w:jc w:val="center"/>
              <w:rPr>
                <w:rFonts w:asciiTheme="minorHAnsi" w:eastAsia="Times New Roman" w:hAnsiTheme="minorHAnsi" w:cstheme="minorHAnsi"/>
                <w:color w:val="000000"/>
                <w:sz w:val="18"/>
                <w:szCs w:val="18"/>
                <w:lang w:val="en-AU" w:eastAsia="en-AU"/>
              </w:rPr>
            </w:pPr>
            <w:r>
              <w:rPr>
                <w:rFonts w:asciiTheme="minorHAnsi" w:eastAsia="Times New Roman" w:hAnsiTheme="minorHAnsi" w:cstheme="minorHAnsi"/>
                <w:color w:val="000000"/>
                <w:sz w:val="18"/>
                <w:szCs w:val="18"/>
                <w:lang w:val="en-AU" w:eastAsia="en-AU"/>
              </w:rPr>
              <w:t>0</w:t>
            </w:r>
            <w:r w:rsidR="0072401B" w:rsidRPr="0072401B">
              <w:rPr>
                <w:rFonts w:asciiTheme="minorHAnsi" w:eastAsia="Times New Roman" w:hAnsiTheme="minorHAnsi" w:cstheme="minorHAnsi"/>
                <w:color w:val="000000"/>
                <w:sz w:val="18"/>
                <w:szCs w:val="18"/>
                <w:lang w:val="en-AU" w:eastAsia="en-AU"/>
              </w:rPr>
              <w:t> </w:t>
            </w:r>
          </w:p>
        </w:tc>
        <w:tc>
          <w:tcPr>
            <w:tcW w:w="426" w:type="dxa"/>
            <w:tcBorders>
              <w:top w:val="nil"/>
              <w:left w:val="nil"/>
              <w:bottom w:val="single" w:sz="4" w:space="0" w:color="auto"/>
              <w:right w:val="single" w:sz="4" w:space="0" w:color="auto"/>
            </w:tcBorders>
            <w:shd w:val="clear" w:color="auto" w:fill="auto"/>
            <w:noWrap/>
            <w:vAlign w:val="center"/>
            <w:hideMark/>
          </w:tcPr>
          <w:p w14:paraId="7C614FC1" w14:textId="7777777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1</w:t>
            </w:r>
          </w:p>
        </w:tc>
      </w:tr>
      <w:tr w:rsidR="0072401B" w:rsidRPr="0072401B" w14:paraId="41A3859C" w14:textId="77777777" w:rsidTr="0072401B">
        <w:trPr>
          <w:trHeight w:val="300"/>
        </w:trPr>
        <w:tc>
          <w:tcPr>
            <w:tcW w:w="2642" w:type="dxa"/>
            <w:tcBorders>
              <w:top w:val="nil"/>
              <w:left w:val="single" w:sz="4" w:space="0" w:color="auto"/>
              <w:bottom w:val="single" w:sz="4" w:space="0" w:color="auto"/>
              <w:right w:val="single" w:sz="4" w:space="0" w:color="auto"/>
            </w:tcBorders>
            <w:shd w:val="clear" w:color="auto" w:fill="auto"/>
            <w:noWrap/>
            <w:hideMark/>
          </w:tcPr>
          <w:p w14:paraId="206F56B2"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DFAT Gender in the Pacific team</w:t>
            </w:r>
          </w:p>
        </w:tc>
        <w:tc>
          <w:tcPr>
            <w:tcW w:w="2646" w:type="dxa"/>
            <w:tcBorders>
              <w:top w:val="nil"/>
              <w:left w:val="nil"/>
              <w:bottom w:val="single" w:sz="4" w:space="0" w:color="auto"/>
              <w:right w:val="single" w:sz="4" w:space="0" w:color="auto"/>
            </w:tcBorders>
            <w:shd w:val="clear" w:color="auto" w:fill="auto"/>
            <w:hideMark/>
          </w:tcPr>
          <w:p w14:paraId="6A5DB225"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Jane Bastin-Sikimeti</w:t>
            </w:r>
          </w:p>
        </w:tc>
        <w:tc>
          <w:tcPr>
            <w:tcW w:w="3212" w:type="dxa"/>
            <w:tcBorders>
              <w:top w:val="nil"/>
              <w:left w:val="nil"/>
              <w:bottom w:val="single" w:sz="4" w:space="0" w:color="auto"/>
              <w:right w:val="single" w:sz="4" w:space="0" w:color="auto"/>
            </w:tcBorders>
            <w:shd w:val="clear" w:color="auto" w:fill="auto"/>
            <w:hideMark/>
          </w:tcPr>
          <w:p w14:paraId="27881A39"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DFAT</w:t>
            </w:r>
          </w:p>
        </w:tc>
        <w:tc>
          <w:tcPr>
            <w:tcW w:w="567" w:type="dxa"/>
            <w:tcBorders>
              <w:top w:val="nil"/>
              <w:left w:val="nil"/>
              <w:bottom w:val="single" w:sz="4" w:space="0" w:color="auto"/>
              <w:right w:val="single" w:sz="4" w:space="0" w:color="auto"/>
            </w:tcBorders>
            <w:shd w:val="clear" w:color="auto" w:fill="auto"/>
            <w:noWrap/>
            <w:vAlign w:val="center"/>
            <w:hideMark/>
          </w:tcPr>
          <w:p w14:paraId="2B62BBF3" w14:textId="7777777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1</w:t>
            </w:r>
          </w:p>
        </w:tc>
        <w:tc>
          <w:tcPr>
            <w:tcW w:w="426" w:type="dxa"/>
            <w:tcBorders>
              <w:top w:val="nil"/>
              <w:left w:val="nil"/>
              <w:bottom w:val="single" w:sz="4" w:space="0" w:color="auto"/>
              <w:right w:val="single" w:sz="4" w:space="0" w:color="auto"/>
            </w:tcBorders>
            <w:shd w:val="clear" w:color="auto" w:fill="auto"/>
            <w:noWrap/>
            <w:vAlign w:val="center"/>
            <w:hideMark/>
          </w:tcPr>
          <w:p w14:paraId="05D11872" w14:textId="708338A5" w:rsidR="0072401B" w:rsidRPr="0072401B" w:rsidRDefault="0008524B" w:rsidP="0072401B">
            <w:pPr>
              <w:spacing w:after="0" w:line="240" w:lineRule="auto"/>
              <w:jc w:val="center"/>
              <w:rPr>
                <w:rFonts w:asciiTheme="minorHAnsi" w:eastAsia="Times New Roman" w:hAnsiTheme="minorHAnsi" w:cstheme="minorHAnsi"/>
                <w:color w:val="000000"/>
                <w:sz w:val="18"/>
                <w:szCs w:val="18"/>
                <w:lang w:val="en-AU" w:eastAsia="en-AU"/>
              </w:rPr>
            </w:pPr>
            <w:r>
              <w:rPr>
                <w:rFonts w:asciiTheme="minorHAnsi" w:eastAsia="Times New Roman" w:hAnsiTheme="minorHAnsi" w:cstheme="minorHAnsi"/>
                <w:color w:val="000000"/>
                <w:sz w:val="18"/>
                <w:szCs w:val="18"/>
                <w:lang w:val="en-AU" w:eastAsia="en-AU"/>
              </w:rPr>
              <w:t>0</w:t>
            </w:r>
            <w:r w:rsidR="0072401B" w:rsidRPr="0072401B">
              <w:rPr>
                <w:rFonts w:asciiTheme="minorHAnsi" w:eastAsia="Times New Roman" w:hAnsiTheme="minorHAnsi" w:cstheme="minorHAnsi"/>
                <w:color w:val="000000"/>
                <w:sz w:val="18"/>
                <w:szCs w:val="18"/>
                <w:lang w:val="en-AU" w:eastAsia="en-AU"/>
              </w:rPr>
              <w:t> </w:t>
            </w:r>
          </w:p>
        </w:tc>
      </w:tr>
      <w:tr w:rsidR="0072401B" w:rsidRPr="0072401B" w14:paraId="5E13283E" w14:textId="77777777" w:rsidTr="0072401B">
        <w:trPr>
          <w:trHeight w:val="510"/>
        </w:trPr>
        <w:tc>
          <w:tcPr>
            <w:tcW w:w="2642" w:type="dxa"/>
            <w:tcBorders>
              <w:top w:val="nil"/>
              <w:left w:val="single" w:sz="4" w:space="0" w:color="auto"/>
              <w:bottom w:val="single" w:sz="4" w:space="0" w:color="auto"/>
              <w:right w:val="single" w:sz="4" w:space="0" w:color="auto"/>
            </w:tcBorders>
            <w:shd w:val="clear" w:color="auto" w:fill="auto"/>
            <w:noWrap/>
            <w:hideMark/>
          </w:tcPr>
          <w:p w14:paraId="3949945A"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DFAT Pacific Sports Section</w:t>
            </w:r>
          </w:p>
        </w:tc>
        <w:tc>
          <w:tcPr>
            <w:tcW w:w="2646" w:type="dxa"/>
            <w:tcBorders>
              <w:top w:val="nil"/>
              <w:left w:val="nil"/>
              <w:bottom w:val="single" w:sz="4" w:space="0" w:color="auto"/>
              <w:right w:val="single" w:sz="4" w:space="0" w:color="auto"/>
            </w:tcBorders>
            <w:shd w:val="clear" w:color="auto" w:fill="auto"/>
            <w:hideMark/>
          </w:tcPr>
          <w:p w14:paraId="56CD2300"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Kirsty McNeil</w:t>
            </w:r>
          </w:p>
        </w:tc>
        <w:tc>
          <w:tcPr>
            <w:tcW w:w="3212" w:type="dxa"/>
            <w:tcBorders>
              <w:top w:val="nil"/>
              <w:left w:val="nil"/>
              <w:bottom w:val="single" w:sz="4" w:space="0" w:color="auto"/>
              <w:right w:val="single" w:sz="4" w:space="0" w:color="auto"/>
            </w:tcBorders>
            <w:shd w:val="clear" w:color="auto" w:fill="auto"/>
            <w:hideMark/>
          </w:tcPr>
          <w:p w14:paraId="16C49CD5"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Assistant Secretary, </w:t>
            </w:r>
            <w:proofErr w:type="gramStart"/>
            <w:r w:rsidRPr="0072401B">
              <w:rPr>
                <w:rFonts w:asciiTheme="minorHAnsi" w:eastAsia="Times New Roman" w:hAnsiTheme="minorHAnsi" w:cstheme="minorHAnsi"/>
                <w:color w:val="000000"/>
                <w:sz w:val="18"/>
                <w:szCs w:val="18"/>
                <w:lang w:val="en-AU" w:eastAsia="en-AU"/>
              </w:rPr>
              <w:t>Polynesia</w:t>
            </w:r>
            <w:proofErr w:type="gramEnd"/>
            <w:r w:rsidRPr="0072401B">
              <w:rPr>
                <w:rFonts w:asciiTheme="minorHAnsi" w:eastAsia="Times New Roman" w:hAnsiTheme="minorHAnsi" w:cstheme="minorHAnsi"/>
                <w:color w:val="000000"/>
                <w:sz w:val="18"/>
                <w:szCs w:val="18"/>
                <w:lang w:val="en-AU" w:eastAsia="en-AU"/>
              </w:rPr>
              <w:t xml:space="preserve"> and Partnerships Branch</w:t>
            </w:r>
          </w:p>
        </w:tc>
        <w:tc>
          <w:tcPr>
            <w:tcW w:w="567" w:type="dxa"/>
            <w:tcBorders>
              <w:top w:val="nil"/>
              <w:left w:val="nil"/>
              <w:bottom w:val="single" w:sz="4" w:space="0" w:color="auto"/>
              <w:right w:val="single" w:sz="4" w:space="0" w:color="auto"/>
            </w:tcBorders>
            <w:shd w:val="clear" w:color="auto" w:fill="auto"/>
            <w:noWrap/>
            <w:vAlign w:val="center"/>
            <w:hideMark/>
          </w:tcPr>
          <w:p w14:paraId="0FC14517" w14:textId="7777777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1</w:t>
            </w:r>
          </w:p>
        </w:tc>
        <w:tc>
          <w:tcPr>
            <w:tcW w:w="426" w:type="dxa"/>
            <w:tcBorders>
              <w:top w:val="nil"/>
              <w:left w:val="nil"/>
              <w:bottom w:val="single" w:sz="4" w:space="0" w:color="auto"/>
              <w:right w:val="single" w:sz="4" w:space="0" w:color="auto"/>
            </w:tcBorders>
            <w:shd w:val="clear" w:color="auto" w:fill="auto"/>
            <w:noWrap/>
            <w:vAlign w:val="center"/>
            <w:hideMark/>
          </w:tcPr>
          <w:p w14:paraId="04842F31" w14:textId="7520FDAF"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w:t>
            </w:r>
            <w:r w:rsidR="0008524B">
              <w:rPr>
                <w:rFonts w:asciiTheme="minorHAnsi" w:eastAsia="Times New Roman" w:hAnsiTheme="minorHAnsi" w:cstheme="minorHAnsi"/>
                <w:color w:val="000000"/>
                <w:sz w:val="18"/>
                <w:szCs w:val="18"/>
                <w:lang w:val="en-AU" w:eastAsia="en-AU"/>
              </w:rPr>
              <w:t>0</w:t>
            </w:r>
          </w:p>
        </w:tc>
      </w:tr>
      <w:tr w:rsidR="0072401B" w:rsidRPr="0072401B" w14:paraId="24F581B9" w14:textId="77777777" w:rsidTr="0072401B">
        <w:trPr>
          <w:trHeight w:val="300"/>
        </w:trPr>
        <w:tc>
          <w:tcPr>
            <w:tcW w:w="2642" w:type="dxa"/>
            <w:tcBorders>
              <w:top w:val="nil"/>
              <w:left w:val="single" w:sz="4" w:space="0" w:color="auto"/>
              <w:bottom w:val="single" w:sz="4" w:space="0" w:color="auto"/>
              <w:right w:val="single" w:sz="4" w:space="0" w:color="auto"/>
            </w:tcBorders>
            <w:shd w:val="clear" w:color="auto" w:fill="auto"/>
            <w:noWrap/>
            <w:hideMark/>
          </w:tcPr>
          <w:p w14:paraId="1FFBAA44"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DFAT Pacific Sports Section</w:t>
            </w:r>
          </w:p>
        </w:tc>
        <w:tc>
          <w:tcPr>
            <w:tcW w:w="2646" w:type="dxa"/>
            <w:tcBorders>
              <w:top w:val="nil"/>
              <w:left w:val="nil"/>
              <w:bottom w:val="single" w:sz="4" w:space="0" w:color="auto"/>
              <w:right w:val="single" w:sz="4" w:space="0" w:color="auto"/>
            </w:tcBorders>
            <w:shd w:val="clear" w:color="auto" w:fill="auto"/>
            <w:hideMark/>
          </w:tcPr>
          <w:p w14:paraId="14BFC115"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Catherine Grawich</w:t>
            </w:r>
          </w:p>
        </w:tc>
        <w:tc>
          <w:tcPr>
            <w:tcW w:w="3212" w:type="dxa"/>
            <w:tcBorders>
              <w:top w:val="nil"/>
              <w:left w:val="nil"/>
              <w:bottom w:val="single" w:sz="4" w:space="0" w:color="auto"/>
              <w:right w:val="single" w:sz="4" w:space="0" w:color="auto"/>
            </w:tcBorders>
            <w:shd w:val="clear" w:color="auto" w:fill="auto"/>
            <w:hideMark/>
          </w:tcPr>
          <w:p w14:paraId="1B5EF5F5"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A/g Director, Pacific Sports Section</w:t>
            </w:r>
          </w:p>
        </w:tc>
        <w:tc>
          <w:tcPr>
            <w:tcW w:w="567" w:type="dxa"/>
            <w:tcBorders>
              <w:top w:val="nil"/>
              <w:left w:val="nil"/>
              <w:bottom w:val="single" w:sz="4" w:space="0" w:color="auto"/>
              <w:right w:val="single" w:sz="4" w:space="0" w:color="auto"/>
            </w:tcBorders>
            <w:shd w:val="clear" w:color="auto" w:fill="auto"/>
            <w:noWrap/>
            <w:vAlign w:val="center"/>
            <w:hideMark/>
          </w:tcPr>
          <w:p w14:paraId="250E7BBE" w14:textId="7777777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1</w:t>
            </w:r>
          </w:p>
        </w:tc>
        <w:tc>
          <w:tcPr>
            <w:tcW w:w="426" w:type="dxa"/>
            <w:tcBorders>
              <w:top w:val="nil"/>
              <w:left w:val="nil"/>
              <w:bottom w:val="single" w:sz="4" w:space="0" w:color="auto"/>
              <w:right w:val="single" w:sz="4" w:space="0" w:color="auto"/>
            </w:tcBorders>
            <w:shd w:val="clear" w:color="auto" w:fill="auto"/>
            <w:noWrap/>
            <w:vAlign w:val="center"/>
            <w:hideMark/>
          </w:tcPr>
          <w:p w14:paraId="37ADE34B" w14:textId="0DB12A93"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w:t>
            </w:r>
            <w:r w:rsidR="0008524B">
              <w:rPr>
                <w:rFonts w:asciiTheme="minorHAnsi" w:eastAsia="Times New Roman" w:hAnsiTheme="minorHAnsi" w:cstheme="minorHAnsi"/>
                <w:color w:val="000000"/>
                <w:sz w:val="18"/>
                <w:szCs w:val="18"/>
                <w:lang w:val="en-AU" w:eastAsia="en-AU"/>
              </w:rPr>
              <w:t>0</w:t>
            </w:r>
          </w:p>
        </w:tc>
      </w:tr>
      <w:tr w:rsidR="0072401B" w:rsidRPr="0072401B" w14:paraId="5205BB1F" w14:textId="77777777" w:rsidTr="0072401B">
        <w:trPr>
          <w:trHeight w:val="300"/>
        </w:trPr>
        <w:tc>
          <w:tcPr>
            <w:tcW w:w="2642" w:type="dxa"/>
            <w:tcBorders>
              <w:top w:val="nil"/>
              <w:left w:val="single" w:sz="4" w:space="0" w:color="auto"/>
              <w:bottom w:val="single" w:sz="4" w:space="0" w:color="auto"/>
              <w:right w:val="single" w:sz="4" w:space="0" w:color="auto"/>
            </w:tcBorders>
            <w:shd w:val="clear" w:color="auto" w:fill="auto"/>
            <w:noWrap/>
            <w:hideMark/>
          </w:tcPr>
          <w:p w14:paraId="797E6900"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DFAT Pacific Sports Section</w:t>
            </w:r>
          </w:p>
        </w:tc>
        <w:tc>
          <w:tcPr>
            <w:tcW w:w="2646" w:type="dxa"/>
            <w:tcBorders>
              <w:top w:val="nil"/>
              <w:left w:val="nil"/>
              <w:bottom w:val="single" w:sz="4" w:space="0" w:color="auto"/>
              <w:right w:val="single" w:sz="4" w:space="0" w:color="auto"/>
            </w:tcBorders>
            <w:shd w:val="clear" w:color="auto" w:fill="auto"/>
            <w:hideMark/>
          </w:tcPr>
          <w:p w14:paraId="018F1A31"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Juan Zhang, </w:t>
            </w:r>
          </w:p>
        </w:tc>
        <w:tc>
          <w:tcPr>
            <w:tcW w:w="3212" w:type="dxa"/>
            <w:tcBorders>
              <w:top w:val="nil"/>
              <w:left w:val="nil"/>
              <w:bottom w:val="single" w:sz="4" w:space="0" w:color="auto"/>
              <w:right w:val="single" w:sz="4" w:space="0" w:color="auto"/>
            </w:tcBorders>
            <w:shd w:val="clear" w:color="auto" w:fill="auto"/>
            <w:hideMark/>
          </w:tcPr>
          <w:p w14:paraId="69EC8092"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Assistant Director, </w:t>
            </w:r>
            <w:r w:rsidRPr="0072401B">
              <w:rPr>
                <w:rFonts w:asciiTheme="minorHAnsi" w:eastAsia="Times New Roman" w:hAnsiTheme="minorHAnsi" w:cstheme="minorHAnsi"/>
                <w:i/>
                <w:iCs/>
                <w:color w:val="000000"/>
                <w:sz w:val="18"/>
                <w:szCs w:val="18"/>
                <w:lang w:val="en-AU" w:eastAsia="en-AU"/>
              </w:rPr>
              <w:t>Team Up</w:t>
            </w:r>
          </w:p>
        </w:tc>
        <w:tc>
          <w:tcPr>
            <w:tcW w:w="567" w:type="dxa"/>
            <w:tcBorders>
              <w:top w:val="nil"/>
              <w:left w:val="nil"/>
              <w:bottom w:val="single" w:sz="4" w:space="0" w:color="auto"/>
              <w:right w:val="single" w:sz="4" w:space="0" w:color="auto"/>
            </w:tcBorders>
            <w:shd w:val="clear" w:color="auto" w:fill="auto"/>
            <w:noWrap/>
            <w:vAlign w:val="center"/>
            <w:hideMark/>
          </w:tcPr>
          <w:p w14:paraId="310D58C7" w14:textId="7777777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1</w:t>
            </w:r>
          </w:p>
        </w:tc>
        <w:tc>
          <w:tcPr>
            <w:tcW w:w="426" w:type="dxa"/>
            <w:tcBorders>
              <w:top w:val="nil"/>
              <w:left w:val="nil"/>
              <w:bottom w:val="single" w:sz="4" w:space="0" w:color="auto"/>
              <w:right w:val="single" w:sz="4" w:space="0" w:color="auto"/>
            </w:tcBorders>
            <w:shd w:val="clear" w:color="auto" w:fill="auto"/>
            <w:noWrap/>
            <w:vAlign w:val="center"/>
            <w:hideMark/>
          </w:tcPr>
          <w:p w14:paraId="68139345" w14:textId="60BAF09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w:t>
            </w:r>
            <w:r w:rsidR="0008524B">
              <w:rPr>
                <w:rFonts w:asciiTheme="minorHAnsi" w:eastAsia="Times New Roman" w:hAnsiTheme="minorHAnsi" w:cstheme="minorHAnsi"/>
                <w:color w:val="000000"/>
                <w:sz w:val="18"/>
                <w:szCs w:val="18"/>
                <w:lang w:val="en-AU" w:eastAsia="en-AU"/>
              </w:rPr>
              <w:t>0</w:t>
            </w:r>
          </w:p>
        </w:tc>
      </w:tr>
      <w:tr w:rsidR="0072401B" w:rsidRPr="0072401B" w14:paraId="7D6F065D" w14:textId="77777777" w:rsidTr="0072401B">
        <w:trPr>
          <w:trHeight w:val="300"/>
        </w:trPr>
        <w:tc>
          <w:tcPr>
            <w:tcW w:w="2642" w:type="dxa"/>
            <w:tcBorders>
              <w:top w:val="nil"/>
              <w:left w:val="single" w:sz="4" w:space="0" w:color="auto"/>
              <w:bottom w:val="single" w:sz="4" w:space="0" w:color="auto"/>
              <w:right w:val="single" w:sz="4" w:space="0" w:color="auto"/>
            </w:tcBorders>
            <w:shd w:val="clear" w:color="auto" w:fill="auto"/>
            <w:noWrap/>
            <w:hideMark/>
          </w:tcPr>
          <w:p w14:paraId="40E8742C"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DFAT Pacific Sports Section</w:t>
            </w:r>
          </w:p>
        </w:tc>
        <w:tc>
          <w:tcPr>
            <w:tcW w:w="2646" w:type="dxa"/>
            <w:tcBorders>
              <w:top w:val="nil"/>
              <w:left w:val="nil"/>
              <w:bottom w:val="single" w:sz="4" w:space="0" w:color="auto"/>
              <w:right w:val="single" w:sz="4" w:space="0" w:color="auto"/>
            </w:tcBorders>
            <w:shd w:val="clear" w:color="auto" w:fill="auto"/>
            <w:hideMark/>
          </w:tcPr>
          <w:p w14:paraId="30BD82A5"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Jeremy Stringer, </w:t>
            </w:r>
          </w:p>
        </w:tc>
        <w:tc>
          <w:tcPr>
            <w:tcW w:w="3212" w:type="dxa"/>
            <w:tcBorders>
              <w:top w:val="nil"/>
              <w:left w:val="nil"/>
              <w:bottom w:val="single" w:sz="4" w:space="0" w:color="auto"/>
              <w:right w:val="single" w:sz="4" w:space="0" w:color="auto"/>
            </w:tcBorders>
            <w:shd w:val="clear" w:color="auto" w:fill="auto"/>
            <w:hideMark/>
          </w:tcPr>
          <w:p w14:paraId="7149B26E"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Assistant Director, </w:t>
            </w:r>
            <w:proofErr w:type="spellStart"/>
            <w:r w:rsidRPr="0072401B">
              <w:rPr>
                <w:rFonts w:asciiTheme="minorHAnsi" w:eastAsia="Times New Roman" w:hAnsiTheme="minorHAnsi" w:cstheme="minorHAnsi"/>
                <w:color w:val="000000"/>
                <w:sz w:val="18"/>
                <w:szCs w:val="18"/>
                <w:lang w:val="en-AU" w:eastAsia="en-AU"/>
              </w:rPr>
              <w:t>PacificAus</w:t>
            </w:r>
            <w:proofErr w:type="spellEnd"/>
            <w:r w:rsidRPr="0072401B">
              <w:rPr>
                <w:rFonts w:asciiTheme="minorHAnsi" w:eastAsia="Times New Roman" w:hAnsiTheme="minorHAnsi" w:cstheme="minorHAnsi"/>
                <w:color w:val="000000"/>
                <w:sz w:val="18"/>
                <w:szCs w:val="18"/>
                <w:lang w:val="en-AU" w:eastAsia="en-AU"/>
              </w:rPr>
              <w:t xml:space="preserve"> Sports</w:t>
            </w:r>
          </w:p>
        </w:tc>
        <w:tc>
          <w:tcPr>
            <w:tcW w:w="567" w:type="dxa"/>
            <w:tcBorders>
              <w:top w:val="nil"/>
              <w:left w:val="nil"/>
              <w:bottom w:val="single" w:sz="4" w:space="0" w:color="auto"/>
              <w:right w:val="single" w:sz="4" w:space="0" w:color="auto"/>
            </w:tcBorders>
            <w:shd w:val="clear" w:color="auto" w:fill="auto"/>
            <w:noWrap/>
            <w:vAlign w:val="center"/>
            <w:hideMark/>
          </w:tcPr>
          <w:p w14:paraId="334F1288" w14:textId="7EACAA9E" w:rsidR="0072401B" w:rsidRPr="0072401B" w:rsidRDefault="0008524B" w:rsidP="0072401B">
            <w:pPr>
              <w:spacing w:after="0" w:line="240" w:lineRule="auto"/>
              <w:jc w:val="center"/>
              <w:rPr>
                <w:rFonts w:asciiTheme="minorHAnsi" w:eastAsia="Times New Roman" w:hAnsiTheme="minorHAnsi" w:cstheme="minorHAnsi"/>
                <w:color w:val="000000"/>
                <w:sz w:val="18"/>
                <w:szCs w:val="18"/>
                <w:lang w:val="en-AU" w:eastAsia="en-AU"/>
              </w:rPr>
            </w:pPr>
            <w:r>
              <w:rPr>
                <w:rFonts w:asciiTheme="minorHAnsi" w:eastAsia="Times New Roman" w:hAnsiTheme="minorHAnsi" w:cstheme="minorHAnsi"/>
                <w:color w:val="000000"/>
                <w:sz w:val="18"/>
                <w:szCs w:val="18"/>
                <w:lang w:val="en-AU" w:eastAsia="en-AU"/>
              </w:rPr>
              <w:t>0</w:t>
            </w:r>
            <w:r w:rsidR="0072401B" w:rsidRPr="0072401B">
              <w:rPr>
                <w:rFonts w:asciiTheme="minorHAnsi" w:eastAsia="Times New Roman" w:hAnsiTheme="minorHAnsi" w:cstheme="minorHAnsi"/>
                <w:color w:val="000000"/>
                <w:sz w:val="18"/>
                <w:szCs w:val="18"/>
                <w:lang w:val="en-AU" w:eastAsia="en-AU"/>
              </w:rPr>
              <w:t> </w:t>
            </w:r>
          </w:p>
        </w:tc>
        <w:tc>
          <w:tcPr>
            <w:tcW w:w="426" w:type="dxa"/>
            <w:tcBorders>
              <w:top w:val="nil"/>
              <w:left w:val="nil"/>
              <w:bottom w:val="single" w:sz="4" w:space="0" w:color="auto"/>
              <w:right w:val="single" w:sz="4" w:space="0" w:color="auto"/>
            </w:tcBorders>
            <w:shd w:val="clear" w:color="auto" w:fill="auto"/>
            <w:noWrap/>
            <w:vAlign w:val="center"/>
            <w:hideMark/>
          </w:tcPr>
          <w:p w14:paraId="7B86CCE2" w14:textId="7777777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1</w:t>
            </w:r>
          </w:p>
        </w:tc>
      </w:tr>
      <w:tr w:rsidR="0072401B" w:rsidRPr="0072401B" w14:paraId="383C8A1A" w14:textId="77777777" w:rsidTr="0072401B">
        <w:trPr>
          <w:trHeight w:val="300"/>
        </w:trPr>
        <w:tc>
          <w:tcPr>
            <w:tcW w:w="2642" w:type="dxa"/>
            <w:tcBorders>
              <w:top w:val="nil"/>
              <w:left w:val="single" w:sz="4" w:space="0" w:color="auto"/>
              <w:bottom w:val="single" w:sz="4" w:space="0" w:color="auto"/>
              <w:right w:val="single" w:sz="4" w:space="0" w:color="auto"/>
            </w:tcBorders>
            <w:shd w:val="clear" w:color="auto" w:fill="auto"/>
            <w:noWrap/>
            <w:hideMark/>
          </w:tcPr>
          <w:p w14:paraId="27541F30"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DFAT Pacific Sports Section</w:t>
            </w:r>
          </w:p>
        </w:tc>
        <w:tc>
          <w:tcPr>
            <w:tcW w:w="2646" w:type="dxa"/>
            <w:tcBorders>
              <w:top w:val="nil"/>
              <w:left w:val="nil"/>
              <w:bottom w:val="single" w:sz="4" w:space="0" w:color="auto"/>
              <w:right w:val="single" w:sz="4" w:space="0" w:color="auto"/>
            </w:tcBorders>
            <w:shd w:val="clear" w:color="auto" w:fill="auto"/>
            <w:hideMark/>
          </w:tcPr>
          <w:p w14:paraId="613D4296"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Stephen </w:t>
            </w:r>
            <w:proofErr w:type="spellStart"/>
            <w:r w:rsidRPr="0072401B">
              <w:rPr>
                <w:rFonts w:asciiTheme="minorHAnsi" w:eastAsia="Times New Roman" w:hAnsiTheme="minorHAnsi" w:cstheme="minorHAnsi"/>
                <w:color w:val="000000"/>
                <w:sz w:val="18"/>
                <w:szCs w:val="18"/>
                <w:lang w:val="en-AU" w:eastAsia="en-AU"/>
              </w:rPr>
              <w:t>Deklin</w:t>
            </w:r>
            <w:proofErr w:type="spellEnd"/>
            <w:r w:rsidRPr="0072401B">
              <w:rPr>
                <w:rFonts w:asciiTheme="minorHAnsi" w:eastAsia="Times New Roman" w:hAnsiTheme="minorHAnsi" w:cstheme="minorHAnsi"/>
                <w:color w:val="000000"/>
                <w:sz w:val="18"/>
                <w:szCs w:val="18"/>
                <w:lang w:val="en-AU" w:eastAsia="en-AU"/>
              </w:rPr>
              <w:t xml:space="preserve">, </w:t>
            </w:r>
          </w:p>
        </w:tc>
        <w:tc>
          <w:tcPr>
            <w:tcW w:w="3212" w:type="dxa"/>
            <w:tcBorders>
              <w:top w:val="nil"/>
              <w:left w:val="nil"/>
              <w:bottom w:val="single" w:sz="4" w:space="0" w:color="auto"/>
              <w:right w:val="single" w:sz="4" w:space="0" w:color="auto"/>
            </w:tcBorders>
            <w:shd w:val="clear" w:color="auto" w:fill="auto"/>
            <w:hideMark/>
          </w:tcPr>
          <w:p w14:paraId="06305FA5"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Assistant Director, </w:t>
            </w:r>
            <w:proofErr w:type="spellStart"/>
            <w:r w:rsidRPr="0072401B">
              <w:rPr>
                <w:rFonts w:asciiTheme="minorHAnsi" w:eastAsia="Times New Roman" w:hAnsiTheme="minorHAnsi" w:cstheme="minorHAnsi"/>
                <w:color w:val="000000"/>
                <w:sz w:val="18"/>
                <w:szCs w:val="18"/>
                <w:lang w:val="en-AU" w:eastAsia="en-AU"/>
              </w:rPr>
              <w:t>PacificAus</w:t>
            </w:r>
            <w:proofErr w:type="spellEnd"/>
            <w:r w:rsidRPr="0072401B">
              <w:rPr>
                <w:rFonts w:asciiTheme="minorHAnsi" w:eastAsia="Times New Roman" w:hAnsiTheme="minorHAnsi" w:cstheme="minorHAnsi"/>
                <w:color w:val="000000"/>
                <w:sz w:val="18"/>
                <w:szCs w:val="18"/>
                <w:lang w:val="en-AU" w:eastAsia="en-AU"/>
              </w:rPr>
              <w:t xml:space="preserve"> Sports</w:t>
            </w:r>
          </w:p>
        </w:tc>
        <w:tc>
          <w:tcPr>
            <w:tcW w:w="567" w:type="dxa"/>
            <w:tcBorders>
              <w:top w:val="nil"/>
              <w:left w:val="nil"/>
              <w:bottom w:val="single" w:sz="4" w:space="0" w:color="auto"/>
              <w:right w:val="single" w:sz="4" w:space="0" w:color="auto"/>
            </w:tcBorders>
            <w:shd w:val="clear" w:color="auto" w:fill="auto"/>
            <w:noWrap/>
            <w:vAlign w:val="center"/>
            <w:hideMark/>
          </w:tcPr>
          <w:p w14:paraId="08D1E6AE" w14:textId="411A6077" w:rsidR="0072401B" w:rsidRPr="0072401B" w:rsidRDefault="0008524B" w:rsidP="0072401B">
            <w:pPr>
              <w:spacing w:after="0" w:line="240" w:lineRule="auto"/>
              <w:jc w:val="center"/>
              <w:rPr>
                <w:rFonts w:asciiTheme="minorHAnsi" w:eastAsia="Times New Roman" w:hAnsiTheme="minorHAnsi" w:cstheme="minorHAnsi"/>
                <w:color w:val="000000"/>
                <w:sz w:val="18"/>
                <w:szCs w:val="18"/>
                <w:lang w:val="en-AU" w:eastAsia="en-AU"/>
              </w:rPr>
            </w:pPr>
            <w:r>
              <w:rPr>
                <w:rFonts w:asciiTheme="minorHAnsi" w:eastAsia="Times New Roman" w:hAnsiTheme="minorHAnsi" w:cstheme="minorHAnsi"/>
                <w:color w:val="000000"/>
                <w:sz w:val="18"/>
                <w:szCs w:val="18"/>
                <w:lang w:val="en-AU" w:eastAsia="en-AU"/>
              </w:rPr>
              <w:t>0</w:t>
            </w:r>
            <w:r w:rsidR="0072401B" w:rsidRPr="0072401B">
              <w:rPr>
                <w:rFonts w:asciiTheme="minorHAnsi" w:eastAsia="Times New Roman" w:hAnsiTheme="minorHAnsi" w:cstheme="minorHAnsi"/>
                <w:color w:val="000000"/>
                <w:sz w:val="18"/>
                <w:szCs w:val="18"/>
                <w:lang w:val="en-AU" w:eastAsia="en-AU"/>
              </w:rPr>
              <w:t> </w:t>
            </w:r>
          </w:p>
        </w:tc>
        <w:tc>
          <w:tcPr>
            <w:tcW w:w="426" w:type="dxa"/>
            <w:tcBorders>
              <w:top w:val="nil"/>
              <w:left w:val="nil"/>
              <w:bottom w:val="single" w:sz="4" w:space="0" w:color="auto"/>
              <w:right w:val="single" w:sz="4" w:space="0" w:color="auto"/>
            </w:tcBorders>
            <w:shd w:val="clear" w:color="auto" w:fill="auto"/>
            <w:noWrap/>
            <w:vAlign w:val="center"/>
            <w:hideMark/>
          </w:tcPr>
          <w:p w14:paraId="778B5B5A" w14:textId="7777777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1</w:t>
            </w:r>
          </w:p>
        </w:tc>
      </w:tr>
      <w:tr w:rsidR="0072401B" w:rsidRPr="0072401B" w14:paraId="1059D0E9" w14:textId="77777777" w:rsidTr="0072401B">
        <w:trPr>
          <w:trHeight w:val="300"/>
        </w:trPr>
        <w:tc>
          <w:tcPr>
            <w:tcW w:w="2642" w:type="dxa"/>
            <w:tcBorders>
              <w:top w:val="nil"/>
              <w:left w:val="single" w:sz="4" w:space="0" w:color="auto"/>
              <w:bottom w:val="single" w:sz="4" w:space="0" w:color="auto"/>
              <w:right w:val="single" w:sz="4" w:space="0" w:color="auto"/>
            </w:tcBorders>
            <w:shd w:val="clear" w:color="auto" w:fill="auto"/>
            <w:noWrap/>
            <w:hideMark/>
          </w:tcPr>
          <w:p w14:paraId="058ACB69"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DFAT </w:t>
            </w:r>
            <w:proofErr w:type="spellStart"/>
            <w:r w:rsidRPr="0072401B">
              <w:rPr>
                <w:rFonts w:asciiTheme="minorHAnsi" w:eastAsia="Times New Roman" w:hAnsiTheme="minorHAnsi" w:cstheme="minorHAnsi"/>
                <w:color w:val="000000"/>
                <w:sz w:val="18"/>
                <w:szCs w:val="18"/>
                <w:lang w:val="en-AU" w:eastAsia="en-AU"/>
              </w:rPr>
              <w:t>PacificAusSports</w:t>
            </w:r>
            <w:proofErr w:type="spellEnd"/>
            <w:r w:rsidRPr="0072401B">
              <w:rPr>
                <w:rFonts w:asciiTheme="minorHAnsi" w:eastAsia="Times New Roman" w:hAnsiTheme="minorHAnsi" w:cstheme="minorHAnsi"/>
                <w:color w:val="000000"/>
                <w:sz w:val="18"/>
                <w:szCs w:val="18"/>
                <w:lang w:val="en-AU" w:eastAsia="en-AU"/>
              </w:rPr>
              <w:t xml:space="preserve"> Hub Samoa</w:t>
            </w:r>
          </w:p>
        </w:tc>
        <w:tc>
          <w:tcPr>
            <w:tcW w:w="2646" w:type="dxa"/>
            <w:tcBorders>
              <w:top w:val="nil"/>
              <w:left w:val="nil"/>
              <w:bottom w:val="single" w:sz="4" w:space="0" w:color="auto"/>
              <w:right w:val="single" w:sz="4" w:space="0" w:color="auto"/>
            </w:tcBorders>
            <w:shd w:val="clear" w:color="000000" w:fill="FFFFFF"/>
            <w:hideMark/>
          </w:tcPr>
          <w:p w14:paraId="38AA24F5"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Lae</w:t>
            </w:r>
          </w:p>
        </w:tc>
        <w:tc>
          <w:tcPr>
            <w:tcW w:w="3212" w:type="dxa"/>
            <w:tcBorders>
              <w:top w:val="nil"/>
              <w:left w:val="nil"/>
              <w:bottom w:val="single" w:sz="4" w:space="0" w:color="auto"/>
              <w:right w:val="single" w:sz="4" w:space="0" w:color="auto"/>
            </w:tcBorders>
            <w:shd w:val="clear" w:color="auto" w:fill="auto"/>
            <w:hideMark/>
          </w:tcPr>
          <w:p w14:paraId="72588C1D"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Program Officer, </w:t>
            </w:r>
            <w:proofErr w:type="spellStart"/>
            <w:r w:rsidRPr="0072401B">
              <w:rPr>
                <w:rFonts w:asciiTheme="minorHAnsi" w:eastAsia="Times New Roman" w:hAnsiTheme="minorHAnsi" w:cstheme="minorHAnsi"/>
                <w:color w:val="000000"/>
                <w:sz w:val="18"/>
                <w:szCs w:val="18"/>
                <w:lang w:val="en-AU" w:eastAsia="en-AU"/>
              </w:rPr>
              <w:t>PacAus</w:t>
            </w:r>
            <w:proofErr w:type="spellEnd"/>
            <w:r w:rsidRPr="0072401B">
              <w:rPr>
                <w:rFonts w:asciiTheme="minorHAnsi" w:eastAsia="Times New Roman" w:hAnsiTheme="minorHAnsi" w:cstheme="minorHAnsi"/>
                <w:color w:val="000000"/>
                <w:sz w:val="18"/>
                <w:szCs w:val="18"/>
                <w:lang w:val="en-AU" w:eastAsia="en-AU"/>
              </w:rPr>
              <w:t xml:space="preserve"> Sports</w:t>
            </w:r>
          </w:p>
        </w:tc>
        <w:tc>
          <w:tcPr>
            <w:tcW w:w="567" w:type="dxa"/>
            <w:tcBorders>
              <w:top w:val="nil"/>
              <w:left w:val="nil"/>
              <w:bottom w:val="single" w:sz="4" w:space="0" w:color="auto"/>
              <w:right w:val="single" w:sz="4" w:space="0" w:color="auto"/>
            </w:tcBorders>
            <w:shd w:val="clear" w:color="auto" w:fill="auto"/>
            <w:noWrap/>
            <w:vAlign w:val="center"/>
            <w:hideMark/>
          </w:tcPr>
          <w:p w14:paraId="4A042ED1" w14:textId="2BF392D1" w:rsidR="0072401B" w:rsidRPr="0072401B" w:rsidRDefault="0008524B" w:rsidP="0072401B">
            <w:pPr>
              <w:spacing w:after="0" w:line="240" w:lineRule="auto"/>
              <w:jc w:val="center"/>
              <w:rPr>
                <w:rFonts w:asciiTheme="minorHAnsi" w:eastAsia="Times New Roman" w:hAnsiTheme="minorHAnsi" w:cstheme="minorHAnsi"/>
                <w:color w:val="000000"/>
                <w:sz w:val="18"/>
                <w:szCs w:val="18"/>
                <w:lang w:val="en-AU" w:eastAsia="en-AU"/>
              </w:rPr>
            </w:pPr>
            <w:r>
              <w:rPr>
                <w:rFonts w:asciiTheme="minorHAnsi" w:eastAsia="Times New Roman" w:hAnsiTheme="minorHAnsi" w:cstheme="minorHAnsi"/>
                <w:color w:val="000000"/>
                <w:sz w:val="18"/>
                <w:szCs w:val="18"/>
                <w:lang w:val="en-AU" w:eastAsia="en-AU"/>
              </w:rPr>
              <w:t>0</w:t>
            </w:r>
            <w:r w:rsidR="0072401B" w:rsidRPr="0072401B">
              <w:rPr>
                <w:rFonts w:asciiTheme="minorHAnsi" w:eastAsia="Times New Roman" w:hAnsiTheme="minorHAnsi" w:cstheme="minorHAnsi"/>
                <w:color w:val="000000"/>
                <w:sz w:val="18"/>
                <w:szCs w:val="18"/>
                <w:lang w:val="en-AU" w:eastAsia="en-AU"/>
              </w:rPr>
              <w:t> </w:t>
            </w:r>
          </w:p>
        </w:tc>
        <w:tc>
          <w:tcPr>
            <w:tcW w:w="426" w:type="dxa"/>
            <w:tcBorders>
              <w:top w:val="nil"/>
              <w:left w:val="nil"/>
              <w:bottom w:val="single" w:sz="4" w:space="0" w:color="auto"/>
              <w:right w:val="single" w:sz="4" w:space="0" w:color="auto"/>
            </w:tcBorders>
            <w:shd w:val="clear" w:color="auto" w:fill="auto"/>
            <w:noWrap/>
            <w:vAlign w:val="center"/>
            <w:hideMark/>
          </w:tcPr>
          <w:p w14:paraId="1D84F28D" w14:textId="7777777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1</w:t>
            </w:r>
          </w:p>
        </w:tc>
      </w:tr>
      <w:tr w:rsidR="0072401B" w:rsidRPr="0072401B" w14:paraId="3B3F3D00" w14:textId="77777777" w:rsidTr="0072401B">
        <w:trPr>
          <w:trHeight w:val="300"/>
        </w:trPr>
        <w:tc>
          <w:tcPr>
            <w:tcW w:w="2642" w:type="dxa"/>
            <w:tcBorders>
              <w:top w:val="nil"/>
              <w:left w:val="single" w:sz="4" w:space="0" w:color="auto"/>
              <w:bottom w:val="single" w:sz="4" w:space="0" w:color="auto"/>
              <w:right w:val="single" w:sz="4" w:space="0" w:color="auto"/>
            </w:tcBorders>
            <w:shd w:val="clear" w:color="auto" w:fill="auto"/>
            <w:noWrap/>
            <w:hideMark/>
          </w:tcPr>
          <w:p w14:paraId="60B02B45"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DFAT </w:t>
            </w:r>
            <w:proofErr w:type="spellStart"/>
            <w:r w:rsidRPr="0072401B">
              <w:rPr>
                <w:rFonts w:asciiTheme="minorHAnsi" w:eastAsia="Times New Roman" w:hAnsiTheme="minorHAnsi" w:cstheme="minorHAnsi"/>
                <w:color w:val="000000"/>
                <w:sz w:val="18"/>
                <w:szCs w:val="18"/>
                <w:lang w:val="en-AU" w:eastAsia="en-AU"/>
              </w:rPr>
              <w:t>PacificAusSports</w:t>
            </w:r>
            <w:proofErr w:type="spellEnd"/>
            <w:r w:rsidRPr="0072401B">
              <w:rPr>
                <w:rFonts w:asciiTheme="minorHAnsi" w:eastAsia="Times New Roman" w:hAnsiTheme="minorHAnsi" w:cstheme="minorHAnsi"/>
                <w:color w:val="000000"/>
                <w:sz w:val="18"/>
                <w:szCs w:val="18"/>
                <w:lang w:val="en-AU" w:eastAsia="en-AU"/>
              </w:rPr>
              <w:t xml:space="preserve"> Hub Samoa</w:t>
            </w:r>
          </w:p>
        </w:tc>
        <w:tc>
          <w:tcPr>
            <w:tcW w:w="2646" w:type="dxa"/>
            <w:tcBorders>
              <w:top w:val="nil"/>
              <w:left w:val="nil"/>
              <w:bottom w:val="single" w:sz="4" w:space="0" w:color="auto"/>
              <w:right w:val="single" w:sz="4" w:space="0" w:color="auto"/>
            </w:tcBorders>
            <w:shd w:val="clear" w:color="000000" w:fill="FFFFFF"/>
            <w:hideMark/>
          </w:tcPr>
          <w:p w14:paraId="6178F1D9"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Eka</w:t>
            </w:r>
          </w:p>
        </w:tc>
        <w:tc>
          <w:tcPr>
            <w:tcW w:w="3212" w:type="dxa"/>
            <w:tcBorders>
              <w:top w:val="nil"/>
              <w:left w:val="nil"/>
              <w:bottom w:val="single" w:sz="4" w:space="0" w:color="auto"/>
              <w:right w:val="single" w:sz="4" w:space="0" w:color="auto"/>
            </w:tcBorders>
            <w:shd w:val="clear" w:color="auto" w:fill="auto"/>
            <w:hideMark/>
          </w:tcPr>
          <w:p w14:paraId="77E2EE5E"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Media and Comms, </w:t>
            </w:r>
            <w:proofErr w:type="spellStart"/>
            <w:r w:rsidRPr="0072401B">
              <w:rPr>
                <w:rFonts w:asciiTheme="minorHAnsi" w:eastAsia="Times New Roman" w:hAnsiTheme="minorHAnsi" w:cstheme="minorHAnsi"/>
                <w:color w:val="000000"/>
                <w:sz w:val="18"/>
                <w:szCs w:val="18"/>
                <w:lang w:val="en-AU" w:eastAsia="en-AU"/>
              </w:rPr>
              <w:t>PacAus</w:t>
            </w:r>
            <w:proofErr w:type="spellEnd"/>
            <w:r w:rsidRPr="0072401B">
              <w:rPr>
                <w:rFonts w:asciiTheme="minorHAnsi" w:eastAsia="Times New Roman" w:hAnsiTheme="minorHAnsi" w:cstheme="minorHAnsi"/>
                <w:color w:val="000000"/>
                <w:sz w:val="18"/>
                <w:szCs w:val="18"/>
                <w:lang w:val="en-AU" w:eastAsia="en-AU"/>
              </w:rPr>
              <w:t xml:space="preserve"> Sports</w:t>
            </w:r>
          </w:p>
        </w:tc>
        <w:tc>
          <w:tcPr>
            <w:tcW w:w="567" w:type="dxa"/>
            <w:tcBorders>
              <w:top w:val="nil"/>
              <w:left w:val="nil"/>
              <w:bottom w:val="single" w:sz="4" w:space="0" w:color="auto"/>
              <w:right w:val="single" w:sz="4" w:space="0" w:color="auto"/>
            </w:tcBorders>
            <w:shd w:val="clear" w:color="auto" w:fill="auto"/>
            <w:noWrap/>
            <w:vAlign w:val="center"/>
            <w:hideMark/>
          </w:tcPr>
          <w:p w14:paraId="57DF7280" w14:textId="7777777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1</w:t>
            </w:r>
          </w:p>
        </w:tc>
        <w:tc>
          <w:tcPr>
            <w:tcW w:w="426" w:type="dxa"/>
            <w:tcBorders>
              <w:top w:val="nil"/>
              <w:left w:val="nil"/>
              <w:bottom w:val="single" w:sz="4" w:space="0" w:color="auto"/>
              <w:right w:val="single" w:sz="4" w:space="0" w:color="auto"/>
            </w:tcBorders>
            <w:shd w:val="clear" w:color="auto" w:fill="auto"/>
            <w:noWrap/>
            <w:vAlign w:val="center"/>
            <w:hideMark/>
          </w:tcPr>
          <w:p w14:paraId="32387723" w14:textId="3A5430BF"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w:t>
            </w:r>
            <w:r w:rsidR="0008524B">
              <w:rPr>
                <w:rFonts w:asciiTheme="minorHAnsi" w:eastAsia="Times New Roman" w:hAnsiTheme="minorHAnsi" w:cstheme="minorHAnsi"/>
                <w:color w:val="000000"/>
                <w:sz w:val="18"/>
                <w:szCs w:val="18"/>
                <w:lang w:val="en-AU" w:eastAsia="en-AU"/>
              </w:rPr>
              <w:t>0</w:t>
            </w:r>
          </w:p>
        </w:tc>
      </w:tr>
      <w:tr w:rsidR="0072401B" w:rsidRPr="0072401B" w14:paraId="4245A29F" w14:textId="77777777" w:rsidTr="0072401B">
        <w:trPr>
          <w:trHeight w:val="300"/>
        </w:trPr>
        <w:tc>
          <w:tcPr>
            <w:tcW w:w="2642" w:type="dxa"/>
            <w:tcBorders>
              <w:top w:val="nil"/>
              <w:left w:val="single" w:sz="4" w:space="0" w:color="auto"/>
              <w:bottom w:val="single" w:sz="4" w:space="0" w:color="auto"/>
              <w:right w:val="single" w:sz="4" w:space="0" w:color="auto"/>
            </w:tcBorders>
            <w:shd w:val="clear" w:color="auto" w:fill="auto"/>
            <w:noWrap/>
            <w:hideMark/>
          </w:tcPr>
          <w:p w14:paraId="04140730"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DFAT </w:t>
            </w:r>
            <w:proofErr w:type="spellStart"/>
            <w:r w:rsidRPr="0072401B">
              <w:rPr>
                <w:rFonts w:asciiTheme="minorHAnsi" w:eastAsia="Times New Roman" w:hAnsiTheme="minorHAnsi" w:cstheme="minorHAnsi"/>
                <w:color w:val="000000"/>
                <w:sz w:val="18"/>
                <w:szCs w:val="18"/>
                <w:lang w:val="en-AU" w:eastAsia="en-AU"/>
              </w:rPr>
              <w:t>PacificAusSports</w:t>
            </w:r>
            <w:proofErr w:type="spellEnd"/>
            <w:r w:rsidRPr="0072401B">
              <w:rPr>
                <w:rFonts w:asciiTheme="minorHAnsi" w:eastAsia="Times New Roman" w:hAnsiTheme="minorHAnsi" w:cstheme="minorHAnsi"/>
                <w:color w:val="000000"/>
                <w:sz w:val="18"/>
                <w:szCs w:val="18"/>
                <w:lang w:val="en-AU" w:eastAsia="en-AU"/>
              </w:rPr>
              <w:t xml:space="preserve"> Hub Samoa</w:t>
            </w:r>
          </w:p>
        </w:tc>
        <w:tc>
          <w:tcPr>
            <w:tcW w:w="2646" w:type="dxa"/>
            <w:tcBorders>
              <w:top w:val="nil"/>
              <w:left w:val="nil"/>
              <w:bottom w:val="single" w:sz="4" w:space="0" w:color="auto"/>
              <w:right w:val="single" w:sz="4" w:space="0" w:color="auto"/>
            </w:tcBorders>
            <w:shd w:val="clear" w:color="auto" w:fill="auto"/>
            <w:hideMark/>
          </w:tcPr>
          <w:p w14:paraId="0F647C48"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Alex </w:t>
            </w:r>
            <w:proofErr w:type="spellStart"/>
            <w:r w:rsidRPr="0072401B">
              <w:rPr>
                <w:rFonts w:asciiTheme="minorHAnsi" w:eastAsia="Times New Roman" w:hAnsiTheme="minorHAnsi" w:cstheme="minorHAnsi"/>
                <w:color w:val="000000"/>
                <w:sz w:val="18"/>
                <w:szCs w:val="18"/>
                <w:lang w:val="en-AU" w:eastAsia="en-AU"/>
              </w:rPr>
              <w:t>Mikaele</w:t>
            </w:r>
            <w:proofErr w:type="spellEnd"/>
            <w:r w:rsidRPr="0072401B">
              <w:rPr>
                <w:rFonts w:asciiTheme="minorHAnsi" w:eastAsia="Times New Roman" w:hAnsiTheme="minorHAnsi" w:cstheme="minorHAnsi"/>
                <w:color w:val="000000"/>
                <w:sz w:val="18"/>
                <w:szCs w:val="18"/>
                <w:lang w:val="en-AU" w:eastAsia="en-AU"/>
              </w:rPr>
              <w:t xml:space="preserve"> </w:t>
            </w:r>
          </w:p>
        </w:tc>
        <w:tc>
          <w:tcPr>
            <w:tcW w:w="3212" w:type="dxa"/>
            <w:tcBorders>
              <w:top w:val="nil"/>
              <w:left w:val="nil"/>
              <w:bottom w:val="single" w:sz="4" w:space="0" w:color="auto"/>
              <w:right w:val="single" w:sz="4" w:space="0" w:color="auto"/>
            </w:tcBorders>
            <w:shd w:val="clear" w:color="auto" w:fill="auto"/>
            <w:hideMark/>
          </w:tcPr>
          <w:p w14:paraId="1D008058"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Regional Hub Manager, </w:t>
            </w:r>
            <w:proofErr w:type="spellStart"/>
            <w:r w:rsidRPr="0072401B">
              <w:rPr>
                <w:rFonts w:asciiTheme="minorHAnsi" w:eastAsia="Times New Roman" w:hAnsiTheme="minorHAnsi" w:cstheme="minorHAnsi"/>
                <w:color w:val="000000"/>
                <w:sz w:val="18"/>
                <w:szCs w:val="18"/>
                <w:lang w:val="en-AU" w:eastAsia="en-AU"/>
              </w:rPr>
              <w:t>PacAus</w:t>
            </w:r>
            <w:proofErr w:type="spellEnd"/>
            <w:r w:rsidRPr="0072401B">
              <w:rPr>
                <w:rFonts w:asciiTheme="minorHAnsi" w:eastAsia="Times New Roman" w:hAnsiTheme="minorHAnsi" w:cstheme="minorHAnsi"/>
                <w:color w:val="000000"/>
                <w:sz w:val="18"/>
                <w:szCs w:val="18"/>
                <w:lang w:val="en-AU" w:eastAsia="en-AU"/>
              </w:rPr>
              <w:t xml:space="preserve"> Sports</w:t>
            </w:r>
          </w:p>
        </w:tc>
        <w:tc>
          <w:tcPr>
            <w:tcW w:w="567" w:type="dxa"/>
            <w:tcBorders>
              <w:top w:val="nil"/>
              <w:left w:val="nil"/>
              <w:bottom w:val="single" w:sz="4" w:space="0" w:color="auto"/>
              <w:right w:val="single" w:sz="4" w:space="0" w:color="auto"/>
            </w:tcBorders>
            <w:shd w:val="clear" w:color="auto" w:fill="auto"/>
            <w:noWrap/>
            <w:vAlign w:val="center"/>
            <w:hideMark/>
          </w:tcPr>
          <w:p w14:paraId="37486D90" w14:textId="4ADEDA8A" w:rsidR="0072401B" w:rsidRPr="0072401B" w:rsidRDefault="0008524B" w:rsidP="0072401B">
            <w:pPr>
              <w:spacing w:after="0" w:line="240" w:lineRule="auto"/>
              <w:jc w:val="center"/>
              <w:rPr>
                <w:rFonts w:asciiTheme="minorHAnsi" w:eastAsia="Times New Roman" w:hAnsiTheme="minorHAnsi" w:cstheme="minorHAnsi"/>
                <w:color w:val="000000"/>
                <w:sz w:val="18"/>
                <w:szCs w:val="18"/>
                <w:lang w:val="en-AU" w:eastAsia="en-AU"/>
              </w:rPr>
            </w:pPr>
            <w:r>
              <w:rPr>
                <w:rFonts w:asciiTheme="minorHAnsi" w:eastAsia="Times New Roman" w:hAnsiTheme="minorHAnsi" w:cstheme="minorHAnsi"/>
                <w:color w:val="000000"/>
                <w:sz w:val="18"/>
                <w:szCs w:val="18"/>
                <w:lang w:val="en-AU" w:eastAsia="en-AU"/>
              </w:rPr>
              <w:t>0</w:t>
            </w:r>
            <w:r w:rsidR="0072401B" w:rsidRPr="0072401B">
              <w:rPr>
                <w:rFonts w:asciiTheme="minorHAnsi" w:eastAsia="Times New Roman" w:hAnsiTheme="minorHAnsi" w:cstheme="minorHAnsi"/>
                <w:color w:val="000000"/>
                <w:sz w:val="18"/>
                <w:szCs w:val="18"/>
                <w:lang w:val="en-AU" w:eastAsia="en-AU"/>
              </w:rPr>
              <w:t> </w:t>
            </w:r>
          </w:p>
        </w:tc>
        <w:tc>
          <w:tcPr>
            <w:tcW w:w="426" w:type="dxa"/>
            <w:tcBorders>
              <w:top w:val="nil"/>
              <w:left w:val="nil"/>
              <w:bottom w:val="single" w:sz="4" w:space="0" w:color="auto"/>
              <w:right w:val="single" w:sz="4" w:space="0" w:color="auto"/>
            </w:tcBorders>
            <w:shd w:val="clear" w:color="auto" w:fill="auto"/>
            <w:noWrap/>
            <w:vAlign w:val="center"/>
            <w:hideMark/>
          </w:tcPr>
          <w:p w14:paraId="709FECA0" w14:textId="7777777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1</w:t>
            </w:r>
          </w:p>
        </w:tc>
      </w:tr>
      <w:tr w:rsidR="0072401B" w:rsidRPr="0072401B" w14:paraId="0018ADD5" w14:textId="77777777" w:rsidTr="0072401B">
        <w:trPr>
          <w:trHeight w:val="300"/>
        </w:trPr>
        <w:tc>
          <w:tcPr>
            <w:tcW w:w="2642" w:type="dxa"/>
            <w:tcBorders>
              <w:top w:val="nil"/>
              <w:left w:val="single" w:sz="4" w:space="0" w:color="auto"/>
              <w:bottom w:val="single" w:sz="4" w:space="0" w:color="auto"/>
              <w:right w:val="single" w:sz="4" w:space="0" w:color="auto"/>
            </w:tcBorders>
            <w:shd w:val="clear" w:color="auto" w:fill="auto"/>
            <w:noWrap/>
            <w:hideMark/>
          </w:tcPr>
          <w:p w14:paraId="047C8834"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DFAT Post</w:t>
            </w:r>
          </w:p>
        </w:tc>
        <w:tc>
          <w:tcPr>
            <w:tcW w:w="2646" w:type="dxa"/>
            <w:tcBorders>
              <w:top w:val="nil"/>
              <w:left w:val="nil"/>
              <w:bottom w:val="single" w:sz="4" w:space="0" w:color="auto"/>
              <w:right w:val="single" w:sz="4" w:space="0" w:color="auto"/>
            </w:tcBorders>
            <w:shd w:val="clear" w:color="auto" w:fill="auto"/>
            <w:hideMark/>
          </w:tcPr>
          <w:p w14:paraId="3881EF95"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Patrick Lawson </w:t>
            </w:r>
          </w:p>
        </w:tc>
        <w:tc>
          <w:tcPr>
            <w:tcW w:w="3212" w:type="dxa"/>
            <w:tcBorders>
              <w:top w:val="nil"/>
              <w:left w:val="nil"/>
              <w:bottom w:val="single" w:sz="4" w:space="0" w:color="auto"/>
              <w:right w:val="single" w:sz="4" w:space="0" w:color="auto"/>
            </w:tcBorders>
            <w:shd w:val="clear" w:color="auto" w:fill="auto"/>
            <w:hideMark/>
          </w:tcPr>
          <w:p w14:paraId="6BD105E9"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Apia </w:t>
            </w:r>
            <w:proofErr w:type="gramStart"/>
            <w:r w:rsidRPr="0072401B">
              <w:rPr>
                <w:rFonts w:asciiTheme="minorHAnsi" w:eastAsia="Times New Roman" w:hAnsiTheme="minorHAnsi" w:cstheme="minorHAnsi"/>
                <w:color w:val="000000"/>
                <w:sz w:val="18"/>
                <w:szCs w:val="18"/>
                <w:lang w:val="en-AU" w:eastAsia="en-AU"/>
              </w:rPr>
              <w:t>Post - Second</w:t>
            </w:r>
            <w:proofErr w:type="gramEnd"/>
            <w:r w:rsidRPr="0072401B">
              <w:rPr>
                <w:rFonts w:asciiTheme="minorHAnsi" w:eastAsia="Times New Roman" w:hAnsiTheme="minorHAnsi" w:cstheme="minorHAnsi"/>
                <w:color w:val="000000"/>
                <w:sz w:val="18"/>
                <w:szCs w:val="18"/>
                <w:lang w:val="en-AU" w:eastAsia="en-AU"/>
              </w:rPr>
              <w:t xml:space="preserve"> secretary</w:t>
            </w:r>
          </w:p>
        </w:tc>
        <w:tc>
          <w:tcPr>
            <w:tcW w:w="567" w:type="dxa"/>
            <w:tcBorders>
              <w:top w:val="nil"/>
              <w:left w:val="nil"/>
              <w:bottom w:val="single" w:sz="4" w:space="0" w:color="auto"/>
              <w:right w:val="single" w:sz="4" w:space="0" w:color="auto"/>
            </w:tcBorders>
            <w:shd w:val="clear" w:color="auto" w:fill="auto"/>
            <w:noWrap/>
            <w:vAlign w:val="center"/>
            <w:hideMark/>
          </w:tcPr>
          <w:p w14:paraId="4CDCB33B" w14:textId="6272C11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w:t>
            </w:r>
            <w:r w:rsidR="0008524B">
              <w:rPr>
                <w:rFonts w:asciiTheme="minorHAnsi" w:eastAsia="Times New Roman" w:hAnsiTheme="minorHAnsi" w:cstheme="minorHAnsi"/>
                <w:color w:val="000000"/>
                <w:sz w:val="18"/>
                <w:szCs w:val="18"/>
                <w:lang w:val="en-AU" w:eastAsia="en-AU"/>
              </w:rPr>
              <w:t>0</w:t>
            </w:r>
          </w:p>
        </w:tc>
        <w:tc>
          <w:tcPr>
            <w:tcW w:w="426" w:type="dxa"/>
            <w:tcBorders>
              <w:top w:val="nil"/>
              <w:left w:val="nil"/>
              <w:bottom w:val="single" w:sz="4" w:space="0" w:color="auto"/>
              <w:right w:val="single" w:sz="4" w:space="0" w:color="auto"/>
            </w:tcBorders>
            <w:shd w:val="clear" w:color="auto" w:fill="auto"/>
            <w:noWrap/>
            <w:vAlign w:val="center"/>
            <w:hideMark/>
          </w:tcPr>
          <w:p w14:paraId="49D4B460" w14:textId="7777777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1</w:t>
            </w:r>
          </w:p>
        </w:tc>
      </w:tr>
      <w:tr w:rsidR="0072401B" w:rsidRPr="0072401B" w14:paraId="6D9933F0" w14:textId="77777777" w:rsidTr="0072401B">
        <w:trPr>
          <w:trHeight w:val="510"/>
        </w:trPr>
        <w:tc>
          <w:tcPr>
            <w:tcW w:w="2642" w:type="dxa"/>
            <w:tcBorders>
              <w:top w:val="nil"/>
              <w:left w:val="single" w:sz="4" w:space="0" w:color="auto"/>
              <w:bottom w:val="single" w:sz="4" w:space="0" w:color="auto"/>
              <w:right w:val="single" w:sz="4" w:space="0" w:color="auto"/>
            </w:tcBorders>
            <w:shd w:val="clear" w:color="auto" w:fill="auto"/>
            <w:noWrap/>
            <w:hideMark/>
          </w:tcPr>
          <w:p w14:paraId="4DD16785"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DFAT Post</w:t>
            </w:r>
          </w:p>
        </w:tc>
        <w:tc>
          <w:tcPr>
            <w:tcW w:w="2646" w:type="dxa"/>
            <w:tcBorders>
              <w:top w:val="nil"/>
              <w:left w:val="nil"/>
              <w:bottom w:val="single" w:sz="4" w:space="0" w:color="auto"/>
              <w:right w:val="single" w:sz="4" w:space="0" w:color="auto"/>
            </w:tcBorders>
            <w:shd w:val="clear" w:color="auto" w:fill="auto"/>
            <w:hideMark/>
          </w:tcPr>
          <w:p w14:paraId="757D3A6C"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Rosemary Tone</w:t>
            </w:r>
          </w:p>
        </w:tc>
        <w:tc>
          <w:tcPr>
            <w:tcW w:w="3212" w:type="dxa"/>
            <w:tcBorders>
              <w:top w:val="nil"/>
              <w:left w:val="nil"/>
              <w:bottom w:val="single" w:sz="4" w:space="0" w:color="auto"/>
              <w:right w:val="single" w:sz="4" w:space="0" w:color="auto"/>
            </w:tcBorders>
            <w:shd w:val="clear" w:color="auto" w:fill="auto"/>
            <w:hideMark/>
          </w:tcPr>
          <w:p w14:paraId="6037384B"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Apia Post - Program Manager – Direct Aid Program, Volunteers &amp; Sport   </w:t>
            </w:r>
          </w:p>
        </w:tc>
        <w:tc>
          <w:tcPr>
            <w:tcW w:w="567" w:type="dxa"/>
            <w:tcBorders>
              <w:top w:val="nil"/>
              <w:left w:val="nil"/>
              <w:bottom w:val="single" w:sz="4" w:space="0" w:color="auto"/>
              <w:right w:val="single" w:sz="4" w:space="0" w:color="auto"/>
            </w:tcBorders>
            <w:shd w:val="clear" w:color="auto" w:fill="auto"/>
            <w:noWrap/>
            <w:vAlign w:val="center"/>
            <w:hideMark/>
          </w:tcPr>
          <w:p w14:paraId="41778736" w14:textId="7777777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1</w:t>
            </w:r>
          </w:p>
        </w:tc>
        <w:tc>
          <w:tcPr>
            <w:tcW w:w="426" w:type="dxa"/>
            <w:tcBorders>
              <w:top w:val="nil"/>
              <w:left w:val="nil"/>
              <w:bottom w:val="single" w:sz="4" w:space="0" w:color="auto"/>
              <w:right w:val="single" w:sz="4" w:space="0" w:color="auto"/>
            </w:tcBorders>
            <w:shd w:val="clear" w:color="auto" w:fill="auto"/>
            <w:noWrap/>
            <w:vAlign w:val="center"/>
            <w:hideMark/>
          </w:tcPr>
          <w:p w14:paraId="218B0706" w14:textId="67666AD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w:t>
            </w:r>
            <w:r w:rsidR="0008524B">
              <w:rPr>
                <w:rFonts w:asciiTheme="minorHAnsi" w:eastAsia="Times New Roman" w:hAnsiTheme="minorHAnsi" w:cstheme="minorHAnsi"/>
                <w:color w:val="000000"/>
                <w:sz w:val="18"/>
                <w:szCs w:val="18"/>
                <w:lang w:val="en-AU" w:eastAsia="en-AU"/>
              </w:rPr>
              <w:t>0</w:t>
            </w:r>
          </w:p>
        </w:tc>
      </w:tr>
      <w:tr w:rsidR="0072401B" w:rsidRPr="0072401B" w14:paraId="372FBEAE" w14:textId="77777777" w:rsidTr="0072401B">
        <w:trPr>
          <w:trHeight w:val="510"/>
        </w:trPr>
        <w:tc>
          <w:tcPr>
            <w:tcW w:w="2642" w:type="dxa"/>
            <w:tcBorders>
              <w:top w:val="nil"/>
              <w:left w:val="single" w:sz="4" w:space="0" w:color="auto"/>
              <w:bottom w:val="single" w:sz="4" w:space="0" w:color="auto"/>
              <w:right w:val="single" w:sz="4" w:space="0" w:color="auto"/>
            </w:tcBorders>
            <w:shd w:val="clear" w:color="auto" w:fill="auto"/>
            <w:noWrap/>
            <w:hideMark/>
          </w:tcPr>
          <w:p w14:paraId="296A7853"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DFAT Post</w:t>
            </w:r>
          </w:p>
        </w:tc>
        <w:tc>
          <w:tcPr>
            <w:tcW w:w="2646" w:type="dxa"/>
            <w:tcBorders>
              <w:top w:val="nil"/>
              <w:left w:val="nil"/>
              <w:bottom w:val="single" w:sz="4" w:space="0" w:color="auto"/>
              <w:right w:val="single" w:sz="4" w:space="0" w:color="auto"/>
            </w:tcBorders>
            <w:shd w:val="clear" w:color="auto" w:fill="auto"/>
            <w:hideMark/>
          </w:tcPr>
          <w:p w14:paraId="7496BE9F"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Hannah McKnight</w:t>
            </w:r>
          </w:p>
        </w:tc>
        <w:tc>
          <w:tcPr>
            <w:tcW w:w="3212" w:type="dxa"/>
            <w:tcBorders>
              <w:top w:val="nil"/>
              <w:left w:val="nil"/>
              <w:bottom w:val="single" w:sz="4" w:space="0" w:color="auto"/>
              <w:right w:val="single" w:sz="4" w:space="0" w:color="auto"/>
            </w:tcBorders>
            <w:shd w:val="clear" w:color="auto" w:fill="auto"/>
            <w:hideMark/>
          </w:tcPr>
          <w:p w14:paraId="561BDBFC"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Nuku’alofa Post - Second Secretary and Vice Consul</w:t>
            </w:r>
          </w:p>
        </w:tc>
        <w:tc>
          <w:tcPr>
            <w:tcW w:w="567" w:type="dxa"/>
            <w:tcBorders>
              <w:top w:val="nil"/>
              <w:left w:val="nil"/>
              <w:bottom w:val="single" w:sz="4" w:space="0" w:color="auto"/>
              <w:right w:val="single" w:sz="4" w:space="0" w:color="auto"/>
            </w:tcBorders>
            <w:shd w:val="clear" w:color="auto" w:fill="auto"/>
            <w:noWrap/>
            <w:vAlign w:val="center"/>
            <w:hideMark/>
          </w:tcPr>
          <w:p w14:paraId="05D34710" w14:textId="7777777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1</w:t>
            </w:r>
          </w:p>
        </w:tc>
        <w:tc>
          <w:tcPr>
            <w:tcW w:w="426" w:type="dxa"/>
            <w:tcBorders>
              <w:top w:val="nil"/>
              <w:left w:val="nil"/>
              <w:bottom w:val="single" w:sz="4" w:space="0" w:color="auto"/>
              <w:right w:val="single" w:sz="4" w:space="0" w:color="auto"/>
            </w:tcBorders>
            <w:shd w:val="clear" w:color="auto" w:fill="auto"/>
            <w:noWrap/>
            <w:vAlign w:val="center"/>
            <w:hideMark/>
          </w:tcPr>
          <w:p w14:paraId="1559F599" w14:textId="5F1DB1FD"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w:t>
            </w:r>
            <w:r w:rsidR="0008524B">
              <w:rPr>
                <w:rFonts w:asciiTheme="minorHAnsi" w:eastAsia="Times New Roman" w:hAnsiTheme="minorHAnsi" w:cstheme="minorHAnsi"/>
                <w:color w:val="000000"/>
                <w:sz w:val="18"/>
                <w:szCs w:val="18"/>
                <w:lang w:val="en-AU" w:eastAsia="en-AU"/>
              </w:rPr>
              <w:t>0</w:t>
            </w:r>
          </w:p>
        </w:tc>
      </w:tr>
      <w:tr w:rsidR="0072401B" w:rsidRPr="0072401B" w14:paraId="11E7C6B7" w14:textId="77777777" w:rsidTr="0072401B">
        <w:trPr>
          <w:trHeight w:val="300"/>
        </w:trPr>
        <w:tc>
          <w:tcPr>
            <w:tcW w:w="2642" w:type="dxa"/>
            <w:tcBorders>
              <w:top w:val="nil"/>
              <w:left w:val="single" w:sz="4" w:space="0" w:color="auto"/>
              <w:bottom w:val="single" w:sz="4" w:space="0" w:color="auto"/>
              <w:right w:val="single" w:sz="4" w:space="0" w:color="auto"/>
            </w:tcBorders>
            <w:shd w:val="clear" w:color="auto" w:fill="auto"/>
            <w:noWrap/>
            <w:hideMark/>
          </w:tcPr>
          <w:p w14:paraId="3DB2F9B8"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DFAT Post</w:t>
            </w:r>
          </w:p>
        </w:tc>
        <w:tc>
          <w:tcPr>
            <w:tcW w:w="2646" w:type="dxa"/>
            <w:tcBorders>
              <w:top w:val="nil"/>
              <w:left w:val="nil"/>
              <w:bottom w:val="single" w:sz="4" w:space="0" w:color="auto"/>
              <w:right w:val="single" w:sz="4" w:space="0" w:color="auto"/>
            </w:tcBorders>
            <w:shd w:val="clear" w:color="auto" w:fill="auto"/>
            <w:hideMark/>
          </w:tcPr>
          <w:p w14:paraId="1622DFE3"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Ian Cooper</w:t>
            </w:r>
          </w:p>
        </w:tc>
        <w:tc>
          <w:tcPr>
            <w:tcW w:w="3212" w:type="dxa"/>
            <w:tcBorders>
              <w:top w:val="nil"/>
              <w:left w:val="nil"/>
              <w:bottom w:val="single" w:sz="4" w:space="0" w:color="auto"/>
              <w:right w:val="single" w:sz="4" w:space="0" w:color="auto"/>
            </w:tcBorders>
            <w:shd w:val="clear" w:color="auto" w:fill="auto"/>
            <w:hideMark/>
          </w:tcPr>
          <w:p w14:paraId="52F3CB59"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Nuku’alofa </w:t>
            </w:r>
            <w:proofErr w:type="gramStart"/>
            <w:r w:rsidRPr="0072401B">
              <w:rPr>
                <w:rFonts w:asciiTheme="minorHAnsi" w:eastAsia="Times New Roman" w:hAnsiTheme="minorHAnsi" w:cstheme="minorHAnsi"/>
                <w:color w:val="000000"/>
                <w:sz w:val="18"/>
                <w:szCs w:val="18"/>
                <w:lang w:val="en-AU" w:eastAsia="en-AU"/>
              </w:rPr>
              <w:t>Post - A</w:t>
            </w:r>
            <w:proofErr w:type="gramEnd"/>
            <w:r w:rsidRPr="0072401B">
              <w:rPr>
                <w:rFonts w:asciiTheme="minorHAnsi" w:eastAsia="Times New Roman" w:hAnsiTheme="minorHAnsi" w:cstheme="minorHAnsi"/>
                <w:color w:val="000000"/>
                <w:sz w:val="18"/>
                <w:szCs w:val="18"/>
                <w:lang w:val="en-AU" w:eastAsia="en-AU"/>
              </w:rPr>
              <w:t>-based</w:t>
            </w:r>
          </w:p>
        </w:tc>
        <w:tc>
          <w:tcPr>
            <w:tcW w:w="567" w:type="dxa"/>
            <w:tcBorders>
              <w:top w:val="nil"/>
              <w:left w:val="nil"/>
              <w:bottom w:val="single" w:sz="4" w:space="0" w:color="auto"/>
              <w:right w:val="single" w:sz="4" w:space="0" w:color="auto"/>
            </w:tcBorders>
            <w:shd w:val="clear" w:color="auto" w:fill="auto"/>
            <w:noWrap/>
            <w:vAlign w:val="center"/>
            <w:hideMark/>
          </w:tcPr>
          <w:p w14:paraId="6DCD04E6" w14:textId="114228BB" w:rsidR="0072401B" w:rsidRPr="0072401B" w:rsidRDefault="0008524B" w:rsidP="0072401B">
            <w:pPr>
              <w:spacing w:after="0" w:line="240" w:lineRule="auto"/>
              <w:jc w:val="center"/>
              <w:rPr>
                <w:rFonts w:asciiTheme="minorHAnsi" w:eastAsia="Times New Roman" w:hAnsiTheme="minorHAnsi" w:cstheme="minorHAnsi"/>
                <w:color w:val="000000"/>
                <w:sz w:val="18"/>
                <w:szCs w:val="18"/>
                <w:lang w:val="en-AU" w:eastAsia="en-AU"/>
              </w:rPr>
            </w:pPr>
            <w:r>
              <w:rPr>
                <w:rFonts w:asciiTheme="minorHAnsi" w:eastAsia="Times New Roman" w:hAnsiTheme="minorHAnsi" w:cstheme="minorHAnsi"/>
                <w:color w:val="000000"/>
                <w:sz w:val="18"/>
                <w:szCs w:val="18"/>
                <w:lang w:val="en-AU" w:eastAsia="en-AU"/>
              </w:rPr>
              <w:t>0</w:t>
            </w:r>
            <w:r w:rsidR="0072401B" w:rsidRPr="0072401B">
              <w:rPr>
                <w:rFonts w:asciiTheme="minorHAnsi" w:eastAsia="Times New Roman" w:hAnsiTheme="minorHAnsi" w:cstheme="minorHAnsi"/>
                <w:color w:val="000000"/>
                <w:sz w:val="18"/>
                <w:szCs w:val="18"/>
                <w:lang w:val="en-AU" w:eastAsia="en-AU"/>
              </w:rPr>
              <w:t> </w:t>
            </w:r>
          </w:p>
        </w:tc>
        <w:tc>
          <w:tcPr>
            <w:tcW w:w="426" w:type="dxa"/>
            <w:tcBorders>
              <w:top w:val="nil"/>
              <w:left w:val="nil"/>
              <w:bottom w:val="single" w:sz="4" w:space="0" w:color="auto"/>
              <w:right w:val="single" w:sz="4" w:space="0" w:color="auto"/>
            </w:tcBorders>
            <w:shd w:val="clear" w:color="auto" w:fill="auto"/>
            <w:noWrap/>
            <w:vAlign w:val="center"/>
            <w:hideMark/>
          </w:tcPr>
          <w:p w14:paraId="6D41D726" w14:textId="7777777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1</w:t>
            </w:r>
          </w:p>
        </w:tc>
      </w:tr>
      <w:tr w:rsidR="0072401B" w:rsidRPr="0072401B" w14:paraId="41A8E360" w14:textId="77777777" w:rsidTr="0072401B">
        <w:trPr>
          <w:trHeight w:val="300"/>
        </w:trPr>
        <w:tc>
          <w:tcPr>
            <w:tcW w:w="2642" w:type="dxa"/>
            <w:tcBorders>
              <w:top w:val="nil"/>
              <w:left w:val="single" w:sz="4" w:space="0" w:color="auto"/>
              <w:bottom w:val="single" w:sz="4" w:space="0" w:color="auto"/>
              <w:right w:val="single" w:sz="4" w:space="0" w:color="auto"/>
            </w:tcBorders>
            <w:shd w:val="clear" w:color="auto" w:fill="auto"/>
            <w:noWrap/>
            <w:hideMark/>
          </w:tcPr>
          <w:p w14:paraId="03BF2257"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DFAT Post</w:t>
            </w:r>
          </w:p>
        </w:tc>
        <w:tc>
          <w:tcPr>
            <w:tcW w:w="2646" w:type="dxa"/>
            <w:tcBorders>
              <w:top w:val="nil"/>
              <w:left w:val="nil"/>
              <w:bottom w:val="single" w:sz="4" w:space="0" w:color="auto"/>
              <w:right w:val="single" w:sz="4" w:space="0" w:color="auto"/>
            </w:tcBorders>
            <w:shd w:val="clear" w:color="auto" w:fill="auto"/>
            <w:hideMark/>
          </w:tcPr>
          <w:p w14:paraId="56951E80"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Ria Bhagat </w:t>
            </w:r>
          </w:p>
        </w:tc>
        <w:tc>
          <w:tcPr>
            <w:tcW w:w="3212" w:type="dxa"/>
            <w:tcBorders>
              <w:top w:val="nil"/>
              <w:left w:val="nil"/>
              <w:bottom w:val="single" w:sz="4" w:space="0" w:color="auto"/>
              <w:right w:val="single" w:sz="4" w:space="0" w:color="auto"/>
            </w:tcBorders>
            <w:shd w:val="clear" w:color="auto" w:fill="auto"/>
            <w:hideMark/>
          </w:tcPr>
          <w:p w14:paraId="31BFE580"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Port Vila Post (A-based) - </w:t>
            </w:r>
          </w:p>
        </w:tc>
        <w:tc>
          <w:tcPr>
            <w:tcW w:w="567" w:type="dxa"/>
            <w:tcBorders>
              <w:top w:val="nil"/>
              <w:left w:val="nil"/>
              <w:bottom w:val="single" w:sz="4" w:space="0" w:color="auto"/>
              <w:right w:val="single" w:sz="4" w:space="0" w:color="auto"/>
            </w:tcBorders>
            <w:shd w:val="clear" w:color="auto" w:fill="auto"/>
            <w:noWrap/>
            <w:vAlign w:val="center"/>
            <w:hideMark/>
          </w:tcPr>
          <w:p w14:paraId="29D4208A" w14:textId="7777777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1</w:t>
            </w:r>
          </w:p>
        </w:tc>
        <w:tc>
          <w:tcPr>
            <w:tcW w:w="426" w:type="dxa"/>
            <w:tcBorders>
              <w:top w:val="nil"/>
              <w:left w:val="nil"/>
              <w:bottom w:val="single" w:sz="4" w:space="0" w:color="auto"/>
              <w:right w:val="single" w:sz="4" w:space="0" w:color="auto"/>
            </w:tcBorders>
            <w:shd w:val="clear" w:color="auto" w:fill="auto"/>
            <w:noWrap/>
            <w:vAlign w:val="center"/>
            <w:hideMark/>
          </w:tcPr>
          <w:p w14:paraId="49F11B15" w14:textId="4EE8BF60" w:rsidR="0072401B" w:rsidRPr="0072401B" w:rsidRDefault="000A7752" w:rsidP="0072401B">
            <w:pPr>
              <w:spacing w:after="0" w:line="240" w:lineRule="auto"/>
              <w:jc w:val="center"/>
              <w:rPr>
                <w:rFonts w:asciiTheme="minorHAnsi" w:eastAsia="Times New Roman" w:hAnsiTheme="minorHAnsi" w:cstheme="minorHAnsi"/>
                <w:color w:val="000000"/>
                <w:sz w:val="18"/>
                <w:szCs w:val="18"/>
                <w:lang w:val="en-AU" w:eastAsia="en-AU"/>
              </w:rPr>
            </w:pPr>
            <w:r>
              <w:rPr>
                <w:rFonts w:asciiTheme="minorHAnsi" w:eastAsia="Times New Roman" w:hAnsiTheme="minorHAnsi" w:cstheme="minorHAnsi"/>
                <w:color w:val="000000"/>
                <w:sz w:val="18"/>
                <w:szCs w:val="18"/>
                <w:lang w:val="en-AU" w:eastAsia="en-AU"/>
              </w:rPr>
              <w:t>0</w:t>
            </w:r>
            <w:r w:rsidR="0072401B" w:rsidRPr="0072401B">
              <w:rPr>
                <w:rFonts w:asciiTheme="minorHAnsi" w:eastAsia="Times New Roman" w:hAnsiTheme="minorHAnsi" w:cstheme="minorHAnsi"/>
                <w:color w:val="000000"/>
                <w:sz w:val="18"/>
                <w:szCs w:val="18"/>
                <w:lang w:val="en-AU" w:eastAsia="en-AU"/>
              </w:rPr>
              <w:t> </w:t>
            </w:r>
          </w:p>
        </w:tc>
      </w:tr>
      <w:tr w:rsidR="0072401B" w:rsidRPr="0072401B" w14:paraId="45061D0F" w14:textId="77777777" w:rsidTr="0072401B">
        <w:trPr>
          <w:trHeight w:val="300"/>
        </w:trPr>
        <w:tc>
          <w:tcPr>
            <w:tcW w:w="2642" w:type="dxa"/>
            <w:tcBorders>
              <w:top w:val="nil"/>
              <w:left w:val="single" w:sz="4" w:space="0" w:color="auto"/>
              <w:bottom w:val="single" w:sz="4" w:space="0" w:color="auto"/>
              <w:right w:val="single" w:sz="4" w:space="0" w:color="auto"/>
            </w:tcBorders>
            <w:shd w:val="clear" w:color="auto" w:fill="auto"/>
            <w:noWrap/>
            <w:hideMark/>
          </w:tcPr>
          <w:p w14:paraId="07279F30"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DFAT Post</w:t>
            </w:r>
          </w:p>
        </w:tc>
        <w:tc>
          <w:tcPr>
            <w:tcW w:w="2646" w:type="dxa"/>
            <w:tcBorders>
              <w:top w:val="nil"/>
              <w:left w:val="nil"/>
              <w:bottom w:val="single" w:sz="4" w:space="0" w:color="auto"/>
              <w:right w:val="single" w:sz="4" w:space="0" w:color="auto"/>
            </w:tcBorders>
            <w:shd w:val="clear" w:color="auto" w:fill="auto"/>
            <w:hideMark/>
          </w:tcPr>
          <w:p w14:paraId="1612A897"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Mike </w:t>
            </w:r>
            <w:proofErr w:type="spellStart"/>
            <w:r w:rsidRPr="0072401B">
              <w:rPr>
                <w:rFonts w:asciiTheme="minorHAnsi" w:eastAsia="Times New Roman" w:hAnsiTheme="minorHAnsi" w:cstheme="minorHAnsi"/>
                <w:color w:val="000000"/>
                <w:sz w:val="18"/>
                <w:szCs w:val="18"/>
                <w:lang w:val="en-AU" w:eastAsia="en-AU"/>
              </w:rPr>
              <w:t>Masauvakalo</w:t>
            </w:r>
            <w:proofErr w:type="spellEnd"/>
          </w:p>
        </w:tc>
        <w:tc>
          <w:tcPr>
            <w:tcW w:w="3212" w:type="dxa"/>
            <w:tcBorders>
              <w:top w:val="nil"/>
              <w:left w:val="nil"/>
              <w:bottom w:val="single" w:sz="4" w:space="0" w:color="auto"/>
              <w:right w:val="single" w:sz="4" w:space="0" w:color="auto"/>
            </w:tcBorders>
            <w:shd w:val="clear" w:color="auto" w:fill="auto"/>
            <w:hideMark/>
          </w:tcPr>
          <w:p w14:paraId="64DA6C84"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Senior Policy and Program Manager</w:t>
            </w:r>
          </w:p>
        </w:tc>
        <w:tc>
          <w:tcPr>
            <w:tcW w:w="567" w:type="dxa"/>
            <w:tcBorders>
              <w:top w:val="nil"/>
              <w:left w:val="nil"/>
              <w:bottom w:val="single" w:sz="4" w:space="0" w:color="auto"/>
              <w:right w:val="single" w:sz="4" w:space="0" w:color="auto"/>
            </w:tcBorders>
            <w:shd w:val="clear" w:color="auto" w:fill="auto"/>
            <w:noWrap/>
            <w:vAlign w:val="center"/>
            <w:hideMark/>
          </w:tcPr>
          <w:p w14:paraId="2A81DE9E" w14:textId="4055D0A3"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w:t>
            </w:r>
            <w:r w:rsidR="0008524B">
              <w:rPr>
                <w:rFonts w:asciiTheme="minorHAnsi" w:eastAsia="Times New Roman" w:hAnsiTheme="minorHAnsi" w:cstheme="minorHAnsi"/>
                <w:color w:val="000000"/>
                <w:sz w:val="18"/>
                <w:szCs w:val="18"/>
                <w:lang w:val="en-AU" w:eastAsia="en-AU"/>
              </w:rPr>
              <w:t>0</w:t>
            </w:r>
          </w:p>
        </w:tc>
        <w:tc>
          <w:tcPr>
            <w:tcW w:w="426" w:type="dxa"/>
            <w:tcBorders>
              <w:top w:val="nil"/>
              <w:left w:val="nil"/>
              <w:bottom w:val="single" w:sz="4" w:space="0" w:color="auto"/>
              <w:right w:val="single" w:sz="4" w:space="0" w:color="auto"/>
            </w:tcBorders>
            <w:shd w:val="clear" w:color="auto" w:fill="auto"/>
            <w:noWrap/>
            <w:vAlign w:val="center"/>
            <w:hideMark/>
          </w:tcPr>
          <w:p w14:paraId="534624FF" w14:textId="7777777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1</w:t>
            </w:r>
          </w:p>
        </w:tc>
      </w:tr>
      <w:tr w:rsidR="0072401B" w:rsidRPr="0072401B" w14:paraId="796B68DD" w14:textId="77777777" w:rsidTr="0072401B">
        <w:trPr>
          <w:trHeight w:val="300"/>
        </w:trPr>
        <w:tc>
          <w:tcPr>
            <w:tcW w:w="2642" w:type="dxa"/>
            <w:tcBorders>
              <w:top w:val="nil"/>
              <w:left w:val="single" w:sz="4" w:space="0" w:color="auto"/>
              <w:bottom w:val="single" w:sz="4" w:space="0" w:color="auto"/>
              <w:right w:val="single" w:sz="4" w:space="0" w:color="auto"/>
            </w:tcBorders>
            <w:shd w:val="clear" w:color="auto" w:fill="auto"/>
            <w:noWrap/>
            <w:hideMark/>
          </w:tcPr>
          <w:p w14:paraId="16959ACC"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DFAT Post</w:t>
            </w:r>
          </w:p>
        </w:tc>
        <w:tc>
          <w:tcPr>
            <w:tcW w:w="2646" w:type="dxa"/>
            <w:tcBorders>
              <w:top w:val="nil"/>
              <w:left w:val="nil"/>
              <w:bottom w:val="single" w:sz="4" w:space="0" w:color="auto"/>
              <w:right w:val="single" w:sz="4" w:space="0" w:color="auto"/>
            </w:tcBorders>
            <w:shd w:val="clear" w:color="auto" w:fill="auto"/>
            <w:hideMark/>
          </w:tcPr>
          <w:p w14:paraId="04604F7E"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proofErr w:type="spellStart"/>
            <w:r w:rsidRPr="0072401B">
              <w:rPr>
                <w:rFonts w:asciiTheme="minorHAnsi" w:eastAsia="Times New Roman" w:hAnsiTheme="minorHAnsi" w:cstheme="minorHAnsi"/>
                <w:color w:val="000000"/>
                <w:sz w:val="18"/>
                <w:szCs w:val="18"/>
                <w:lang w:val="en-AU" w:eastAsia="en-AU"/>
              </w:rPr>
              <w:t>Songhie</w:t>
            </w:r>
            <w:proofErr w:type="spellEnd"/>
            <w:r w:rsidRPr="0072401B">
              <w:rPr>
                <w:rFonts w:asciiTheme="minorHAnsi" w:eastAsia="Times New Roman" w:hAnsiTheme="minorHAnsi" w:cstheme="minorHAnsi"/>
                <w:color w:val="000000"/>
                <w:sz w:val="18"/>
                <w:szCs w:val="18"/>
                <w:lang w:val="en-AU" w:eastAsia="en-AU"/>
              </w:rPr>
              <w:t xml:space="preserve"> </w:t>
            </w:r>
            <w:proofErr w:type="spellStart"/>
            <w:r w:rsidRPr="0072401B">
              <w:rPr>
                <w:rFonts w:asciiTheme="minorHAnsi" w:eastAsia="Times New Roman" w:hAnsiTheme="minorHAnsi" w:cstheme="minorHAnsi"/>
                <w:color w:val="000000"/>
                <w:sz w:val="18"/>
                <w:szCs w:val="18"/>
                <w:lang w:val="en-AU" w:eastAsia="en-AU"/>
              </w:rPr>
              <w:t>Tatipata</w:t>
            </w:r>
            <w:proofErr w:type="spellEnd"/>
            <w:r w:rsidRPr="0072401B">
              <w:rPr>
                <w:rFonts w:asciiTheme="minorHAnsi" w:eastAsia="Times New Roman" w:hAnsiTheme="minorHAnsi" w:cstheme="minorHAnsi"/>
                <w:color w:val="000000"/>
                <w:sz w:val="18"/>
                <w:szCs w:val="18"/>
                <w:lang w:val="en-AU" w:eastAsia="en-AU"/>
              </w:rPr>
              <w:t xml:space="preserve"> </w:t>
            </w:r>
          </w:p>
        </w:tc>
        <w:tc>
          <w:tcPr>
            <w:tcW w:w="3212" w:type="dxa"/>
            <w:tcBorders>
              <w:top w:val="nil"/>
              <w:left w:val="nil"/>
              <w:bottom w:val="single" w:sz="4" w:space="0" w:color="auto"/>
              <w:right w:val="single" w:sz="4" w:space="0" w:color="auto"/>
            </w:tcBorders>
            <w:shd w:val="clear" w:color="auto" w:fill="auto"/>
            <w:hideMark/>
          </w:tcPr>
          <w:p w14:paraId="7DD63DE8"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Suva Post - Second Secretary Political</w:t>
            </w:r>
          </w:p>
        </w:tc>
        <w:tc>
          <w:tcPr>
            <w:tcW w:w="567" w:type="dxa"/>
            <w:tcBorders>
              <w:top w:val="nil"/>
              <w:left w:val="nil"/>
              <w:bottom w:val="single" w:sz="4" w:space="0" w:color="auto"/>
              <w:right w:val="single" w:sz="4" w:space="0" w:color="auto"/>
            </w:tcBorders>
            <w:shd w:val="clear" w:color="auto" w:fill="auto"/>
            <w:noWrap/>
            <w:vAlign w:val="center"/>
            <w:hideMark/>
          </w:tcPr>
          <w:p w14:paraId="1F11E2C5" w14:textId="32213E0A"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w:t>
            </w:r>
            <w:r w:rsidR="0008524B">
              <w:rPr>
                <w:rFonts w:asciiTheme="minorHAnsi" w:eastAsia="Times New Roman" w:hAnsiTheme="minorHAnsi" w:cstheme="minorHAnsi"/>
                <w:color w:val="000000"/>
                <w:sz w:val="18"/>
                <w:szCs w:val="18"/>
                <w:lang w:val="en-AU" w:eastAsia="en-AU"/>
              </w:rPr>
              <w:t>0</w:t>
            </w:r>
          </w:p>
        </w:tc>
        <w:tc>
          <w:tcPr>
            <w:tcW w:w="426" w:type="dxa"/>
            <w:tcBorders>
              <w:top w:val="nil"/>
              <w:left w:val="nil"/>
              <w:bottom w:val="single" w:sz="4" w:space="0" w:color="auto"/>
              <w:right w:val="single" w:sz="4" w:space="0" w:color="auto"/>
            </w:tcBorders>
            <w:shd w:val="clear" w:color="auto" w:fill="auto"/>
            <w:noWrap/>
            <w:vAlign w:val="center"/>
            <w:hideMark/>
          </w:tcPr>
          <w:p w14:paraId="0C357237" w14:textId="7777777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1</w:t>
            </w:r>
          </w:p>
        </w:tc>
      </w:tr>
      <w:tr w:rsidR="0072401B" w:rsidRPr="0072401B" w14:paraId="178A39B1" w14:textId="77777777" w:rsidTr="0072401B">
        <w:trPr>
          <w:trHeight w:val="300"/>
        </w:trPr>
        <w:tc>
          <w:tcPr>
            <w:tcW w:w="2642" w:type="dxa"/>
            <w:tcBorders>
              <w:top w:val="nil"/>
              <w:left w:val="single" w:sz="4" w:space="0" w:color="auto"/>
              <w:bottom w:val="single" w:sz="4" w:space="0" w:color="auto"/>
              <w:right w:val="single" w:sz="4" w:space="0" w:color="auto"/>
            </w:tcBorders>
            <w:shd w:val="clear" w:color="auto" w:fill="auto"/>
            <w:noWrap/>
            <w:hideMark/>
          </w:tcPr>
          <w:p w14:paraId="28A2F207"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DFAT Post</w:t>
            </w:r>
          </w:p>
        </w:tc>
        <w:tc>
          <w:tcPr>
            <w:tcW w:w="2646" w:type="dxa"/>
            <w:tcBorders>
              <w:top w:val="nil"/>
              <w:left w:val="nil"/>
              <w:bottom w:val="single" w:sz="4" w:space="0" w:color="auto"/>
              <w:right w:val="single" w:sz="4" w:space="0" w:color="auto"/>
            </w:tcBorders>
            <w:shd w:val="clear" w:color="auto" w:fill="auto"/>
            <w:hideMark/>
          </w:tcPr>
          <w:p w14:paraId="0E2BC73E"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Chris </w:t>
            </w:r>
            <w:proofErr w:type="spellStart"/>
            <w:r w:rsidRPr="0072401B">
              <w:rPr>
                <w:rFonts w:asciiTheme="minorHAnsi" w:eastAsia="Times New Roman" w:hAnsiTheme="minorHAnsi" w:cstheme="minorHAnsi"/>
                <w:color w:val="000000"/>
                <w:sz w:val="18"/>
                <w:szCs w:val="18"/>
                <w:lang w:val="en-AU" w:eastAsia="en-AU"/>
              </w:rPr>
              <w:t>Amini</w:t>
            </w:r>
            <w:proofErr w:type="spellEnd"/>
          </w:p>
        </w:tc>
        <w:tc>
          <w:tcPr>
            <w:tcW w:w="3212" w:type="dxa"/>
            <w:tcBorders>
              <w:top w:val="nil"/>
              <w:left w:val="nil"/>
              <w:bottom w:val="single" w:sz="4" w:space="0" w:color="auto"/>
              <w:right w:val="single" w:sz="4" w:space="0" w:color="auto"/>
            </w:tcBorders>
            <w:shd w:val="clear" w:color="auto" w:fill="auto"/>
            <w:hideMark/>
          </w:tcPr>
          <w:p w14:paraId="4087610D"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Port Moresby Post</w:t>
            </w:r>
          </w:p>
        </w:tc>
        <w:tc>
          <w:tcPr>
            <w:tcW w:w="567" w:type="dxa"/>
            <w:tcBorders>
              <w:top w:val="nil"/>
              <w:left w:val="nil"/>
              <w:bottom w:val="single" w:sz="4" w:space="0" w:color="auto"/>
              <w:right w:val="single" w:sz="4" w:space="0" w:color="auto"/>
            </w:tcBorders>
            <w:shd w:val="clear" w:color="auto" w:fill="auto"/>
            <w:noWrap/>
            <w:vAlign w:val="center"/>
            <w:hideMark/>
          </w:tcPr>
          <w:p w14:paraId="24A30D29" w14:textId="3731D03C"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w:t>
            </w:r>
            <w:r w:rsidR="0008524B">
              <w:rPr>
                <w:rFonts w:asciiTheme="minorHAnsi" w:eastAsia="Times New Roman" w:hAnsiTheme="minorHAnsi" w:cstheme="minorHAnsi"/>
                <w:color w:val="000000"/>
                <w:sz w:val="18"/>
                <w:szCs w:val="18"/>
                <w:lang w:val="en-AU" w:eastAsia="en-AU"/>
              </w:rPr>
              <w:t>0</w:t>
            </w:r>
          </w:p>
        </w:tc>
        <w:tc>
          <w:tcPr>
            <w:tcW w:w="426" w:type="dxa"/>
            <w:tcBorders>
              <w:top w:val="nil"/>
              <w:left w:val="nil"/>
              <w:bottom w:val="single" w:sz="4" w:space="0" w:color="auto"/>
              <w:right w:val="single" w:sz="4" w:space="0" w:color="auto"/>
            </w:tcBorders>
            <w:shd w:val="clear" w:color="auto" w:fill="auto"/>
            <w:noWrap/>
            <w:vAlign w:val="center"/>
            <w:hideMark/>
          </w:tcPr>
          <w:p w14:paraId="1E3CA4C7" w14:textId="7777777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1</w:t>
            </w:r>
          </w:p>
        </w:tc>
      </w:tr>
      <w:tr w:rsidR="0072401B" w:rsidRPr="0072401B" w14:paraId="5D205E49" w14:textId="77777777" w:rsidTr="0072401B">
        <w:trPr>
          <w:trHeight w:val="510"/>
        </w:trPr>
        <w:tc>
          <w:tcPr>
            <w:tcW w:w="2642" w:type="dxa"/>
            <w:tcBorders>
              <w:top w:val="nil"/>
              <w:left w:val="single" w:sz="4" w:space="0" w:color="auto"/>
              <w:bottom w:val="single" w:sz="4" w:space="0" w:color="auto"/>
              <w:right w:val="single" w:sz="4" w:space="0" w:color="auto"/>
            </w:tcBorders>
            <w:shd w:val="clear" w:color="auto" w:fill="auto"/>
            <w:noWrap/>
            <w:hideMark/>
          </w:tcPr>
          <w:p w14:paraId="2CD3F526"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DFAT Post</w:t>
            </w:r>
          </w:p>
        </w:tc>
        <w:tc>
          <w:tcPr>
            <w:tcW w:w="2646" w:type="dxa"/>
            <w:tcBorders>
              <w:top w:val="nil"/>
              <w:left w:val="nil"/>
              <w:bottom w:val="single" w:sz="4" w:space="0" w:color="auto"/>
              <w:right w:val="single" w:sz="4" w:space="0" w:color="auto"/>
            </w:tcBorders>
            <w:shd w:val="clear" w:color="auto" w:fill="auto"/>
            <w:hideMark/>
          </w:tcPr>
          <w:p w14:paraId="5A706EF9"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Maegan Clarkson</w:t>
            </w:r>
          </w:p>
        </w:tc>
        <w:tc>
          <w:tcPr>
            <w:tcW w:w="3212" w:type="dxa"/>
            <w:tcBorders>
              <w:top w:val="nil"/>
              <w:left w:val="nil"/>
              <w:bottom w:val="single" w:sz="4" w:space="0" w:color="auto"/>
              <w:right w:val="single" w:sz="4" w:space="0" w:color="auto"/>
            </w:tcBorders>
            <w:shd w:val="clear" w:color="auto" w:fill="auto"/>
            <w:hideMark/>
          </w:tcPr>
          <w:p w14:paraId="265E1AD4"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Port Moresby Post - First Secretary | Program Strategy &amp; Gender</w:t>
            </w:r>
          </w:p>
        </w:tc>
        <w:tc>
          <w:tcPr>
            <w:tcW w:w="567" w:type="dxa"/>
            <w:tcBorders>
              <w:top w:val="nil"/>
              <w:left w:val="nil"/>
              <w:bottom w:val="single" w:sz="4" w:space="0" w:color="auto"/>
              <w:right w:val="single" w:sz="4" w:space="0" w:color="auto"/>
            </w:tcBorders>
            <w:shd w:val="clear" w:color="auto" w:fill="auto"/>
            <w:noWrap/>
            <w:vAlign w:val="center"/>
            <w:hideMark/>
          </w:tcPr>
          <w:p w14:paraId="0337FEBA" w14:textId="7777777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1</w:t>
            </w:r>
          </w:p>
        </w:tc>
        <w:tc>
          <w:tcPr>
            <w:tcW w:w="426" w:type="dxa"/>
            <w:tcBorders>
              <w:top w:val="nil"/>
              <w:left w:val="nil"/>
              <w:bottom w:val="single" w:sz="4" w:space="0" w:color="auto"/>
              <w:right w:val="single" w:sz="4" w:space="0" w:color="auto"/>
            </w:tcBorders>
            <w:shd w:val="clear" w:color="auto" w:fill="auto"/>
            <w:noWrap/>
            <w:vAlign w:val="center"/>
            <w:hideMark/>
          </w:tcPr>
          <w:p w14:paraId="1633D288" w14:textId="0D0E7188" w:rsidR="0072401B" w:rsidRPr="0072401B" w:rsidRDefault="0008524B" w:rsidP="0072401B">
            <w:pPr>
              <w:spacing w:after="0" w:line="240" w:lineRule="auto"/>
              <w:jc w:val="center"/>
              <w:rPr>
                <w:rFonts w:asciiTheme="minorHAnsi" w:eastAsia="Times New Roman" w:hAnsiTheme="minorHAnsi" w:cstheme="minorHAnsi"/>
                <w:color w:val="000000"/>
                <w:sz w:val="18"/>
                <w:szCs w:val="18"/>
                <w:lang w:val="en-AU" w:eastAsia="en-AU"/>
              </w:rPr>
            </w:pPr>
            <w:r>
              <w:rPr>
                <w:rFonts w:asciiTheme="minorHAnsi" w:eastAsia="Times New Roman" w:hAnsiTheme="minorHAnsi" w:cstheme="minorHAnsi"/>
                <w:color w:val="000000"/>
                <w:sz w:val="18"/>
                <w:szCs w:val="18"/>
                <w:lang w:val="en-AU" w:eastAsia="en-AU"/>
              </w:rPr>
              <w:t>0</w:t>
            </w:r>
            <w:r w:rsidR="0072401B" w:rsidRPr="0072401B">
              <w:rPr>
                <w:rFonts w:asciiTheme="minorHAnsi" w:eastAsia="Times New Roman" w:hAnsiTheme="minorHAnsi" w:cstheme="minorHAnsi"/>
                <w:color w:val="000000"/>
                <w:sz w:val="18"/>
                <w:szCs w:val="18"/>
                <w:lang w:val="en-AU" w:eastAsia="en-AU"/>
              </w:rPr>
              <w:t> </w:t>
            </w:r>
          </w:p>
        </w:tc>
      </w:tr>
      <w:tr w:rsidR="0072401B" w:rsidRPr="0072401B" w14:paraId="6E7A275B" w14:textId="77777777" w:rsidTr="0072401B">
        <w:trPr>
          <w:trHeight w:val="510"/>
        </w:trPr>
        <w:tc>
          <w:tcPr>
            <w:tcW w:w="2642" w:type="dxa"/>
            <w:tcBorders>
              <w:top w:val="nil"/>
              <w:left w:val="single" w:sz="4" w:space="0" w:color="auto"/>
              <w:bottom w:val="single" w:sz="4" w:space="0" w:color="auto"/>
              <w:right w:val="single" w:sz="4" w:space="0" w:color="auto"/>
            </w:tcBorders>
            <w:shd w:val="clear" w:color="auto" w:fill="auto"/>
            <w:noWrap/>
            <w:hideMark/>
          </w:tcPr>
          <w:p w14:paraId="3DCDEDD0"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DFAT Public Diplomacy </w:t>
            </w:r>
          </w:p>
        </w:tc>
        <w:tc>
          <w:tcPr>
            <w:tcW w:w="2646" w:type="dxa"/>
            <w:tcBorders>
              <w:top w:val="nil"/>
              <w:left w:val="nil"/>
              <w:bottom w:val="single" w:sz="4" w:space="0" w:color="auto"/>
              <w:right w:val="single" w:sz="4" w:space="0" w:color="auto"/>
            </w:tcBorders>
            <w:shd w:val="clear" w:color="auto" w:fill="auto"/>
            <w:hideMark/>
          </w:tcPr>
          <w:p w14:paraId="20290F7E"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Lisa Wright</w:t>
            </w:r>
          </w:p>
        </w:tc>
        <w:tc>
          <w:tcPr>
            <w:tcW w:w="3212" w:type="dxa"/>
            <w:tcBorders>
              <w:top w:val="nil"/>
              <w:left w:val="nil"/>
              <w:bottom w:val="single" w:sz="4" w:space="0" w:color="auto"/>
              <w:right w:val="single" w:sz="4" w:space="0" w:color="auto"/>
            </w:tcBorders>
            <w:shd w:val="clear" w:color="auto" w:fill="auto"/>
            <w:hideMark/>
          </w:tcPr>
          <w:p w14:paraId="624420D3"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former Assistant Secretary, Public Diplomacy Branch</w:t>
            </w:r>
          </w:p>
        </w:tc>
        <w:tc>
          <w:tcPr>
            <w:tcW w:w="567" w:type="dxa"/>
            <w:tcBorders>
              <w:top w:val="nil"/>
              <w:left w:val="nil"/>
              <w:bottom w:val="single" w:sz="4" w:space="0" w:color="auto"/>
              <w:right w:val="single" w:sz="4" w:space="0" w:color="auto"/>
            </w:tcBorders>
            <w:shd w:val="clear" w:color="auto" w:fill="auto"/>
            <w:noWrap/>
            <w:vAlign w:val="center"/>
            <w:hideMark/>
          </w:tcPr>
          <w:p w14:paraId="6AAC2680" w14:textId="7777777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1</w:t>
            </w:r>
          </w:p>
        </w:tc>
        <w:tc>
          <w:tcPr>
            <w:tcW w:w="426" w:type="dxa"/>
            <w:tcBorders>
              <w:top w:val="nil"/>
              <w:left w:val="nil"/>
              <w:bottom w:val="single" w:sz="4" w:space="0" w:color="auto"/>
              <w:right w:val="single" w:sz="4" w:space="0" w:color="auto"/>
            </w:tcBorders>
            <w:shd w:val="clear" w:color="auto" w:fill="auto"/>
            <w:noWrap/>
            <w:vAlign w:val="center"/>
            <w:hideMark/>
          </w:tcPr>
          <w:p w14:paraId="694DF342" w14:textId="7E2618D0"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w:t>
            </w:r>
            <w:r w:rsidR="0008524B">
              <w:rPr>
                <w:rFonts w:asciiTheme="minorHAnsi" w:eastAsia="Times New Roman" w:hAnsiTheme="minorHAnsi" w:cstheme="minorHAnsi"/>
                <w:color w:val="000000"/>
                <w:sz w:val="18"/>
                <w:szCs w:val="18"/>
                <w:lang w:val="en-AU" w:eastAsia="en-AU"/>
              </w:rPr>
              <w:t>0</w:t>
            </w:r>
          </w:p>
        </w:tc>
      </w:tr>
      <w:tr w:rsidR="0072401B" w:rsidRPr="0072401B" w14:paraId="2DC80303" w14:textId="77777777" w:rsidTr="0072401B">
        <w:trPr>
          <w:trHeight w:val="300"/>
        </w:trPr>
        <w:tc>
          <w:tcPr>
            <w:tcW w:w="2642" w:type="dxa"/>
            <w:tcBorders>
              <w:top w:val="nil"/>
              <w:left w:val="single" w:sz="4" w:space="0" w:color="auto"/>
              <w:bottom w:val="single" w:sz="4" w:space="0" w:color="auto"/>
              <w:right w:val="single" w:sz="4" w:space="0" w:color="auto"/>
            </w:tcBorders>
            <w:shd w:val="clear" w:color="auto" w:fill="auto"/>
            <w:noWrap/>
            <w:hideMark/>
          </w:tcPr>
          <w:p w14:paraId="5F44BBFA"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lastRenderedPageBreak/>
              <w:t xml:space="preserve">DFAT Public Diplomacy </w:t>
            </w:r>
          </w:p>
        </w:tc>
        <w:tc>
          <w:tcPr>
            <w:tcW w:w="2646" w:type="dxa"/>
            <w:tcBorders>
              <w:top w:val="nil"/>
              <w:left w:val="nil"/>
              <w:bottom w:val="single" w:sz="4" w:space="0" w:color="auto"/>
              <w:right w:val="single" w:sz="4" w:space="0" w:color="auto"/>
            </w:tcBorders>
            <w:shd w:val="clear" w:color="auto" w:fill="auto"/>
            <w:hideMark/>
          </w:tcPr>
          <w:p w14:paraId="6AEC51A4"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Jay Young</w:t>
            </w:r>
          </w:p>
        </w:tc>
        <w:tc>
          <w:tcPr>
            <w:tcW w:w="3212" w:type="dxa"/>
            <w:tcBorders>
              <w:top w:val="nil"/>
              <w:left w:val="nil"/>
              <w:bottom w:val="single" w:sz="4" w:space="0" w:color="auto"/>
              <w:right w:val="single" w:sz="4" w:space="0" w:color="auto"/>
            </w:tcBorders>
            <w:shd w:val="clear" w:color="auto" w:fill="auto"/>
            <w:hideMark/>
          </w:tcPr>
          <w:p w14:paraId="0704E908"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Public Diplomacy Programs Section</w:t>
            </w:r>
          </w:p>
        </w:tc>
        <w:tc>
          <w:tcPr>
            <w:tcW w:w="567" w:type="dxa"/>
            <w:tcBorders>
              <w:top w:val="nil"/>
              <w:left w:val="nil"/>
              <w:bottom w:val="single" w:sz="4" w:space="0" w:color="auto"/>
              <w:right w:val="single" w:sz="4" w:space="0" w:color="auto"/>
            </w:tcBorders>
            <w:shd w:val="clear" w:color="auto" w:fill="auto"/>
            <w:noWrap/>
            <w:vAlign w:val="center"/>
            <w:hideMark/>
          </w:tcPr>
          <w:p w14:paraId="626C9379" w14:textId="1692DC6D"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w:t>
            </w:r>
            <w:r w:rsidR="0008524B">
              <w:rPr>
                <w:rFonts w:asciiTheme="minorHAnsi" w:eastAsia="Times New Roman" w:hAnsiTheme="minorHAnsi" w:cstheme="minorHAnsi"/>
                <w:color w:val="000000"/>
                <w:sz w:val="18"/>
                <w:szCs w:val="18"/>
                <w:lang w:val="en-AU" w:eastAsia="en-AU"/>
              </w:rPr>
              <w:t>0</w:t>
            </w:r>
          </w:p>
        </w:tc>
        <w:tc>
          <w:tcPr>
            <w:tcW w:w="426" w:type="dxa"/>
            <w:tcBorders>
              <w:top w:val="nil"/>
              <w:left w:val="nil"/>
              <w:bottom w:val="single" w:sz="4" w:space="0" w:color="auto"/>
              <w:right w:val="single" w:sz="4" w:space="0" w:color="auto"/>
            </w:tcBorders>
            <w:shd w:val="clear" w:color="auto" w:fill="auto"/>
            <w:noWrap/>
            <w:vAlign w:val="center"/>
            <w:hideMark/>
          </w:tcPr>
          <w:p w14:paraId="7A62724E" w14:textId="7777777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1</w:t>
            </w:r>
          </w:p>
        </w:tc>
      </w:tr>
      <w:tr w:rsidR="0072401B" w:rsidRPr="0072401B" w14:paraId="4C925234" w14:textId="77777777" w:rsidTr="0072401B">
        <w:trPr>
          <w:trHeight w:val="766"/>
        </w:trPr>
        <w:tc>
          <w:tcPr>
            <w:tcW w:w="2642" w:type="dxa"/>
            <w:tcBorders>
              <w:top w:val="nil"/>
              <w:left w:val="single" w:sz="4" w:space="0" w:color="auto"/>
              <w:bottom w:val="single" w:sz="4" w:space="0" w:color="auto"/>
              <w:right w:val="single" w:sz="4" w:space="0" w:color="auto"/>
            </w:tcBorders>
            <w:shd w:val="clear" w:color="auto" w:fill="auto"/>
            <w:noWrap/>
            <w:hideMark/>
          </w:tcPr>
          <w:p w14:paraId="6D285A7C"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DFAT Public Diplomacy </w:t>
            </w:r>
          </w:p>
        </w:tc>
        <w:tc>
          <w:tcPr>
            <w:tcW w:w="2646" w:type="dxa"/>
            <w:tcBorders>
              <w:top w:val="nil"/>
              <w:left w:val="nil"/>
              <w:bottom w:val="single" w:sz="4" w:space="0" w:color="auto"/>
              <w:right w:val="single" w:sz="4" w:space="0" w:color="auto"/>
            </w:tcBorders>
            <w:shd w:val="clear" w:color="auto" w:fill="auto"/>
            <w:hideMark/>
          </w:tcPr>
          <w:p w14:paraId="4024436E"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Kristy Brown </w:t>
            </w:r>
          </w:p>
        </w:tc>
        <w:tc>
          <w:tcPr>
            <w:tcW w:w="3212" w:type="dxa"/>
            <w:tcBorders>
              <w:top w:val="nil"/>
              <w:left w:val="nil"/>
              <w:bottom w:val="single" w:sz="4" w:space="0" w:color="auto"/>
              <w:right w:val="single" w:sz="4" w:space="0" w:color="auto"/>
            </w:tcBorders>
            <w:shd w:val="clear" w:color="auto" w:fill="auto"/>
            <w:hideMark/>
          </w:tcPr>
          <w:p w14:paraId="4A3B9A84"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Former PSP DFAT Manager and wrote investment concept note AND PNG AHC Sports manager (+budget!)</w:t>
            </w:r>
          </w:p>
        </w:tc>
        <w:tc>
          <w:tcPr>
            <w:tcW w:w="567" w:type="dxa"/>
            <w:tcBorders>
              <w:top w:val="nil"/>
              <w:left w:val="nil"/>
              <w:bottom w:val="single" w:sz="4" w:space="0" w:color="auto"/>
              <w:right w:val="single" w:sz="4" w:space="0" w:color="auto"/>
            </w:tcBorders>
            <w:shd w:val="clear" w:color="auto" w:fill="auto"/>
            <w:noWrap/>
            <w:vAlign w:val="center"/>
            <w:hideMark/>
          </w:tcPr>
          <w:p w14:paraId="6BA3A5B3" w14:textId="7777777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1</w:t>
            </w:r>
          </w:p>
        </w:tc>
        <w:tc>
          <w:tcPr>
            <w:tcW w:w="426" w:type="dxa"/>
            <w:tcBorders>
              <w:top w:val="nil"/>
              <w:left w:val="nil"/>
              <w:bottom w:val="single" w:sz="4" w:space="0" w:color="auto"/>
              <w:right w:val="single" w:sz="4" w:space="0" w:color="auto"/>
            </w:tcBorders>
            <w:shd w:val="clear" w:color="auto" w:fill="auto"/>
            <w:noWrap/>
            <w:vAlign w:val="center"/>
            <w:hideMark/>
          </w:tcPr>
          <w:p w14:paraId="0018A583" w14:textId="1B1EF4A0" w:rsidR="0072401B" w:rsidRPr="0072401B" w:rsidRDefault="0008524B" w:rsidP="0072401B">
            <w:pPr>
              <w:spacing w:after="0" w:line="240" w:lineRule="auto"/>
              <w:jc w:val="center"/>
              <w:rPr>
                <w:rFonts w:asciiTheme="minorHAnsi" w:eastAsia="Times New Roman" w:hAnsiTheme="minorHAnsi" w:cstheme="minorHAnsi"/>
                <w:color w:val="000000"/>
                <w:sz w:val="18"/>
                <w:szCs w:val="18"/>
                <w:lang w:val="en-AU" w:eastAsia="en-AU"/>
              </w:rPr>
            </w:pPr>
            <w:r>
              <w:rPr>
                <w:rFonts w:asciiTheme="minorHAnsi" w:eastAsia="Times New Roman" w:hAnsiTheme="minorHAnsi" w:cstheme="minorHAnsi"/>
                <w:color w:val="000000"/>
                <w:sz w:val="18"/>
                <w:szCs w:val="18"/>
                <w:lang w:val="en-AU" w:eastAsia="en-AU"/>
              </w:rPr>
              <w:t>0</w:t>
            </w:r>
            <w:r w:rsidR="0072401B" w:rsidRPr="0072401B">
              <w:rPr>
                <w:rFonts w:asciiTheme="minorHAnsi" w:eastAsia="Times New Roman" w:hAnsiTheme="minorHAnsi" w:cstheme="minorHAnsi"/>
                <w:color w:val="000000"/>
                <w:sz w:val="18"/>
                <w:szCs w:val="18"/>
                <w:lang w:val="en-AU" w:eastAsia="en-AU"/>
              </w:rPr>
              <w:t> </w:t>
            </w:r>
          </w:p>
        </w:tc>
      </w:tr>
      <w:tr w:rsidR="0072401B" w:rsidRPr="0072401B" w14:paraId="0B59663D" w14:textId="77777777" w:rsidTr="0072401B">
        <w:trPr>
          <w:trHeight w:val="300"/>
        </w:trPr>
        <w:tc>
          <w:tcPr>
            <w:tcW w:w="2642" w:type="dxa"/>
            <w:tcBorders>
              <w:top w:val="nil"/>
              <w:left w:val="single" w:sz="4" w:space="0" w:color="auto"/>
              <w:bottom w:val="single" w:sz="4" w:space="0" w:color="auto"/>
              <w:right w:val="single" w:sz="4" w:space="0" w:color="auto"/>
            </w:tcBorders>
            <w:shd w:val="clear" w:color="auto" w:fill="auto"/>
            <w:noWrap/>
            <w:hideMark/>
          </w:tcPr>
          <w:p w14:paraId="246876E6"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Fiji - in country - sports partners</w:t>
            </w:r>
          </w:p>
        </w:tc>
        <w:tc>
          <w:tcPr>
            <w:tcW w:w="2646" w:type="dxa"/>
            <w:tcBorders>
              <w:top w:val="nil"/>
              <w:left w:val="nil"/>
              <w:bottom w:val="single" w:sz="4" w:space="0" w:color="auto"/>
              <w:right w:val="single" w:sz="4" w:space="0" w:color="auto"/>
            </w:tcBorders>
            <w:shd w:val="clear" w:color="auto" w:fill="auto"/>
            <w:hideMark/>
          </w:tcPr>
          <w:p w14:paraId="56A62D25"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proofErr w:type="spellStart"/>
            <w:r w:rsidRPr="0072401B">
              <w:rPr>
                <w:rFonts w:asciiTheme="minorHAnsi" w:eastAsia="Times New Roman" w:hAnsiTheme="minorHAnsi" w:cstheme="minorHAnsi"/>
                <w:color w:val="000000"/>
                <w:sz w:val="18"/>
                <w:szCs w:val="18"/>
                <w:lang w:val="en-AU" w:eastAsia="en-AU"/>
              </w:rPr>
              <w:t>Laisiasa</w:t>
            </w:r>
            <w:proofErr w:type="spellEnd"/>
            <w:r w:rsidRPr="0072401B">
              <w:rPr>
                <w:rFonts w:asciiTheme="minorHAnsi" w:eastAsia="Times New Roman" w:hAnsiTheme="minorHAnsi" w:cstheme="minorHAnsi"/>
                <w:color w:val="000000"/>
                <w:sz w:val="18"/>
                <w:szCs w:val="18"/>
                <w:lang w:val="en-AU" w:eastAsia="en-AU"/>
              </w:rPr>
              <w:t xml:space="preserve"> </w:t>
            </w:r>
            <w:proofErr w:type="spellStart"/>
            <w:r w:rsidRPr="0072401B">
              <w:rPr>
                <w:rFonts w:asciiTheme="minorHAnsi" w:eastAsia="Times New Roman" w:hAnsiTheme="minorHAnsi" w:cstheme="minorHAnsi"/>
                <w:color w:val="000000"/>
                <w:sz w:val="18"/>
                <w:szCs w:val="18"/>
                <w:lang w:val="en-AU" w:eastAsia="en-AU"/>
              </w:rPr>
              <w:t>Puamau</w:t>
            </w:r>
            <w:proofErr w:type="spellEnd"/>
            <w:r w:rsidRPr="0072401B">
              <w:rPr>
                <w:rFonts w:asciiTheme="minorHAnsi" w:eastAsia="Times New Roman" w:hAnsiTheme="minorHAnsi" w:cstheme="minorHAnsi"/>
                <w:color w:val="000000"/>
                <w:sz w:val="18"/>
                <w:szCs w:val="18"/>
                <w:lang w:val="en-AU" w:eastAsia="en-AU"/>
              </w:rPr>
              <w:t xml:space="preserve">, </w:t>
            </w:r>
          </w:p>
        </w:tc>
        <w:tc>
          <w:tcPr>
            <w:tcW w:w="3212" w:type="dxa"/>
            <w:tcBorders>
              <w:top w:val="nil"/>
              <w:left w:val="nil"/>
              <w:bottom w:val="single" w:sz="4" w:space="0" w:color="auto"/>
              <w:right w:val="single" w:sz="4" w:space="0" w:color="auto"/>
            </w:tcBorders>
            <w:shd w:val="clear" w:color="auto" w:fill="auto"/>
            <w:hideMark/>
          </w:tcPr>
          <w:p w14:paraId="401ECB3E"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Basketball Fiji</w:t>
            </w:r>
          </w:p>
        </w:tc>
        <w:tc>
          <w:tcPr>
            <w:tcW w:w="567" w:type="dxa"/>
            <w:tcBorders>
              <w:top w:val="nil"/>
              <w:left w:val="nil"/>
              <w:bottom w:val="single" w:sz="4" w:space="0" w:color="auto"/>
              <w:right w:val="single" w:sz="4" w:space="0" w:color="auto"/>
            </w:tcBorders>
            <w:shd w:val="clear" w:color="auto" w:fill="auto"/>
            <w:noWrap/>
            <w:vAlign w:val="center"/>
            <w:hideMark/>
          </w:tcPr>
          <w:p w14:paraId="7867EB74" w14:textId="0D9B6C5B" w:rsidR="0072401B" w:rsidRPr="0072401B" w:rsidRDefault="0008524B" w:rsidP="0072401B">
            <w:pPr>
              <w:spacing w:after="0" w:line="240" w:lineRule="auto"/>
              <w:jc w:val="center"/>
              <w:rPr>
                <w:rFonts w:asciiTheme="minorHAnsi" w:eastAsia="Times New Roman" w:hAnsiTheme="minorHAnsi" w:cstheme="minorHAnsi"/>
                <w:color w:val="000000"/>
                <w:sz w:val="18"/>
                <w:szCs w:val="18"/>
                <w:lang w:val="en-AU" w:eastAsia="en-AU"/>
              </w:rPr>
            </w:pPr>
            <w:r>
              <w:rPr>
                <w:rFonts w:asciiTheme="minorHAnsi" w:eastAsia="Times New Roman" w:hAnsiTheme="minorHAnsi" w:cstheme="minorHAnsi"/>
                <w:color w:val="000000"/>
                <w:sz w:val="18"/>
                <w:szCs w:val="18"/>
                <w:lang w:val="en-AU" w:eastAsia="en-AU"/>
              </w:rPr>
              <w:t>0</w:t>
            </w:r>
            <w:r w:rsidR="0072401B" w:rsidRPr="0072401B">
              <w:rPr>
                <w:rFonts w:asciiTheme="minorHAnsi" w:eastAsia="Times New Roman" w:hAnsiTheme="minorHAnsi" w:cstheme="minorHAnsi"/>
                <w:color w:val="000000"/>
                <w:sz w:val="18"/>
                <w:szCs w:val="18"/>
                <w:lang w:val="en-AU" w:eastAsia="en-AU"/>
              </w:rPr>
              <w:t> </w:t>
            </w:r>
          </w:p>
        </w:tc>
        <w:tc>
          <w:tcPr>
            <w:tcW w:w="426" w:type="dxa"/>
            <w:tcBorders>
              <w:top w:val="nil"/>
              <w:left w:val="nil"/>
              <w:bottom w:val="single" w:sz="4" w:space="0" w:color="auto"/>
              <w:right w:val="single" w:sz="4" w:space="0" w:color="auto"/>
            </w:tcBorders>
            <w:shd w:val="clear" w:color="auto" w:fill="auto"/>
            <w:noWrap/>
            <w:vAlign w:val="center"/>
            <w:hideMark/>
          </w:tcPr>
          <w:p w14:paraId="45C0AA7D" w14:textId="7777777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1</w:t>
            </w:r>
          </w:p>
        </w:tc>
      </w:tr>
      <w:tr w:rsidR="0072401B" w:rsidRPr="0072401B" w14:paraId="5E32FC97" w14:textId="77777777" w:rsidTr="0072401B">
        <w:trPr>
          <w:trHeight w:val="300"/>
        </w:trPr>
        <w:tc>
          <w:tcPr>
            <w:tcW w:w="2642" w:type="dxa"/>
            <w:tcBorders>
              <w:top w:val="nil"/>
              <w:left w:val="single" w:sz="4" w:space="0" w:color="auto"/>
              <w:bottom w:val="single" w:sz="4" w:space="0" w:color="auto"/>
              <w:right w:val="single" w:sz="4" w:space="0" w:color="auto"/>
            </w:tcBorders>
            <w:shd w:val="clear" w:color="auto" w:fill="auto"/>
            <w:noWrap/>
            <w:hideMark/>
          </w:tcPr>
          <w:p w14:paraId="7FB3EA0E"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Fiji - in country - sports partners</w:t>
            </w:r>
          </w:p>
        </w:tc>
        <w:tc>
          <w:tcPr>
            <w:tcW w:w="2646" w:type="dxa"/>
            <w:tcBorders>
              <w:top w:val="nil"/>
              <w:left w:val="nil"/>
              <w:bottom w:val="single" w:sz="4" w:space="0" w:color="auto"/>
              <w:right w:val="single" w:sz="4" w:space="0" w:color="auto"/>
            </w:tcBorders>
            <w:shd w:val="clear" w:color="auto" w:fill="auto"/>
            <w:hideMark/>
          </w:tcPr>
          <w:p w14:paraId="34270842"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William Peter</w:t>
            </w:r>
          </w:p>
        </w:tc>
        <w:tc>
          <w:tcPr>
            <w:tcW w:w="3212" w:type="dxa"/>
            <w:tcBorders>
              <w:top w:val="nil"/>
              <w:left w:val="nil"/>
              <w:bottom w:val="single" w:sz="4" w:space="0" w:color="auto"/>
              <w:right w:val="single" w:sz="4" w:space="0" w:color="auto"/>
            </w:tcBorders>
            <w:shd w:val="clear" w:color="auto" w:fill="auto"/>
            <w:hideMark/>
          </w:tcPr>
          <w:p w14:paraId="5874987A"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Basketball Fiji</w:t>
            </w:r>
          </w:p>
        </w:tc>
        <w:tc>
          <w:tcPr>
            <w:tcW w:w="567" w:type="dxa"/>
            <w:tcBorders>
              <w:top w:val="nil"/>
              <w:left w:val="nil"/>
              <w:bottom w:val="single" w:sz="4" w:space="0" w:color="auto"/>
              <w:right w:val="single" w:sz="4" w:space="0" w:color="auto"/>
            </w:tcBorders>
            <w:shd w:val="clear" w:color="auto" w:fill="auto"/>
            <w:noWrap/>
            <w:vAlign w:val="center"/>
            <w:hideMark/>
          </w:tcPr>
          <w:p w14:paraId="0C0A6B9F" w14:textId="1E988473"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w:t>
            </w:r>
            <w:r w:rsidR="0008524B">
              <w:rPr>
                <w:rFonts w:asciiTheme="minorHAnsi" w:eastAsia="Times New Roman" w:hAnsiTheme="minorHAnsi" w:cstheme="minorHAnsi"/>
                <w:color w:val="000000"/>
                <w:sz w:val="18"/>
                <w:szCs w:val="18"/>
                <w:lang w:val="en-AU" w:eastAsia="en-AU"/>
              </w:rPr>
              <w:t>0</w:t>
            </w:r>
          </w:p>
        </w:tc>
        <w:tc>
          <w:tcPr>
            <w:tcW w:w="426" w:type="dxa"/>
            <w:tcBorders>
              <w:top w:val="nil"/>
              <w:left w:val="nil"/>
              <w:bottom w:val="single" w:sz="4" w:space="0" w:color="auto"/>
              <w:right w:val="single" w:sz="4" w:space="0" w:color="auto"/>
            </w:tcBorders>
            <w:shd w:val="clear" w:color="auto" w:fill="auto"/>
            <w:noWrap/>
            <w:vAlign w:val="center"/>
            <w:hideMark/>
          </w:tcPr>
          <w:p w14:paraId="06CF6A70" w14:textId="7777777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1</w:t>
            </w:r>
          </w:p>
        </w:tc>
      </w:tr>
      <w:tr w:rsidR="0072401B" w:rsidRPr="0072401B" w14:paraId="386E371B" w14:textId="77777777" w:rsidTr="0072401B">
        <w:trPr>
          <w:trHeight w:val="300"/>
        </w:trPr>
        <w:tc>
          <w:tcPr>
            <w:tcW w:w="2642" w:type="dxa"/>
            <w:tcBorders>
              <w:top w:val="nil"/>
              <w:left w:val="single" w:sz="4" w:space="0" w:color="auto"/>
              <w:bottom w:val="single" w:sz="4" w:space="0" w:color="auto"/>
              <w:right w:val="single" w:sz="4" w:space="0" w:color="auto"/>
            </w:tcBorders>
            <w:shd w:val="clear" w:color="auto" w:fill="auto"/>
            <w:noWrap/>
            <w:hideMark/>
          </w:tcPr>
          <w:p w14:paraId="651105A5"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Fiji - in country - sports partners</w:t>
            </w:r>
          </w:p>
        </w:tc>
        <w:tc>
          <w:tcPr>
            <w:tcW w:w="2646" w:type="dxa"/>
            <w:tcBorders>
              <w:top w:val="nil"/>
              <w:left w:val="nil"/>
              <w:bottom w:val="single" w:sz="4" w:space="0" w:color="auto"/>
              <w:right w:val="single" w:sz="4" w:space="0" w:color="auto"/>
            </w:tcBorders>
            <w:shd w:val="clear" w:color="auto" w:fill="auto"/>
            <w:hideMark/>
          </w:tcPr>
          <w:p w14:paraId="59126E25"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Sitiveni </w:t>
            </w:r>
            <w:proofErr w:type="spellStart"/>
            <w:r w:rsidRPr="0072401B">
              <w:rPr>
                <w:rFonts w:asciiTheme="minorHAnsi" w:eastAsia="Times New Roman" w:hAnsiTheme="minorHAnsi" w:cstheme="minorHAnsi"/>
                <w:color w:val="000000"/>
                <w:sz w:val="18"/>
                <w:szCs w:val="18"/>
                <w:lang w:val="en-AU" w:eastAsia="en-AU"/>
              </w:rPr>
              <w:t>Rokoro</w:t>
            </w:r>
            <w:proofErr w:type="spellEnd"/>
            <w:r w:rsidRPr="0072401B">
              <w:rPr>
                <w:rFonts w:asciiTheme="minorHAnsi" w:eastAsia="Times New Roman" w:hAnsiTheme="minorHAnsi" w:cstheme="minorHAnsi"/>
                <w:color w:val="000000"/>
                <w:sz w:val="18"/>
                <w:szCs w:val="18"/>
                <w:lang w:val="en-AU" w:eastAsia="en-AU"/>
              </w:rPr>
              <w:t xml:space="preserve">, </w:t>
            </w:r>
          </w:p>
        </w:tc>
        <w:tc>
          <w:tcPr>
            <w:tcW w:w="3212" w:type="dxa"/>
            <w:tcBorders>
              <w:top w:val="nil"/>
              <w:left w:val="nil"/>
              <w:bottom w:val="single" w:sz="4" w:space="0" w:color="auto"/>
              <w:right w:val="single" w:sz="4" w:space="0" w:color="auto"/>
            </w:tcBorders>
            <w:shd w:val="clear" w:color="auto" w:fill="auto"/>
            <w:hideMark/>
          </w:tcPr>
          <w:p w14:paraId="33186E2A"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Cricket Fiji</w:t>
            </w:r>
          </w:p>
        </w:tc>
        <w:tc>
          <w:tcPr>
            <w:tcW w:w="567" w:type="dxa"/>
            <w:tcBorders>
              <w:top w:val="nil"/>
              <w:left w:val="nil"/>
              <w:bottom w:val="single" w:sz="4" w:space="0" w:color="auto"/>
              <w:right w:val="single" w:sz="4" w:space="0" w:color="auto"/>
            </w:tcBorders>
            <w:shd w:val="clear" w:color="auto" w:fill="auto"/>
            <w:noWrap/>
            <w:vAlign w:val="center"/>
            <w:hideMark/>
          </w:tcPr>
          <w:p w14:paraId="4B470A3D" w14:textId="5C1DFBC1"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w:t>
            </w:r>
            <w:r w:rsidR="0008524B">
              <w:rPr>
                <w:rFonts w:asciiTheme="minorHAnsi" w:eastAsia="Times New Roman" w:hAnsiTheme="minorHAnsi" w:cstheme="minorHAnsi"/>
                <w:color w:val="000000"/>
                <w:sz w:val="18"/>
                <w:szCs w:val="18"/>
                <w:lang w:val="en-AU" w:eastAsia="en-AU"/>
              </w:rPr>
              <w:t>0</w:t>
            </w:r>
          </w:p>
        </w:tc>
        <w:tc>
          <w:tcPr>
            <w:tcW w:w="426" w:type="dxa"/>
            <w:tcBorders>
              <w:top w:val="nil"/>
              <w:left w:val="nil"/>
              <w:bottom w:val="single" w:sz="4" w:space="0" w:color="auto"/>
              <w:right w:val="single" w:sz="4" w:space="0" w:color="auto"/>
            </w:tcBorders>
            <w:shd w:val="clear" w:color="auto" w:fill="auto"/>
            <w:noWrap/>
            <w:vAlign w:val="center"/>
            <w:hideMark/>
          </w:tcPr>
          <w:p w14:paraId="7F609CD9" w14:textId="7777777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1</w:t>
            </w:r>
          </w:p>
        </w:tc>
      </w:tr>
      <w:tr w:rsidR="0072401B" w:rsidRPr="0072401B" w14:paraId="54438F0A" w14:textId="77777777" w:rsidTr="0072401B">
        <w:trPr>
          <w:trHeight w:val="300"/>
        </w:trPr>
        <w:tc>
          <w:tcPr>
            <w:tcW w:w="2642" w:type="dxa"/>
            <w:tcBorders>
              <w:top w:val="nil"/>
              <w:left w:val="single" w:sz="4" w:space="0" w:color="auto"/>
              <w:bottom w:val="single" w:sz="4" w:space="0" w:color="auto"/>
              <w:right w:val="single" w:sz="4" w:space="0" w:color="auto"/>
            </w:tcBorders>
            <w:shd w:val="clear" w:color="auto" w:fill="auto"/>
            <w:noWrap/>
            <w:hideMark/>
          </w:tcPr>
          <w:p w14:paraId="7744CD77"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Fiji - in country - sports partners</w:t>
            </w:r>
          </w:p>
        </w:tc>
        <w:tc>
          <w:tcPr>
            <w:tcW w:w="2646" w:type="dxa"/>
            <w:tcBorders>
              <w:top w:val="nil"/>
              <w:left w:val="nil"/>
              <w:bottom w:val="single" w:sz="4" w:space="0" w:color="auto"/>
              <w:right w:val="single" w:sz="4" w:space="0" w:color="auto"/>
            </w:tcBorders>
            <w:shd w:val="clear" w:color="auto" w:fill="auto"/>
            <w:hideMark/>
          </w:tcPr>
          <w:p w14:paraId="258B3316"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proofErr w:type="spellStart"/>
            <w:r w:rsidRPr="0072401B">
              <w:rPr>
                <w:rFonts w:asciiTheme="minorHAnsi" w:eastAsia="Times New Roman" w:hAnsiTheme="minorHAnsi" w:cstheme="minorHAnsi"/>
                <w:color w:val="000000"/>
                <w:sz w:val="18"/>
                <w:szCs w:val="18"/>
                <w:lang w:val="en-AU" w:eastAsia="en-AU"/>
              </w:rPr>
              <w:t>Makelesi</w:t>
            </w:r>
            <w:proofErr w:type="spellEnd"/>
            <w:r w:rsidRPr="0072401B">
              <w:rPr>
                <w:rFonts w:asciiTheme="minorHAnsi" w:eastAsia="Times New Roman" w:hAnsiTheme="minorHAnsi" w:cstheme="minorHAnsi"/>
                <w:color w:val="000000"/>
                <w:sz w:val="18"/>
                <w:szCs w:val="18"/>
                <w:lang w:val="en-AU" w:eastAsia="en-AU"/>
              </w:rPr>
              <w:t xml:space="preserve"> </w:t>
            </w:r>
            <w:proofErr w:type="spellStart"/>
            <w:r w:rsidRPr="0072401B">
              <w:rPr>
                <w:rFonts w:asciiTheme="minorHAnsi" w:eastAsia="Times New Roman" w:hAnsiTheme="minorHAnsi" w:cstheme="minorHAnsi"/>
                <w:color w:val="000000"/>
                <w:sz w:val="18"/>
                <w:szCs w:val="18"/>
                <w:lang w:val="en-AU" w:eastAsia="en-AU"/>
              </w:rPr>
              <w:t>Bulikiobo</w:t>
            </w:r>
            <w:proofErr w:type="spellEnd"/>
          </w:p>
        </w:tc>
        <w:tc>
          <w:tcPr>
            <w:tcW w:w="3212" w:type="dxa"/>
            <w:tcBorders>
              <w:top w:val="nil"/>
              <w:left w:val="nil"/>
              <w:bottom w:val="single" w:sz="4" w:space="0" w:color="auto"/>
              <w:right w:val="single" w:sz="4" w:space="0" w:color="auto"/>
            </w:tcBorders>
            <w:shd w:val="clear" w:color="auto" w:fill="auto"/>
            <w:hideMark/>
          </w:tcPr>
          <w:p w14:paraId="68339959"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Cricket Fiji</w:t>
            </w:r>
          </w:p>
        </w:tc>
        <w:tc>
          <w:tcPr>
            <w:tcW w:w="567" w:type="dxa"/>
            <w:tcBorders>
              <w:top w:val="nil"/>
              <w:left w:val="nil"/>
              <w:bottom w:val="single" w:sz="4" w:space="0" w:color="auto"/>
              <w:right w:val="single" w:sz="4" w:space="0" w:color="auto"/>
            </w:tcBorders>
            <w:shd w:val="clear" w:color="auto" w:fill="auto"/>
            <w:noWrap/>
            <w:vAlign w:val="center"/>
            <w:hideMark/>
          </w:tcPr>
          <w:p w14:paraId="1E8EDAAE" w14:textId="7777777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1</w:t>
            </w:r>
          </w:p>
        </w:tc>
        <w:tc>
          <w:tcPr>
            <w:tcW w:w="426" w:type="dxa"/>
            <w:tcBorders>
              <w:top w:val="nil"/>
              <w:left w:val="nil"/>
              <w:bottom w:val="single" w:sz="4" w:space="0" w:color="auto"/>
              <w:right w:val="single" w:sz="4" w:space="0" w:color="auto"/>
            </w:tcBorders>
            <w:shd w:val="clear" w:color="auto" w:fill="auto"/>
            <w:noWrap/>
            <w:vAlign w:val="center"/>
            <w:hideMark/>
          </w:tcPr>
          <w:p w14:paraId="6967F58A" w14:textId="054FFC00" w:rsidR="0072401B" w:rsidRPr="0072401B" w:rsidRDefault="0008524B" w:rsidP="0072401B">
            <w:pPr>
              <w:spacing w:after="0" w:line="240" w:lineRule="auto"/>
              <w:jc w:val="center"/>
              <w:rPr>
                <w:rFonts w:asciiTheme="minorHAnsi" w:eastAsia="Times New Roman" w:hAnsiTheme="minorHAnsi" w:cstheme="minorHAnsi"/>
                <w:color w:val="000000"/>
                <w:sz w:val="18"/>
                <w:szCs w:val="18"/>
                <w:lang w:val="en-AU" w:eastAsia="en-AU"/>
              </w:rPr>
            </w:pPr>
            <w:r>
              <w:rPr>
                <w:rFonts w:asciiTheme="minorHAnsi" w:eastAsia="Times New Roman" w:hAnsiTheme="minorHAnsi" w:cstheme="minorHAnsi"/>
                <w:color w:val="000000"/>
                <w:sz w:val="18"/>
                <w:szCs w:val="18"/>
                <w:lang w:val="en-AU" w:eastAsia="en-AU"/>
              </w:rPr>
              <w:t>0</w:t>
            </w:r>
            <w:r w:rsidR="0072401B" w:rsidRPr="0072401B">
              <w:rPr>
                <w:rFonts w:asciiTheme="minorHAnsi" w:eastAsia="Times New Roman" w:hAnsiTheme="minorHAnsi" w:cstheme="minorHAnsi"/>
                <w:color w:val="000000"/>
                <w:sz w:val="18"/>
                <w:szCs w:val="18"/>
                <w:lang w:val="en-AU" w:eastAsia="en-AU"/>
              </w:rPr>
              <w:t> </w:t>
            </w:r>
          </w:p>
        </w:tc>
      </w:tr>
      <w:tr w:rsidR="0072401B" w:rsidRPr="0072401B" w14:paraId="4CA38513" w14:textId="77777777" w:rsidTr="0072401B">
        <w:trPr>
          <w:trHeight w:val="300"/>
        </w:trPr>
        <w:tc>
          <w:tcPr>
            <w:tcW w:w="2642" w:type="dxa"/>
            <w:tcBorders>
              <w:top w:val="nil"/>
              <w:left w:val="single" w:sz="4" w:space="0" w:color="auto"/>
              <w:bottom w:val="single" w:sz="4" w:space="0" w:color="auto"/>
              <w:right w:val="single" w:sz="4" w:space="0" w:color="auto"/>
            </w:tcBorders>
            <w:shd w:val="clear" w:color="auto" w:fill="auto"/>
            <w:noWrap/>
            <w:hideMark/>
          </w:tcPr>
          <w:p w14:paraId="3ED35FA7"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Fiji - in country - sports partners</w:t>
            </w:r>
          </w:p>
        </w:tc>
        <w:tc>
          <w:tcPr>
            <w:tcW w:w="2646" w:type="dxa"/>
            <w:tcBorders>
              <w:top w:val="nil"/>
              <w:left w:val="nil"/>
              <w:bottom w:val="single" w:sz="4" w:space="0" w:color="auto"/>
              <w:right w:val="single" w:sz="4" w:space="0" w:color="auto"/>
            </w:tcBorders>
            <w:shd w:val="clear" w:color="auto" w:fill="auto"/>
            <w:hideMark/>
          </w:tcPr>
          <w:p w14:paraId="4E096E85"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Filomena </w:t>
            </w:r>
            <w:proofErr w:type="spellStart"/>
            <w:r w:rsidRPr="0072401B">
              <w:rPr>
                <w:rFonts w:asciiTheme="minorHAnsi" w:eastAsia="Times New Roman" w:hAnsiTheme="minorHAnsi" w:cstheme="minorHAnsi"/>
                <w:color w:val="000000"/>
                <w:sz w:val="18"/>
                <w:szCs w:val="18"/>
                <w:lang w:val="en-AU" w:eastAsia="en-AU"/>
              </w:rPr>
              <w:t>Liku</w:t>
            </w:r>
            <w:proofErr w:type="spellEnd"/>
          </w:p>
        </w:tc>
        <w:tc>
          <w:tcPr>
            <w:tcW w:w="3212" w:type="dxa"/>
            <w:tcBorders>
              <w:top w:val="nil"/>
              <w:left w:val="nil"/>
              <w:bottom w:val="single" w:sz="4" w:space="0" w:color="auto"/>
              <w:right w:val="single" w:sz="4" w:space="0" w:color="auto"/>
            </w:tcBorders>
            <w:shd w:val="clear" w:color="auto" w:fill="auto"/>
            <w:hideMark/>
          </w:tcPr>
          <w:p w14:paraId="5AE1D0E3"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Fiji Football Association</w:t>
            </w:r>
          </w:p>
        </w:tc>
        <w:tc>
          <w:tcPr>
            <w:tcW w:w="567" w:type="dxa"/>
            <w:tcBorders>
              <w:top w:val="nil"/>
              <w:left w:val="nil"/>
              <w:bottom w:val="single" w:sz="4" w:space="0" w:color="auto"/>
              <w:right w:val="single" w:sz="4" w:space="0" w:color="auto"/>
            </w:tcBorders>
            <w:shd w:val="clear" w:color="auto" w:fill="auto"/>
            <w:noWrap/>
            <w:vAlign w:val="center"/>
            <w:hideMark/>
          </w:tcPr>
          <w:p w14:paraId="241775E0" w14:textId="7777777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1</w:t>
            </w:r>
          </w:p>
        </w:tc>
        <w:tc>
          <w:tcPr>
            <w:tcW w:w="426" w:type="dxa"/>
            <w:tcBorders>
              <w:top w:val="nil"/>
              <w:left w:val="nil"/>
              <w:bottom w:val="single" w:sz="4" w:space="0" w:color="auto"/>
              <w:right w:val="single" w:sz="4" w:space="0" w:color="auto"/>
            </w:tcBorders>
            <w:shd w:val="clear" w:color="auto" w:fill="auto"/>
            <w:noWrap/>
            <w:vAlign w:val="center"/>
            <w:hideMark/>
          </w:tcPr>
          <w:p w14:paraId="3311CAF2" w14:textId="68833A2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w:t>
            </w:r>
            <w:r w:rsidR="0008524B">
              <w:rPr>
                <w:rFonts w:asciiTheme="minorHAnsi" w:eastAsia="Times New Roman" w:hAnsiTheme="minorHAnsi" w:cstheme="minorHAnsi"/>
                <w:color w:val="000000"/>
                <w:sz w:val="18"/>
                <w:szCs w:val="18"/>
                <w:lang w:val="en-AU" w:eastAsia="en-AU"/>
              </w:rPr>
              <w:t>0</w:t>
            </w:r>
          </w:p>
        </w:tc>
      </w:tr>
      <w:tr w:rsidR="0072401B" w:rsidRPr="0072401B" w14:paraId="4D9D9D0F" w14:textId="77777777" w:rsidTr="0072401B">
        <w:trPr>
          <w:trHeight w:val="766"/>
        </w:trPr>
        <w:tc>
          <w:tcPr>
            <w:tcW w:w="2642" w:type="dxa"/>
            <w:tcBorders>
              <w:top w:val="nil"/>
              <w:left w:val="single" w:sz="4" w:space="0" w:color="auto"/>
              <w:bottom w:val="single" w:sz="4" w:space="0" w:color="auto"/>
              <w:right w:val="single" w:sz="4" w:space="0" w:color="auto"/>
            </w:tcBorders>
            <w:shd w:val="clear" w:color="auto" w:fill="auto"/>
            <w:noWrap/>
            <w:hideMark/>
          </w:tcPr>
          <w:p w14:paraId="3834F79B"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Fiji - in country - sports partners</w:t>
            </w:r>
          </w:p>
        </w:tc>
        <w:tc>
          <w:tcPr>
            <w:tcW w:w="2646" w:type="dxa"/>
            <w:tcBorders>
              <w:top w:val="nil"/>
              <w:left w:val="nil"/>
              <w:bottom w:val="single" w:sz="4" w:space="0" w:color="auto"/>
              <w:right w:val="single" w:sz="4" w:space="0" w:color="auto"/>
            </w:tcBorders>
            <w:shd w:val="clear" w:color="auto" w:fill="auto"/>
            <w:hideMark/>
          </w:tcPr>
          <w:p w14:paraId="630BB6A5"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proofErr w:type="spellStart"/>
            <w:r w:rsidRPr="0072401B">
              <w:rPr>
                <w:rFonts w:asciiTheme="minorHAnsi" w:eastAsia="Times New Roman" w:hAnsiTheme="minorHAnsi" w:cstheme="minorHAnsi"/>
                <w:color w:val="000000"/>
                <w:sz w:val="18"/>
                <w:szCs w:val="18"/>
                <w:lang w:val="en-AU" w:eastAsia="en-AU"/>
              </w:rPr>
              <w:t>Oripa</w:t>
            </w:r>
            <w:proofErr w:type="spellEnd"/>
            <w:r w:rsidRPr="0072401B">
              <w:rPr>
                <w:rFonts w:asciiTheme="minorHAnsi" w:eastAsia="Times New Roman" w:hAnsiTheme="minorHAnsi" w:cstheme="minorHAnsi"/>
                <w:color w:val="000000"/>
                <w:sz w:val="18"/>
                <w:szCs w:val="18"/>
                <w:lang w:val="en-AU" w:eastAsia="en-AU"/>
              </w:rPr>
              <w:t xml:space="preserve"> Lee - interview included CEO Sale and National Development Manager Lionel</w:t>
            </w:r>
          </w:p>
        </w:tc>
        <w:tc>
          <w:tcPr>
            <w:tcW w:w="3212" w:type="dxa"/>
            <w:tcBorders>
              <w:top w:val="nil"/>
              <w:left w:val="nil"/>
              <w:bottom w:val="single" w:sz="4" w:space="0" w:color="auto"/>
              <w:right w:val="single" w:sz="4" w:space="0" w:color="auto"/>
            </w:tcBorders>
            <w:shd w:val="clear" w:color="auto" w:fill="auto"/>
            <w:hideMark/>
          </w:tcPr>
          <w:p w14:paraId="536AC0C4"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Fiji Rugby Union</w:t>
            </w:r>
          </w:p>
        </w:tc>
        <w:tc>
          <w:tcPr>
            <w:tcW w:w="567" w:type="dxa"/>
            <w:tcBorders>
              <w:top w:val="nil"/>
              <w:left w:val="nil"/>
              <w:bottom w:val="single" w:sz="4" w:space="0" w:color="auto"/>
              <w:right w:val="single" w:sz="4" w:space="0" w:color="auto"/>
            </w:tcBorders>
            <w:shd w:val="clear" w:color="auto" w:fill="auto"/>
            <w:noWrap/>
            <w:vAlign w:val="center"/>
            <w:hideMark/>
          </w:tcPr>
          <w:p w14:paraId="4171FD77" w14:textId="7777777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1</w:t>
            </w:r>
          </w:p>
        </w:tc>
        <w:tc>
          <w:tcPr>
            <w:tcW w:w="426" w:type="dxa"/>
            <w:tcBorders>
              <w:top w:val="nil"/>
              <w:left w:val="nil"/>
              <w:bottom w:val="single" w:sz="4" w:space="0" w:color="auto"/>
              <w:right w:val="single" w:sz="4" w:space="0" w:color="auto"/>
            </w:tcBorders>
            <w:shd w:val="clear" w:color="auto" w:fill="auto"/>
            <w:noWrap/>
            <w:vAlign w:val="center"/>
            <w:hideMark/>
          </w:tcPr>
          <w:p w14:paraId="4D15850A" w14:textId="7777777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2</w:t>
            </w:r>
          </w:p>
        </w:tc>
      </w:tr>
      <w:tr w:rsidR="0072401B" w:rsidRPr="0072401B" w14:paraId="4815A26A" w14:textId="77777777" w:rsidTr="0072401B">
        <w:trPr>
          <w:trHeight w:val="300"/>
        </w:trPr>
        <w:tc>
          <w:tcPr>
            <w:tcW w:w="2642" w:type="dxa"/>
            <w:tcBorders>
              <w:top w:val="nil"/>
              <w:left w:val="single" w:sz="4" w:space="0" w:color="auto"/>
              <w:bottom w:val="single" w:sz="4" w:space="0" w:color="auto"/>
              <w:right w:val="single" w:sz="4" w:space="0" w:color="auto"/>
            </w:tcBorders>
            <w:shd w:val="clear" w:color="auto" w:fill="auto"/>
            <w:noWrap/>
            <w:hideMark/>
          </w:tcPr>
          <w:p w14:paraId="329F2CC8"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Fiji - in country - sports partners</w:t>
            </w:r>
          </w:p>
        </w:tc>
        <w:tc>
          <w:tcPr>
            <w:tcW w:w="2646" w:type="dxa"/>
            <w:tcBorders>
              <w:top w:val="nil"/>
              <w:left w:val="nil"/>
              <w:bottom w:val="single" w:sz="4" w:space="0" w:color="auto"/>
              <w:right w:val="single" w:sz="4" w:space="0" w:color="auto"/>
            </w:tcBorders>
            <w:shd w:val="clear" w:color="auto" w:fill="auto"/>
            <w:hideMark/>
          </w:tcPr>
          <w:p w14:paraId="1F85B074"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Ema </w:t>
            </w:r>
            <w:proofErr w:type="spellStart"/>
            <w:r w:rsidRPr="0072401B">
              <w:rPr>
                <w:rFonts w:asciiTheme="minorHAnsi" w:eastAsia="Times New Roman" w:hAnsiTheme="minorHAnsi" w:cstheme="minorHAnsi"/>
                <w:color w:val="000000"/>
                <w:sz w:val="18"/>
                <w:szCs w:val="18"/>
                <w:lang w:val="en-AU" w:eastAsia="en-AU"/>
              </w:rPr>
              <w:t>Levaci</w:t>
            </w:r>
            <w:proofErr w:type="spellEnd"/>
          </w:p>
        </w:tc>
        <w:tc>
          <w:tcPr>
            <w:tcW w:w="3212" w:type="dxa"/>
            <w:tcBorders>
              <w:top w:val="nil"/>
              <w:left w:val="nil"/>
              <w:bottom w:val="single" w:sz="4" w:space="0" w:color="auto"/>
              <w:right w:val="single" w:sz="4" w:space="0" w:color="auto"/>
            </w:tcBorders>
            <w:shd w:val="clear" w:color="auto" w:fill="auto"/>
            <w:hideMark/>
          </w:tcPr>
          <w:p w14:paraId="66CF03AB"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NRL in Fiji</w:t>
            </w:r>
          </w:p>
        </w:tc>
        <w:tc>
          <w:tcPr>
            <w:tcW w:w="567" w:type="dxa"/>
            <w:tcBorders>
              <w:top w:val="nil"/>
              <w:left w:val="nil"/>
              <w:bottom w:val="single" w:sz="4" w:space="0" w:color="auto"/>
              <w:right w:val="single" w:sz="4" w:space="0" w:color="auto"/>
            </w:tcBorders>
            <w:shd w:val="clear" w:color="auto" w:fill="auto"/>
            <w:noWrap/>
            <w:vAlign w:val="center"/>
            <w:hideMark/>
          </w:tcPr>
          <w:p w14:paraId="2ECC936F" w14:textId="7777777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1</w:t>
            </w:r>
          </w:p>
        </w:tc>
        <w:tc>
          <w:tcPr>
            <w:tcW w:w="426" w:type="dxa"/>
            <w:tcBorders>
              <w:top w:val="nil"/>
              <w:left w:val="nil"/>
              <w:bottom w:val="single" w:sz="4" w:space="0" w:color="auto"/>
              <w:right w:val="single" w:sz="4" w:space="0" w:color="auto"/>
            </w:tcBorders>
            <w:shd w:val="clear" w:color="auto" w:fill="auto"/>
            <w:noWrap/>
            <w:vAlign w:val="center"/>
            <w:hideMark/>
          </w:tcPr>
          <w:p w14:paraId="7940DAC5" w14:textId="0D5AE62D" w:rsidR="0072401B" w:rsidRPr="0072401B" w:rsidRDefault="0008524B" w:rsidP="0072401B">
            <w:pPr>
              <w:spacing w:after="0" w:line="240" w:lineRule="auto"/>
              <w:jc w:val="center"/>
              <w:rPr>
                <w:rFonts w:asciiTheme="minorHAnsi" w:eastAsia="Times New Roman" w:hAnsiTheme="minorHAnsi" w:cstheme="minorHAnsi"/>
                <w:color w:val="000000"/>
                <w:sz w:val="18"/>
                <w:szCs w:val="18"/>
                <w:lang w:val="en-AU" w:eastAsia="en-AU"/>
              </w:rPr>
            </w:pPr>
            <w:r>
              <w:rPr>
                <w:rFonts w:asciiTheme="minorHAnsi" w:eastAsia="Times New Roman" w:hAnsiTheme="minorHAnsi" w:cstheme="minorHAnsi"/>
                <w:color w:val="000000"/>
                <w:sz w:val="18"/>
                <w:szCs w:val="18"/>
                <w:lang w:val="en-AU" w:eastAsia="en-AU"/>
              </w:rPr>
              <w:t>0</w:t>
            </w:r>
            <w:r w:rsidR="0072401B" w:rsidRPr="0072401B">
              <w:rPr>
                <w:rFonts w:asciiTheme="minorHAnsi" w:eastAsia="Times New Roman" w:hAnsiTheme="minorHAnsi" w:cstheme="minorHAnsi"/>
                <w:color w:val="000000"/>
                <w:sz w:val="18"/>
                <w:szCs w:val="18"/>
                <w:lang w:val="en-AU" w:eastAsia="en-AU"/>
              </w:rPr>
              <w:t> </w:t>
            </w:r>
          </w:p>
        </w:tc>
      </w:tr>
      <w:tr w:rsidR="0072401B" w:rsidRPr="0072401B" w14:paraId="7A86227D" w14:textId="77777777" w:rsidTr="0072401B">
        <w:trPr>
          <w:trHeight w:val="300"/>
        </w:trPr>
        <w:tc>
          <w:tcPr>
            <w:tcW w:w="2642" w:type="dxa"/>
            <w:tcBorders>
              <w:top w:val="nil"/>
              <w:left w:val="single" w:sz="4" w:space="0" w:color="auto"/>
              <w:bottom w:val="single" w:sz="4" w:space="0" w:color="auto"/>
              <w:right w:val="single" w:sz="4" w:space="0" w:color="auto"/>
            </w:tcBorders>
            <w:shd w:val="clear" w:color="auto" w:fill="auto"/>
            <w:noWrap/>
            <w:hideMark/>
          </w:tcPr>
          <w:p w14:paraId="01049740"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Fiji - in country - sports partners</w:t>
            </w:r>
          </w:p>
        </w:tc>
        <w:tc>
          <w:tcPr>
            <w:tcW w:w="2646" w:type="dxa"/>
            <w:tcBorders>
              <w:top w:val="nil"/>
              <w:left w:val="nil"/>
              <w:bottom w:val="single" w:sz="4" w:space="0" w:color="auto"/>
              <w:right w:val="single" w:sz="4" w:space="0" w:color="auto"/>
            </w:tcBorders>
            <w:shd w:val="clear" w:color="auto" w:fill="auto"/>
            <w:noWrap/>
            <w:hideMark/>
          </w:tcPr>
          <w:p w14:paraId="282B2474"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proofErr w:type="spellStart"/>
            <w:r w:rsidRPr="0072401B">
              <w:rPr>
                <w:rFonts w:asciiTheme="minorHAnsi" w:eastAsia="Times New Roman" w:hAnsiTheme="minorHAnsi" w:cstheme="minorHAnsi"/>
                <w:color w:val="000000"/>
                <w:sz w:val="18"/>
                <w:szCs w:val="18"/>
                <w:lang w:val="en-AU" w:eastAsia="en-AU"/>
              </w:rPr>
              <w:t>Harvi</w:t>
            </w:r>
            <w:proofErr w:type="spellEnd"/>
            <w:r w:rsidRPr="0072401B">
              <w:rPr>
                <w:rFonts w:asciiTheme="minorHAnsi" w:eastAsia="Times New Roman" w:hAnsiTheme="minorHAnsi" w:cstheme="minorHAnsi"/>
                <w:color w:val="000000"/>
                <w:sz w:val="18"/>
                <w:szCs w:val="18"/>
                <w:lang w:val="en-AU" w:eastAsia="en-AU"/>
              </w:rPr>
              <w:t xml:space="preserve"> Yee</w:t>
            </w:r>
          </w:p>
        </w:tc>
        <w:tc>
          <w:tcPr>
            <w:tcW w:w="3212" w:type="dxa"/>
            <w:tcBorders>
              <w:top w:val="nil"/>
              <w:left w:val="nil"/>
              <w:bottom w:val="single" w:sz="4" w:space="0" w:color="auto"/>
              <w:right w:val="single" w:sz="4" w:space="0" w:color="auto"/>
            </w:tcBorders>
            <w:shd w:val="clear" w:color="auto" w:fill="auto"/>
            <w:hideMark/>
          </w:tcPr>
          <w:p w14:paraId="1A224472"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Fiji Table Tennis Federation</w:t>
            </w:r>
          </w:p>
        </w:tc>
        <w:tc>
          <w:tcPr>
            <w:tcW w:w="567" w:type="dxa"/>
            <w:tcBorders>
              <w:top w:val="nil"/>
              <w:left w:val="nil"/>
              <w:bottom w:val="single" w:sz="4" w:space="0" w:color="auto"/>
              <w:right w:val="single" w:sz="4" w:space="0" w:color="auto"/>
            </w:tcBorders>
            <w:shd w:val="clear" w:color="auto" w:fill="auto"/>
            <w:noWrap/>
            <w:vAlign w:val="center"/>
            <w:hideMark/>
          </w:tcPr>
          <w:p w14:paraId="2FA88146" w14:textId="7777777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1</w:t>
            </w:r>
          </w:p>
        </w:tc>
        <w:tc>
          <w:tcPr>
            <w:tcW w:w="426" w:type="dxa"/>
            <w:tcBorders>
              <w:top w:val="nil"/>
              <w:left w:val="nil"/>
              <w:bottom w:val="single" w:sz="4" w:space="0" w:color="auto"/>
              <w:right w:val="single" w:sz="4" w:space="0" w:color="auto"/>
            </w:tcBorders>
            <w:shd w:val="clear" w:color="auto" w:fill="auto"/>
            <w:noWrap/>
            <w:vAlign w:val="center"/>
            <w:hideMark/>
          </w:tcPr>
          <w:p w14:paraId="6E7430EF" w14:textId="733D176C"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w:t>
            </w:r>
            <w:r w:rsidR="0008524B">
              <w:rPr>
                <w:rFonts w:asciiTheme="minorHAnsi" w:eastAsia="Times New Roman" w:hAnsiTheme="minorHAnsi" w:cstheme="minorHAnsi"/>
                <w:color w:val="000000"/>
                <w:sz w:val="18"/>
                <w:szCs w:val="18"/>
                <w:lang w:val="en-AU" w:eastAsia="en-AU"/>
              </w:rPr>
              <w:t>0</w:t>
            </w:r>
          </w:p>
        </w:tc>
      </w:tr>
      <w:tr w:rsidR="0072401B" w:rsidRPr="0072401B" w14:paraId="53B42BCF" w14:textId="77777777" w:rsidTr="0072401B">
        <w:trPr>
          <w:trHeight w:val="510"/>
        </w:trPr>
        <w:tc>
          <w:tcPr>
            <w:tcW w:w="2642" w:type="dxa"/>
            <w:tcBorders>
              <w:top w:val="nil"/>
              <w:left w:val="single" w:sz="4" w:space="0" w:color="auto"/>
              <w:bottom w:val="single" w:sz="4" w:space="0" w:color="auto"/>
              <w:right w:val="single" w:sz="4" w:space="0" w:color="auto"/>
            </w:tcBorders>
            <w:shd w:val="clear" w:color="auto" w:fill="auto"/>
            <w:noWrap/>
            <w:hideMark/>
          </w:tcPr>
          <w:p w14:paraId="06E61FF5"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Fiji - in country -Strategic partner</w:t>
            </w:r>
          </w:p>
        </w:tc>
        <w:tc>
          <w:tcPr>
            <w:tcW w:w="2646" w:type="dxa"/>
            <w:tcBorders>
              <w:top w:val="nil"/>
              <w:left w:val="nil"/>
              <w:bottom w:val="single" w:sz="4" w:space="0" w:color="auto"/>
              <w:right w:val="single" w:sz="4" w:space="0" w:color="auto"/>
            </w:tcBorders>
            <w:shd w:val="clear" w:color="auto" w:fill="auto"/>
            <w:hideMark/>
          </w:tcPr>
          <w:p w14:paraId="4564A7EF"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Peter Mazey (Executive Chairman)</w:t>
            </w:r>
          </w:p>
        </w:tc>
        <w:tc>
          <w:tcPr>
            <w:tcW w:w="3212" w:type="dxa"/>
            <w:tcBorders>
              <w:top w:val="nil"/>
              <w:left w:val="nil"/>
              <w:bottom w:val="single" w:sz="4" w:space="0" w:color="auto"/>
              <w:right w:val="single" w:sz="4" w:space="0" w:color="auto"/>
            </w:tcBorders>
            <w:shd w:val="clear" w:color="auto" w:fill="auto"/>
            <w:hideMark/>
          </w:tcPr>
          <w:p w14:paraId="418B62ED"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Fiji National Sports </w:t>
            </w:r>
            <w:proofErr w:type="gramStart"/>
            <w:r w:rsidRPr="0072401B">
              <w:rPr>
                <w:rFonts w:asciiTheme="minorHAnsi" w:eastAsia="Times New Roman" w:hAnsiTheme="minorHAnsi" w:cstheme="minorHAnsi"/>
                <w:color w:val="000000"/>
                <w:sz w:val="18"/>
                <w:szCs w:val="18"/>
                <w:lang w:val="en-AU" w:eastAsia="en-AU"/>
              </w:rPr>
              <w:t>Commission  (</w:t>
            </w:r>
            <w:proofErr w:type="gramEnd"/>
            <w:r w:rsidRPr="0072401B">
              <w:rPr>
                <w:rFonts w:asciiTheme="minorHAnsi" w:eastAsia="Times New Roman" w:hAnsiTheme="minorHAnsi" w:cstheme="minorHAnsi"/>
                <w:color w:val="000000"/>
                <w:sz w:val="18"/>
                <w:szCs w:val="18"/>
                <w:lang w:val="en-AU" w:eastAsia="en-AU"/>
              </w:rPr>
              <w:t>+ 2 colleagues)</w:t>
            </w:r>
          </w:p>
        </w:tc>
        <w:tc>
          <w:tcPr>
            <w:tcW w:w="567" w:type="dxa"/>
            <w:tcBorders>
              <w:top w:val="nil"/>
              <w:left w:val="nil"/>
              <w:bottom w:val="single" w:sz="4" w:space="0" w:color="auto"/>
              <w:right w:val="single" w:sz="4" w:space="0" w:color="auto"/>
            </w:tcBorders>
            <w:shd w:val="clear" w:color="auto" w:fill="auto"/>
            <w:noWrap/>
            <w:vAlign w:val="center"/>
            <w:hideMark/>
          </w:tcPr>
          <w:p w14:paraId="1B5EF58B" w14:textId="7777777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1</w:t>
            </w:r>
          </w:p>
        </w:tc>
        <w:tc>
          <w:tcPr>
            <w:tcW w:w="426" w:type="dxa"/>
            <w:tcBorders>
              <w:top w:val="nil"/>
              <w:left w:val="nil"/>
              <w:bottom w:val="single" w:sz="4" w:space="0" w:color="auto"/>
              <w:right w:val="single" w:sz="4" w:space="0" w:color="auto"/>
            </w:tcBorders>
            <w:shd w:val="clear" w:color="auto" w:fill="auto"/>
            <w:noWrap/>
            <w:vAlign w:val="center"/>
            <w:hideMark/>
          </w:tcPr>
          <w:p w14:paraId="24FE8800" w14:textId="7777777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2</w:t>
            </w:r>
          </w:p>
        </w:tc>
      </w:tr>
      <w:tr w:rsidR="0072401B" w:rsidRPr="0072401B" w14:paraId="7CCA78D4" w14:textId="77777777" w:rsidTr="0072401B">
        <w:trPr>
          <w:trHeight w:val="300"/>
        </w:trPr>
        <w:tc>
          <w:tcPr>
            <w:tcW w:w="2642" w:type="dxa"/>
            <w:tcBorders>
              <w:top w:val="nil"/>
              <w:left w:val="single" w:sz="4" w:space="0" w:color="auto"/>
              <w:bottom w:val="single" w:sz="4" w:space="0" w:color="auto"/>
              <w:right w:val="single" w:sz="4" w:space="0" w:color="auto"/>
            </w:tcBorders>
            <w:shd w:val="clear" w:color="auto" w:fill="auto"/>
            <w:noWrap/>
            <w:hideMark/>
          </w:tcPr>
          <w:p w14:paraId="42018CCD"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Fiji - in country -Strategic partner</w:t>
            </w:r>
          </w:p>
        </w:tc>
        <w:tc>
          <w:tcPr>
            <w:tcW w:w="2646" w:type="dxa"/>
            <w:tcBorders>
              <w:top w:val="nil"/>
              <w:left w:val="nil"/>
              <w:bottom w:val="single" w:sz="4" w:space="0" w:color="auto"/>
              <w:right w:val="single" w:sz="4" w:space="0" w:color="auto"/>
            </w:tcBorders>
            <w:shd w:val="clear" w:color="auto" w:fill="auto"/>
            <w:hideMark/>
          </w:tcPr>
          <w:p w14:paraId="50835DD4"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proofErr w:type="spellStart"/>
            <w:r w:rsidRPr="0072401B">
              <w:rPr>
                <w:rFonts w:asciiTheme="minorHAnsi" w:eastAsia="Times New Roman" w:hAnsiTheme="minorHAnsi" w:cstheme="minorHAnsi"/>
                <w:color w:val="000000"/>
                <w:sz w:val="18"/>
                <w:szCs w:val="18"/>
                <w:lang w:val="en-AU" w:eastAsia="en-AU"/>
              </w:rPr>
              <w:t>Ruci</w:t>
            </w:r>
            <w:proofErr w:type="spellEnd"/>
            <w:r w:rsidRPr="0072401B">
              <w:rPr>
                <w:rFonts w:asciiTheme="minorHAnsi" w:eastAsia="Times New Roman" w:hAnsiTheme="minorHAnsi" w:cstheme="minorHAnsi"/>
                <w:color w:val="000000"/>
                <w:sz w:val="18"/>
                <w:szCs w:val="18"/>
                <w:lang w:val="en-AU" w:eastAsia="en-AU"/>
              </w:rPr>
              <w:t xml:space="preserve"> </w:t>
            </w:r>
            <w:proofErr w:type="spellStart"/>
            <w:r w:rsidRPr="0072401B">
              <w:rPr>
                <w:rFonts w:asciiTheme="minorHAnsi" w:eastAsia="Times New Roman" w:hAnsiTheme="minorHAnsi" w:cstheme="minorHAnsi"/>
                <w:color w:val="000000"/>
                <w:sz w:val="18"/>
                <w:szCs w:val="18"/>
                <w:lang w:val="en-AU" w:eastAsia="en-AU"/>
              </w:rPr>
              <w:t>Senikula</w:t>
            </w:r>
            <w:proofErr w:type="spellEnd"/>
          </w:p>
        </w:tc>
        <w:tc>
          <w:tcPr>
            <w:tcW w:w="3212" w:type="dxa"/>
            <w:tcBorders>
              <w:top w:val="nil"/>
              <w:left w:val="nil"/>
              <w:bottom w:val="single" w:sz="4" w:space="0" w:color="auto"/>
              <w:right w:val="single" w:sz="4" w:space="0" w:color="auto"/>
            </w:tcBorders>
            <w:shd w:val="clear" w:color="auto" w:fill="auto"/>
            <w:hideMark/>
          </w:tcPr>
          <w:p w14:paraId="5AB3612F"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Pacific Disability Forum</w:t>
            </w:r>
          </w:p>
        </w:tc>
        <w:tc>
          <w:tcPr>
            <w:tcW w:w="567" w:type="dxa"/>
            <w:tcBorders>
              <w:top w:val="nil"/>
              <w:left w:val="nil"/>
              <w:bottom w:val="single" w:sz="4" w:space="0" w:color="auto"/>
              <w:right w:val="single" w:sz="4" w:space="0" w:color="auto"/>
            </w:tcBorders>
            <w:shd w:val="clear" w:color="auto" w:fill="auto"/>
            <w:noWrap/>
            <w:vAlign w:val="center"/>
            <w:hideMark/>
          </w:tcPr>
          <w:p w14:paraId="2EA439BE" w14:textId="7777777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1</w:t>
            </w:r>
          </w:p>
        </w:tc>
        <w:tc>
          <w:tcPr>
            <w:tcW w:w="426" w:type="dxa"/>
            <w:tcBorders>
              <w:top w:val="nil"/>
              <w:left w:val="nil"/>
              <w:bottom w:val="single" w:sz="4" w:space="0" w:color="auto"/>
              <w:right w:val="single" w:sz="4" w:space="0" w:color="auto"/>
            </w:tcBorders>
            <w:shd w:val="clear" w:color="auto" w:fill="auto"/>
            <w:noWrap/>
            <w:vAlign w:val="center"/>
            <w:hideMark/>
          </w:tcPr>
          <w:p w14:paraId="6D47F68D" w14:textId="09B88A9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w:t>
            </w:r>
            <w:r w:rsidR="0008524B">
              <w:rPr>
                <w:rFonts w:asciiTheme="minorHAnsi" w:eastAsia="Times New Roman" w:hAnsiTheme="minorHAnsi" w:cstheme="minorHAnsi"/>
                <w:color w:val="000000"/>
                <w:sz w:val="18"/>
                <w:szCs w:val="18"/>
                <w:lang w:val="en-AU" w:eastAsia="en-AU"/>
              </w:rPr>
              <w:t>0</w:t>
            </w:r>
          </w:p>
        </w:tc>
      </w:tr>
      <w:tr w:rsidR="0072401B" w:rsidRPr="0072401B" w14:paraId="75F466C6" w14:textId="77777777" w:rsidTr="0072401B">
        <w:trPr>
          <w:trHeight w:val="300"/>
        </w:trPr>
        <w:tc>
          <w:tcPr>
            <w:tcW w:w="2642" w:type="dxa"/>
            <w:tcBorders>
              <w:top w:val="nil"/>
              <w:left w:val="single" w:sz="4" w:space="0" w:color="auto"/>
              <w:bottom w:val="single" w:sz="4" w:space="0" w:color="auto"/>
              <w:right w:val="single" w:sz="4" w:space="0" w:color="auto"/>
            </w:tcBorders>
            <w:shd w:val="clear" w:color="auto" w:fill="auto"/>
            <w:noWrap/>
            <w:hideMark/>
          </w:tcPr>
          <w:p w14:paraId="7E8A55B9"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Fiji - in country -Strategic partner</w:t>
            </w:r>
          </w:p>
        </w:tc>
        <w:tc>
          <w:tcPr>
            <w:tcW w:w="2646" w:type="dxa"/>
            <w:tcBorders>
              <w:top w:val="nil"/>
              <w:left w:val="nil"/>
              <w:bottom w:val="single" w:sz="4" w:space="0" w:color="auto"/>
              <w:right w:val="single" w:sz="4" w:space="0" w:color="auto"/>
            </w:tcBorders>
            <w:shd w:val="clear" w:color="auto" w:fill="auto"/>
            <w:hideMark/>
          </w:tcPr>
          <w:p w14:paraId="1C078C07"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proofErr w:type="spellStart"/>
            <w:r w:rsidRPr="0072401B">
              <w:rPr>
                <w:rFonts w:asciiTheme="minorHAnsi" w:eastAsia="Times New Roman" w:hAnsiTheme="minorHAnsi" w:cstheme="minorHAnsi"/>
                <w:color w:val="000000"/>
                <w:sz w:val="18"/>
                <w:szCs w:val="18"/>
                <w:lang w:val="en-AU" w:eastAsia="en-AU"/>
              </w:rPr>
              <w:t>Inoke</w:t>
            </w:r>
            <w:proofErr w:type="spellEnd"/>
            <w:r w:rsidRPr="0072401B">
              <w:rPr>
                <w:rFonts w:asciiTheme="minorHAnsi" w:eastAsia="Times New Roman" w:hAnsiTheme="minorHAnsi" w:cstheme="minorHAnsi"/>
                <w:color w:val="000000"/>
                <w:sz w:val="18"/>
                <w:szCs w:val="18"/>
                <w:lang w:val="en-AU" w:eastAsia="en-AU"/>
              </w:rPr>
              <w:t xml:space="preserve"> Bainimarama (ED), </w:t>
            </w:r>
          </w:p>
        </w:tc>
        <w:tc>
          <w:tcPr>
            <w:tcW w:w="3212" w:type="dxa"/>
            <w:tcBorders>
              <w:top w:val="nil"/>
              <w:left w:val="nil"/>
              <w:bottom w:val="single" w:sz="4" w:space="0" w:color="auto"/>
              <w:right w:val="single" w:sz="4" w:space="0" w:color="auto"/>
            </w:tcBorders>
            <w:shd w:val="clear" w:color="auto" w:fill="auto"/>
            <w:hideMark/>
          </w:tcPr>
          <w:p w14:paraId="689398B8"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Oceania National Olympic Committees</w:t>
            </w:r>
          </w:p>
        </w:tc>
        <w:tc>
          <w:tcPr>
            <w:tcW w:w="567" w:type="dxa"/>
            <w:tcBorders>
              <w:top w:val="nil"/>
              <w:left w:val="nil"/>
              <w:bottom w:val="single" w:sz="4" w:space="0" w:color="auto"/>
              <w:right w:val="single" w:sz="4" w:space="0" w:color="auto"/>
            </w:tcBorders>
            <w:shd w:val="clear" w:color="auto" w:fill="auto"/>
            <w:noWrap/>
            <w:vAlign w:val="center"/>
            <w:hideMark/>
          </w:tcPr>
          <w:p w14:paraId="0156C32F" w14:textId="07A97C2E"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w:t>
            </w:r>
            <w:r w:rsidR="0008524B">
              <w:rPr>
                <w:rFonts w:asciiTheme="minorHAnsi" w:eastAsia="Times New Roman" w:hAnsiTheme="minorHAnsi" w:cstheme="minorHAnsi"/>
                <w:color w:val="000000"/>
                <w:sz w:val="18"/>
                <w:szCs w:val="18"/>
                <w:lang w:val="en-AU" w:eastAsia="en-AU"/>
              </w:rPr>
              <w:t>0</w:t>
            </w:r>
          </w:p>
        </w:tc>
        <w:tc>
          <w:tcPr>
            <w:tcW w:w="426" w:type="dxa"/>
            <w:tcBorders>
              <w:top w:val="nil"/>
              <w:left w:val="nil"/>
              <w:bottom w:val="single" w:sz="4" w:space="0" w:color="auto"/>
              <w:right w:val="single" w:sz="4" w:space="0" w:color="auto"/>
            </w:tcBorders>
            <w:shd w:val="clear" w:color="auto" w:fill="auto"/>
            <w:noWrap/>
            <w:vAlign w:val="center"/>
            <w:hideMark/>
          </w:tcPr>
          <w:p w14:paraId="788A8A9B" w14:textId="7777777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1</w:t>
            </w:r>
          </w:p>
        </w:tc>
      </w:tr>
      <w:tr w:rsidR="0072401B" w:rsidRPr="0072401B" w14:paraId="22296D2A" w14:textId="77777777" w:rsidTr="0072401B">
        <w:trPr>
          <w:trHeight w:val="300"/>
        </w:trPr>
        <w:tc>
          <w:tcPr>
            <w:tcW w:w="2642" w:type="dxa"/>
            <w:tcBorders>
              <w:top w:val="nil"/>
              <w:left w:val="single" w:sz="4" w:space="0" w:color="auto"/>
              <w:bottom w:val="single" w:sz="4" w:space="0" w:color="auto"/>
              <w:right w:val="single" w:sz="4" w:space="0" w:color="auto"/>
            </w:tcBorders>
            <w:shd w:val="clear" w:color="auto" w:fill="auto"/>
            <w:noWrap/>
            <w:hideMark/>
          </w:tcPr>
          <w:p w14:paraId="3C17B915"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GHD Team Up team</w:t>
            </w:r>
          </w:p>
        </w:tc>
        <w:tc>
          <w:tcPr>
            <w:tcW w:w="2646" w:type="dxa"/>
            <w:tcBorders>
              <w:top w:val="nil"/>
              <w:left w:val="nil"/>
              <w:bottom w:val="single" w:sz="4" w:space="0" w:color="auto"/>
              <w:right w:val="single" w:sz="4" w:space="0" w:color="auto"/>
            </w:tcBorders>
            <w:shd w:val="clear" w:color="auto" w:fill="auto"/>
            <w:hideMark/>
          </w:tcPr>
          <w:p w14:paraId="75243DE8"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Will Jamieson</w:t>
            </w:r>
          </w:p>
        </w:tc>
        <w:tc>
          <w:tcPr>
            <w:tcW w:w="3212" w:type="dxa"/>
            <w:tcBorders>
              <w:top w:val="nil"/>
              <w:left w:val="nil"/>
              <w:bottom w:val="single" w:sz="4" w:space="0" w:color="auto"/>
              <w:right w:val="single" w:sz="4" w:space="0" w:color="auto"/>
            </w:tcBorders>
            <w:shd w:val="clear" w:color="auto" w:fill="auto"/>
            <w:hideMark/>
          </w:tcPr>
          <w:p w14:paraId="0A67E0F9"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Casual, New Colombo Plan/Australia Awards</w:t>
            </w:r>
          </w:p>
        </w:tc>
        <w:tc>
          <w:tcPr>
            <w:tcW w:w="567" w:type="dxa"/>
            <w:tcBorders>
              <w:top w:val="nil"/>
              <w:left w:val="nil"/>
              <w:bottom w:val="single" w:sz="4" w:space="0" w:color="auto"/>
              <w:right w:val="single" w:sz="4" w:space="0" w:color="auto"/>
            </w:tcBorders>
            <w:shd w:val="clear" w:color="auto" w:fill="auto"/>
            <w:noWrap/>
            <w:vAlign w:val="center"/>
            <w:hideMark/>
          </w:tcPr>
          <w:p w14:paraId="4E2E7551" w14:textId="0C0DA278" w:rsidR="0072401B" w:rsidRPr="0072401B" w:rsidRDefault="0008524B" w:rsidP="0072401B">
            <w:pPr>
              <w:spacing w:after="0" w:line="240" w:lineRule="auto"/>
              <w:jc w:val="center"/>
              <w:rPr>
                <w:rFonts w:asciiTheme="minorHAnsi" w:eastAsia="Times New Roman" w:hAnsiTheme="minorHAnsi" w:cstheme="minorHAnsi"/>
                <w:color w:val="000000"/>
                <w:sz w:val="18"/>
                <w:szCs w:val="18"/>
                <w:lang w:val="en-AU" w:eastAsia="en-AU"/>
              </w:rPr>
            </w:pPr>
            <w:r>
              <w:rPr>
                <w:rFonts w:asciiTheme="minorHAnsi" w:eastAsia="Times New Roman" w:hAnsiTheme="minorHAnsi" w:cstheme="minorHAnsi"/>
                <w:color w:val="000000"/>
                <w:sz w:val="18"/>
                <w:szCs w:val="18"/>
                <w:lang w:val="en-AU" w:eastAsia="en-AU"/>
              </w:rPr>
              <w:t>0</w:t>
            </w:r>
            <w:r w:rsidR="0072401B" w:rsidRPr="0072401B">
              <w:rPr>
                <w:rFonts w:asciiTheme="minorHAnsi" w:eastAsia="Times New Roman" w:hAnsiTheme="minorHAnsi" w:cstheme="minorHAnsi"/>
                <w:color w:val="000000"/>
                <w:sz w:val="18"/>
                <w:szCs w:val="18"/>
                <w:lang w:val="en-AU" w:eastAsia="en-AU"/>
              </w:rPr>
              <w:t> </w:t>
            </w:r>
          </w:p>
        </w:tc>
        <w:tc>
          <w:tcPr>
            <w:tcW w:w="426" w:type="dxa"/>
            <w:tcBorders>
              <w:top w:val="nil"/>
              <w:left w:val="nil"/>
              <w:bottom w:val="single" w:sz="4" w:space="0" w:color="auto"/>
              <w:right w:val="single" w:sz="4" w:space="0" w:color="auto"/>
            </w:tcBorders>
            <w:shd w:val="clear" w:color="auto" w:fill="auto"/>
            <w:noWrap/>
            <w:vAlign w:val="center"/>
            <w:hideMark/>
          </w:tcPr>
          <w:p w14:paraId="67577B7E" w14:textId="7777777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1</w:t>
            </w:r>
          </w:p>
        </w:tc>
      </w:tr>
      <w:tr w:rsidR="0072401B" w:rsidRPr="0072401B" w14:paraId="5D5D5A9C" w14:textId="77777777" w:rsidTr="0072401B">
        <w:trPr>
          <w:trHeight w:val="300"/>
        </w:trPr>
        <w:tc>
          <w:tcPr>
            <w:tcW w:w="2642" w:type="dxa"/>
            <w:tcBorders>
              <w:top w:val="nil"/>
              <w:left w:val="single" w:sz="4" w:space="0" w:color="auto"/>
              <w:bottom w:val="single" w:sz="4" w:space="0" w:color="auto"/>
              <w:right w:val="single" w:sz="4" w:space="0" w:color="auto"/>
            </w:tcBorders>
            <w:shd w:val="clear" w:color="auto" w:fill="auto"/>
            <w:noWrap/>
            <w:hideMark/>
          </w:tcPr>
          <w:p w14:paraId="2A4D9650"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GHD Team Up team</w:t>
            </w:r>
          </w:p>
        </w:tc>
        <w:tc>
          <w:tcPr>
            <w:tcW w:w="2646" w:type="dxa"/>
            <w:tcBorders>
              <w:top w:val="nil"/>
              <w:left w:val="nil"/>
              <w:bottom w:val="single" w:sz="4" w:space="0" w:color="auto"/>
              <w:right w:val="single" w:sz="4" w:space="0" w:color="auto"/>
            </w:tcBorders>
            <w:shd w:val="clear" w:color="auto" w:fill="auto"/>
            <w:hideMark/>
          </w:tcPr>
          <w:p w14:paraId="7D8C3B6C"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Melissa </w:t>
            </w:r>
            <w:proofErr w:type="spellStart"/>
            <w:r w:rsidRPr="0072401B">
              <w:rPr>
                <w:rFonts w:asciiTheme="minorHAnsi" w:eastAsia="Times New Roman" w:hAnsiTheme="minorHAnsi" w:cstheme="minorHAnsi"/>
                <w:color w:val="000000"/>
                <w:sz w:val="18"/>
                <w:szCs w:val="18"/>
                <w:lang w:val="en-AU" w:eastAsia="en-AU"/>
              </w:rPr>
              <w:t>Velvel</w:t>
            </w:r>
            <w:proofErr w:type="spellEnd"/>
            <w:r w:rsidRPr="0072401B">
              <w:rPr>
                <w:rFonts w:asciiTheme="minorHAnsi" w:eastAsia="Times New Roman" w:hAnsiTheme="minorHAnsi" w:cstheme="minorHAnsi"/>
                <w:color w:val="000000"/>
                <w:sz w:val="18"/>
                <w:szCs w:val="18"/>
                <w:lang w:val="en-AU" w:eastAsia="en-AU"/>
              </w:rPr>
              <w:t xml:space="preserve"> Fare</w:t>
            </w:r>
          </w:p>
        </w:tc>
        <w:tc>
          <w:tcPr>
            <w:tcW w:w="3212" w:type="dxa"/>
            <w:tcBorders>
              <w:top w:val="nil"/>
              <w:left w:val="nil"/>
              <w:bottom w:val="single" w:sz="4" w:space="0" w:color="auto"/>
              <w:right w:val="single" w:sz="4" w:space="0" w:color="auto"/>
            </w:tcBorders>
            <w:shd w:val="clear" w:color="auto" w:fill="auto"/>
            <w:hideMark/>
          </w:tcPr>
          <w:p w14:paraId="07D09F90"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Casual, New Colombo Plan/Australia Awards</w:t>
            </w:r>
          </w:p>
        </w:tc>
        <w:tc>
          <w:tcPr>
            <w:tcW w:w="567" w:type="dxa"/>
            <w:tcBorders>
              <w:top w:val="nil"/>
              <w:left w:val="nil"/>
              <w:bottom w:val="single" w:sz="4" w:space="0" w:color="auto"/>
              <w:right w:val="single" w:sz="4" w:space="0" w:color="auto"/>
            </w:tcBorders>
            <w:shd w:val="clear" w:color="auto" w:fill="auto"/>
            <w:noWrap/>
            <w:vAlign w:val="center"/>
            <w:hideMark/>
          </w:tcPr>
          <w:p w14:paraId="69861E91" w14:textId="7777777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1</w:t>
            </w:r>
          </w:p>
        </w:tc>
        <w:tc>
          <w:tcPr>
            <w:tcW w:w="426" w:type="dxa"/>
            <w:tcBorders>
              <w:top w:val="nil"/>
              <w:left w:val="nil"/>
              <w:bottom w:val="single" w:sz="4" w:space="0" w:color="auto"/>
              <w:right w:val="single" w:sz="4" w:space="0" w:color="auto"/>
            </w:tcBorders>
            <w:shd w:val="clear" w:color="auto" w:fill="auto"/>
            <w:noWrap/>
            <w:vAlign w:val="center"/>
            <w:hideMark/>
          </w:tcPr>
          <w:p w14:paraId="594F96E9" w14:textId="021E7A17" w:rsidR="0072401B" w:rsidRPr="0072401B" w:rsidRDefault="0008524B" w:rsidP="0072401B">
            <w:pPr>
              <w:spacing w:after="0" w:line="240" w:lineRule="auto"/>
              <w:jc w:val="center"/>
              <w:rPr>
                <w:rFonts w:asciiTheme="minorHAnsi" w:eastAsia="Times New Roman" w:hAnsiTheme="minorHAnsi" w:cstheme="minorHAnsi"/>
                <w:color w:val="000000"/>
                <w:sz w:val="18"/>
                <w:szCs w:val="18"/>
                <w:lang w:val="en-AU" w:eastAsia="en-AU"/>
              </w:rPr>
            </w:pPr>
            <w:r>
              <w:rPr>
                <w:rFonts w:asciiTheme="minorHAnsi" w:eastAsia="Times New Roman" w:hAnsiTheme="minorHAnsi" w:cstheme="minorHAnsi"/>
                <w:color w:val="000000"/>
                <w:sz w:val="18"/>
                <w:szCs w:val="18"/>
                <w:lang w:val="en-AU" w:eastAsia="en-AU"/>
              </w:rPr>
              <w:t>0</w:t>
            </w:r>
            <w:r w:rsidR="0072401B" w:rsidRPr="0072401B">
              <w:rPr>
                <w:rFonts w:asciiTheme="minorHAnsi" w:eastAsia="Times New Roman" w:hAnsiTheme="minorHAnsi" w:cstheme="minorHAnsi"/>
                <w:color w:val="000000"/>
                <w:sz w:val="18"/>
                <w:szCs w:val="18"/>
                <w:lang w:val="en-AU" w:eastAsia="en-AU"/>
              </w:rPr>
              <w:t> </w:t>
            </w:r>
          </w:p>
        </w:tc>
      </w:tr>
      <w:tr w:rsidR="0072401B" w:rsidRPr="0072401B" w14:paraId="3A78F817" w14:textId="77777777" w:rsidTr="0072401B">
        <w:trPr>
          <w:trHeight w:val="300"/>
        </w:trPr>
        <w:tc>
          <w:tcPr>
            <w:tcW w:w="2642" w:type="dxa"/>
            <w:tcBorders>
              <w:top w:val="nil"/>
              <w:left w:val="single" w:sz="4" w:space="0" w:color="auto"/>
              <w:bottom w:val="single" w:sz="4" w:space="0" w:color="auto"/>
              <w:right w:val="single" w:sz="4" w:space="0" w:color="auto"/>
            </w:tcBorders>
            <w:shd w:val="clear" w:color="auto" w:fill="auto"/>
            <w:noWrap/>
            <w:hideMark/>
          </w:tcPr>
          <w:p w14:paraId="6169F713"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GHD Team Up team</w:t>
            </w:r>
          </w:p>
        </w:tc>
        <w:tc>
          <w:tcPr>
            <w:tcW w:w="2646" w:type="dxa"/>
            <w:tcBorders>
              <w:top w:val="nil"/>
              <w:left w:val="nil"/>
              <w:bottom w:val="single" w:sz="4" w:space="0" w:color="auto"/>
              <w:right w:val="single" w:sz="4" w:space="0" w:color="auto"/>
            </w:tcBorders>
            <w:shd w:val="clear" w:color="auto" w:fill="auto"/>
            <w:hideMark/>
          </w:tcPr>
          <w:p w14:paraId="39387D07"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Joanna Lester</w:t>
            </w:r>
          </w:p>
        </w:tc>
        <w:tc>
          <w:tcPr>
            <w:tcW w:w="3212" w:type="dxa"/>
            <w:tcBorders>
              <w:top w:val="nil"/>
              <w:left w:val="nil"/>
              <w:bottom w:val="single" w:sz="4" w:space="0" w:color="auto"/>
              <w:right w:val="single" w:sz="4" w:space="0" w:color="auto"/>
            </w:tcBorders>
            <w:shd w:val="clear" w:color="auto" w:fill="auto"/>
            <w:hideMark/>
          </w:tcPr>
          <w:p w14:paraId="47214950"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Media and Strategic Communications Adviser</w:t>
            </w:r>
          </w:p>
        </w:tc>
        <w:tc>
          <w:tcPr>
            <w:tcW w:w="567" w:type="dxa"/>
            <w:tcBorders>
              <w:top w:val="nil"/>
              <w:left w:val="nil"/>
              <w:bottom w:val="single" w:sz="4" w:space="0" w:color="auto"/>
              <w:right w:val="single" w:sz="4" w:space="0" w:color="auto"/>
            </w:tcBorders>
            <w:shd w:val="clear" w:color="auto" w:fill="auto"/>
            <w:noWrap/>
            <w:vAlign w:val="center"/>
            <w:hideMark/>
          </w:tcPr>
          <w:p w14:paraId="63065EBF" w14:textId="7777777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1</w:t>
            </w:r>
          </w:p>
        </w:tc>
        <w:tc>
          <w:tcPr>
            <w:tcW w:w="426" w:type="dxa"/>
            <w:tcBorders>
              <w:top w:val="nil"/>
              <w:left w:val="nil"/>
              <w:bottom w:val="single" w:sz="4" w:space="0" w:color="auto"/>
              <w:right w:val="single" w:sz="4" w:space="0" w:color="auto"/>
            </w:tcBorders>
            <w:shd w:val="clear" w:color="auto" w:fill="auto"/>
            <w:noWrap/>
            <w:vAlign w:val="center"/>
            <w:hideMark/>
          </w:tcPr>
          <w:p w14:paraId="066DB9AE" w14:textId="663E6313" w:rsidR="0072401B" w:rsidRPr="0072401B" w:rsidRDefault="0008524B" w:rsidP="0072401B">
            <w:pPr>
              <w:spacing w:after="0" w:line="240" w:lineRule="auto"/>
              <w:jc w:val="center"/>
              <w:rPr>
                <w:rFonts w:asciiTheme="minorHAnsi" w:eastAsia="Times New Roman" w:hAnsiTheme="minorHAnsi" w:cstheme="minorHAnsi"/>
                <w:color w:val="000000"/>
                <w:sz w:val="18"/>
                <w:szCs w:val="18"/>
                <w:lang w:val="en-AU" w:eastAsia="en-AU"/>
              </w:rPr>
            </w:pPr>
            <w:r>
              <w:rPr>
                <w:rFonts w:asciiTheme="minorHAnsi" w:eastAsia="Times New Roman" w:hAnsiTheme="minorHAnsi" w:cstheme="minorHAnsi"/>
                <w:color w:val="000000"/>
                <w:sz w:val="18"/>
                <w:szCs w:val="18"/>
                <w:lang w:val="en-AU" w:eastAsia="en-AU"/>
              </w:rPr>
              <w:t>0</w:t>
            </w:r>
            <w:r w:rsidR="0072401B" w:rsidRPr="0072401B">
              <w:rPr>
                <w:rFonts w:asciiTheme="minorHAnsi" w:eastAsia="Times New Roman" w:hAnsiTheme="minorHAnsi" w:cstheme="minorHAnsi"/>
                <w:color w:val="000000"/>
                <w:sz w:val="18"/>
                <w:szCs w:val="18"/>
                <w:lang w:val="en-AU" w:eastAsia="en-AU"/>
              </w:rPr>
              <w:t> </w:t>
            </w:r>
          </w:p>
        </w:tc>
      </w:tr>
      <w:tr w:rsidR="0072401B" w:rsidRPr="0072401B" w14:paraId="1CAE9506" w14:textId="77777777" w:rsidTr="0072401B">
        <w:trPr>
          <w:trHeight w:val="510"/>
        </w:trPr>
        <w:tc>
          <w:tcPr>
            <w:tcW w:w="2642" w:type="dxa"/>
            <w:tcBorders>
              <w:top w:val="nil"/>
              <w:left w:val="single" w:sz="4" w:space="0" w:color="auto"/>
              <w:bottom w:val="single" w:sz="4" w:space="0" w:color="auto"/>
              <w:right w:val="single" w:sz="4" w:space="0" w:color="auto"/>
            </w:tcBorders>
            <w:shd w:val="clear" w:color="auto" w:fill="auto"/>
            <w:noWrap/>
            <w:hideMark/>
          </w:tcPr>
          <w:p w14:paraId="4DD266D1"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GHD Team Up team</w:t>
            </w:r>
          </w:p>
        </w:tc>
        <w:tc>
          <w:tcPr>
            <w:tcW w:w="2646" w:type="dxa"/>
            <w:tcBorders>
              <w:top w:val="nil"/>
              <w:left w:val="nil"/>
              <w:bottom w:val="single" w:sz="4" w:space="0" w:color="auto"/>
              <w:right w:val="single" w:sz="4" w:space="0" w:color="auto"/>
            </w:tcBorders>
            <w:shd w:val="clear" w:color="auto" w:fill="auto"/>
            <w:hideMark/>
          </w:tcPr>
          <w:p w14:paraId="1BBF3F50"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Valda </w:t>
            </w:r>
            <w:proofErr w:type="spellStart"/>
            <w:r w:rsidRPr="0072401B">
              <w:rPr>
                <w:rFonts w:asciiTheme="minorHAnsi" w:eastAsia="Times New Roman" w:hAnsiTheme="minorHAnsi" w:cstheme="minorHAnsi"/>
                <w:color w:val="000000"/>
                <w:sz w:val="18"/>
                <w:szCs w:val="18"/>
                <w:lang w:val="en-AU" w:eastAsia="en-AU"/>
              </w:rPr>
              <w:t>Hoerder</w:t>
            </w:r>
            <w:proofErr w:type="spellEnd"/>
            <w:r w:rsidRPr="0072401B">
              <w:rPr>
                <w:rFonts w:asciiTheme="minorHAnsi" w:eastAsia="Times New Roman" w:hAnsiTheme="minorHAnsi" w:cstheme="minorHAnsi"/>
                <w:color w:val="000000"/>
                <w:sz w:val="18"/>
                <w:szCs w:val="18"/>
                <w:lang w:val="en-AU" w:eastAsia="en-AU"/>
              </w:rPr>
              <w:t>-Howard</w:t>
            </w:r>
          </w:p>
        </w:tc>
        <w:tc>
          <w:tcPr>
            <w:tcW w:w="3212" w:type="dxa"/>
            <w:tcBorders>
              <w:top w:val="nil"/>
              <w:left w:val="nil"/>
              <w:bottom w:val="single" w:sz="4" w:space="0" w:color="auto"/>
              <w:right w:val="single" w:sz="4" w:space="0" w:color="auto"/>
            </w:tcBorders>
            <w:shd w:val="clear" w:color="auto" w:fill="auto"/>
            <w:hideMark/>
          </w:tcPr>
          <w:p w14:paraId="12EC9C4F"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Monitoring, Evaluation, Reporting and Learning Specialist</w:t>
            </w:r>
          </w:p>
        </w:tc>
        <w:tc>
          <w:tcPr>
            <w:tcW w:w="567" w:type="dxa"/>
            <w:tcBorders>
              <w:top w:val="nil"/>
              <w:left w:val="nil"/>
              <w:bottom w:val="single" w:sz="4" w:space="0" w:color="auto"/>
              <w:right w:val="single" w:sz="4" w:space="0" w:color="auto"/>
            </w:tcBorders>
            <w:shd w:val="clear" w:color="auto" w:fill="auto"/>
            <w:noWrap/>
            <w:vAlign w:val="center"/>
            <w:hideMark/>
          </w:tcPr>
          <w:p w14:paraId="1A3537AD" w14:textId="7777777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1</w:t>
            </w:r>
          </w:p>
        </w:tc>
        <w:tc>
          <w:tcPr>
            <w:tcW w:w="426" w:type="dxa"/>
            <w:tcBorders>
              <w:top w:val="nil"/>
              <w:left w:val="nil"/>
              <w:bottom w:val="single" w:sz="4" w:space="0" w:color="auto"/>
              <w:right w:val="single" w:sz="4" w:space="0" w:color="auto"/>
            </w:tcBorders>
            <w:shd w:val="clear" w:color="auto" w:fill="auto"/>
            <w:noWrap/>
            <w:vAlign w:val="center"/>
            <w:hideMark/>
          </w:tcPr>
          <w:p w14:paraId="06A5AB70" w14:textId="026BBBE1"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w:t>
            </w:r>
            <w:r w:rsidR="0008524B">
              <w:rPr>
                <w:rFonts w:asciiTheme="minorHAnsi" w:eastAsia="Times New Roman" w:hAnsiTheme="minorHAnsi" w:cstheme="minorHAnsi"/>
                <w:color w:val="000000"/>
                <w:sz w:val="18"/>
                <w:szCs w:val="18"/>
                <w:lang w:val="en-AU" w:eastAsia="en-AU"/>
              </w:rPr>
              <w:t>0</w:t>
            </w:r>
          </w:p>
        </w:tc>
      </w:tr>
      <w:tr w:rsidR="0072401B" w:rsidRPr="0072401B" w14:paraId="026B12E3" w14:textId="77777777" w:rsidTr="0072401B">
        <w:trPr>
          <w:trHeight w:val="300"/>
        </w:trPr>
        <w:tc>
          <w:tcPr>
            <w:tcW w:w="2642" w:type="dxa"/>
            <w:tcBorders>
              <w:top w:val="nil"/>
              <w:left w:val="single" w:sz="4" w:space="0" w:color="auto"/>
              <w:bottom w:val="single" w:sz="4" w:space="0" w:color="auto"/>
              <w:right w:val="single" w:sz="4" w:space="0" w:color="auto"/>
            </w:tcBorders>
            <w:shd w:val="clear" w:color="auto" w:fill="auto"/>
            <w:noWrap/>
            <w:hideMark/>
          </w:tcPr>
          <w:p w14:paraId="7097B688"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GHD Team Up team</w:t>
            </w:r>
          </w:p>
        </w:tc>
        <w:tc>
          <w:tcPr>
            <w:tcW w:w="2646" w:type="dxa"/>
            <w:tcBorders>
              <w:top w:val="nil"/>
              <w:left w:val="nil"/>
              <w:bottom w:val="single" w:sz="4" w:space="0" w:color="auto"/>
              <w:right w:val="single" w:sz="4" w:space="0" w:color="auto"/>
            </w:tcBorders>
            <w:shd w:val="clear" w:color="auto" w:fill="auto"/>
            <w:hideMark/>
          </w:tcPr>
          <w:p w14:paraId="074277D2"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Ben Howard</w:t>
            </w:r>
          </w:p>
        </w:tc>
        <w:tc>
          <w:tcPr>
            <w:tcW w:w="3212" w:type="dxa"/>
            <w:tcBorders>
              <w:top w:val="nil"/>
              <w:left w:val="nil"/>
              <w:bottom w:val="single" w:sz="4" w:space="0" w:color="auto"/>
              <w:right w:val="single" w:sz="4" w:space="0" w:color="auto"/>
            </w:tcBorders>
            <w:shd w:val="clear" w:color="auto" w:fill="auto"/>
            <w:hideMark/>
          </w:tcPr>
          <w:p w14:paraId="1BFB62DF"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Program Manager</w:t>
            </w:r>
          </w:p>
        </w:tc>
        <w:tc>
          <w:tcPr>
            <w:tcW w:w="567" w:type="dxa"/>
            <w:tcBorders>
              <w:top w:val="nil"/>
              <w:left w:val="nil"/>
              <w:bottom w:val="single" w:sz="4" w:space="0" w:color="auto"/>
              <w:right w:val="single" w:sz="4" w:space="0" w:color="auto"/>
            </w:tcBorders>
            <w:shd w:val="clear" w:color="auto" w:fill="auto"/>
            <w:noWrap/>
            <w:vAlign w:val="center"/>
            <w:hideMark/>
          </w:tcPr>
          <w:p w14:paraId="160CC59A" w14:textId="7A136766" w:rsidR="0072401B" w:rsidRPr="0072401B" w:rsidRDefault="0008524B" w:rsidP="0072401B">
            <w:pPr>
              <w:spacing w:after="0" w:line="240" w:lineRule="auto"/>
              <w:jc w:val="center"/>
              <w:rPr>
                <w:rFonts w:asciiTheme="minorHAnsi" w:eastAsia="Times New Roman" w:hAnsiTheme="minorHAnsi" w:cstheme="minorHAnsi"/>
                <w:color w:val="000000"/>
                <w:sz w:val="18"/>
                <w:szCs w:val="18"/>
                <w:lang w:val="en-AU" w:eastAsia="en-AU"/>
              </w:rPr>
            </w:pPr>
            <w:r>
              <w:rPr>
                <w:rFonts w:asciiTheme="minorHAnsi" w:eastAsia="Times New Roman" w:hAnsiTheme="minorHAnsi" w:cstheme="minorHAnsi"/>
                <w:color w:val="000000"/>
                <w:sz w:val="18"/>
                <w:szCs w:val="18"/>
                <w:lang w:val="en-AU" w:eastAsia="en-AU"/>
              </w:rPr>
              <w:t>0</w:t>
            </w:r>
            <w:r w:rsidR="0072401B" w:rsidRPr="0072401B">
              <w:rPr>
                <w:rFonts w:asciiTheme="minorHAnsi" w:eastAsia="Times New Roman" w:hAnsiTheme="minorHAnsi" w:cstheme="minorHAnsi"/>
                <w:color w:val="000000"/>
                <w:sz w:val="18"/>
                <w:szCs w:val="18"/>
                <w:lang w:val="en-AU" w:eastAsia="en-AU"/>
              </w:rPr>
              <w:t> </w:t>
            </w:r>
          </w:p>
        </w:tc>
        <w:tc>
          <w:tcPr>
            <w:tcW w:w="426" w:type="dxa"/>
            <w:tcBorders>
              <w:top w:val="nil"/>
              <w:left w:val="nil"/>
              <w:bottom w:val="single" w:sz="4" w:space="0" w:color="auto"/>
              <w:right w:val="single" w:sz="4" w:space="0" w:color="auto"/>
            </w:tcBorders>
            <w:shd w:val="clear" w:color="auto" w:fill="auto"/>
            <w:noWrap/>
            <w:vAlign w:val="center"/>
            <w:hideMark/>
          </w:tcPr>
          <w:p w14:paraId="03056E74" w14:textId="7777777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1</w:t>
            </w:r>
          </w:p>
        </w:tc>
      </w:tr>
      <w:tr w:rsidR="0072401B" w:rsidRPr="0072401B" w14:paraId="7F844370" w14:textId="77777777" w:rsidTr="0072401B">
        <w:trPr>
          <w:trHeight w:val="300"/>
        </w:trPr>
        <w:tc>
          <w:tcPr>
            <w:tcW w:w="2642" w:type="dxa"/>
            <w:tcBorders>
              <w:top w:val="nil"/>
              <w:left w:val="single" w:sz="4" w:space="0" w:color="auto"/>
              <w:bottom w:val="single" w:sz="4" w:space="0" w:color="auto"/>
              <w:right w:val="single" w:sz="4" w:space="0" w:color="auto"/>
            </w:tcBorders>
            <w:shd w:val="clear" w:color="auto" w:fill="auto"/>
            <w:noWrap/>
            <w:hideMark/>
          </w:tcPr>
          <w:p w14:paraId="60C05187"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GHD Team Up team</w:t>
            </w:r>
          </w:p>
        </w:tc>
        <w:tc>
          <w:tcPr>
            <w:tcW w:w="2646" w:type="dxa"/>
            <w:tcBorders>
              <w:top w:val="nil"/>
              <w:left w:val="nil"/>
              <w:bottom w:val="single" w:sz="4" w:space="0" w:color="auto"/>
              <w:right w:val="single" w:sz="4" w:space="0" w:color="auto"/>
            </w:tcBorders>
            <w:shd w:val="clear" w:color="auto" w:fill="auto"/>
            <w:hideMark/>
          </w:tcPr>
          <w:p w14:paraId="4D048852"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Andrew </w:t>
            </w:r>
            <w:proofErr w:type="spellStart"/>
            <w:r w:rsidRPr="0072401B">
              <w:rPr>
                <w:rFonts w:asciiTheme="minorHAnsi" w:eastAsia="Times New Roman" w:hAnsiTheme="minorHAnsi" w:cstheme="minorHAnsi"/>
                <w:color w:val="000000"/>
                <w:sz w:val="18"/>
                <w:szCs w:val="18"/>
                <w:lang w:val="en-AU" w:eastAsia="en-AU"/>
              </w:rPr>
              <w:t>Lepani</w:t>
            </w:r>
            <w:proofErr w:type="spellEnd"/>
            <w:r w:rsidRPr="0072401B">
              <w:rPr>
                <w:rFonts w:asciiTheme="minorHAnsi" w:eastAsia="Times New Roman" w:hAnsiTheme="minorHAnsi" w:cstheme="minorHAnsi"/>
                <w:color w:val="000000"/>
                <w:sz w:val="18"/>
                <w:szCs w:val="18"/>
                <w:lang w:val="en-AU" w:eastAsia="en-AU"/>
              </w:rPr>
              <w:t xml:space="preserve"> </w:t>
            </w:r>
          </w:p>
        </w:tc>
        <w:tc>
          <w:tcPr>
            <w:tcW w:w="3212" w:type="dxa"/>
            <w:tcBorders>
              <w:top w:val="nil"/>
              <w:left w:val="nil"/>
              <w:bottom w:val="single" w:sz="4" w:space="0" w:color="auto"/>
              <w:right w:val="single" w:sz="4" w:space="0" w:color="auto"/>
            </w:tcBorders>
            <w:shd w:val="clear" w:color="auto" w:fill="auto"/>
            <w:hideMark/>
          </w:tcPr>
          <w:p w14:paraId="41EE93A5"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Partnership Manager, Incoming Team Leader</w:t>
            </w:r>
          </w:p>
        </w:tc>
        <w:tc>
          <w:tcPr>
            <w:tcW w:w="567" w:type="dxa"/>
            <w:tcBorders>
              <w:top w:val="nil"/>
              <w:left w:val="nil"/>
              <w:bottom w:val="single" w:sz="4" w:space="0" w:color="auto"/>
              <w:right w:val="single" w:sz="4" w:space="0" w:color="auto"/>
            </w:tcBorders>
            <w:shd w:val="clear" w:color="auto" w:fill="auto"/>
            <w:noWrap/>
            <w:vAlign w:val="center"/>
            <w:hideMark/>
          </w:tcPr>
          <w:p w14:paraId="78A30352" w14:textId="5572AAE4" w:rsidR="0072401B" w:rsidRPr="0072401B" w:rsidRDefault="0008524B" w:rsidP="0072401B">
            <w:pPr>
              <w:spacing w:after="0" w:line="240" w:lineRule="auto"/>
              <w:jc w:val="center"/>
              <w:rPr>
                <w:rFonts w:asciiTheme="minorHAnsi" w:eastAsia="Times New Roman" w:hAnsiTheme="minorHAnsi" w:cstheme="minorHAnsi"/>
                <w:color w:val="000000"/>
                <w:sz w:val="18"/>
                <w:szCs w:val="18"/>
                <w:lang w:val="en-AU" w:eastAsia="en-AU"/>
              </w:rPr>
            </w:pPr>
            <w:r>
              <w:rPr>
                <w:rFonts w:asciiTheme="minorHAnsi" w:eastAsia="Times New Roman" w:hAnsiTheme="minorHAnsi" w:cstheme="minorHAnsi"/>
                <w:color w:val="000000"/>
                <w:sz w:val="18"/>
                <w:szCs w:val="18"/>
                <w:lang w:val="en-AU" w:eastAsia="en-AU"/>
              </w:rPr>
              <w:t>0</w:t>
            </w:r>
            <w:r w:rsidR="0072401B" w:rsidRPr="0072401B">
              <w:rPr>
                <w:rFonts w:asciiTheme="minorHAnsi" w:eastAsia="Times New Roman" w:hAnsiTheme="minorHAnsi" w:cstheme="minorHAnsi"/>
                <w:color w:val="000000"/>
                <w:sz w:val="18"/>
                <w:szCs w:val="18"/>
                <w:lang w:val="en-AU" w:eastAsia="en-AU"/>
              </w:rPr>
              <w:t> </w:t>
            </w:r>
          </w:p>
        </w:tc>
        <w:tc>
          <w:tcPr>
            <w:tcW w:w="426" w:type="dxa"/>
            <w:tcBorders>
              <w:top w:val="nil"/>
              <w:left w:val="nil"/>
              <w:bottom w:val="single" w:sz="4" w:space="0" w:color="auto"/>
              <w:right w:val="single" w:sz="4" w:space="0" w:color="auto"/>
            </w:tcBorders>
            <w:shd w:val="clear" w:color="auto" w:fill="auto"/>
            <w:noWrap/>
            <w:vAlign w:val="center"/>
            <w:hideMark/>
          </w:tcPr>
          <w:p w14:paraId="20C34D96" w14:textId="7777777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1</w:t>
            </w:r>
          </w:p>
        </w:tc>
      </w:tr>
      <w:tr w:rsidR="0072401B" w:rsidRPr="0072401B" w14:paraId="1E4B3FE6" w14:textId="77777777" w:rsidTr="0072401B">
        <w:trPr>
          <w:trHeight w:val="300"/>
        </w:trPr>
        <w:tc>
          <w:tcPr>
            <w:tcW w:w="2642" w:type="dxa"/>
            <w:tcBorders>
              <w:top w:val="nil"/>
              <w:left w:val="single" w:sz="4" w:space="0" w:color="auto"/>
              <w:bottom w:val="single" w:sz="4" w:space="0" w:color="auto"/>
              <w:right w:val="single" w:sz="4" w:space="0" w:color="auto"/>
            </w:tcBorders>
            <w:shd w:val="clear" w:color="auto" w:fill="auto"/>
            <w:noWrap/>
            <w:hideMark/>
          </w:tcPr>
          <w:p w14:paraId="101C18A0"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GHD Team Up team</w:t>
            </w:r>
          </w:p>
        </w:tc>
        <w:tc>
          <w:tcPr>
            <w:tcW w:w="2646" w:type="dxa"/>
            <w:tcBorders>
              <w:top w:val="nil"/>
              <w:left w:val="nil"/>
              <w:bottom w:val="single" w:sz="4" w:space="0" w:color="auto"/>
              <w:right w:val="single" w:sz="4" w:space="0" w:color="auto"/>
            </w:tcBorders>
            <w:shd w:val="clear" w:color="auto" w:fill="auto"/>
            <w:hideMark/>
          </w:tcPr>
          <w:p w14:paraId="20E96C32"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Cheyanne Girvan</w:t>
            </w:r>
          </w:p>
        </w:tc>
        <w:tc>
          <w:tcPr>
            <w:tcW w:w="3212" w:type="dxa"/>
            <w:tcBorders>
              <w:top w:val="nil"/>
              <w:left w:val="nil"/>
              <w:bottom w:val="single" w:sz="4" w:space="0" w:color="auto"/>
              <w:right w:val="single" w:sz="4" w:space="0" w:color="auto"/>
            </w:tcBorders>
            <w:shd w:val="clear" w:color="auto" w:fill="auto"/>
            <w:hideMark/>
          </w:tcPr>
          <w:p w14:paraId="35E88B3D"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Program Administrator</w:t>
            </w:r>
          </w:p>
        </w:tc>
        <w:tc>
          <w:tcPr>
            <w:tcW w:w="567" w:type="dxa"/>
            <w:tcBorders>
              <w:top w:val="nil"/>
              <w:left w:val="nil"/>
              <w:bottom w:val="single" w:sz="4" w:space="0" w:color="auto"/>
              <w:right w:val="single" w:sz="4" w:space="0" w:color="auto"/>
            </w:tcBorders>
            <w:shd w:val="clear" w:color="auto" w:fill="auto"/>
            <w:noWrap/>
            <w:vAlign w:val="center"/>
            <w:hideMark/>
          </w:tcPr>
          <w:p w14:paraId="35326B2B" w14:textId="7777777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1</w:t>
            </w:r>
          </w:p>
        </w:tc>
        <w:tc>
          <w:tcPr>
            <w:tcW w:w="426" w:type="dxa"/>
            <w:tcBorders>
              <w:top w:val="nil"/>
              <w:left w:val="nil"/>
              <w:bottom w:val="single" w:sz="4" w:space="0" w:color="auto"/>
              <w:right w:val="single" w:sz="4" w:space="0" w:color="auto"/>
            </w:tcBorders>
            <w:shd w:val="clear" w:color="auto" w:fill="auto"/>
            <w:noWrap/>
            <w:vAlign w:val="center"/>
            <w:hideMark/>
          </w:tcPr>
          <w:p w14:paraId="6A461973" w14:textId="2B12E0E5"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w:t>
            </w:r>
            <w:r w:rsidR="0008524B">
              <w:rPr>
                <w:rFonts w:asciiTheme="minorHAnsi" w:eastAsia="Times New Roman" w:hAnsiTheme="minorHAnsi" w:cstheme="minorHAnsi"/>
                <w:color w:val="000000"/>
                <w:sz w:val="18"/>
                <w:szCs w:val="18"/>
                <w:lang w:val="en-AU" w:eastAsia="en-AU"/>
              </w:rPr>
              <w:t>0</w:t>
            </w:r>
          </w:p>
        </w:tc>
      </w:tr>
      <w:tr w:rsidR="0072401B" w:rsidRPr="0072401B" w14:paraId="4AE5BD8A" w14:textId="77777777" w:rsidTr="0072401B">
        <w:trPr>
          <w:trHeight w:val="300"/>
        </w:trPr>
        <w:tc>
          <w:tcPr>
            <w:tcW w:w="2642" w:type="dxa"/>
            <w:tcBorders>
              <w:top w:val="nil"/>
              <w:left w:val="single" w:sz="4" w:space="0" w:color="auto"/>
              <w:bottom w:val="single" w:sz="4" w:space="0" w:color="auto"/>
              <w:right w:val="single" w:sz="4" w:space="0" w:color="auto"/>
            </w:tcBorders>
            <w:shd w:val="clear" w:color="auto" w:fill="auto"/>
            <w:noWrap/>
            <w:hideMark/>
          </w:tcPr>
          <w:p w14:paraId="47DF1C57"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GHD Team Up team</w:t>
            </w:r>
          </w:p>
        </w:tc>
        <w:tc>
          <w:tcPr>
            <w:tcW w:w="2646" w:type="dxa"/>
            <w:tcBorders>
              <w:top w:val="nil"/>
              <w:left w:val="nil"/>
              <w:bottom w:val="single" w:sz="4" w:space="0" w:color="auto"/>
              <w:right w:val="single" w:sz="4" w:space="0" w:color="auto"/>
            </w:tcBorders>
            <w:shd w:val="clear" w:color="auto" w:fill="auto"/>
            <w:hideMark/>
          </w:tcPr>
          <w:p w14:paraId="554F21E0"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Sam Benton </w:t>
            </w:r>
          </w:p>
        </w:tc>
        <w:tc>
          <w:tcPr>
            <w:tcW w:w="3212" w:type="dxa"/>
            <w:tcBorders>
              <w:top w:val="nil"/>
              <w:left w:val="nil"/>
              <w:bottom w:val="single" w:sz="4" w:space="0" w:color="auto"/>
              <w:right w:val="single" w:sz="4" w:space="0" w:color="auto"/>
            </w:tcBorders>
            <w:shd w:val="clear" w:color="auto" w:fill="auto"/>
            <w:hideMark/>
          </w:tcPr>
          <w:p w14:paraId="57D37A45"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(former) Finance and Contracts Manager</w:t>
            </w:r>
          </w:p>
        </w:tc>
        <w:tc>
          <w:tcPr>
            <w:tcW w:w="567" w:type="dxa"/>
            <w:tcBorders>
              <w:top w:val="nil"/>
              <w:left w:val="nil"/>
              <w:bottom w:val="single" w:sz="4" w:space="0" w:color="auto"/>
              <w:right w:val="single" w:sz="4" w:space="0" w:color="auto"/>
            </w:tcBorders>
            <w:shd w:val="clear" w:color="auto" w:fill="auto"/>
            <w:noWrap/>
            <w:vAlign w:val="center"/>
            <w:hideMark/>
          </w:tcPr>
          <w:p w14:paraId="6706987C" w14:textId="7777777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1</w:t>
            </w:r>
          </w:p>
        </w:tc>
        <w:tc>
          <w:tcPr>
            <w:tcW w:w="426" w:type="dxa"/>
            <w:tcBorders>
              <w:top w:val="nil"/>
              <w:left w:val="nil"/>
              <w:bottom w:val="single" w:sz="4" w:space="0" w:color="auto"/>
              <w:right w:val="single" w:sz="4" w:space="0" w:color="auto"/>
            </w:tcBorders>
            <w:shd w:val="clear" w:color="auto" w:fill="auto"/>
            <w:noWrap/>
            <w:vAlign w:val="center"/>
            <w:hideMark/>
          </w:tcPr>
          <w:p w14:paraId="0314AAB6" w14:textId="0E4A7288"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w:t>
            </w:r>
            <w:r w:rsidR="0008524B">
              <w:rPr>
                <w:rFonts w:asciiTheme="minorHAnsi" w:eastAsia="Times New Roman" w:hAnsiTheme="minorHAnsi" w:cstheme="minorHAnsi"/>
                <w:color w:val="000000"/>
                <w:sz w:val="18"/>
                <w:szCs w:val="18"/>
                <w:lang w:val="en-AU" w:eastAsia="en-AU"/>
              </w:rPr>
              <w:t>0</w:t>
            </w:r>
          </w:p>
        </w:tc>
      </w:tr>
      <w:tr w:rsidR="0072401B" w:rsidRPr="0072401B" w14:paraId="2DA3A463" w14:textId="77777777" w:rsidTr="0072401B">
        <w:trPr>
          <w:trHeight w:val="300"/>
        </w:trPr>
        <w:tc>
          <w:tcPr>
            <w:tcW w:w="2642" w:type="dxa"/>
            <w:tcBorders>
              <w:top w:val="nil"/>
              <w:left w:val="single" w:sz="4" w:space="0" w:color="auto"/>
              <w:bottom w:val="single" w:sz="4" w:space="0" w:color="auto"/>
              <w:right w:val="single" w:sz="4" w:space="0" w:color="auto"/>
            </w:tcBorders>
            <w:shd w:val="clear" w:color="auto" w:fill="auto"/>
            <w:noWrap/>
            <w:hideMark/>
          </w:tcPr>
          <w:p w14:paraId="6AA54487"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GHD Team Up team</w:t>
            </w:r>
          </w:p>
        </w:tc>
        <w:tc>
          <w:tcPr>
            <w:tcW w:w="2646" w:type="dxa"/>
            <w:tcBorders>
              <w:top w:val="nil"/>
              <w:left w:val="nil"/>
              <w:bottom w:val="single" w:sz="4" w:space="0" w:color="auto"/>
              <w:right w:val="single" w:sz="4" w:space="0" w:color="auto"/>
            </w:tcBorders>
            <w:shd w:val="clear" w:color="auto" w:fill="auto"/>
            <w:hideMark/>
          </w:tcPr>
          <w:p w14:paraId="6142E760"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Aaron </w:t>
            </w:r>
            <w:proofErr w:type="spellStart"/>
            <w:r w:rsidRPr="0072401B">
              <w:rPr>
                <w:rFonts w:asciiTheme="minorHAnsi" w:eastAsia="Times New Roman" w:hAnsiTheme="minorHAnsi" w:cstheme="minorHAnsi"/>
                <w:color w:val="000000"/>
                <w:sz w:val="18"/>
                <w:szCs w:val="18"/>
                <w:lang w:val="en-AU" w:eastAsia="en-AU"/>
              </w:rPr>
              <w:t>Ballekom</w:t>
            </w:r>
            <w:proofErr w:type="spellEnd"/>
            <w:r w:rsidRPr="0072401B">
              <w:rPr>
                <w:rFonts w:asciiTheme="minorHAnsi" w:eastAsia="Times New Roman" w:hAnsiTheme="minorHAnsi" w:cstheme="minorHAnsi"/>
                <w:color w:val="000000"/>
                <w:sz w:val="18"/>
                <w:szCs w:val="18"/>
                <w:lang w:val="en-AU" w:eastAsia="en-AU"/>
              </w:rPr>
              <w:t>, (Fiji)</w:t>
            </w:r>
          </w:p>
        </w:tc>
        <w:tc>
          <w:tcPr>
            <w:tcW w:w="3212" w:type="dxa"/>
            <w:tcBorders>
              <w:top w:val="nil"/>
              <w:left w:val="nil"/>
              <w:bottom w:val="single" w:sz="4" w:space="0" w:color="auto"/>
              <w:right w:val="single" w:sz="4" w:space="0" w:color="auto"/>
            </w:tcBorders>
            <w:shd w:val="clear" w:color="auto" w:fill="auto"/>
            <w:hideMark/>
          </w:tcPr>
          <w:p w14:paraId="5EB34323"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Communications Specialist</w:t>
            </w:r>
          </w:p>
        </w:tc>
        <w:tc>
          <w:tcPr>
            <w:tcW w:w="567" w:type="dxa"/>
            <w:tcBorders>
              <w:top w:val="nil"/>
              <w:left w:val="nil"/>
              <w:bottom w:val="single" w:sz="4" w:space="0" w:color="auto"/>
              <w:right w:val="single" w:sz="4" w:space="0" w:color="auto"/>
            </w:tcBorders>
            <w:shd w:val="clear" w:color="auto" w:fill="auto"/>
            <w:noWrap/>
            <w:vAlign w:val="center"/>
            <w:hideMark/>
          </w:tcPr>
          <w:p w14:paraId="1E2379D2" w14:textId="59188DDE"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w:t>
            </w:r>
            <w:r w:rsidR="0008524B">
              <w:rPr>
                <w:rFonts w:asciiTheme="minorHAnsi" w:eastAsia="Times New Roman" w:hAnsiTheme="minorHAnsi" w:cstheme="minorHAnsi"/>
                <w:color w:val="000000"/>
                <w:sz w:val="18"/>
                <w:szCs w:val="18"/>
                <w:lang w:val="en-AU" w:eastAsia="en-AU"/>
              </w:rPr>
              <w:t>0</w:t>
            </w:r>
          </w:p>
        </w:tc>
        <w:tc>
          <w:tcPr>
            <w:tcW w:w="426" w:type="dxa"/>
            <w:tcBorders>
              <w:top w:val="nil"/>
              <w:left w:val="nil"/>
              <w:bottom w:val="single" w:sz="4" w:space="0" w:color="auto"/>
              <w:right w:val="single" w:sz="4" w:space="0" w:color="auto"/>
            </w:tcBorders>
            <w:shd w:val="clear" w:color="auto" w:fill="auto"/>
            <w:noWrap/>
            <w:vAlign w:val="center"/>
            <w:hideMark/>
          </w:tcPr>
          <w:p w14:paraId="52053A8A" w14:textId="7777777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1</w:t>
            </w:r>
          </w:p>
        </w:tc>
      </w:tr>
      <w:tr w:rsidR="0072401B" w:rsidRPr="0072401B" w14:paraId="4C88B708" w14:textId="77777777" w:rsidTr="0072401B">
        <w:trPr>
          <w:trHeight w:val="300"/>
        </w:trPr>
        <w:tc>
          <w:tcPr>
            <w:tcW w:w="2642" w:type="dxa"/>
            <w:tcBorders>
              <w:top w:val="nil"/>
              <w:left w:val="single" w:sz="4" w:space="0" w:color="auto"/>
              <w:bottom w:val="single" w:sz="4" w:space="0" w:color="auto"/>
              <w:right w:val="single" w:sz="4" w:space="0" w:color="auto"/>
            </w:tcBorders>
            <w:shd w:val="clear" w:color="auto" w:fill="auto"/>
            <w:noWrap/>
            <w:hideMark/>
          </w:tcPr>
          <w:p w14:paraId="79E64526"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GHD Team Up team</w:t>
            </w:r>
          </w:p>
        </w:tc>
        <w:tc>
          <w:tcPr>
            <w:tcW w:w="2646" w:type="dxa"/>
            <w:tcBorders>
              <w:top w:val="nil"/>
              <w:left w:val="nil"/>
              <w:bottom w:val="single" w:sz="4" w:space="0" w:color="auto"/>
              <w:right w:val="single" w:sz="4" w:space="0" w:color="auto"/>
            </w:tcBorders>
            <w:shd w:val="clear" w:color="auto" w:fill="auto"/>
            <w:hideMark/>
          </w:tcPr>
          <w:p w14:paraId="11F7C52F"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proofErr w:type="spellStart"/>
            <w:r w:rsidRPr="0072401B">
              <w:rPr>
                <w:rFonts w:asciiTheme="minorHAnsi" w:eastAsia="Times New Roman" w:hAnsiTheme="minorHAnsi" w:cstheme="minorHAnsi"/>
                <w:color w:val="000000"/>
                <w:sz w:val="18"/>
                <w:szCs w:val="18"/>
                <w:lang w:val="en-AU" w:eastAsia="en-AU"/>
              </w:rPr>
              <w:t>Roshika</w:t>
            </w:r>
            <w:proofErr w:type="spellEnd"/>
            <w:r w:rsidRPr="0072401B">
              <w:rPr>
                <w:rFonts w:asciiTheme="minorHAnsi" w:eastAsia="Times New Roman" w:hAnsiTheme="minorHAnsi" w:cstheme="minorHAnsi"/>
                <w:color w:val="000000"/>
                <w:sz w:val="18"/>
                <w:szCs w:val="18"/>
                <w:lang w:val="en-AU" w:eastAsia="en-AU"/>
              </w:rPr>
              <w:t xml:space="preserve"> Deo, (Fiji)</w:t>
            </w:r>
          </w:p>
        </w:tc>
        <w:tc>
          <w:tcPr>
            <w:tcW w:w="3212" w:type="dxa"/>
            <w:tcBorders>
              <w:top w:val="nil"/>
              <w:left w:val="nil"/>
              <w:bottom w:val="single" w:sz="4" w:space="0" w:color="auto"/>
              <w:right w:val="single" w:sz="4" w:space="0" w:color="auto"/>
            </w:tcBorders>
            <w:shd w:val="clear" w:color="auto" w:fill="auto"/>
            <w:hideMark/>
          </w:tcPr>
          <w:p w14:paraId="695451A5"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Social Inclusion Specialist</w:t>
            </w:r>
          </w:p>
        </w:tc>
        <w:tc>
          <w:tcPr>
            <w:tcW w:w="567" w:type="dxa"/>
            <w:tcBorders>
              <w:top w:val="nil"/>
              <w:left w:val="nil"/>
              <w:bottom w:val="single" w:sz="4" w:space="0" w:color="auto"/>
              <w:right w:val="single" w:sz="4" w:space="0" w:color="auto"/>
            </w:tcBorders>
            <w:shd w:val="clear" w:color="auto" w:fill="auto"/>
            <w:noWrap/>
            <w:vAlign w:val="center"/>
            <w:hideMark/>
          </w:tcPr>
          <w:p w14:paraId="62CD2246" w14:textId="7777777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1</w:t>
            </w:r>
          </w:p>
        </w:tc>
        <w:tc>
          <w:tcPr>
            <w:tcW w:w="426" w:type="dxa"/>
            <w:tcBorders>
              <w:top w:val="nil"/>
              <w:left w:val="nil"/>
              <w:bottom w:val="single" w:sz="4" w:space="0" w:color="auto"/>
              <w:right w:val="single" w:sz="4" w:space="0" w:color="auto"/>
            </w:tcBorders>
            <w:shd w:val="clear" w:color="auto" w:fill="auto"/>
            <w:noWrap/>
            <w:vAlign w:val="center"/>
            <w:hideMark/>
          </w:tcPr>
          <w:p w14:paraId="72A8B084" w14:textId="1B5DC074" w:rsidR="0072401B" w:rsidRPr="0072401B" w:rsidRDefault="0008524B" w:rsidP="0072401B">
            <w:pPr>
              <w:spacing w:after="0" w:line="240" w:lineRule="auto"/>
              <w:jc w:val="center"/>
              <w:rPr>
                <w:rFonts w:asciiTheme="minorHAnsi" w:eastAsia="Times New Roman" w:hAnsiTheme="minorHAnsi" w:cstheme="minorHAnsi"/>
                <w:color w:val="000000"/>
                <w:sz w:val="18"/>
                <w:szCs w:val="18"/>
                <w:lang w:val="en-AU" w:eastAsia="en-AU"/>
              </w:rPr>
            </w:pPr>
            <w:r>
              <w:rPr>
                <w:rFonts w:asciiTheme="minorHAnsi" w:eastAsia="Times New Roman" w:hAnsiTheme="minorHAnsi" w:cstheme="minorHAnsi"/>
                <w:color w:val="000000"/>
                <w:sz w:val="18"/>
                <w:szCs w:val="18"/>
                <w:lang w:val="en-AU" w:eastAsia="en-AU"/>
              </w:rPr>
              <w:t>0</w:t>
            </w:r>
            <w:r w:rsidR="0072401B" w:rsidRPr="0072401B">
              <w:rPr>
                <w:rFonts w:asciiTheme="minorHAnsi" w:eastAsia="Times New Roman" w:hAnsiTheme="minorHAnsi" w:cstheme="minorHAnsi"/>
                <w:color w:val="000000"/>
                <w:sz w:val="18"/>
                <w:szCs w:val="18"/>
                <w:lang w:val="en-AU" w:eastAsia="en-AU"/>
              </w:rPr>
              <w:t> </w:t>
            </w:r>
          </w:p>
        </w:tc>
      </w:tr>
      <w:tr w:rsidR="0072401B" w:rsidRPr="0072401B" w14:paraId="115E41D7" w14:textId="77777777" w:rsidTr="0072401B">
        <w:trPr>
          <w:trHeight w:val="510"/>
        </w:trPr>
        <w:tc>
          <w:tcPr>
            <w:tcW w:w="2642" w:type="dxa"/>
            <w:tcBorders>
              <w:top w:val="nil"/>
              <w:left w:val="single" w:sz="4" w:space="0" w:color="auto"/>
              <w:bottom w:val="single" w:sz="4" w:space="0" w:color="auto"/>
              <w:right w:val="single" w:sz="4" w:space="0" w:color="auto"/>
            </w:tcBorders>
            <w:shd w:val="clear" w:color="auto" w:fill="auto"/>
            <w:noWrap/>
            <w:hideMark/>
          </w:tcPr>
          <w:p w14:paraId="33E28A25"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GHD Team Up team</w:t>
            </w:r>
          </w:p>
        </w:tc>
        <w:tc>
          <w:tcPr>
            <w:tcW w:w="2646" w:type="dxa"/>
            <w:tcBorders>
              <w:top w:val="nil"/>
              <w:left w:val="nil"/>
              <w:bottom w:val="single" w:sz="4" w:space="0" w:color="auto"/>
              <w:right w:val="single" w:sz="4" w:space="0" w:color="auto"/>
            </w:tcBorders>
            <w:shd w:val="clear" w:color="auto" w:fill="auto"/>
            <w:hideMark/>
          </w:tcPr>
          <w:p w14:paraId="14DA77EC"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Melissa Palombi, (Suva, Fiji)</w:t>
            </w:r>
          </w:p>
        </w:tc>
        <w:tc>
          <w:tcPr>
            <w:tcW w:w="3212" w:type="dxa"/>
            <w:tcBorders>
              <w:top w:val="nil"/>
              <w:left w:val="nil"/>
              <w:bottom w:val="single" w:sz="4" w:space="0" w:color="auto"/>
              <w:right w:val="single" w:sz="4" w:space="0" w:color="auto"/>
            </w:tcBorders>
            <w:shd w:val="clear" w:color="auto" w:fill="auto"/>
            <w:hideMark/>
          </w:tcPr>
          <w:p w14:paraId="1C376158"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Monitoring, Evaluation, Reporting and Learning Adviser</w:t>
            </w:r>
          </w:p>
        </w:tc>
        <w:tc>
          <w:tcPr>
            <w:tcW w:w="567" w:type="dxa"/>
            <w:tcBorders>
              <w:top w:val="nil"/>
              <w:left w:val="nil"/>
              <w:bottom w:val="single" w:sz="4" w:space="0" w:color="auto"/>
              <w:right w:val="single" w:sz="4" w:space="0" w:color="auto"/>
            </w:tcBorders>
            <w:shd w:val="clear" w:color="auto" w:fill="auto"/>
            <w:noWrap/>
            <w:vAlign w:val="center"/>
            <w:hideMark/>
          </w:tcPr>
          <w:p w14:paraId="139E20D2" w14:textId="7777777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1</w:t>
            </w:r>
          </w:p>
        </w:tc>
        <w:tc>
          <w:tcPr>
            <w:tcW w:w="426" w:type="dxa"/>
            <w:tcBorders>
              <w:top w:val="nil"/>
              <w:left w:val="nil"/>
              <w:bottom w:val="single" w:sz="4" w:space="0" w:color="auto"/>
              <w:right w:val="single" w:sz="4" w:space="0" w:color="auto"/>
            </w:tcBorders>
            <w:shd w:val="clear" w:color="auto" w:fill="auto"/>
            <w:noWrap/>
            <w:vAlign w:val="center"/>
            <w:hideMark/>
          </w:tcPr>
          <w:p w14:paraId="345DE671" w14:textId="1E075BE9" w:rsidR="0072401B" w:rsidRPr="0072401B" w:rsidRDefault="0008524B" w:rsidP="0072401B">
            <w:pPr>
              <w:spacing w:after="0" w:line="240" w:lineRule="auto"/>
              <w:jc w:val="center"/>
              <w:rPr>
                <w:rFonts w:asciiTheme="minorHAnsi" w:eastAsia="Times New Roman" w:hAnsiTheme="minorHAnsi" w:cstheme="minorHAnsi"/>
                <w:color w:val="000000"/>
                <w:sz w:val="18"/>
                <w:szCs w:val="18"/>
                <w:lang w:val="en-AU" w:eastAsia="en-AU"/>
              </w:rPr>
            </w:pPr>
            <w:r>
              <w:rPr>
                <w:rFonts w:asciiTheme="minorHAnsi" w:eastAsia="Times New Roman" w:hAnsiTheme="minorHAnsi" w:cstheme="minorHAnsi"/>
                <w:color w:val="000000"/>
                <w:sz w:val="18"/>
                <w:szCs w:val="18"/>
                <w:lang w:val="en-AU" w:eastAsia="en-AU"/>
              </w:rPr>
              <w:t>0</w:t>
            </w:r>
            <w:r w:rsidR="0072401B" w:rsidRPr="0072401B">
              <w:rPr>
                <w:rFonts w:asciiTheme="minorHAnsi" w:eastAsia="Times New Roman" w:hAnsiTheme="minorHAnsi" w:cstheme="minorHAnsi"/>
                <w:color w:val="000000"/>
                <w:sz w:val="18"/>
                <w:szCs w:val="18"/>
                <w:lang w:val="en-AU" w:eastAsia="en-AU"/>
              </w:rPr>
              <w:t> </w:t>
            </w:r>
          </w:p>
        </w:tc>
      </w:tr>
      <w:tr w:rsidR="0072401B" w:rsidRPr="0072401B" w14:paraId="3F4FD91C" w14:textId="77777777" w:rsidTr="0072401B">
        <w:trPr>
          <w:trHeight w:val="300"/>
        </w:trPr>
        <w:tc>
          <w:tcPr>
            <w:tcW w:w="2642" w:type="dxa"/>
            <w:tcBorders>
              <w:top w:val="nil"/>
              <w:left w:val="single" w:sz="4" w:space="0" w:color="auto"/>
              <w:bottom w:val="single" w:sz="4" w:space="0" w:color="auto"/>
              <w:right w:val="single" w:sz="4" w:space="0" w:color="auto"/>
            </w:tcBorders>
            <w:shd w:val="clear" w:color="auto" w:fill="auto"/>
            <w:noWrap/>
            <w:hideMark/>
          </w:tcPr>
          <w:p w14:paraId="68107ED7"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GHD Team Up team</w:t>
            </w:r>
          </w:p>
        </w:tc>
        <w:tc>
          <w:tcPr>
            <w:tcW w:w="2646" w:type="dxa"/>
            <w:tcBorders>
              <w:top w:val="nil"/>
              <w:left w:val="nil"/>
              <w:bottom w:val="single" w:sz="4" w:space="0" w:color="auto"/>
              <w:right w:val="single" w:sz="4" w:space="0" w:color="auto"/>
            </w:tcBorders>
            <w:shd w:val="clear" w:color="auto" w:fill="auto"/>
            <w:hideMark/>
          </w:tcPr>
          <w:p w14:paraId="5BDEDE9D"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Paul Oliver, Canberra Sydney</w:t>
            </w:r>
          </w:p>
        </w:tc>
        <w:tc>
          <w:tcPr>
            <w:tcW w:w="3212" w:type="dxa"/>
            <w:tcBorders>
              <w:top w:val="nil"/>
              <w:left w:val="nil"/>
              <w:bottom w:val="single" w:sz="4" w:space="0" w:color="auto"/>
              <w:right w:val="single" w:sz="4" w:space="0" w:color="auto"/>
            </w:tcBorders>
            <w:shd w:val="clear" w:color="auto" w:fill="auto"/>
            <w:hideMark/>
          </w:tcPr>
          <w:p w14:paraId="100F0514"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Social Inclusion Adviser</w:t>
            </w:r>
          </w:p>
        </w:tc>
        <w:tc>
          <w:tcPr>
            <w:tcW w:w="567" w:type="dxa"/>
            <w:tcBorders>
              <w:top w:val="nil"/>
              <w:left w:val="nil"/>
              <w:bottom w:val="single" w:sz="4" w:space="0" w:color="auto"/>
              <w:right w:val="single" w:sz="4" w:space="0" w:color="auto"/>
            </w:tcBorders>
            <w:shd w:val="clear" w:color="auto" w:fill="auto"/>
            <w:noWrap/>
            <w:vAlign w:val="center"/>
            <w:hideMark/>
          </w:tcPr>
          <w:p w14:paraId="2B429427" w14:textId="76ACEE91"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w:t>
            </w:r>
            <w:r w:rsidR="0008524B">
              <w:rPr>
                <w:rFonts w:asciiTheme="minorHAnsi" w:eastAsia="Times New Roman" w:hAnsiTheme="minorHAnsi" w:cstheme="minorHAnsi"/>
                <w:color w:val="000000"/>
                <w:sz w:val="18"/>
                <w:szCs w:val="18"/>
                <w:lang w:val="en-AU" w:eastAsia="en-AU"/>
              </w:rPr>
              <w:t>0</w:t>
            </w:r>
          </w:p>
        </w:tc>
        <w:tc>
          <w:tcPr>
            <w:tcW w:w="426" w:type="dxa"/>
            <w:tcBorders>
              <w:top w:val="nil"/>
              <w:left w:val="nil"/>
              <w:bottom w:val="single" w:sz="4" w:space="0" w:color="auto"/>
              <w:right w:val="single" w:sz="4" w:space="0" w:color="auto"/>
            </w:tcBorders>
            <w:shd w:val="clear" w:color="auto" w:fill="auto"/>
            <w:noWrap/>
            <w:vAlign w:val="center"/>
            <w:hideMark/>
          </w:tcPr>
          <w:p w14:paraId="343A6560" w14:textId="7777777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1</w:t>
            </w:r>
          </w:p>
        </w:tc>
      </w:tr>
      <w:tr w:rsidR="0072401B" w:rsidRPr="0072401B" w14:paraId="6F2CE4C9" w14:textId="77777777" w:rsidTr="0072401B">
        <w:trPr>
          <w:trHeight w:val="510"/>
        </w:trPr>
        <w:tc>
          <w:tcPr>
            <w:tcW w:w="2642" w:type="dxa"/>
            <w:tcBorders>
              <w:top w:val="nil"/>
              <w:left w:val="single" w:sz="4" w:space="0" w:color="auto"/>
              <w:bottom w:val="single" w:sz="4" w:space="0" w:color="auto"/>
              <w:right w:val="single" w:sz="4" w:space="0" w:color="auto"/>
            </w:tcBorders>
            <w:shd w:val="clear" w:color="auto" w:fill="auto"/>
            <w:hideMark/>
          </w:tcPr>
          <w:p w14:paraId="7548DAB7"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GHD Team Up team -Women Win</w:t>
            </w:r>
          </w:p>
        </w:tc>
        <w:tc>
          <w:tcPr>
            <w:tcW w:w="2646" w:type="dxa"/>
            <w:tcBorders>
              <w:top w:val="nil"/>
              <w:left w:val="nil"/>
              <w:bottom w:val="single" w:sz="4" w:space="0" w:color="auto"/>
              <w:right w:val="single" w:sz="4" w:space="0" w:color="auto"/>
            </w:tcBorders>
            <w:shd w:val="clear" w:color="auto" w:fill="auto"/>
            <w:hideMark/>
          </w:tcPr>
          <w:p w14:paraId="06FB8CA1"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Marije Holman, The Hague, Netherlands</w:t>
            </w:r>
          </w:p>
        </w:tc>
        <w:tc>
          <w:tcPr>
            <w:tcW w:w="3212" w:type="dxa"/>
            <w:tcBorders>
              <w:top w:val="nil"/>
              <w:left w:val="nil"/>
              <w:bottom w:val="single" w:sz="4" w:space="0" w:color="auto"/>
              <w:right w:val="single" w:sz="4" w:space="0" w:color="auto"/>
            </w:tcBorders>
            <w:shd w:val="clear" w:color="auto" w:fill="auto"/>
            <w:hideMark/>
          </w:tcPr>
          <w:p w14:paraId="7B4EB08F"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Manager Equity and Inclusion in Sport</w:t>
            </w:r>
          </w:p>
        </w:tc>
        <w:tc>
          <w:tcPr>
            <w:tcW w:w="567" w:type="dxa"/>
            <w:tcBorders>
              <w:top w:val="nil"/>
              <w:left w:val="nil"/>
              <w:bottom w:val="single" w:sz="4" w:space="0" w:color="auto"/>
              <w:right w:val="single" w:sz="4" w:space="0" w:color="auto"/>
            </w:tcBorders>
            <w:shd w:val="clear" w:color="auto" w:fill="auto"/>
            <w:noWrap/>
            <w:vAlign w:val="center"/>
            <w:hideMark/>
          </w:tcPr>
          <w:p w14:paraId="14D8675F" w14:textId="7777777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1</w:t>
            </w:r>
          </w:p>
        </w:tc>
        <w:tc>
          <w:tcPr>
            <w:tcW w:w="426" w:type="dxa"/>
            <w:tcBorders>
              <w:top w:val="nil"/>
              <w:left w:val="nil"/>
              <w:bottom w:val="single" w:sz="4" w:space="0" w:color="auto"/>
              <w:right w:val="single" w:sz="4" w:space="0" w:color="auto"/>
            </w:tcBorders>
            <w:shd w:val="clear" w:color="auto" w:fill="auto"/>
            <w:noWrap/>
            <w:vAlign w:val="center"/>
            <w:hideMark/>
          </w:tcPr>
          <w:p w14:paraId="4D026015" w14:textId="63491501"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w:t>
            </w:r>
            <w:r w:rsidR="0008524B">
              <w:rPr>
                <w:rFonts w:asciiTheme="minorHAnsi" w:eastAsia="Times New Roman" w:hAnsiTheme="minorHAnsi" w:cstheme="minorHAnsi"/>
                <w:color w:val="000000"/>
                <w:sz w:val="18"/>
                <w:szCs w:val="18"/>
                <w:lang w:val="en-AU" w:eastAsia="en-AU"/>
              </w:rPr>
              <w:t>0</w:t>
            </w:r>
          </w:p>
        </w:tc>
      </w:tr>
      <w:tr w:rsidR="0072401B" w:rsidRPr="0072401B" w14:paraId="5F807D4C" w14:textId="77777777" w:rsidTr="0072401B">
        <w:trPr>
          <w:trHeight w:val="510"/>
        </w:trPr>
        <w:tc>
          <w:tcPr>
            <w:tcW w:w="2642" w:type="dxa"/>
            <w:tcBorders>
              <w:top w:val="nil"/>
              <w:left w:val="single" w:sz="4" w:space="0" w:color="auto"/>
              <w:bottom w:val="single" w:sz="4" w:space="0" w:color="auto"/>
              <w:right w:val="single" w:sz="4" w:space="0" w:color="auto"/>
            </w:tcBorders>
            <w:shd w:val="clear" w:color="auto" w:fill="auto"/>
            <w:hideMark/>
          </w:tcPr>
          <w:p w14:paraId="2851E716"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GHD Team Up team -Women Win</w:t>
            </w:r>
          </w:p>
        </w:tc>
        <w:tc>
          <w:tcPr>
            <w:tcW w:w="2646" w:type="dxa"/>
            <w:tcBorders>
              <w:top w:val="nil"/>
              <w:left w:val="nil"/>
              <w:bottom w:val="single" w:sz="4" w:space="0" w:color="auto"/>
              <w:right w:val="single" w:sz="4" w:space="0" w:color="auto"/>
            </w:tcBorders>
            <w:shd w:val="clear" w:color="auto" w:fill="auto"/>
            <w:hideMark/>
          </w:tcPr>
          <w:p w14:paraId="691AF867"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Mia Weiland, Cape Town, South Africa</w:t>
            </w:r>
          </w:p>
        </w:tc>
        <w:tc>
          <w:tcPr>
            <w:tcW w:w="3212" w:type="dxa"/>
            <w:tcBorders>
              <w:top w:val="nil"/>
              <w:left w:val="nil"/>
              <w:bottom w:val="single" w:sz="4" w:space="0" w:color="auto"/>
              <w:right w:val="single" w:sz="4" w:space="0" w:color="auto"/>
            </w:tcBorders>
            <w:shd w:val="clear" w:color="auto" w:fill="auto"/>
            <w:hideMark/>
          </w:tcPr>
          <w:p w14:paraId="4AB87736"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w:t>
            </w:r>
          </w:p>
        </w:tc>
        <w:tc>
          <w:tcPr>
            <w:tcW w:w="567" w:type="dxa"/>
            <w:tcBorders>
              <w:top w:val="nil"/>
              <w:left w:val="nil"/>
              <w:bottom w:val="single" w:sz="4" w:space="0" w:color="auto"/>
              <w:right w:val="single" w:sz="4" w:space="0" w:color="auto"/>
            </w:tcBorders>
            <w:shd w:val="clear" w:color="auto" w:fill="auto"/>
            <w:noWrap/>
            <w:vAlign w:val="center"/>
            <w:hideMark/>
          </w:tcPr>
          <w:p w14:paraId="21C22CC2" w14:textId="7777777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1</w:t>
            </w:r>
          </w:p>
        </w:tc>
        <w:tc>
          <w:tcPr>
            <w:tcW w:w="426" w:type="dxa"/>
            <w:tcBorders>
              <w:top w:val="nil"/>
              <w:left w:val="nil"/>
              <w:bottom w:val="single" w:sz="4" w:space="0" w:color="auto"/>
              <w:right w:val="single" w:sz="4" w:space="0" w:color="auto"/>
            </w:tcBorders>
            <w:shd w:val="clear" w:color="auto" w:fill="auto"/>
            <w:noWrap/>
            <w:vAlign w:val="center"/>
            <w:hideMark/>
          </w:tcPr>
          <w:p w14:paraId="313BD5A9" w14:textId="05B7A999" w:rsidR="0072401B" w:rsidRPr="0072401B" w:rsidRDefault="0008524B" w:rsidP="0072401B">
            <w:pPr>
              <w:spacing w:after="0" w:line="240" w:lineRule="auto"/>
              <w:jc w:val="center"/>
              <w:rPr>
                <w:rFonts w:asciiTheme="minorHAnsi" w:eastAsia="Times New Roman" w:hAnsiTheme="minorHAnsi" w:cstheme="minorHAnsi"/>
                <w:color w:val="000000"/>
                <w:sz w:val="18"/>
                <w:szCs w:val="18"/>
                <w:lang w:val="en-AU" w:eastAsia="en-AU"/>
              </w:rPr>
            </w:pPr>
            <w:r>
              <w:rPr>
                <w:rFonts w:asciiTheme="minorHAnsi" w:eastAsia="Times New Roman" w:hAnsiTheme="minorHAnsi" w:cstheme="minorHAnsi"/>
                <w:color w:val="000000"/>
                <w:sz w:val="18"/>
                <w:szCs w:val="18"/>
                <w:lang w:val="en-AU" w:eastAsia="en-AU"/>
              </w:rPr>
              <w:t>0</w:t>
            </w:r>
            <w:r w:rsidR="0072401B" w:rsidRPr="0072401B">
              <w:rPr>
                <w:rFonts w:asciiTheme="minorHAnsi" w:eastAsia="Times New Roman" w:hAnsiTheme="minorHAnsi" w:cstheme="minorHAnsi"/>
                <w:color w:val="000000"/>
                <w:sz w:val="18"/>
                <w:szCs w:val="18"/>
                <w:lang w:val="en-AU" w:eastAsia="en-AU"/>
              </w:rPr>
              <w:t> </w:t>
            </w:r>
          </w:p>
        </w:tc>
      </w:tr>
      <w:tr w:rsidR="0072401B" w:rsidRPr="0072401B" w14:paraId="7FCC0932" w14:textId="77777777" w:rsidTr="0072401B">
        <w:trPr>
          <w:trHeight w:val="510"/>
        </w:trPr>
        <w:tc>
          <w:tcPr>
            <w:tcW w:w="2642" w:type="dxa"/>
            <w:tcBorders>
              <w:top w:val="nil"/>
              <w:left w:val="single" w:sz="4" w:space="0" w:color="auto"/>
              <w:bottom w:val="single" w:sz="4" w:space="0" w:color="auto"/>
              <w:right w:val="single" w:sz="4" w:space="0" w:color="auto"/>
            </w:tcBorders>
            <w:shd w:val="clear" w:color="auto" w:fill="auto"/>
            <w:noWrap/>
            <w:hideMark/>
          </w:tcPr>
          <w:p w14:paraId="5F53C2B2"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International Community of practice </w:t>
            </w:r>
          </w:p>
        </w:tc>
        <w:tc>
          <w:tcPr>
            <w:tcW w:w="2646" w:type="dxa"/>
            <w:tcBorders>
              <w:top w:val="nil"/>
              <w:left w:val="nil"/>
              <w:bottom w:val="single" w:sz="4" w:space="0" w:color="auto"/>
              <w:right w:val="single" w:sz="4" w:space="0" w:color="auto"/>
            </w:tcBorders>
            <w:shd w:val="clear" w:color="auto" w:fill="auto"/>
            <w:hideMark/>
          </w:tcPr>
          <w:p w14:paraId="2B610AB2"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Dr Ben Sanders (Cape Town, South Africa)</w:t>
            </w:r>
          </w:p>
        </w:tc>
        <w:tc>
          <w:tcPr>
            <w:tcW w:w="3212" w:type="dxa"/>
            <w:tcBorders>
              <w:top w:val="nil"/>
              <w:left w:val="nil"/>
              <w:bottom w:val="single" w:sz="4" w:space="0" w:color="auto"/>
              <w:right w:val="single" w:sz="4" w:space="0" w:color="auto"/>
            </w:tcBorders>
            <w:shd w:val="clear" w:color="auto" w:fill="auto"/>
            <w:hideMark/>
          </w:tcPr>
          <w:p w14:paraId="44E414F2"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International Platform on Sport and Development (</w:t>
            </w:r>
            <w:proofErr w:type="spellStart"/>
            <w:r w:rsidRPr="0072401B">
              <w:rPr>
                <w:rFonts w:asciiTheme="minorHAnsi" w:eastAsia="Times New Roman" w:hAnsiTheme="minorHAnsi" w:cstheme="minorHAnsi"/>
                <w:color w:val="000000"/>
                <w:sz w:val="18"/>
                <w:szCs w:val="18"/>
                <w:lang w:val="en-AU" w:eastAsia="en-AU"/>
              </w:rPr>
              <w:t>sportanddev</w:t>
            </w:r>
            <w:proofErr w:type="spellEnd"/>
            <w:r w:rsidRPr="0072401B">
              <w:rPr>
                <w:rFonts w:asciiTheme="minorHAnsi" w:eastAsia="Times New Roman" w:hAnsiTheme="minorHAnsi" w:cstheme="minorHAnsi"/>
                <w:color w:val="000000"/>
                <w:sz w:val="18"/>
                <w:szCs w:val="18"/>
                <w:lang w:val="en-AU" w:eastAsia="en-AU"/>
              </w:rPr>
              <w:t>)</w:t>
            </w:r>
          </w:p>
        </w:tc>
        <w:tc>
          <w:tcPr>
            <w:tcW w:w="567" w:type="dxa"/>
            <w:tcBorders>
              <w:top w:val="nil"/>
              <w:left w:val="nil"/>
              <w:bottom w:val="single" w:sz="4" w:space="0" w:color="auto"/>
              <w:right w:val="single" w:sz="4" w:space="0" w:color="auto"/>
            </w:tcBorders>
            <w:shd w:val="clear" w:color="auto" w:fill="auto"/>
            <w:noWrap/>
            <w:vAlign w:val="center"/>
            <w:hideMark/>
          </w:tcPr>
          <w:p w14:paraId="7D047049" w14:textId="71F20B13"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w:t>
            </w:r>
            <w:r w:rsidR="0008524B">
              <w:rPr>
                <w:rFonts w:asciiTheme="minorHAnsi" w:eastAsia="Times New Roman" w:hAnsiTheme="minorHAnsi" w:cstheme="minorHAnsi"/>
                <w:color w:val="000000"/>
                <w:sz w:val="18"/>
                <w:szCs w:val="18"/>
                <w:lang w:val="en-AU" w:eastAsia="en-AU"/>
              </w:rPr>
              <w:t>0</w:t>
            </w:r>
          </w:p>
        </w:tc>
        <w:tc>
          <w:tcPr>
            <w:tcW w:w="426" w:type="dxa"/>
            <w:tcBorders>
              <w:top w:val="nil"/>
              <w:left w:val="nil"/>
              <w:bottom w:val="single" w:sz="4" w:space="0" w:color="auto"/>
              <w:right w:val="single" w:sz="4" w:space="0" w:color="auto"/>
            </w:tcBorders>
            <w:shd w:val="clear" w:color="auto" w:fill="auto"/>
            <w:noWrap/>
            <w:vAlign w:val="center"/>
            <w:hideMark/>
          </w:tcPr>
          <w:p w14:paraId="2E54A1B3" w14:textId="7777777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1</w:t>
            </w:r>
          </w:p>
        </w:tc>
      </w:tr>
      <w:tr w:rsidR="0072401B" w:rsidRPr="0072401B" w14:paraId="1F07EA53" w14:textId="77777777" w:rsidTr="0072401B">
        <w:trPr>
          <w:trHeight w:val="510"/>
        </w:trPr>
        <w:tc>
          <w:tcPr>
            <w:tcW w:w="2642" w:type="dxa"/>
            <w:tcBorders>
              <w:top w:val="nil"/>
              <w:left w:val="single" w:sz="4" w:space="0" w:color="auto"/>
              <w:bottom w:val="single" w:sz="4" w:space="0" w:color="auto"/>
              <w:right w:val="single" w:sz="4" w:space="0" w:color="auto"/>
            </w:tcBorders>
            <w:shd w:val="clear" w:color="auto" w:fill="auto"/>
            <w:noWrap/>
            <w:hideMark/>
          </w:tcPr>
          <w:p w14:paraId="5189B3B5"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International Community of practice </w:t>
            </w:r>
          </w:p>
        </w:tc>
        <w:tc>
          <w:tcPr>
            <w:tcW w:w="2646" w:type="dxa"/>
            <w:tcBorders>
              <w:top w:val="nil"/>
              <w:left w:val="nil"/>
              <w:bottom w:val="single" w:sz="4" w:space="0" w:color="auto"/>
              <w:right w:val="single" w:sz="4" w:space="0" w:color="auto"/>
            </w:tcBorders>
            <w:shd w:val="clear" w:color="auto" w:fill="auto"/>
            <w:hideMark/>
          </w:tcPr>
          <w:p w14:paraId="2ABFFA00"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Ollie </w:t>
            </w:r>
            <w:proofErr w:type="spellStart"/>
            <w:r w:rsidRPr="0072401B">
              <w:rPr>
                <w:rFonts w:asciiTheme="minorHAnsi" w:eastAsia="Times New Roman" w:hAnsiTheme="minorHAnsi" w:cstheme="minorHAnsi"/>
                <w:color w:val="000000"/>
                <w:sz w:val="18"/>
                <w:szCs w:val="18"/>
                <w:lang w:val="en-AU" w:eastAsia="en-AU"/>
              </w:rPr>
              <w:t>Dudfield</w:t>
            </w:r>
            <w:proofErr w:type="spellEnd"/>
            <w:r w:rsidRPr="0072401B">
              <w:rPr>
                <w:rFonts w:asciiTheme="minorHAnsi" w:eastAsia="Times New Roman" w:hAnsiTheme="minorHAnsi" w:cstheme="minorHAnsi"/>
                <w:color w:val="000000"/>
                <w:sz w:val="18"/>
                <w:szCs w:val="18"/>
                <w:lang w:val="en-AU" w:eastAsia="en-AU"/>
              </w:rPr>
              <w:t xml:space="preserve"> (Lausanne, Switzerland)</w:t>
            </w:r>
          </w:p>
        </w:tc>
        <w:tc>
          <w:tcPr>
            <w:tcW w:w="3212" w:type="dxa"/>
            <w:tcBorders>
              <w:top w:val="nil"/>
              <w:left w:val="nil"/>
              <w:bottom w:val="single" w:sz="4" w:space="0" w:color="auto"/>
              <w:right w:val="single" w:sz="4" w:space="0" w:color="auto"/>
            </w:tcBorders>
            <w:shd w:val="clear" w:color="auto" w:fill="auto"/>
            <w:hideMark/>
          </w:tcPr>
          <w:p w14:paraId="21E6A446"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Olympism 365 under International Olympic Committee</w:t>
            </w:r>
          </w:p>
        </w:tc>
        <w:tc>
          <w:tcPr>
            <w:tcW w:w="567" w:type="dxa"/>
            <w:tcBorders>
              <w:top w:val="nil"/>
              <w:left w:val="nil"/>
              <w:bottom w:val="single" w:sz="4" w:space="0" w:color="auto"/>
              <w:right w:val="single" w:sz="4" w:space="0" w:color="auto"/>
            </w:tcBorders>
            <w:shd w:val="clear" w:color="auto" w:fill="auto"/>
            <w:noWrap/>
            <w:vAlign w:val="center"/>
            <w:hideMark/>
          </w:tcPr>
          <w:p w14:paraId="2838D5D7" w14:textId="6D9FD674"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w:t>
            </w:r>
            <w:r w:rsidR="0008524B">
              <w:rPr>
                <w:rFonts w:asciiTheme="minorHAnsi" w:eastAsia="Times New Roman" w:hAnsiTheme="minorHAnsi" w:cstheme="minorHAnsi"/>
                <w:color w:val="000000"/>
                <w:sz w:val="18"/>
                <w:szCs w:val="18"/>
                <w:lang w:val="en-AU" w:eastAsia="en-AU"/>
              </w:rPr>
              <w:t>0</w:t>
            </w:r>
          </w:p>
        </w:tc>
        <w:tc>
          <w:tcPr>
            <w:tcW w:w="426" w:type="dxa"/>
            <w:tcBorders>
              <w:top w:val="nil"/>
              <w:left w:val="nil"/>
              <w:bottom w:val="single" w:sz="4" w:space="0" w:color="auto"/>
              <w:right w:val="single" w:sz="4" w:space="0" w:color="auto"/>
            </w:tcBorders>
            <w:shd w:val="clear" w:color="auto" w:fill="auto"/>
            <w:noWrap/>
            <w:vAlign w:val="center"/>
            <w:hideMark/>
          </w:tcPr>
          <w:p w14:paraId="27706CBA" w14:textId="7777777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1</w:t>
            </w:r>
          </w:p>
        </w:tc>
      </w:tr>
      <w:tr w:rsidR="0072401B" w:rsidRPr="0072401B" w14:paraId="2E901883" w14:textId="77777777" w:rsidTr="0072401B">
        <w:trPr>
          <w:trHeight w:val="766"/>
        </w:trPr>
        <w:tc>
          <w:tcPr>
            <w:tcW w:w="2642" w:type="dxa"/>
            <w:tcBorders>
              <w:top w:val="nil"/>
              <w:left w:val="single" w:sz="4" w:space="0" w:color="auto"/>
              <w:bottom w:val="single" w:sz="4" w:space="0" w:color="auto"/>
              <w:right w:val="single" w:sz="4" w:space="0" w:color="auto"/>
            </w:tcBorders>
            <w:shd w:val="clear" w:color="auto" w:fill="auto"/>
            <w:noWrap/>
            <w:hideMark/>
          </w:tcPr>
          <w:p w14:paraId="0DB521F6"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lastRenderedPageBreak/>
              <w:t>Key regional organisation</w:t>
            </w:r>
          </w:p>
        </w:tc>
        <w:tc>
          <w:tcPr>
            <w:tcW w:w="2646" w:type="dxa"/>
            <w:tcBorders>
              <w:top w:val="nil"/>
              <w:left w:val="nil"/>
              <w:bottom w:val="single" w:sz="4" w:space="0" w:color="auto"/>
              <w:right w:val="single" w:sz="4" w:space="0" w:color="auto"/>
            </w:tcBorders>
            <w:shd w:val="clear" w:color="auto" w:fill="auto"/>
            <w:hideMark/>
          </w:tcPr>
          <w:p w14:paraId="78E4897E"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Shabina Khan (Programme Coordinator, Primary Prevention EVAW)</w:t>
            </w:r>
          </w:p>
        </w:tc>
        <w:tc>
          <w:tcPr>
            <w:tcW w:w="3212" w:type="dxa"/>
            <w:tcBorders>
              <w:top w:val="nil"/>
              <w:left w:val="nil"/>
              <w:bottom w:val="single" w:sz="4" w:space="0" w:color="auto"/>
              <w:right w:val="single" w:sz="4" w:space="0" w:color="auto"/>
            </w:tcBorders>
            <w:shd w:val="clear" w:color="auto" w:fill="auto"/>
            <w:hideMark/>
          </w:tcPr>
          <w:p w14:paraId="727BB0A4"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UN Women Multi-Country Office</w:t>
            </w:r>
          </w:p>
        </w:tc>
        <w:tc>
          <w:tcPr>
            <w:tcW w:w="567" w:type="dxa"/>
            <w:tcBorders>
              <w:top w:val="nil"/>
              <w:left w:val="nil"/>
              <w:bottom w:val="single" w:sz="4" w:space="0" w:color="auto"/>
              <w:right w:val="single" w:sz="4" w:space="0" w:color="auto"/>
            </w:tcBorders>
            <w:shd w:val="clear" w:color="auto" w:fill="auto"/>
            <w:noWrap/>
            <w:vAlign w:val="center"/>
            <w:hideMark/>
          </w:tcPr>
          <w:p w14:paraId="0E3465D0" w14:textId="7777777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1</w:t>
            </w:r>
          </w:p>
        </w:tc>
        <w:tc>
          <w:tcPr>
            <w:tcW w:w="426" w:type="dxa"/>
            <w:tcBorders>
              <w:top w:val="nil"/>
              <w:left w:val="nil"/>
              <w:bottom w:val="single" w:sz="4" w:space="0" w:color="auto"/>
              <w:right w:val="single" w:sz="4" w:space="0" w:color="auto"/>
            </w:tcBorders>
            <w:shd w:val="clear" w:color="auto" w:fill="auto"/>
            <w:noWrap/>
            <w:vAlign w:val="center"/>
            <w:hideMark/>
          </w:tcPr>
          <w:p w14:paraId="0B329523" w14:textId="27F3186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w:t>
            </w:r>
            <w:r w:rsidR="0008524B">
              <w:rPr>
                <w:rFonts w:asciiTheme="minorHAnsi" w:eastAsia="Times New Roman" w:hAnsiTheme="minorHAnsi" w:cstheme="minorHAnsi"/>
                <w:color w:val="000000"/>
                <w:sz w:val="18"/>
                <w:szCs w:val="18"/>
                <w:lang w:val="en-AU" w:eastAsia="en-AU"/>
              </w:rPr>
              <w:t>0</w:t>
            </w:r>
          </w:p>
        </w:tc>
      </w:tr>
      <w:tr w:rsidR="0072401B" w:rsidRPr="0072401B" w14:paraId="6EB302FF" w14:textId="77777777" w:rsidTr="0072401B">
        <w:trPr>
          <w:trHeight w:val="300"/>
        </w:trPr>
        <w:tc>
          <w:tcPr>
            <w:tcW w:w="2642" w:type="dxa"/>
            <w:tcBorders>
              <w:top w:val="nil"/>
              <w:left w:val="single" w:sz="4" w:space="0" w:color="auto"/>
              <w:bottom w:val="single" w:sz="4" w:space="0" w:color="auto"/>
              <w:right w:val="single" w:sz="4" w:space="0" w:color="auto"/>
            </w:tcBorders>
            <w:shd w:val="clear" w:color="auto" w:fill="auto"/>
            <w:noWrap/>
            <w:hideMark/>
          </w:tcPr>
          <w:p w14:paraId="6909274A"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Key regional organisations</w:t>
            </w:r>
          </w:p>
        </w:tc>
        <w:tc>
          <w:tcPr>
            <w:tcW w:w="2646" w:type="dxa"/>
            <w:tcBorders>
              <w:top w:val="nil"/>
              <w:left w:val="nil"/>
              <w:bottom w:val="single" w:sz="4" w:space="0" w:color="auto"/>
              <w:right w:val="single" w:sz="4" w:space="0" w:color="auto"/>
            </w:tcBorders>
            <w:shd w:val="clear" w:color="auto" w:fill="auto"/>
            <w:hideMark/>
          </w:tcPr>
          <w:p w14:paraId="1F352996"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Paul Bird (President)</w:t>
            </w:r>
          </w:p>
        </w:tc>
        <w:tc>
          <w:tcPr>
            <w:tcW w:w="3212" w:type="dxa"/>
            <w:tcBorders>
              <w:top w:val="nil"/>
              <w:left w:val="nil"/>
              <w:bottom w:val="single" w:sz="4" w:space="0" w:color="auto"/>
              <w:right w:val="single" w:sz="4" w:space="0" w:color="auto"/>
            </w:tcBorders>
            <w:shd w:val="clear" w:color="auto" w:fill="auto"/>
            <w:hideMark/>
          </w:tcPr>
          <w:p w14:paraId="558921F4"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Oceania Paralympic Committee (OPC)</w:t>
            </w:r>
          </w:p>
        </w:tc>
        <w:tc>
          <w:tcPr>
            <w:tcW w:w="567" w:type="dxa"/>
            <w:tcBorders>
              <w:top w:val="nil"/>
              <w:left w:val="nil"/>
              <w:bottom w:val="single" w:sz="4" w:space="0" w:color="auto"/>
              <w:right w:val="single" w:sz="4" w:space="0" w:color="auto"/>
            </w:tcBorders>
            <w:shd w:val="clear" w:color="auto" w:fill="auto"/>
            <w:noWrap/>
            <w:vAlign w:val="center"/>
            <w:hideMark/>
          </w:tcPr>
          <w:p w14:paraId="08E86BE7" w14:textId="33FBEF6D"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w:t>
            </w:r>
            <w:r w:rsidR="0008524B">
              <w:rPr>
                <w:rFonts w:asciiTheme="minorHAnsi" w:eastAsia="Times New Roman" w:hAnsiTheme="minorHAnsi" w:cstheme="minorHAnsi"/>
                <w:color w:val="000000"/>
                <w:sz w:val="18"/>
                <w:szCs w:val="18"/>
                <w:lang w:val="en-AU" w:eastAsia="en-AU"/>
              </w:rPr>
              <w:t>0</w:t>
            </w:r>
          </w:p>
        </w:tc>
        <w:tc>
          <w:tcPr>
            <w:tcW w:w="426" w:type="dxa"/>
            <w:tcBorders>
              <w:top w:val="nil"/>
              <w:left w:val="nil"/>
              <w:bottom w:val="single" w:sz="4" w:space="0" w:color="auto"/>
              <w:right w:val="single" w:sz="4" w:space="0" w:color="auto"/>
            </w:tcBorders>
            <w:shd w:val="clear" w:color="auto" w:fill="auto"/>
            <w:noWrap/>
            <w:vAlign w:val="center"/>
            <w:hideMark/>
          </w:tcPr>
          <w:p w14:paraId="578043B9" w14:textId="7777777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1</w:t>
            </w:r>
          </w:p>
        </w:tc>
      </w:tr>
      <w:tr w:rsidR="0072401B" w:rsidRPr="0072401B" w14:paraId="22506E39" w14:textId="77777777" w:rsidTr="0072401B">
        <w:trPr>
          <w:trHeight w:val="766"/>
        </w:trPr>
        <w:tc>
          <w:tcPr>
            <w:tcW w:w="2642" w:type="dxa"/>
            <w:tcBorders>
              <w:top w:val="nil"/>
              <w:left w:val="single" w:sz="4" w:space="0" w:color="auto"/>
              <w:bottom w:val="single" w:sz="4" w:space="0" w:color="auto"/>
              <w:right w:val="single" w:sz="4" w:space="0" w:color="auto"/>
            </w:tcBorders>
            <w:shd w:val="clear" w:color="auto" w:fill="auto"/>
            <w:noWrap/>
            <w:hideMark/>
          </w:tcPr>
          <w:p w14:paraId="6486D4F7"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Key regional organisations</w:t>
            </w:r>
          </w:p>
        </w:tc>
        <w:tc>
          <w:tcPr>
            <w:tcW w:w="2646" w:type="dxa"/>
            <w:tcBorders>
              <w:top w:val="nil"/>
              <w:left w:val="nil"/>
              <w:bottom w:val="single" w:sz="4" w:space="0" w:color="auto"/>
              <w:right w:val="single" w:sz="4" w:space="0" w:color="auto"/>
            </w:tcBorders>
            <w:shd w:val="clear" w:color="auto" w:fill="auto"/>
            <w:hideMark/>
          </w:tcPr>
          <w:p w14:paraId="23A4E9F7"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Fiona Allan (Board Member and former CEO of New Zealand Paralympic Committee) </w:t>
            </w:r>
          </w:p>
        </w:tc>
        <w:tc>
          <w:tcPr>
            <w:tcW w:w="3212" w:type="dxa"/>
            <w:tcBorders>
              <w:top w:val="nil"/>
              <w:left w:val="nil"/>
              <w:bottom w:val="single" w:sz="4" w:space="0" w:color="auto"/>
              <w:right w:val="single" w:sz="4" w:space="0" w:color="auto"/>
            </w:tcBorders>
            <w:shd w:val="clear" w:color="auto" w:fill="auto"/>
            <w:hideMark/>
          </w:tcPr>
          <w:p w14:paraId="08B0613B"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Oceania Paralympic Committee (OPC)</w:t>
            </w:r>
          </w:p>
        </w:tc>
        <w:tc>
          <w:tcPr>
            <w:tcW w:w="567" w:type="dxa"/>
            <w:tcBorders>
              <w:top w:val="nil"/>
              <w:left w:val="nil"/>
              <w:bottom w:val="single" w:sz="4" w:space="0" w:color="auto"/>
              <w:right w:val="single" w:sz="4" w:space="0" w:color="auto"/>
            </w:tcBorders>
            <w:shd w:val="clear" w:color="auto" w:fill="auto"/>
            <w:noWrap/>
            <w:vAlign w:val="center"/>
            <w:hideMark/>
          </w:tcPr>
          <w:p w14:paraId="718EC642" w14:textId="7777777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1</w:t>
            </w:r>
          </w:p>
        </w:tc>
        <w:tc>
          <w:tcPr>
            <w:tcW w:w="426" w:type="dxa"/>
            <w:tcBorders>
              <w:top w:val="nil"/>
              <w:left w:val="nil"/>
              <w:bottom w:val="single" w:sz="4" w:space="0" w:color="auto"/>
              <w:right w:val="single" w:sz="4" w:space="0" w:color="auto"/>
            </w:tcBorders>
            <w:shd w:val="clear" w:color="auto" w:fill="auto"/>
            <w:noWrap/>
            <w:vAlign w:val="center"/>
            <w:hideMark/>
          </w:tcPr>
          <w:p w14:paraId="0D58CA2A" w14:textId="6866D1B7" w:rsidR="0072401B" w:rsidRPr="0072401B" w:rsidRDefault="0008524B" w:rsidP="0072401B">
            <w:pPr>
              <w:spacing w:after="0" w:line="240" w:lineRule="auto"/>
              <w:jc w:val="center"/>
              <w:rPr>
                <w:rFonts w:asciiTheme="minorHAnsi" w:eastAsia="Times New Roman" w:hAnsiTheme="minorHAnsi" w:cstheme="minorHAnsi"/>
                <w:color w:val="000000"/>
                <w:sz w:val="18"/>
                <w:szCs w:val="18"/>
                <w:lang w:val="en-AU" w:eastAsia="en-AU"/>
              </w:rPr>
            </w:pPr>
            <w:r>
              <w:rPr>
                <w:rFonts w:asciiTheme="minorHAnsi" w:eastAsia="Times New Roman" w:hAnsiTheme="minorHAnsi" w:cstheme="minorHAnsi"/>
                <w:color w:val="000000"/>
                <w:sz w:val="18"/>
                <w:szCs w:val="18"/>
                <w:lang w:val="en-AU" w:eastAsia="en-AU"/>
              </w:rPr>
              <w:t>0</w:t>
            </w:r>
          </w:p>
        </w:tc>
      </w:tr>
      <w:tr w:rsidR="0072401B" w:rsidRPr="0072401B" w14:paraId="26C9D11F" w14:textId="77777777" w:rsidTr="0072401B">
        <w:trPr>
          <w:trHeight w:val="571"/>
        </w:trPr>
        <w:tc>
          <w:tcPr>
            <w:tcW w:w="2642" w:type="dxa"/>
            <w:tcBorders>
              <w:top w:val="nil"/>
              <w:left w:val="single" w:sz="4" w:space="0" w:color="auto"/>
              <w:bottom w:val="single" w:sz="4" w:space="0" w:color="auto"/>
              <w:right w:val="single" w:sz="4" w:space="0" w:color="auto"/>
            </w:tcBorders>
            <w:shd w:val="clear" w:color="auto" w:fill="auto"/>
            <w:noWrap/>
            <w:hideMark/>
          </w:tcPr>
          <w:p w14:paraId="02A146B2"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Key regional organisations</w:t>
            </w:r>
          </w:p>
        </w:tc>
        <w:tc>
          <w:tcPr>
            <w:tcW w:w="2646" w:type="dxa"/>
            <w:tcBorders>
              <w:top w:val="nil"/>
              <w:left w:val="nil"/>
              <w:bottom w:val="single" w:sz="4" w:space="0" w:color="auto"/>
              <w:right w:val="single" w:sz="4" w:space="0" w:color="auto"/>
            </w:tcBorders>
            <w:shd w:val="clear" w:color="auto" w:fill="auto"/>
            <w:hideMark/>
          </w:tcPr>
          <w:p w14:paraId="0021C0CF"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Andrew Minogue (CEO) </w:t>
            </w:r>
          </w:p>
        </w:tc>
        <w:tc>
          <w:tcPr>
            <w:tcW w:w="3212" w:type="dxa"/>
            <w:tcBorders>
              <w:top w:val="nil"/>
              <w:left w:val="nil"/>
              <w:bottom w:val="single" w:sz="4" w:space="0" w:color="auto"/>
              <w:right w:val="single" w:sz="4" w:space="0" w:color="auto"/>
            </w:tcBorders>
            <w:shd w:val="clear" w:color="auto" w:fill="auto"/>
            <w:hideMark/>
          </w:tcPr>
          <w:p w14:paraId="29EE63C6"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Pacific Games Council (PGC)</w:t>
            </w:r>
          </w:p>
        </w:tc>
        <w:tc>
          <w:tcPr>
            <w:tcW w:w="567" w:type="dxa"/>
            <w:tcBorders>
              <w:top w:val="nil"/>
              <w:left w:val="nil"/>
              <w:bottom w:val="single" w:sz="4" w:space="0" w:color="auto"/>
              <w:right w:val="single" w:sz="4" w:space="0" w:color="auto"/>
            </w:tcBorders>
            <w:shd w:val="clear" w:color="auto" w:fill="auto"/>
            <w:noWrap/>
            <w:vAlign w:val="center"/>
            <w:hideMark/>
          </w:tcPr>
          <w:p w14:paraId="39767199" w14:textId="4B8841A1"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w:t>
            </w:r>
            <w:r w:rsidR="0008524B">
              <w:rPr>
                <w:rFonts w:asciiTheme="minorHAnsi" w:eastAsia="Times New Roman" w:hAnsiTheme="minorHAnsi" w:cstheme="minorHAnsi"/>
                <w:color w:val="000000"/>
                <w:sz w:val="18"/>
                <w:szCs w:val="18"/>
                <w:lang w:val="en-AU" w:eastAsia="en-AU"/>
              </w:rPr>
              <w:t>0</w:t>
            </w:r>
          </w:p>
        </w:tc>
        <w:tc>
          <w:tcPr>
            <w:tcW w:w="426" w:type="dxa"/>
            <w:tcBorders>
              <w:top w:val="nil"/>
              <w:left w:val="nil"/>
              <w:bottom w:val="single" w:sz="4" w:space="0" w:color="auto"/>
              <w:right w:val="single" w:sz="4" w:space="0" w:color="auto"/>
            </w:tcBorders>
            <w:shd w:val="clear" w:color="auto" w:fill="auto"/>
            <w:noWrap/>
            <w:vAlign w:val="center"/>
            <w:hideMark/>
          </w:tcPr>
          <w:p w14:paraId="0FF0DFE3" w14:textId="7777777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1</w:t>
            </w:r>
          </w:p>
        </w:tc>
      </w:tr>
      <w:tr w:rsidR="0072401B" w:rsidRPr="0072401B" w14:paraId="589D4780" w14:textId="77777777" w:rsidTr="0072401B">
        <w:trPr>
          <w:trHeight w:val="766"/>
        </w:trPr>
        <w:tc>
          <w:tcPr>
            <w:tcW w:w="2642" w:type="dxa"/>
            <w:tcBorders>
              <w:top w:val="nil"/>
              <w:left w:val="single" w:sz="4" w:space="0" w:color="auto"/>
              <w:bottom w:val="single" w:sz="4" w:space="0" w:color="auto"/>
              <w:right w:val="single" w:sz="4" w:space="0" w:color="auto"/>
            </w:tcBorders>
            <w:shd w:val="clear" w:color="auto" w:fill="auto"/>
            <w:noWrap/>
            <w:hideMark/>
          </w:tcPr>
          <w:p w14:paraId="27685AF2"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Key regional organisations</w:t>
            </w:r>
          </w:p>
        </w:tc>
        <w:tc>
          <w:tcPr>
            <w:tcW w:w="2646" w:type="dxa"/>
            <w:tcBorders>
              <w:top w:val="nil"/>
              <w:left w:val="nil"/>
              <w:bottom w:val="single" w:sz="4" w:space="0" w:color="auto"/>
              <w:right w:val="single" w:sz="4" w:space="0" w:color="auto"/>
            </w:tcBorders>
            <w:shd w:val="clear" w:color="auto" w:fill="auto"/>
            <w:hideMark/>
          </w:tcPr>
          <w:p w14:paraId="6975B0BB"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Liz </w:t>
            </w:r>
            <w:proofErr w:type="gramStart"/>
            <w:r w:rsidRPr="0072401B">
              <w:rPr>
                <w:rFonts w:asciiTheme="minorHAnsi" w:eastAsia="Times New Roman" w:hAnsiTheme="minorHAnsi" w:cstheme="minorHAnsi"/>
                <w:color w:val="000000"/>
                <w:sz w:val="18"/>
                <w:szCs w:val="18"/>
                <w:lang w:val="en-AU" w:eastAsia="en-AU"/>
              </w:rPr>
              <w:t>Dawson  –</w:t>
            </w:r>
            <w:proofErr w:type="gramEnd"/>
            <w:r w:rsidRPr="0072401B">
              <w:rPr>
                <w:rFonts w:asciiTheme="minorHAnsi" w:eastAsia="Times New Roman" w:hAnsiTheme="minorHAnsi" w:cstheme="minorHAnsi"/>
                <w:color w:val="000000"/>
                <w:sz w:val="18"/>
                <w:szCs w:val="18"/>
                <w:lang w:val="en-AU" w:eastAsia="en-AU"/>
              </w:rPr>
              <w:t xml:space="preserve"> Wellington, New Zealand</w:t>
            </w:r>
          </w:p>
        </w:tc>
        <w:tc>
          <w:tcPr>
            <w:tcW w:w="3212" w:type="dxa"/>
            <w:tcBorders>
              <w:top w:val="nil"/>
              <w:left w:val="nil"/>
              <w:bottom w:val="single" w:sz="4" w:space="0" w:color="auto"/>
              <w:right w:val="single" w:sz="4" w:space="0" w:color="auto"/>
            </w:tcBorders>
            <w:shd w:val="clear" w:color="auto" w:fill="auto"/>
            <w:hideMark/>
          </w:tcPr>
          <w:p w14:paraId="6309E653"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Oceania National Olympic Committee (ONOC) (Chair of ONOC Equity Commission </w:t>
            </w:r>
            <w:proofErr w:type="gramStart"/>
            <w:r w:rsidRPr="0072401B">
              <w:rPr>
                <w:rFonts w:asciiTheme="minorHAnsi" w:eastAsia="Times New Roman" w:hAnsiTheme="minorHAnsi" w:cstheme="minorHAnsi"/>
                <w:color w:val="000000"/>
                <w:sz w:val="18"/>
                <w:szCs w:val="18"/>
                <w:lang w:val="en-AU" w:eastAsia="en-AU"/>
              </w:rPr>
              <w:t>and also</w:t>
            </w:r>
            <w:proofErr w:type="gramEnd"/>
            <w:r w:rsidRPr="0072401B">
              <w:rPr>
                <w:rFonts w:asciiTheme="minorHAnsi" w:eastAsia="Times New Roman" w:hAnsiTheme="minorHAnsi" w:cstheme="minorHAnsi"/>
                <w:color w:val="000000"/>
                <w:sz w:val="18"/>
                <w:szCs w:val="18"/>
                <w:lang w:val="en-AU" w:eastAsia="en-AU"/>
              </w:rPr>
              <w:t xml:space="preserve"> President of New Zealand Olympic Committee)</w:t>
            </w:r>
          </w:p>
        </w:tc>
        <w:tc>
          <w:tcPr>
            <w:tcW w:w="567" w:type="dxa"/>
            <w:tcBorders>
              <w:top w:val="nil"/>
              <w:left w:val="nil"/>
              <w:bottom w:val="single" w:sz="4" w:space="0" w:color="auto"/>
              <w:right w:val="single" w:sz="4" w:space="0" w:color="auto"/>
            </w:tcBorders>
            <w:shd w:val="clear" w:color="auto" w:fill="auto"/>
            <w:noWrap/>
            <w:vAlign w:val="center"/>
            <w:hideMark/>
          </w:tcPr>
          <w:p w14:paraId="0DD5E9AE" w14:textId="7777777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1</w:t>
            </w:r>
          </w:p>
        </w:tc>
        <w:tc>
          <w:tcPr>
            <w:tcW w:w="426" w:type="dxa"/>
            <w:tcBorders>
              <w:top w:val="nil"/>
              <w:left w:val="nil"/>
              <w:bottom w:val="single" w:sz="4" w:space="0" w:color="auto"/>
              <w:right w:val="single" w:sz="4" w:space="0" w:color="auto"/>
            </w:tcBorders>
            <w:shd w:val="clear" w:color="auto" w:fill="auto"/>
            <w:noWrap/>
            <w:vAlign w:val="center"/>
            <w:hideMark/>
          </w:tcPr>
          <w:p w14:paraId="62725E6C" w14:textId="454AA9C2"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w:t>
            </w:r>
            <w:r w:rsidR="0008524B">
              <w:rPr>
                <w:rFonts w:asciiTheme="minorHAnsi" w:eastAsia="Times New Roman" w:hAnsiTheme="minorHAnsi" w:cstheme="minorHAnsi"/>
                <w:color w:val="000000"/>
                <w:sz w:val="18"/>
                <w:szCs w:val="18"/>
                <w:lang w:val="en-AU" w:eastAsia="en-AU"/>
              </w:rPr>
              <w:t>0</w:t>
            </w:r>
          </w:p>
        </w:tc>
      </w:tr>
      <w:tr w:rsidR="0072401B" w:rsidRPr="0072401B" w14:paraId="5EB7C374" w14:textId="77777777" w:rsidTr="0072401B">
        <w:trPr>
          <w:trHeight w:val="300"/>
        </w:trPr>
        <w:tc>
          <w:tcPr>
            <w:tcW w:w="2642" w:type="dxa"/>
            <w:tcBorders>
              <w:top w:val="nil"/>
              <w:left w:val="single" w:sz="4" w:space="0" w:color="auto"/>
              <w:bottom w:val="single" w:sz="4" w:space="0" w:color="auto"/>
              <w:right w:val="single" w:sz="4" w:space="0" w:color="auto"/>
            </w:tcBorders>
            <w:shd w:val="clear" w:color="auto" w:fill="auto"/>
            <w:noWrap/>
            <w:hideMark/>
          </w:tcPr>
          <w:p w14:paraId="24CCD36A"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PNG sports partners - in country </w:t>
            </w:r>
          </w:p>
        </w:tc>
        <w:tc>
          <w:tcPr>
            <w:tcW w:w="2646" w:type="dxa"/>
            <w:tcBorders>
              <w:top w:val="nil"/>
              <w:left w:val="nil"/>
              <w:bottom w:val="single" w:sz="4" w:space="0" w:color="auto"/>
              <w:right w:val="single" w:sz="4" w:space="0" w:color="auto"/>
            </w:tcBorders>
            <w:shd w:val="clear" w:color="auto" w:fill="auto"/>
            <w:hideMark/>
          </w:tcPr>
          <w:p w14:paraId="60D76225"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Freda Keene</w:t>
            </w:r>
          </w:p>
        </w:tc>
        <w:tc>
          <w:tcPr>
            <w:tcW w:w="3212" w:type="dxa"/>
            <w:tcBorders>
              <w:top w:val="nil"/>
              <w:left w:val="nil"/>
              <w:bottom w:val="single" w:sz="4" w:space="0" w:color="auto"/>
              <w:right w:val="single" w:sz="4" w:space="0" w:color="auto"/>
            </w:tcBorders>
            <w:shd w:val="clear" w:color="auto" w:fill="auto"/>
            <w:hideMark/>
          </w:tcPr>
          <w:p w14:paraId="41DD2113"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AFL PNG</w:t>
            </w:r>
          </w:p>
        </w:tc>
        <w:tc>
          <w:tcPr>
            <w:tcW w:w="567" w:type="dxa"/>
            <w:tcBorders>
              <w:top w:val="nil"/>
              <w:left w:val="nil"/>
              <w:bottom w:val="single" w:sz="4" w:space="0" w:color="auto"/>
              <w:right w:val="single" w:sz="4" w:space="0" w:color="auto"/>
            </w:tcBorders>
            <w:shd w:val="clear" w:color="auto" w:fill="auto"/>
            <w:noWrap/>
            <w:vAlign w:val="center"/>
            <w:hideMark/>
          </w:tcPr>
          <w:p w14:paraId="5B4AA480" w14:textId="7777777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1</w:t>
            </w:r>
          </w:p>
        </w:tc>
        <w:tc>
          <w:tcPr>
            <w:tcW w:w="426" w:type="dxa"/>
            <w:tcBorders>
              <w:top w:val="nil"/>
              <w:left w:val="nil"/>
              <w:bottom w:val="single" w:sz="4" w:space="0" w:color="auto"/>
              <w:right w:val="single" w:sz="4" w:space="0" w:color="auto"/>
            </w:tcBorders>
            <w:shd w:val="clear" w:color="auto" w:fill="auto"/>
            <w:noWrap/>
            <w:vAlign w:val="center"/>
            <w:hideMark/>
          </w:tcPr>
          <w:p w14:paraId="5995B118" w14:textId="5C5F635F"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w:t>
            </w:r>
            <w:r w:rsidR="0008524B">
              <w:rPr>
                <w:rFonts w:asciiTheme="minorHAnsi" w:eastAsia="Times New Roman" w:hAnsiTheme="minorHAnsi" w:cstheme="minorHAnsi"/>
                <w:color w:val="000000"/>
                <w:sz w:val="18"/>
                <w:szCs w:val="18"/>
                <w:lang w:val="en-AU" w:eastAsia="en-AU"/>
              </w:rPr>
              <w:t>0</w:t>
            </w:r>
          </w:p>
        </w:tc>
      </w:tr>
      <w:tr w:rsidR="0072401B" w:rsidRPr="0072401B" w14:paraId="30EDD51D" w14:textId="77777777" w:rsidTr="0072401B">
        <w:trPr>
          <w:trHeight w:val="300"/>
        </w:trPr>
        <w:tc>
          <w:tcPr>
            <w:tcW w:w="2642" w:type="dxa"/>
            <w:tcBorders>
              <w:top w:val="nil"/>
              <w:left w:val="single" w:sz="4" w:space="0" w:color="auto"/>
              <w:bottom w:val="single" w:sz="4" w:space="0" w:color="auto"/>
              <w:right w:val="single" w:sz="4" w:space="0" w:color="auto"/>
            </w:tcBorders>
            <w:shd w:val="clear" w:color="auto" w:fill="auto"/>
            <w:noWrap/>
            <w:hideMark/>
          </w:tcPr>
          <w:p w14:paraId="4AD21BE5"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PNG sports partners - in country </w:t>
            </w:r>
          </w:p>
        </w:tc>
        <w:tc>
          <w:tcPr>
            <w:tcW w:w="2646" w:type="dxa"/>
            <w:tcBorders>
              <w:top w:val="nil"/>
              <w:left w:val="nil"/>
              <w:bottom w:val="single" w:sz="4" w:space="0" w:color="auto"/>
              <w:right w:val="single" w:sz="4" w:space="0" w:color="auto"/>
            </w:tcBorders>
            <w:shd w:val="clear" w:color="auto" w:fill="auto"/>
            <w:noWrap/>
            <w:hideMark/>
          </w:tcPr>
          <w:p w14:paraId="79850976"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Melissa James</w:t>
            </w:r>
          </w:p>
        </w:tc>
        <w:tc>
          <w:tcPr>
            <w:tcW w:w="3212" w:type="dxa"/>
            <w:tcBorders>
              <w:top w:val="nil"/>
              <w:left w:val="nil"/>
              <w:bottom w:val="single" w:sz="4" w:space="0" w:color="auto"/>
              <w:right w:val="single" w:sz="4" w:space="0" w:color="auto"/>
            </w:tcBorders>
            <w:shd w:val="clear" w:color="auto" w:fill="auto"/>
            <w:hideMark/>
          </w:tcPr>
          <w:p w14:paraId="7FC8FBEF"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AFL PNG</w:t>
            </w:r>
          </w:p>
        </w:tc>
        <w:tc>
          <w:tcPr>
            <w:tcW w:w="567" w:type="dxa"/>
            <w:tcBorders>
              <w:top w:val="nil"/>
              <w:left w:val="nil"/>
              <w:bottom w:val="single" w:sz="4" w:space="0" w:color="auto"/>
              <w:right w:val="single" w:sz="4" w:space="0" w:color="auto"/>
            </w:tcBorders>
            <w:shd w:val="clear" w:color="auto" w:fill="auto"/>
            <w:noWrap/>
            <w:vAlign w:val="center"/>
            <w:hideMark/>
          </w:tcPr>
          <w:p w14:paraId="5C75FAA1" w14:textId="7777777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1</w:t>
            </w:r>
          </w:p>
        </w:tc>
        <w:tc>
          <w:tcPr>
            <w:tcW w:w="426" w:type="dxa"/>
            <w:tcBorders>
              <w:top w:val="nil"/>
              <w:left w:val="nil"/>
              <w:bottom w:val="single" w:sz="4" w:space="0" w:color="auto"/>
              <w:right w:val="single" w:sz="4" w:space="0" w:color="auto"/>
            </w:tcBorders>
            <w:shd w:val="clear" w:color="auto" w:fill="auto"/>
            <w:noWrap/>
            <w:vAlign w:val="center"/>
            <w:hideMark/>
          </w:tcPr>
          <w:p w14:paraId="351CE79A" w14:textId="527422EE" w:rsidR="0072401B" w:rsidRPr="0072401B" w:rsidRDefault="0008524B" w:rsidP="0072401B">
            <w:pPr>
              <w:spacing w:after="0" w:line="240" w:lineRule="auto"/>
              <w:jc w:val="center"/>
              <w:rPr>
                <w:rFonts w:asciiTheme="minorHAnsi" w:eastAsia="Times New Roman" w:hAnsiTheme="minorHAnsi" w:cstheme="minorHAnsi"/>
                <w:color w:val="000000"/>
                <w:sz w:val="18"/>
                <w:szCs w:val="18"/>
                <w:lang w:val="en-AU" w:eastAsia="en-AU"/>
              </w:rPr>
            </w:pPr>
            <w:r>
              <w:rPr>
                <w:rFonts w:asciiTheme="minorHAnsi" w:eastAsia="Times New Roman" w:hAnsiTheme="minorHAnsi" w:cstheme="minorHAnsi"/>
                <w:color w:val="000000"/>
                <w:sz w:val="18"/>
                <w:szCs w:val="18"/>
                <w:lang w:val="en-AU" w:eastAsia="en-AU"/>
              </w:rPr>
              <w:t>0</w:t>
            </w:r>
            <w:r w:rsidR="0072401B" w:rsidRPr="0072401B">
              <w:rPr>
                <w:rFonts w:asciiTheme="minorHAnsi" w:eastAsia="Times New Roman" w:hAnsiTheme="minorHAnsi" w:cstheme="minorHAnsi"/>
                <w:color w:val="000000"/>
                <w:sz w:val="18"/>
                <w:szCs w:val="18"/>
                <w:lang w:val="en-AU" w:eastAsia="en-AU"/>
              </w:rPr>
              <w:t> </w:t>
            </w:r>
          </w:p>
        </w:tc>
      </w:tr>
      <w:tr w:rsidR="0072401B" w:rsidRPr="0072401B" w14:paraId="70A4BC4E" w14:textId="77777777" w:rsidTr="0072401B">
        <w:trPr>
          <w:trHeight w:val="300"/>
        </w:trPr>
        <w:tc>
          <w:tcPr>
            <w:tcW w:w="2642" w:type="dxa"/>
            <w:tcBorders>
              <w:top w:val="nil"/>
              <w:left w:val="single" w:sz="4" w:space="0" w:color="auto"/>
              <w:bottom w:val="single" w:sz="4" w:space="0" w:color="auto"/>
              <w:right w:val="single" w:sz="4" w:space="0" w:color="auto"/>
            </w:tcBorders>
            <w:shd w:val="clear" w:color="auto" w:fill="auto"/>
            <w:noWrap/>
            <w:hideMark/>
          </w:tcPr>
          <w:p w14:paraId="2F158F08"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PNG sports partners - in country </w:t>
            </w:r>
          </w:p>
        </w:tc>
        <w:tc>
          <w:tcPr>
            <w:tcW w:w="2646" w:type="dxa"/>
            <w:tcBorders>
              <w:top w:val="nil"/>
              <w:left w:val="nil"/>
              <w:bottom w:val="single" w:sz="4" w:space="0" w:color="auto"/>
              <w:right w:val="single" w:sz="4" w:space="0" w:color="auto"/>
            </w:tcBorders>
            <w:shd w:val="clear" w:color="auto" w:fill="auto"/>
            <w:hideMark/>
          </w:tcPr>
          <w:p w14:paraId="691CE30C"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proofErr w:type="spellStart"/>
            <w:r w:rsidRPr="0072401B">
              <w:rPr>
                <w:rFonts w:asciiTheme="minorHAnsi" w:eastAsia="Times New Roman" w:hAnsiTheme="minorHAnsi" w:cstheme="minorHAnsi"/>
                <w:color w:val="000000"/>
                <w:sz w:val="18"/>
                <w:szCs w:val="18"/>
                <w:lang w:val="en-AU" w:eastAsia="en-AU"/>
              </w:rPr>
              <w:t>Tieba</w:t>
            </w:r>
            <w:proofErr w:type="spellEnd"/>
            <w:r w:rsidRPr="0072401B">
              <w:rPr>
                <w:rFonts w:asciiTheme="minorHAnsi" w:eastAsia="Times New Roman" w:hAnsiTheme="minorHAnsi" w:cstheme="minorHAnsi"/>
                <w:color w:val="000000"/>
                <w:sz w:val="18"/>
                <w:szCs w:val="18"/>
                <w:lang w:val="en-AU" w:eastAsia="en-AU"/>
              </w:rPr>
              <w:t xml:space="preserve"> Mufi </w:t>
            </w:r>
            <w:proofErr w:type="spellStart"/>
            <w:r w:rsidRPr="0072401B">
              <w:rPr>
                <w:rFonts w:asciiTheme="minorHAnsi" w:eastAsia="Times New Roman" w:hAnsiTheme="minorHAnsi" w:cstheme="minorHAnsi"/>
                <w:color w:val="000000"/>
                <w:sz w:val="18"/>
                <w:szCs w:val="18"/>
                <w:lang w:val="en-AU" w:eastAsia="en-AU"/>
              </w:rPr>
              <w:t>Zurenuoc</w:t>
            </w:r>
            <w:proofErr w:type="spellEnd"/>
          </w:p>
        </w:tc>
        <w:tc>
          <w:tcPr>
            <w:tcW w:w="3212" w:type="dxa"/>
            <w:tcBorders>
              <w:top w:val="nil"/>
              <w:left w:val="nil"/>
              <w:bottom w:val="single" w:sz="4" w:space="0" w:color="auto"/>
              <w:right w:val="single" w:sz="4" w:space="0" w:color="auto"/>
            </w:tcBorders>
            <w:shd w:val="clear" w:color="auto" w:fill="auto"/>
            <w:hideMark/>
          </w:tcPr>
          <w:p w14:paraId="143F2598"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Tribal Foundation</w:t>
            </w:r>
          </w:p>
        </w:tc>
        <w:tc>
          <w:tcPr>
            <w:tcW w:w="567" w:type="dxa"/>
            <w:tcBorders>
              <w:top w:val="nil"/>
              <w:left w:val="nil"/>
              <w:bottom w:val="single" w:sz="4" w:space="0" w:color="auto"/>
              <w:right w:val="single" w:sz="4" w:space="0" w:color="auto"/>
            </w:tcBorders>
            <w:shd w:val="clear" w:color="auto" w:fill="auto"/>
            <w:noWrap/>
            <w:vAlign w:val="center"/>
            <w:hideMark/>
          </w:tcPr>
          <w:p w14:paraId="5591F0B7" w14:textId="4C6CE21F"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w:t>
            </w:r>
            <w:r w:rsidR="0008524B">
              <w:rPr>
                <w:rFonts w:asciiTheme="minorHAnsi" w:eastAsia="Times New Roman" w:hAnsiTheme="minorHAnsi" w:cstheme="minorHAnsi"/>
                <w:color w:val="000000"/>
                <w:sz w:val="18"/>
                <w:szCs w:val="18"/>
                <w:lang w:val="en-AU" w:eastAsia="en-AU"/>
              </w:rPr>
              <w:t>0</w:t>
            </w:r>
          </w:p>
        </w:tc>
        <w:tc>
          <w:tcPr>
            <w:tcW w:w="426" w:type="dxa"/>
            <w:tcBorders>
              <w:top w:val="nil"/>
              <w:left w:val="nil"/>
              <w:bottom w:val="single" w:sz="4" w:space="0" w:color="auto"/>
              <w:right w:val="single" w:sz="4" w:space="0" w:color="auto"/>
            </w:tcBorders>
            <w:shd w:val="clear" w:color="auto" w:fill="auto"/>
            <w:noWrap/>
            <w:vAlign w:val="center"/>
            <w:hideMark/>
          </w:tcPr>
          <w:p w14:paraId="5ACC74AB" w14:textId="7777777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1</w:t>
            </w:r>
          </w:p>
        </w:tc>
      </w:tr>
      <w:tr w:rsidR="0072401B" w:rsidRPr="0072401B" w14:paraId="3513E54A" w14:textId="77777777" w:rsidTr="0072401B">
        <w:trPr>
          <w:trHeight w:val="300"/>
        </w:trPr>
        <w:tc>
          <w:tcPr>
            <w:tcW w:w="2642" w:type="dxa"/>
            <w:tcBorders>
              <w:top w:val="nil"/>
              <w:left w:val="single" w:sz="4" w:space="0" w:color="auto"/>
              <w:bottom w:val="single" w:sz="4" w:space="0" w:color="auto"/>
              <w:right w:val="single" w:sz="4" w:space="0" w:color="auto"/>
            </w:tcBorders>
            <w:shd w:val="clear" w:color="auto" w:fill="auto"/>
            <w:noWrap/>
            <w:hideMark/>
          </w:tcPr>
          <w:p w14:paraId="7AD8E3A9"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PNG sports partners - in country </w:t>
            </w:r>
          </w:p>
        </w:tc>
        <w:tc>
          <w:tcPr>
            <w:tcW w:w="2646" w:type="dxa"/>
            <w:tcBorders>
              <w:top w:val="nil"/>
              <w:left w:val="nil"/>
              <w:bottom w:val="single" w:sz="4" w:space="0" w:color="auto"/>
              <w:right w:val="single" w:sz="4" w:space="0" w:color="auto"/>
            </w:tcBorders>
            <w:shd w:val="clear" w:color="auto" w:fill="auto"/>
            <w:hideMark/>
          </w:tcPr>
          <w:p w14:paraId="6DA2B6D0"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proofErr w:type="spellStart"/>
            <w:r w:rsidRPr="0072401B">
              <w:rPr>
                <w:rFonts w:asciiTheme="minorHAnsi" w:eastAsia="Times New Roman" w:hAnsiTheme="minorHAnsi" w:cstheme="minorHAnsi"/>
                <w:color w:val="000000"/>
                <w:sz w:val="18"/>
                <w:szCs w:val="18"/>
                <w:lang w:val="en-AU" w:eastAsia="en-AU"/>
              </w:rPr>
              <w:t>Kinivanagi</w:t>
            </w:r>
            <w:proofErr w:type="spellEnd"/>
            <w:r w:rsidRPr="0072401B">
              <w:rPr>
                <w:rFonts w:asciiTheme="minorHAnsi" w:eastAsia="Times New Roman" w:hAnsiTheme="minorHAnsi" w:cstheme="minorHAnsi"/>
                <w:color w:val="000000"/>
                <w:sz w:val="18"/>
                <w:szCs w:val="18"/>
                <w:lang w:val="en-AU" w:eastAsia="en-AU"/>
              </w:rPr>
              <w:t xml:space="preserve"> Karo (President), </w:t>
            </w:r>
          </w:p>
        </w:tc>
        <w:tc>
          <w:tcPr>
            <w:tcW w:w="3212" w:type="dxa"/>
            <w:tcBorders>
              <w:top w:val="nil"/>
              <w:left w:val="nil"/>
              <w:bottom w:val="single" w:sz="4" w:space="0" w:color="auto"/>
              <w:right w:val="single" w:sz="4" w:space="0" w:color="auto"/>
            </w:tcBorders>
            <w:shd w:val="clear" w:color="auto" w:fill="auto"/>
            <w:hideMark/>
          </w:tcPr>
          <w:p w14:paraId="164C4379"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Badminton PNG</w:t>
            </w:r>
          </w:p>
        </w:tc>
        <w:tc>
          <w:tcPr>
            <w:tcW w:w="567" w:type="dxa"/>
            <w:tcBorders>
              <w:top w:val="nil"/>
              <w:left w:val="nil"/>
              <w:bottom w:val="single" w:sz="4" w:space="0" w:color="auto"/>
              <w:right w:val="single" w:sz="4" w:space="0" w:color="auto"/>
            </w:tcBorders>
            <w:shd w:val="clear" w:color="auto" w:fill="auto"/>
            <w:noWrap/>
            <w:vAlign w:val="center"/>
            <w:hideMark/>
          </w:tcPr>
          <w:p w14:paraId="06C540D1" w14:textId="082B9B0D"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w:t>
            </w:r>
            <w:r w:rsidR="0008524B">
              <w:rPr>
                <w:rFonts w:asciiTheme="minorHAnsi" w:eastAsia="Times New Roman" w:hAnsiTheme="minorHAnsi" w:cstheme="minorHAnsi"/>
                <w:color w:val="000000"/>
                <w:sz w:val="18"/>
                <w:szCs w:val="18"/>
                <w:lang w:val="en-AU" w:eastAsia="en-AU"/>
              </w:rPr>
              <w:t>0</w:t>
            </w:r>
          </w:p>
        </w:tc>
        <w:tc>
          <w:tcPr>
            <w:tcW w:w="426" w:type="dxa"/>
            <w:tcBorders>
              <w:top w:val="nil"/>
              <w:left w:val="nil"/>
              <w:bottom w:val="single" w:sz="4" w:space="0" w:color="auto"/>
              <w:right w:val="single" w:sz="4" w:space="0" w:color="auto"/>
            </w:tcBorders>
            <w:shd w:val="clear" w:color="auto" w:fill="auto"/>
            <w:noWrap/>
            <w:vAlign w:val="center"/>
            <w:hideMark/>
          </w:tcPr>
          <w:p w14:paraId="58544CD1" w14:textId="7777777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1</w:t>
            </w:r>
          </w:p>
        </w:tc>
      </w:tr>
      <w:tr w:rsidR="0072401B" w:rsidRPr="0072401B" w14:paraId="53D4873E" w14:textId="77777777" w:rsidTr="0072401B">
        <w:trPr>
          <w:trHeight w:val="300"/>
        </w:trPr>
        <w:tc>
          <w:tcPr>
            <w:tcW w:w="2642" w:type="dxa"/>
            <w:tcBorders>
              <w:top w:val="nil"/>
              <w:left w:val="single" w:sz="4" w:space="0" w:color="auto"/>
              <w:bottom w:val="single" w:sz="4" w:space="0" w:color="auto"/>
              <w:right w:val="single" w:sz="4" w:space="0" w:color="auto"/>
            </w:tcBorders>
            <w:shd w:val="clear" w:color="auto" w:fill="auto"/>
            <w:noWrap/>
            <w:hideMark/>
          </w:tcPr>
          <w:p w14:paraId="575008EB"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PNG sports partners - in country </w:t>
            </w:r>
          </w:p>
        </w:tc>
        <w:tc>
          <w:tcPr>
            <w:tcW w:w="2646" w:type="dxa"/>
            <w:tcBorders>
              <w:top w:val="nil"/>
              <w:left w:val="nil"/>
              <w:bottom w:val="single" w:sz="4" w:space="0" w:color="auto"/>
              <w:right w:val="single" w:sz="4" w:space="0" w:color="auto"/>
            </w:tcBorders>
            <w:shd w:val="clear" w:color="auto" w:fill="auto"/>
            <w:hideMark/>
          </w:tcPr>
          <w:p w14:paraId="347312B0"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Laurel </w:t>
            </w:r>
            <w:proofErr w:type="spellStart"/>
            <w:r w:rsidRPr="0072401B">
              <w:rPr>
                <w:rFonts w:asciiTheme="minorHAnsi" w:eastAsia="Times New Roman" w:hAnsiTheme="minorHAnsi" w:cstheme="minorHAnsi"/>
                <w:color w:val="000000"/>
                <w:sz w:val="18"/>
                <w:szCs w:val="18"/>
                <w:lang w:val="en-AU" w:eastAsia="en-AU"/>
              </w:rPr>
              <w:t>Vagi</w:t>
            </w:r>
            <w:proofErr w:type="spellEnd"/>
            <w:r w:rsidRPr="0072401B">
              <w:rPr>
                <w:rFonts w:asciiTheme="minorHAnsi" w:eastAsia="Times New Roman" w:hAnsiTheme="minorHAnsi" w:cstheme="minorHAnsi"/>
                <w:color w:val="000000"/>
                <w:sz w:val="18"/>
                <w:szCs w:val="18"/>
                <w:lang w:val="en-AU" w:eastAsia="en-AU"/>
              </w:rPr>
              <w:t xml:space="preserve"> (Program Officer), </w:t>
            </w:r>
          </w:p>
        </w:tc>
        <w:tc>
          <w:tcPr>
            <w:tcW w:w="3212" w:type="dxa"/>
            <w:tcBorders>
              <w:top w:val="nil"/>
              <w:left w:val="nil"/>
              <w:bottom w:val="single" w:sz="4" w:space="0" w:color="auto"/>
              <w:right w:val="single" w:sz="4" w:space="0" w:color="auto"/>
            </w:tcBorders>
            <w:shd w:val="clear" w:color="auto" w:fill="auto"/>
            <w:hideMark/>
          </w:tcPr>
          <w:p w14:paraId="3DA0B252"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Badminton PNG</w:t>
            </w:r>
          </w:p>
        </w:tc>
        <w:tc>
          <w:tcPr>
            <w:tcW w:w="567" w:type="dxa"/>
            <w:tcBorders>
              <w:top w:val="nil"/>
              <w:left w:val="nil"/>
              <w:bottom w:val="single" w:sz="4" w:space="0" w:color="auto"/>
              <w:right w:val="single" w:sz="4" w:space="0" w:color="auto"/>
            </w:tcBorders>
            <w:shd w:val="clear" w:color="auto" w:fill="auto"/>
            <w:noWrap/>
            <w:vAlign w:val="center"/>
            <w:hideMark/>
          </w:tcPr>
          <w:p w14:paraId="58E5B919" w14:textId="7777777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1</w:t>
            </w:r>
          </w:p>
        </w:tc>
        <w:tc>
          <w:tcPr>
            <w:tcW w:w="426" w:type="dxa"/>
            <w:tcBorders>
              <w:top w:val="nil"/>
              <w:left w:val="nil"/>
              <w:bottom w:val="single" w:sz="4" w:space="0" w:color="auto"/>
              <w:right w:val="single" w:sz="4" w:space="0" w:color="auto"/>
            </w:tcBorders>
            <w:shd w:val="clear" w:color="auto" w:fill="auto"/>
            <w:noWrap/>
            <w:vAlign w:val="center"/>
            <w:hideMark/>
          </w:tcPr>
          <w:p w14:paraId="7FFACE98" w14:textId="5FA4B572"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w:t>
            </w:r>
            <w:r w:rsidR="0008524B">
              <w:rPr>
                <w:rFonts w:asciiTheme="minorHAnsi" w:eastAsia="Times New Roman" w:hAnsiTheme="minorHAnsi" w:cstheme="minorHAnsi"/>
                <w:color w:val="000000"/>
                <w:sz w:val="18"/>
                <w:szCs w:val="18"/>
                <w:lang w:val="en-AU" w:eastAsia="en-AU"/>
              </w:rPr>
              <w:t>0</w:t>
            </w:r>
          </w:p>
        </w:tc>
      </w:tr>
      <w:tr w:rsidR="0072401B" w:rsidRPr="0072401B" w14:paraId="6D0253FB" w14:textId="77777777" w:rsidTr="0072401B">
        <w:trPr>
          <w:trHeight w:val="510"/>
        </w:trPr>
        <w:tc>
          <w:tcPr>
            <w:tcW w:w="2642" w:type="dxa"/>
            <w:tcBorders>
              <w:top w:val="nil"/>
              <w:left w:val="single" w:sz="4" w:space="0" w:color="auto"/>
              <w:bottom w:val="single" w:sz="4" w:space="0" w:color="auto"/>
              <w:right w:val="single" w:sz="4" w:space="0" w:color="auto"/>
            </w:tcBorders>
            <w:shd w:val="clear" w:color="auto" w:fill="auto"/>
            <w:noWrap/>
            <w:hideMark/>
          </w:tcPr>
          <w:p w14:paraId="1B553044"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PNG sports partners - in country </w:t>
            </w:r>
          </w:p>
        </w:tc>
        <w:tc>
          <w:tcPr>
            <w:tcW w:w="2646" w:type="dxa"/>
            <w:tcBorders>
              <w:top w:val="nil"/>
              <w:left w:val="nil"/>
              <w:bottom w:val="single" w:sz="4" w:space="0" w:color="auto"/>
              <w:right w:val="single" w:sz="4" w:space="0" w:color="auto"/>
            </w:tcBorders>
            <w:shd w:val="clear" w:color="auto" w:fill="auto"/>
            <w:hideMark/>
          </w:tcPr>
          <w:p w14:paraId="2E2952E8"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Joyce </w:t>
            </w:r>
            <w:proofErr w:type="spellStart"/>
            <w:r w:rsidRPr="0072401B">
              <w:rPr>
                <w:rFonts w:asciiTheme="minorHAnsi" w:eastAsia="Times New Roman" w:hAnsiTheme="minorHAnsi" w:cstheme="minorHAnsi"/>
                <w:color w:val="000000"/>
                <w:sz w:val="18"/>
                <w:szCs w:val="18"/>
                <w:lang w:val="en-AU" w:eastAsia="en-AU"/>
              </w:rPr>
              <w:t>Koiari</w:t>
            </w:r>
            <w:proofErr w:type="spellEnd"/>
            <w:r w:rsidRPr="0072401B">
              <w:rPr>
                <w:rFonts w:asciiTheme="minorHAnsi" w:eastAsia="Times New Roman" w:hAnsiTheme="minorHAnsi" w:cstheme="minorHAnsi"/>
                <w:color w:val="000000"/>
                <w:sz w:val="18"/>
                <w:szCs w:val="18"/>
                <w:lang w:val="en-AU" w:eastAsia="en-AU"/>
              </w:rPr>
              <w:t xml:space="preserve"> (M&amp;E) </w:t>
            </w:r>
          </w:p>
        </w:tc>
        <w:tc>
          <w:tcPr>
            <w:tcW w:w="3212" w:type="dxa"/>
            <w:tcBorders>
              <w:top w:val="nil"/>
              <w:left w:val="nil"/>
              <w:bottom w:val="single" w:sz="4" w:space="0" w:color="auto"/>
              <w:right w:val="single" w:sz="4" w:space="0" w:color="auto"/>
            </w:tcBorders>
            <w:shd w:val="clear" w:color="auto" w:fill="auto"/>
            <w:hideMark/>
          </w:tcPr>
          <w:p w14:paraId="025E5C96"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Badminton PNG</w:t>
            </w:r>
          </w:p>
        </w:tc>
        <w:tc>
          <w:tcPr>
            <w:tcW w:w="567" w:type="dxa"/>
            <w:tcBorders>
              <w:top w:val="nil"/>
              <w:left w:val="nil"/>
              <w:bottom w:val="single" w:sz="4" w:space="0" w:color="auto"/>
              <w:right w:val="single" w:sz="4" w:space="0" w:color="auto"/>
            </w:tcBorders>
            <w:shd w:val="clear" w:color="auto" w:fill="auto"/>
            <w:noWrap/>
            <w:vAlign w:val="center"/>
            <w:hideMark/>
          </w:tcPr>
          <w:p w14:paraId="791292D9" w14:textId="7777777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1</w:t>
            </w:r>
          </w:p>
        </w:tc>
        <w:tc>
          <w:tcPr>
            <w:tcW w:w="426" w:type="dxa"/>
            <w:tcBorders>
              <w:top w:val="nil"/>
              <w:left w:val="nil"/>
              <w:bottom w:val="single" w:sz="4" w:space="0" w:color="auto"/>
              <w:right w:val="single" w:sz="4" w:space="0" w:color="auto"/>
            </w:tcBorders>
            <w:shd w:val="clear" w:color="auto" w:fill="auto"/>
            <w:noWrap/>
            <w:vAlign w:val="center"/>
            <w:hideMark/>
          </w:tcPr>
          <w:p w14:paraId="58987D0D" w14:textId="0BE808C2"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w:t>
            </w:r>
            <w:r w:rsidR="0008524B">
              <w:rPr>
                <w:rFonts w:asciiTheme="minorHAnsi" w:eastAsia="Times New Roman" w:hAnsiTheme="minorHAnsi" w:cstheme="minorHAnsi"/>
                <w:color w:val="000000"/>
                <w:sz w:val="18"/>
                <w:szCs w:val="18"/>
                <w:lang w:val="en-AU" w:eastAsia="en-AU"/>
              </w:rPr>
              <w:t>0</w:t>
            </w:r>
          </w:p>
        </w:tc>
      </w:tr>
      <w:tr w:rsidR="0072401B" w:rsidRPr="0072401B" w14:paraId="63480204" w14:textId="77777777" w:rsidTr="0072401B">
        <w:trPr>
          <w:trHeight w:val="300"/>
        </w:trPr>
        <w:tc>
          <w:tcPr>
            <w:tcW w:w="2642" w:type="dxa"/>
            <w:tcBorders>
              <w:top w:val="nil"/>
              <w:left w:val="single" w:sz="4" w:space="0" w:color="auto"/>
              <w:bottom w:val="single" w:sz="4" w:space="0" w:color="auto"/>
              <w:right w:val="single" w:sz="4" w:space="0" w:color="auto"/>
            </w:tcBorders>
            <w:shd w:val="clear" w:color="auto" w:fill="auto"/>
            <w:noWrap/>
            <w:hideMark/>
          </w:tcPr>
          <w:p w14:paraId="0D5CB27B"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PNG sports partners - in country </w:t>
            </w:r>
          </w:p>
        </w:tc>
        <w:tc>
          <w:tcPr>
            <w:tcW w:w="2646" w:type="dxa"/>
            <w:tcBorders>
              <w:top w:val="nil"/>
              <w:left w:val="nil"/>
              <w:bottom w:val="single" w:sz="4" w:space="0" w:color="auto"/>
              <w:right w:val="single" w:sz="4" w:space="0" w:color="auto"/>
            </w:tcBorders>
            <w:shd w:val="clear" w:color="auto" w:fill="auto"/>
            <w:hideMark/>
          </w:tcPr>
          <w:p w14:paraId="3837DA8C"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proofErr w:type="spellStart"/>
            <w:r w:rsidRPr="0072401B">
              <w:rPr>
                <w:rFonts w:asciiTheme="minorHAnsi" w:eastAsia="Times New Roman" w:hAnsiTheme="minorHAnsi" w:cstheme="minorHAnsi"/>
                <w:color w:val="000000"/>
                <w:sz w:val="18"/>
                <w:szCs w:val="18"/>
                <w:lang w:val="en-AU" w:eastAsia="en-AU"/>
              </w:rPr>
              <w:t>Miskus</w:t>
            </w:r>
            <w:proofErr w:type="spellEnd"/>
            <w:r w:rsidRPr="0072401B">
              <w:rPr>
                <w:rFonts w:asciiTheme="minorHAnsi" w:eastAsia="Times New Roman" w:hAnsiTheme="minorHAnsi" w:cstheme="minorHAnsi"/>
                <w:color w:val="000000"/>
                <w:sz w:val="18"/>
                <w:szCs w:val="18"/>
                <w:lang w:val="en-AU" w:eastAsia="en-AU"/>
              </w:rPr>
              <w:t xml:space="preserve"> </w:t>
            </w:r>
            <w:proofErr w:type="spellStart"/>
            <w:r w:rsidRPr="0072401B">
              <w:rPr>
                <w:rFonts w:asciiTheme="minorHAnsi" w:eastAsia="Times New Roman" w:hAnsiTheme="minorHAnsi" w:cstheme="minorHAnsi"/>
                <w:color w:val="000000"/>
                <w:sz w:val="18"/>
                <w:szCs w:val="18"/>
                <w:lang w:val="en-AU" w:eastAsia="en-AU"/>
              </w:rPr>
              <w:t>Lapan</w:t>
            </w:r>
            <w:proofErr w:type="spellEnd"/>
            <w:r w:rsidRPr="0072401B">
              <w:rPr>
                <w:rFonts w:asciiTheme="minorHAnsi" w:eastAsia="Times New Roman" w:hAnsiTheme="minorHAnsi" w:cstheme="minorHAnsi"/>
                <w:color w:val="000000"/>
                <w:sz w:val="18"/>
                <w:szCs w:val="18"/>
                <w:lang w:val="en-AU" w:eastAsia="en-AU"/>
              </w:rPr>
              <w:t xml:space="preserve"> (EO),  </w:t>
            </w:r>
          </w:p>
        </w:tc>
        <w:tc>
          <w:tcPr>
            <w:tcW w:w="3212" w:type="dxa"/>
            <w:tcBorders>
              <w:top w:val="nil"/>
              <w:left w:val="nil"/>
              <w:bottom w:val="single" w:sz="4" w:space="0" w:color="auto"/>
              <w:right w:val="single" w:sz="4" w:space="0" w:color="auto"/>
            </w:tcBorders>
            <w:shd w:val="clear" w:color="auto" w:fill="auto"/>
            <w:hideMark/>
          </w:tcPr>
          <w:p w14:paraId="51C7F9BC"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Basketball PNG</w:t>
            </w:r>
          </w:p>
        </w:tc>
        <w:tc>
          <w:tcPr>
            <w:tcW w:w="567" w:type="dxa"/>
            <w:tcBorders>
              <w:top w:val="nil"/>
              <w:left w:val="nil"/>
              <w:bottom w:val="single" w:sz="4" w:space="0" w:color="auto"/>
              <w:right w:val="single" w:sz="4" w:space="0" w:color="auto"/>
            </w:tcBorders>
            <w:shd w:val="clear" w:color="auto" w:fill="auto"/>
            <w:noWrap/>
            <w:vAlign w:val="center"/>
            <w:hideMark/>
          </w:tcPr>
          <w:p w14:paraId="7FC48912" w14:textId="4CD1AE61"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w:t>
            </w:r>
            <w:r w:rsidR="0008524B">
              <w:rPr>
                <w:rFonts w:asciiTheme="minorHAnsi" w:eastAsia="Times New Roman" w:hAnsiTheme="minorHAnsi" w:cstheme="minorHAnsi"/>
                <w:color w:val="000000"/>
                <w:sz w:val="18"/>
                <w:szCs w:val="18"/>
                <w:lang w:val="en-AU" w:eastAsia="en-AU"/>
              </w:rPr>
              <w:t>0</w:t>
            </w:r>
          </w:p>
        </w:tc>
        <w:tc>
          <w:tcPr>
            <w:tcW w:w="426" w:type="dxa"/>
            <w:tcBorders>
              <w:top w:val="nil"/>
              <w:left w:val="nil"/>
              <w:bottom w:val="single" w:sz="4" w:space="0" w:color="auto"/>
              <w:right w:val="single" w:sz="4" w:space="0" w:color="auto"/>
            </w:tcBorders>
            <w:shd w:val="clear" w:color="auto" w:fill="auto"/>
            <w:noWrap/>
            <w:vAlign w:val="center"/>
            <w:hideMark/>
          </w:tcPr>
          <w:p w14:paraId="31CB6755" w14:textId="7777777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1</w:t>
            </w:r>
          </w:p>
        </w:tc>
      </w:tr>
      <w:tr w:rsidR="0072401B" w:rsidRPr="0072401B" w14:paraId="502BB3D5" w14:textId="77777777" w:rsidTr="0072401B">
        <w:trPr>
          <w:trHeight w:val="300"/>
        </w:trPr>
        <w:tc>
          <w:tcPr>
            <w:tcW w:w="2642" w:type="dxa"/>
            <w:tcBorders>
              <w:top w:val="nil"/>
              <w:left w:val="single" w:sz="4" w:space="0" w:color="auto"/>
              <w:bottom w:val="single" w:sz="4" w:space="0" w:color="auto"/>
              <w:right w:val="single" w:sz="4" w:space="0" w:color="auto"/>
            </w:tcBorders>
            <w:shd w:val="clear" w:color="auto" w:fill="auto"/>
            <w:noWrap/>
            <w:hideMark/>
          </w:tcPr>
          <w:p w14:paraId="5C8240FF"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PNG sports partners - in country </w:t>
            </w:r>
          </w:p>
        </w:tc>
        <w:tc>
          <w:tcPr>
            <w:tcW w:w="2646" w:type="dxa"/>
            <w:tcBorders>
              <w:top w:val="nil"/>
              <w:left w:val="nil"/>
              <w:bottom w:val="single" w:sz="4" w:space="0" w:color="auto"/>
              <w:right w:val="single" w:sz="4" w:space="0" w:color="auto"/>
            </w:tcBorders>
            <w:shd w:val="clear" w:color="auto" w:fill="auto"/>
            <w:hideMark/>
          </w:tcPr>
          <w:p w14:paraId="0C0465E9"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proofErr w:type="gramStart"/>
            <w:r w:rsidRPr="0072401B">
              <w:rPr>
                <w:rFonts w:asciiTheme="minorHAnsi" w:eastAsia="Times New Roman" w:hAnsiTheme="minorHAnsi" w:cstheme="minorHAnsi"/>
                <w:color w:val="000000"/>
                <w:sz w:val="18"/>
                <w:szCs w:val="18"/>
                <w:lang w:val="en-AU" w:eastAsia="en-AU"/>
              </w:rPr>
              <w:t>Allan  -</w:t>
            </w:r>
            <w:proofErr w:type="gramEnd"/>
            <w:r w:rsidRPr="0072401B">
              <w:rPr>
                <w:rFonts w:asciiTheme="minorHAnsi" w:eastAsia="Times New Roman" w:hAnsiTheme="minorHAnsi" w:cstheme="minorHAnsi"/>
                <w:color w:val="000000"/>
                <w:sz w:val="18"/>
                <w:szCs w:val="18"/>
                <w:lang w:val="en-AU" w:eastAsia="en-AU"/>
              </w:rPr>
              <w:t xml:space="preserve"> Business development </w:t>
            </w:r>
          </w:p>
        </w:tc>
        <w:tc>
          <w:tcPr>
            <w:tcW w:w="3212" w:type="dxa"/>
            <w:tcBorders>
              <w:top w:val="nil"/>
              <w:left w:val="nil"/>
              <w:bottom w:val="single" w:sz="4" w:space="0" w:color="auto"/>
              <w:right w:val="single" w:sz="4" w:space="0" w:color="auto"/>
            </w:tcBorders>
            <w:shd w:val="clear" w:color="auto" w:fill="auto"/>
            <w:hideMark/>
          </w:tcPr>
          <w:p w14:paraId="1FC64502"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Cricket PNG</w:t>
            </w:r>
          </w:p>
        </w:tc>
        <w:tc>
          <w:tcPr>
            <w:tcW w:w="567" w:type="dxa"/>
            <w:tcBorders>
              <w:top w:val="nil"/>
              <w:left w:val="nil"/>
              <w:bottom w:val="single" w:sz="4" w:space="0" w:color="auto"/>
              <w:right w:val="single" w:sz="4" w:space="0" w:color="auto"/>
            </w:tcBorders>
            <w:shd w:val="clear" w:color="auto" w:fill="auto"/>
            <w:noWrap/>
            <w:vAlign w:val="center"/>
            <w:hideMark/>
          </w:tcPr>
          <w:p w14:paraId="14521B65" w14:textId="231BA285"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w:t>
            </w:r>
            <w:r w:rsidR="0008524B">
              <w:rPr>
                <w:rFonts w:asciiTheme="minorHAnsi" w:eastAsia="Times New Roman" w:hAnsiTheme="minorHAnsi" w:cstheme="minorHAnsi"/>
                <w:color w:val="000000"/>
                <w:sz w:val="18"/>
                <w:szCs w:val="18"/>
                <w:lang w:val="en-AU" w:eastAsia="en-AU"/>
              </w:rPr>
              <w:t>0</w:t>
            </w:r>
          </w:p>
        </w:tc>
        <w:tc>
          <w:tcPr>
            <w:tcW w:w="426" w:type="dxa"/>
            <w:tcBorders>
              <w:top w:val="nil"/>
              <w:left w:val="nil"/>
              <w:bottom w:val="single" w:sz="4" w:space="0" w:color="auto"/>
              <w:right w:val="single" w:sz="4" w:space="0" w:color="auto"/>
            </w:tcBorders>
            <w:shd w:val="clear" w:color="auto" w:fill="auto"/>
            <w:noWrap/>
            <w:vAlign w:val="center"/>
            <w:hideMark/>
          </w:tcPr>
          <w:p w14:paraId="2CF1B7FA" w14:textId="7777777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1</w:t>
            </w:r>
          </w:p>
        </w:tc>
      </w:tr>
      <w:tr w:rsidR="0072401B" w:rsidRPr="0072401B" w14:paraId="2C998AA2" w14:textId="77777777" w:rsidTr="0072401B">
        <w:trPr>
          <w:trHeight w:val="510"/>
        </w:trPr>
        <w:tc>
          <w:tcPr>
            <w:tcW w:w="2642" w:type="dxa"/>
            <w:tcBorders>
              <w:top w:val="nil"/>
              <w:left w:val="single" w:sz="4" w:space="0" w:color="auto"/>
              <w:bottom w:val="single" w:sz="4" w:space="0" w:color="auto"/>
              <w:right w:val="single" w:sz="4" w:space="0" w:color="auto"/>
            </w:tcBorders>
            <w:shd w:val="clear" w:color="auto" w:fill="auto"/>
            <w:noWrap/>
            <w:hideMark/>
          </w:tcPr>
          <w:p w14:paraId="379ECD31"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PNG sports partners - in country </w:t>
            </w:r>
          </w:p>
        </w:tc>
        <w:tc>
          <w:tcPr>
            <w:tcW w:w="2646" w:type="dxa"/>
            <w:tcBorders>
              <w:top w:val="nil"/>
              <w:left w:val="nil"/>
              <w:bottom w:val="single" w:sz="4" w:space="0" w:color="auto"/>
              <w:right w:val="single" w:sz="4" w:space="0" w:color="auto"/>
            </w:tcBorders>
            <w:shd w:val="clear" w:color="auto" w:fill="auto"/>
            <w:noWrap/>
            <w:hideMark/>
          </w:tcPr>
          <w:p w14:paraId="6232B055"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Margaret </w:t>
            </w:r>
            <w:proofErr w:type="spellStart"/>
            <w:r w:rsidRPr="0072401B">
              <w:rPr>
                <w:rFonts w:asciiTheme="minorHAnsi" w:eastAsia="Times New Roman" w:hAnsiTheme="minorHAnsi" w:cstheme="minorHAnsi"/>
                <w:color w:val="000000"/>
                <w:sz w:val="18"/>
                <w:szCs w:val="18"/>
                <w:lang w:val="en-AU" w:eastAsia="en-AU"/>
              </w:rPr>
              <w:t>Sibona</w:t>
            </w:r>
            <w:proofErr w:type="spellEnd"/>
            <w:r w:rsidRPr="0072401B">
              <w:rPr>
                <w:rFonts w:asciiTheme="minorHAnsi" w:eastAsia="Times New Roman" w:hAnsiTheme="minorHAnsi" w:cstheme="minorHAnsi"/>
                <w:color w:val="000000"/>
                <w:sz w:val="18"/>
                <w:szCs w:val="18"/>
                <w:lang w:val="en-AU" w:eastAsia="en-AU"/>
              </w:rPr>
              <w:t xml:space="preserve"> (Program Manager)</w:t>
            </w:r>
          </w:p>
        </w:tc>
        <w:tc>
          <w:tcPr>
            <w:tcW w:w="3212" w:type="dxa"/>
            <w:tcBorders>
              <w:top w:val="nil"/>
              <w:left w:val="nil"/>
              <w:bottom w:val="single" w:sz="4" w:space="0" w:color="auto"/>
              <w:right w:val="single" w:sz="4" w:space="0" w:color="auto"/>
            </w:tcBorders>
            <w:shd w:val="clear" w:color="auto" w:fill="auto"/>
            <w:hideMark/>
          </w:tcPr>
          <w:p w14:paraId="4DA39D6C"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Cricket PNG</w:t>
            </w:r>
          </w:p>
        </w:tc>
        <w:tc>
          <w:tcPr>
            <w:tcW w:w="567" w:type="dxa"/>
            <w:tcBorders>
              <w:top w:val="nil"/>
              <w:left w:val="nil"/>
              <w:bottom w:val="single" w:sz="4" w:space="0" w:color="auto"/>
              <w:right w:val="single" w:sz="4" w:space="0" w:color="auto"/>
            </w:tcBorders>
            <w:shd w:val="clear" w:color="auto" w:fill="auto"/>
            <w:noWrap/>
            <w:vAlign w:val="center"/>
            <w:hideMark/>
          </w:tcPr>
          <w:p w14:paraId="18DB0B55" w14:textId="7777777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1</w:t>
            </w:r>
          </w:p>
        </w:tc>
        <w:tc>
          <w:tcPr>
            <w:tcW w:w="426" w:type="dxa"/>
            <w:tcBorders>
              <w:top w:val="nil"/>
              <w:left w:val="nil"/>
              <w:bottom w:val="single" w:sz="4" w:space="0" w:color="auto"/>
              <w:right w:val="single" w:sz="4" w:space="0" w:color="auto"/>
            </w:tcBorders>
            <w:shd w:val="clear" w:color="auto" w:fill="auto"/>
            <w:noWrap/>
            <w:vAlign w:val="center"/>
            <w:hideMark/>
          </w:tcPr>
          <w:p w14:paraId="264E8037" w14:textId="763695A4" w:rsidR="0072401B" w:rsidRPr="0072401B" w:rsidRDefault="0008524B" w:rsidP="0072401B">
            <w:pPr>
              <w:spacing w:after="0" w:line="240" w:lineRule="auto"/>
              <w:jc w:val="center"/>
              <w:rPr>
                <w:rFonts w:asciiTheme="minorHAnsi" w:eastAsia="Times New Roman" w:hAnsiTheme="minorHAnsi" w:cstheme="minorHAnsi"/>
                <w:color w:val="000000"/>
                <w:sz w:val="18"/>
                <w:szCs w:val="18"/>
                <w:lang w:val="en-AU" w:eastAsia="en-AU"/>
              </w:rPr>
            </w:pPr>
            <w:r>
              <w:rPr>
                <w:rFonts w:asciiTheme="minorHAnsi" w:eastAsia="Times New Roman" w:hAnsiTheme="minorHAnsi" w:cstheme="minorHAnsi"/>
                <w:color w:val="000000"/>
                <w:sz w:val="18"/>
                <w:szCs w:val="18"/>
                <w:lang w:val="en-AU" w:eastAsia="en-AU"/>
              </w:rPr>
              <w:t>0</w:t>
            </w:r>
            <w:r w:rsidR="0072401B" w:rsidRPr="0072401B">
              <w:rPr>
                <w:rFonts w:asciiTheme="minorHAnsi" w:eastAsia="Times New Roman" w:hAnsiTheme="minorHAnsi" w:cstheme="minorHAnsi"/>
                <w:color w:val="000000"/>
                <w:sz w:val="18"/>
                <w:szCs w:val="18"/>
                <w:lang w:val="en-AU" w:eastAsia="en-AU"/>
              </w:rPr>
              <w:t> </w:t>
            </w:r>
          </w:p>
        </w:tc>
      </w:tr>
      <w:tr w:rsidR="0072401B" w:rsidRPr="0072401B" w14:paraId="6C036091" w14:textId="77777777" w:rsidTr="0072401B">
        <w:trPr>
          <w:trHeight w:val="510"/>
        </w:trPr>
        <w:tc>
          <w:tcPr>
            <w:tcW w:w="2642" w:type="dxa"/>
            <w:tcBorders>
              <w:top w:val="nil"/>
              <w:left w:val="single" w:sz="4" w:space="0" w:color="auto"/>
              <w:bottom w:val="single" w:sz="4" w:space="0" w:color="auto"/>
              <w:right w:val="single" w:sz="4" w:space="0" w:color="auto"/>
            </w:tcBorders>
            <w:shd w:val="clear" w:color="auto" w:fill="auto"/>
            <w:noWrap/>
            <w:hideMark/>
          </w:tcPr>
          <w:p w14:paraId="19683BBA"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PNG sports partners - in country </w:t>
            </w:r>
          </w:p>
        </w:tc>
        <w:tc>
          <w:tcPr>
            <w:tcW w:w="2646" w:type="dxa"/>
            <w:tcBorders>
              <w:top w:val="nil"/>
              <w:left w:val="nil"/>
              <w:bottom w:val="single" w:sz="4" w:space="0" w:color="auto"/>
              <w:right w:val="single" w:sz="4" w:space="0" w:color="auto"/>
            </w:tcBorders>
            <w:shd w:val="clear" w:color="auto" w:fill="auto"/>
            <w:hideMark/>
          </w:tcPr>
          <w:p w14:paraId="4EC7FE00"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Christine Wamala (Social Responsibility Manager), </w:t>
            </w:r>
          </w:p>
        </w:tc>
        <w:tc>
          <w:tcPr>
            <w:tcW w:w="3212" w:type="dxa"/>
            <w:tcBorders>
              <w:top w:val="nil"/>
              <w:left w:val="nil"/>
              <w:bottom w:val="single" w:sz="4" w:space="0" w:color="auto"/>
              <w:right w:val="single" w:sz="4" w:space="0" w:color="auto"/>
            </w:tcBorders>
            <w:shd w:val="clear" w:color="auto" w:fill="auto"/>
            <w:hideMark/>
          </w:tcPr>
          <w:p w14:paraId="69681F03"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PNG Football Association</w:t>
            </w:r>
          </w:p>
        </w:tc>
        <w:tc>
          <w:tcPr>
            <w:tcW w:w="567" w:type="dxa"/>
            <w:tcBorders>
              <w:top w:val="nil"/>
              <w:left w:val="nil"/>
              <w:bottom w:val="single" w:sz="4" w:space="0" w:color="auto"/>
              <w:right w:val="single" w:sz="4" w:space="0" w:color="auto"/>
            </w:tcBorders>
            <w:shd w:val="clear" w:color="auto" w:fill="auto"/>
            <w:noWrap/>
            <w:vAlign w:val="center"/>
            <w:hideMark/>
          </w:tcPr>
          <w:p w14:paraId="5A7AAE33" w14:textId="7777777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1</w:t>
            </w:r>
          </w:p>
        </w:tc>
        <w:tc>
          <w:tcPr>
            <w:tcW w:w="426" w:type="dxa"/>
            <w:tcBorders>
              <w:top w:val="nil"/>
              <w:left w:val="nil"/>
              <w:bottom w:val="single" w:sz="4" w:space="0" w:color="auto"/>
              <w:right w:val="single" w:sz="4" w:space="0" w:color="auto"/>
            </w:tcBorders>
            <w:shd w:val="clear" w:color="auto" w:fill="auto"/>
            <w:noWrap/>
            <w:vAlign w:val="center"/>
            <w:hideMark/>
          </w:tcPr>
          <w:p w14:paraId="2F79BAE3" w14:textId="27179FCD" w:rsidR="0072401B" w:rsidRPr="0072401B" w:rsidRDefault="0008524B" w:rsidP="0072401B">
            <w:pPr>
              <w:spacing w:after="0" w:line="240" w:lineRule="auto"/>
              <w:jc w:val="center"/>
              <w:rPr>
                <w:rFonts w:asciiTheme="minorHAnsi" w:eastAsia="Times New Roman" w:hAnsiTheme="minorHAnsi" w:cstheme="minorHAnsi"/>
                <w:color w:val="000000"/>
                <w:sz w:val="18"/>
                <w:szCs w:val="18"/>
                <w:lang w:val="en-AU" w:eastAsia="en-AU"/>
              </w:rPr>
            </w:pPr>
            <w:r>
              <w:rPr>
                <w:rFonts w:asciiTheme="minorHAnsi" w:eastAsia="Times New Roman" w:hAnsiTheme="minorHAnsi" w:cstheme="minorHAnsi"/>
                <w:color w:val="000000"/>
                <w:sz w:val="18"/>
                <w:szCs w:val="18"/>
                <w:lang w:val="en-AU" w:eastAsia="en-AU"/>
              </w:rPr>
              <w:t>0</w:t>
            </w:r>
            <w:r w:rsidR="0072401B" w:rsidRPr="0072401B">
              <w:rPr>
                <w:rFonts w:asciiTheme="minorHAnsi" w:eastAsia="Times New Roman" w:hAnsiTheme="minorHAnsi" w:cstheme="minorHAnsi"/>
                <w:color w:val="000000"/>
                <w:sz w:val="18"/>
                <w:szCs w:val="18"/>
                <w:lang w:val="en-AU" w:eastAsia="en-AU"/>
              </w:rPr>
              <w:t> </w:t>
            </w:r>
          </w:p>
        </w:tc>
      </w:tr>
      <w:tr w:rsidR="0072401B" w:rsidRPr="0072401B" w14:paraId="0CE8BF6E" w14:textId="77777777" w:rsidTr="0072401B">
        <w:trPr>
          <w:trHeight w:val="300"/>
        </w:trPr>
        <w:tc>
          <w:tcPr>
            <w:tcW w:w="2642" w:type="dxa"/>
            <w:tcBorders>
              <w:top w:val="nil"/>
              <w:left w:val="single" w:sz="4" w:space="0" w:color="auto"/>
              <w:bottom w:val="single" w:sz="4" w:space="0" w:color="auto"/>
              <w:right w:val="single" w:sz="4" w:space="0" w:color="auto"/>
            </w:tcBorders>
            <w:shd w:val="clear" w:color="auto" w:fill="auto"/>
            <w:noWrap/>
            <w:hideMark/>
          </w:tcPr>
          <w:p w14:paraId="589C8D2A"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PNG sports partners - in country </w:t>
            </w:r>
          </w:p>
        </w:tc>
        <w:tc>
          <w:tcPr>
            <w:tcW w:w="2646" w:type="dxa"/>
            <w:tcBorders>
              <w:top w:val="nil"/>
              <w:left w:val="nil"/>
              <w:bottom w:val="single" w:sz="4" w:space="0" w:color="auto"/>
              <w:right w:val="single" w:sz="4" w:space="0" w:color="auto"/>
            </w:tcBorders>
            <w:shd w:val="clear" w:color="auto" w:fill="auto"/>
            <w:hideMark/>
          </w:tcPr>
          <w:p w14:paraId="08E07315"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Sonia </w:t>
            </w:r>
          </w:p>
        </w:tc>
        <w:tc>
          <w:tcPr>
            <w:tcW w:w="3212" w:type="dxa"/>
            <w:tcBorders>
              <w:top w:val="nil"/>
              <w:left w:val="nil"/>
              <w:bottom w:val="single" w:sz="4" w:space="0" w:color="auto"/>
              <w:right w:val="single" w:sz="4" w:space="0" w:color="auto"/>
            </w:tcBorders>
            <w:shd w:val="clear" w:color="auto" w:fill="auto"/>
            <w:hideMark/>
          </w:tcPr>
          <w:p w14:paraId="25AB928B"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PNG Football Association</w:t>
            </w:r>
          </w:p>
        </w:tc>
        <w:tc>
          <w:tcPr>
            <w:tcW w:w="567" w:type="dxa"/>
            <w:tcBorders>
              <w:top w:val="nil"/>
              <w:left w:val="nil"/>
              <w:bottom w:val="single" w:sz="4" w:space="0" w:color="auto"/>
              <w:right w:val="single" w:sz="4" w:space="0" w:color="auto"/>
            </w:tcBorders>
            <w:shd w:val="clear" w:color="auto" w:fill="auto"/>
            <w:noWrap/>
            <w:vAlign w:val="center"/>
            <w:hideMark/>
          </w:tcPr>
          <w:p w14:paraId="4221B4E3" w14:textId="7777777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1</w:t>
            </w:r>
          </w:p>
        </w:tc>
        <w:tc>
          <w:tcPr>
            <w:tcW w:w="426" w:type="dxa"/>
            <w:tcBorders>
              <w:top w:val="nil"/>
              <w:left w:val="nil"/>
              <w:bottom w:val="single" w:sz="4" w:space="0" w:color="auto"/>
              <w:right w:val="single" w:sz="4" w:space="0" w:color="auto"/>
            </w:tcBorders>
            <w:shd w:val="clear" w:color="auto" w:fill="auto"/>
            <w:noWrap/>
            <w:vAlign w:val="center"/>
            <w:hideMark/>
          </w:tcPr>
          <w:p w14:paraId="222552DD" w14:textId="505A529D"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w:t>
            </w:r>
            <w:r w:rsidR="0008524B">
              <w:rPr>
                <w:rFonts w:asciiTheme="minorHAnsi" w:eastAsia="Times New Roman" w:hAnsiTheme="minorHAnsi" w:cstheme="minorHAnsi"/>
                <w:color w:val="000000"/>
                <w:sz w:val="18"/>
                <w:szCs w:val="18"/>
                <w:lang w:val="en-AU" w:eastAsia="en-AU"/>
              </w:rPr>
              <w:t>0</w:t>
            </w:r>
          </w:p>
        </w:tc>
      </w:tr>
      <w:tr w:rsidR="0072401B" w:rsidRPr="0072401B" w14:paraId="17FFD7AF" w14:textId="77777777" w:rsidTr="0072401B">
        <w:trPr>
          <w:trHeight w:val="300"/>
        </w:trPr>
        <w:tc>
          <w:tcPr>
            <w:tcW w:w="2642" w:type="dxa"/>
            <w:tcBorders>
              <w:top w:val="nil"/>
              <w:left w:val="single" w:sz="4" w:space="0" w:color="auto"/>
              <w:bottom w:val="single" w:sz="4" w:space="0" w:color="auto"/>
              <w:right w:val="single" w:sz="4" w:space="0" w:color="auto"/>
            </w:tcBorders>
            <w:shd w:val="clear" w:color="auto" w:fill="auto"/>
            <w:noWrap/>
            <w:hideMark/>
          </w:tcPr>
          <w:p w14:paraId="58049BF4"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PNG sports partners - in country </w:t>
            </w:r>
          </w:p>
        </w:tc>
        <w:tc>
          <w:tcPr>
            <w:tcW w:w="2646" w:type="dxa"/>
            <w:tcBorders>
              <w:top w:val="nil"/>
              <w:left w:val="nil"/>
              <w:bottom w:val="single" w:sz="4" w:space="0" w:color="auto"/>
              <w:right w:val="single" w:sz="4" w:space="0" w:color="auto"/>
            </w:tcBorders>
            <w:shd w:val="clear" w:color="auto" w:fill="auto"/>
            <w:noWrap/>
            <w:hideMark/>
          </w:tcPr>
          <w:p w14:paraId="43DFB3EF"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Mickey </w:t>
            </w:r>
            <w:proofErr w:type="spellStart"/>
            <w:r w:rsidRPr="0072401B">
              <w:rPr>
                <w:rFonts w:asciiTheme="minorHAnsi" w:eastAsia="Times New Roman" w:hAnsiTheme="minorHAnsi" w:cstheme="minorHAnsi"/>
                <w:color w:val="000000"/>
                <w:sz w:val="18"/>
                <w:szCs w:val="18"/>
                <w:lang w:val="en-AU" w:eastAsia="en-AU"/>
              </w:rPr>
              <w:t>Tamarua</w:t>
            </w:r>
            <w:proofErr w:type="spellEnd"/>
            <w:r w:rsidRPr="0072401B">
              <w:rPr>
                <w:rFonts w:asciiTheme="minorHAnsi" w:eastAsia="Times New Roman" w:hAnsiTheme="minorHAnsi" w:cstheme="minorHAnsi"/>
                <w:color w:val="000000"/>
                <w:sz w:val="18"/>
                <w:szCs w:val="18"/>
                <w:lang w:val="en-AU" w:eastAsia="en-AU"/>
              </w:rPr>
              <w:t xml:space="preserve"> (M&amp;E) </w:t>
            </w:r>
          </w:p>
        </w:tc>
        <w:tc>
          <w:tcPr>
            <w:tcW w:w="3212" w:type="dxa"/>
            <w:tcBorders>
              <w:top w:val="nil"/>
              <w:left w:val="nil"/>
              <w:bottom w:val="single" w:sz="4" w:space="0" w:color="auto"/>
              <w:right w:val="single" w:sz="4" w:space="0" w:color="auto"/>
            </w:tcBorders>
            <w:shd w:val="clear" w:color="auto" w:fill="auto"/>
            <w:hideMark/>
          </w:tcPr>
          <w:p w14:paraId="7806BEEC"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PNG Football Association</w:t>
            </w:r>
          </w:p>
        </w:tc>
        <w:tc>
          <w:tcPr>
            <w:tcW w:w="567" w:type="dxa"/>
            <w:tcBorders>
              <w:top w:val="nil"/>
              <w:left w:val="nil"/>
              <w:bottom w:val="single" w:sz="4" w:space="0" w:color="auto"/>
              <w:right w:val="single" w:sz="4" w:space="0" w:color="auto"/>
            </w:tcBorders>
            <w:shd w:val="clear" w:color="auto" w:fill="auto"/>
            <w:noWrap/>
            <w:vAlign w:val="center"/>
            <w:hideMark/>
          </w:tcPr>
          <w:p w14:paraId="35D7618A" w14:textId="34203464" w:rsidR="0072401B" w:rsidRPr="0072401B" w:rsidRDefault="0008524B" w:rsidP="0072401B">
            <w:pPr>
              <w:spacing w:after="0" w:line="240" w:lineRule="auto"/>
              <w:jc w:val="center"/>
              <w:rPr>
                <w:rFonts w:asciiTheme="minorHAnsi" w:eastAsia="Times New Roman" w:hAnsiTheme="minorHAnsi" w:cstheme="minorHAnsi"/>
                <w:color w:val="000000"/>
                <w:sz w:val="18"/>
                <w:szCs w:val="18"/>
                <w:lang w:val="en-AU" w:eastAsia="en-AU"/>
              </w:rPr>
            </w:pPr>
            <w:r>
              <w:rPr>
                <w:rFonts w:asciiTheme="minorHAnsi" w:eastAsia="Times New Roman" w:hAnsiTheme="minorHAnsi" w:cstheme="minorHAnsi"/>
                <w:color w:val="000000"/>
                <w:sz w:val="18"/>
                <w:szCs w:val="18"/>
                <w:lang w:val="en-AU" w:eastAsia="en-AU"/>
              </w:rPr>
              <w:t>0</w:t>
            </w:r>
            <w:r w:rsidR="0072401B" w:rsidRPr="0072401B">
              <w:rPr>
                <w:rFonts w:asciiTheme="minorHAnsi" w:eastAsia="Times New Roman" w:hAnsiTheme="minorHAnsi" w:cstheme="minorHAnsi"/>
                <w:color w:val="000000"/>
                <w:sz w:val="18"/>
                <w:szCs w:val="18"/>
                <w:lang w:val="en-AU" w:eastAsia="en-AU"/>
              </w:rPr>
              <w:t> </w:t>
            </w:r>
          </w:p>
        </w:tc>
        <w:tc>
          <w:tcPr>
            <w:tcW w:w="426" w:type="dxa"/>
            <w:tcBorders>
              <w:top w:val="nil"/>
              <w:left w:val="nil"/>
              <w:bottom w:val="single" w:sz="4" w:space="0" w:color="auto"/>
              <w:right w:val="single" w:sz="4" w:space="0" w:color="auto"/>
            </w:tcBorders>
            <w:shd w:val="clear" w:color="auto" w:fill="auto"/>
            <w:noWrap/>
            <w:vAlign w:val="center"/>
            <w:hideMark/>
          </w:tcPr>
          <w:p w14:paraId="22C5C413" w14:textId="7777777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1</w:t>
            </w:r>
          </w:p>
        </w:tc>
      </w:tr>
      <w:tr w:rsidR="0072401B" w:rsidRPr="0072401B" w14:paraId="14B611C2" w14:textId="77777777" w:rsidTr="0072401B">
        <w:trPr>
          <w:trHeight w:val="300"/>
        </w:trPr>
        <w:tc>
          <w:tcPr>
            <w:tcW w:w="2642" w:type="dxa"/>
            <w:tcBorders>
              <w:top w:val="nil"/>
              <w:left w:val="single" w:sz="4" w:space="0" w:color="auto"/>
              <w:bottom w:val="single" w:sz="4" w:space="0" w:color="auto"/>
              <w:right w:val="single" w:sz="4" w:space="0" w:color="auto"/>
            </w:tcBorders>
            <w:shd w:val="clear" w:color="auto" w:fill="auto"/>
            <w:noWrap/>
            <w:hideMark/>
          </w:tcPr>
          <w:p w14:paraId="4D0212B0"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PNG sports partners - in country </w:t>
            </w:r>
          </w:p>
        </w:tc>
        <w:tc>
          <w:tcPr>
            <w:tcW w:w="2646" w:type="dxa"/>
            <w:tcBorders>
              <w:top w:val="nil"/>
              <w:left w:val="nil"/>
              <w:bottom w:val="single" w:sz="4" w:space="0" w:color="auto"/>
              <w:right w:val="single" w:sz="4" w:space="0" w:color="auto"/>
            </w:tcBorders>
            <w:shd w:val="clear" w:color="auto" w:fill="auto"/>
            <w:hideMark/>
          </w:tcPr>
          <w:p w14:paraId="6393DA07"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Basil </w:t>
            </w:r>
            <w:proofErr w:type="spellStart"/>
            <w:r w:rsidRPr="0072401B">
              <w:rPr>
                <w:rFonts w:asciiTheme="minorHAnsi" w:eastAsia="Times New Roman" w:hAnsiTheme="minorHAnsi" w:cstheme="minorHAnsi"/>
                <w:color w:val="000000"/>
                <w:sz w:val="18"/>
                <w:szCs w:val="18"/>
                <w:lang w:val="en-AU" w:eastAsia="en-AU"/>
              </w:rPr>
              <w:t>Jofari</w:t>
            </w:r>
            <w:proofErr w:type="spellEnd"/>
            <w:r w:rsidRPr="0072401B">
              <w:rPr>
                <w:rFonts w:asciiTheme="minorHAnsi" w:eastAsia="Times New Roman" w:hAnsiTheme="minorHAnsi" w:cstheme="minorHAnsi"/>
                <w:color w:val="000000"/>
                <w:sz w:val="18"/>
                <w:szCs w:val="18"/>
                <w:lang w:val="en-AU" w:eastAsia="en-AU"/>
              </w:rPr>
              <w:t xml:space="preserve"> (Program Manager)</w:t>
            </w:r>
          </w:p>
        </w:tc>
        <w:tc>
          <w:tcPr>
            <w:tcW w:w="3212" w:type="dxa"/>
            <w:tcBorders>
              <w:top w:val="nil"/>
              <w:left w:val="nil"/>
              <w:bottom w:val="single" w:sz="4" w:space="0" w:color="auto"/>
              <w:right w:val="single" w:sz="4" w:space="0" w:color="auto"/>
            </w:tcBorders>
            <w:shd w:val="clear" w:color="auto" w:fill="auto"/>
            <w:hideMark/>
          </w:tcPr>
          <w:p w14:paraId="3A20348E"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Kokoda Track Foundation </w:t>
            </w:r>
          </w:p>
        </w:tc>
        <w:tc>
          <w:tcPr>
            <w:tcW w:w="567" w:type="dxa"/>
            <w:tcBorders>
              <w:top w:val="nil"/>
              <w:left w:val="nil"/>
              <w:bottom w:val="single" w:sz="4" w:space="0" w:color="auto"/>
              <w:right w:val="single" w:sz="4" w:space="0" w:color="auto"/>
            </w:tcBorders>
            <w:shd w:val="clear" w:color="auto" w:fill="auto"/>
            <w:noWrap/>
            <w:vAlign w:val="center"/>
            <w:hideMark/>
          </w:tcPr>
          <w:p w14:paraId="008D08A7" w14:textId="5286B49F" w:rsidR="0072401B" w:rsidRPr="0072401B" w:rsidRDefault="0008524B" w:rsidP="0072401B">
            <w:pPr>
              <w:spacing w:after="0" w:line="240" w:lineRule="auto"/>
              <w:jc w:val="center"/>
              <w:rPr>
                <w:rFonts w:asciiTheme="minorHAnsi" w:eastAsia="Times New Roman" w:hAnsiTheme="minorHAnsi" w:cstheme="minorHAnsi"/>
                <w:color w:val="000000"/>
                <w:sz w:val="18"/>
                <w:szCs w:val="18"/>
                <w:lang w:val="en-AU" w:eastAsia="en-AU"/>
              </w:rPr>
            </w:pPr>
            <w:r>
              <w:rPr>
                <w:rFonts w:asciiTheme="minorHAnsi" w:eastAsia="Times New Roman" w:hAnsiTheme="minorHAnsi" w:cstheme="minorHAnsi"/>
                <w:color w:val="000000"/>
                <w:sz w:val="18"/>
                <w:szCs w:val="18"/>
                <w:lang w:val="en-AU" w:eastAsia="en-AU"/>
              </w:rPr>
              <w:t>0</w:t>
            </w:r>
            <w:r w:rsidR="0072401B" w:rsidRPr="0072401B">
              <w:rPr>
                <w:rFonts w:asciiTheme="minorHAnsi" w:eastAsia="Times New Roman" w:hAnsiTheme="minorHAnsi" w:cstheme="minorHAnsi"/>
                <w:color w:val="000000"/>
                <w:sz w:val="18"/>
                <w:szCs w:val="18"/>
                <w:lang w:val="en-AU" w:eastAsia="en-AU"/>
              </w:rPr>
              <w:t> </w:t>
            </w:r>
          </w:p>
        </w:tc>
        <w:tc>
          <w:tcPr>
            <w:tcW w:w="426" w:type="dxa"/>
            <w:tcBorders>
              <w:top w:val="nil"/>
              <w:left w:val="nil"/>
              <w:bottom w:val="single" w:sz="4" w:space="0" w:color="auto"/>
              <w:right w:val="single" w:sz="4" w:space="0" w:color="auto"/>
            </w:tcBorders>
            <w:shd w:val="clear" w:color="auto" w:fill="auto"/>
            <w:noWrap/>
            <w:vAlign w:val="center"/>
            <w:hideMark/>
          </w:tcPr>
          <w:p w14:paraId="3D9192B5" w14:textId="7777777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1</w:t>
            </w:r>
          </w:p>
        </w:tc>
      </w:tr>
      <w:tr w:rsidR="0072401B" w:rsidRPr="0072401B" w14:paraId="35ECBBF8" w14:textId="77777777" w:rsidTr="0072401B">
        <w:trPr>
          <w:trHeight w:val="300"/>
        </w:trPr>
        <w:tc>
          <w:tcPr>
            <w:tcW w:w="2642" w:type="dxa"/>
            <w:tcBorders>
              <w:top w:val="nil"/>
              <w:left w:val="single" w:sz="4" w:space="0" w:color="auto"/>
              <w:bottom w:val="single" w:sz="4" w:space="0" w:color="auto"/>
              <w:right w:val="single" w:sz="4" w:space="0" w:color="auto"/>
            </w:tcBorders>
            <w:shd w:val="clear" w:color="auto" w:fill="auto"/>
            <w:noWrap/>
            <w:hideMark/>
          </w:tcPr>
          <w:p w14:paraId="27D402EA"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PNG sports partners - in country </w:t>
            </w:r>
          </w:p>
        </w:tc>
        <w:tc>
          <w:tcPr>
            <w:tcW w:w="2646" w:type="dxa"/>
            <w:tcBorders>
              <w:top w:val="nil"/>
              <w:left w:val="nil"/>
              <w:bottom w:val="single" w:sz="4" w:space="0" w:color="auto"/>
              <w:right w:val="single" w:sz="4" w:space="0" w:color="auto"/>
            </w:tcBorders>
            <w:shd w:val="clear" w:color="auto" w:fill="auto"/>
            <w:hideMark/>
          </w:tcPr>
          <w:p w14:paraId="0B8090C5"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Desmond </w:t>
            </w:r>
            <w:proofErr w:type="spellStart"/>
            <w:r w:rsidRPr="0072401B">
              <w:rPr>
                <w:rFonts w:asciiTheme="minorHAnsi" w:eastAsia="Times New Roman" w:hAnsiTheme="minorHAnsi" w:cstheme="minorHAnsi"/>
                <w:color w:val="000000"/>
                <w:sz w:val="18"/>
                <w:szCs w:val="18"/>
                <w:lang w:val="en-AU" w:eastAsia="en-AU"/>
              </w:rPr>
              <w:t>Kaviagu</w:t>
            </w:r>
            <w:proofErr w:type="spellEnd"/>
          </w:p>
        </w:tc>
        <w:tc>
          <w:tcPr>
            <w:tcW w:w="3212" w:type="dxa"/>
            <w:tcBorders>
              <w:top w:val="nil"/>
              <w:left w:val="nil"/>
              <w:bottom w:val="single" w:sz="4" w:space="0" w:color="auto"/>
              <w:right w:val="single" w:sz="4" w:space="0" w:color="auto"/>
            </w:tcBorders>
            <w:shd w:val="clear" w:color="auto" w:fill="auto"/>
            <w:hideMark/>
          </w:tcPr>
          <w:p w14:paraId="5E3E8D29"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PNG Olympic Committee  </w:t>
            </w:r>
          </w:p>
        </w:tc>
        <w:tc>
          <w:tcPr>
            <w:tcW w:w="567" w:type="dxa"/>
            <w:tcBorders>
              <w:top w:val="nil"/>
              <w:left w:val="nil"/>
              <w:bottom w:val="single" w:sz="4" w:space="0" w:color="auto"/>
              <w:right w:val="single" w:sz="4" w:space="0" w:color="auto"/>
            </w:tcBorders>
            <w:shd w:val="clear" w:color="auto" w:fill="auto"/>
            <w:noWrap/>
            <w:vAlign w:val="center"/>
            <w:hideMark/>
          </w:tcPr>
          <w:p w14:paraId="20BA558F" w14:textId="14CC1EDE"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w:t>
            </w:r>
            <w:r w:rsidR="0008524B">
              <w:rPr>
                <w:rFonts w:asciiTheme="minorHAnsi" w:eastAsia="Times New Roman" w:hAnsiTheme="minorHAnsi" w:cstheme="minorHAnsi"/>
                <w:color w:val="000000"/>
                <w:sz w:val="18"/>
                <w:szCs w:val="18"/>
                <w:lang w:val="en-AU" w:eastAsia="en-AU"/>
              </w:rPr>
              <w:t>0</w:t>
            </w:r>
          </w:p>
        </w:tc>
        <w:tc>
          <w:tcPr>
            <w:tcW w:w="426" w:type="dxa"/>
            <w:tcBorders>
              <w:top w:val="nil"/>
              <w:left w:val="nil"/>
              <w:bottom w:val="single" w:sz="4" w:space="0" w:color="auto"/>
              <w:right w:val="single" w:sz="4" w:space="0" w:color="auto"/>
            </w:tcBorders>
            <w:shd w:val="clear" w:color="auto" w:fill="auto"/>
            <w:noWrap/>
            <w:vAlign w:val="center"/>
            <w:hideMark/>
          </w:tcPr>
          <w:p w14:paraId="27710580" w14:textId="7777777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1</w:t>
            </w:r>
          </w:p>
        </w:tc>
      </w:tr>
      <w:tr w:rsidR="0072401B" w:rsidRPr="0072401B" w14:paraId="26F7B532" w14:textId="77777777" w:rsidTr="0072401B">
        <w:trPr>
          <w:trHeight w:val="300"/>
        </w:trPr>
        <w:tc>
          <w:tcPr>
            <w:tcW w:w="2642" w:type="dxa"/>
            <w:tcBorders>
              <w:top w:val="nil"/>
              <w:left w:val="single" w:sz="4" w:space="0" w:color="auto"/>
              <w:bottom w:val="single" w:sz="4" w:space="0" w:color="auto"/>
              <w:right w:val="single" w:sz="4" w:space="0" w:color="auto"/>
            </w:tcBorders>
            <w:shd w:val="clear" w:color="auto" w:fill="auto"/>
            <w:noWrap/>
            <w:hideMark/>
          </w:tcPr>
          <w:p w14:paraId="55F3E2F9"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PNG sports partners - in country </w:t>
            </w:r>
          </w:p>
        </w:tc>
        <w:tc>
          <w:tcPr>
            <w:tcW w:w="2646" w:type="dxa"/>
            <w:tcBorders>
              <w:top w:val="nil"/>
              <w:left w:val="nil"/>
              <w:bottom w:val="single" w:sz="4" w:space="0" w:color="auto"/>
              <w:right w:val="single" w:sz="4" w:space="0" w:color="auto"/>
            </w:tcBorders>
            <w:shd w:val="clear" w:color="auto" w:fill="auto"/>
            <w:hideMark/>
          </w:tcPr>
          <w:p w14:paraId="0857480C"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proofErr w:type="spellStart"/>
            <w:r w:rsidRPr="0072401B">
              <w:rPr>
                <w:rFonts w:asciiTheme="minorHAnsi" w:eastAsia="Times New Roman" w:hAnsiTheme="minorHAnsi" w:cstheme="minorHAnsi"/>
                <w:color w:val="000000"/>
                <w:sz w:val="18"/>
                <w:szCs w:val="18"/>
                <w:lang w:val="en-AU" w:eastAsia="en-AU"/>
              </w:rPr>
              <w:t>Asiani</w:t>
            </w:r>
            <w:proofErr w:type="spellEnd"/>
            <w:r w:rsidRPr="0072401B">
              <w:rPr>
                <w:rFonts w:asciiTheme="minorHAnsi" w:eastAsia="Times New Roman" w:hAnsiTheme="minorHAnsi" w:cstheme="minorHAnsi"/>
                <w:color w:val="000000"/>
                <w:sz w:val="18"/>
                <w:szCs w:val="18"/>
                <w:lang w:val="en-AU" w:eastAsia="en-AU"/>
              </w:rPr>
              <w:t xml:space="preserve"> </w:t>
            </w:r>
            <w:proofErr w:type="spellStart"/>
            <w:r w:rsidRPr="0072401B">
              <w:rPr>
                <w:rFonts w:asciiTheme="minorHAnsi" w:eastAsia="Times New Roman" w:hAnsiTheme="minorHAnsi" w:cstheme="minorHAnsi"/>
                <w:color w:val="000000"/>
                <w:sz w:val="18"/>
                <w:szCs w:val="18"/>
                <w:lang w:val="en-AU" w:eastAsia="en-AU"/>
              </w:rPr>
              <w:t>Vagi</w:t>
            </w:r>
            <w:proofErr w:type="spellEnd"/>
            <w:r w:rsidRPr="0072401B">
              <w:rPr>
                <w:rFonts w:asciiTheme="minorHAnsi" w:eastAsia="Times New Roman" w:hAnsiTheme="minorHAnsi" w:cstheme="minorHAnsi"/>
                <w:color w:val="000000"/>
                <w:sz w:val="18"/>
                <w:szCs w:val="18"/>
                <w:lang w:val="en-AU" w:eastAsia="en-AU"/>
              </w:rPr>
              <w:t xml:space="preserve"> (Head of Programs</w:t>
            </w:r>
          </w:p>
        </w:tc>
        <w:tc>
          <w:tcPr>
            <w:tcW w:w="3212" w:type="dxa"/>
            <w:tcBorders>
              <w:top w:val="nil"/>
              <w:left w:val="nil"/>
              <w:bottom w:val="single" w:sz="4" w:space="0" w:color="auto"/>
              <w:right w:val="single" w:sz="4" w:space="0" w:color="auto"/>
            </w:tcBorders>
            <w:shd w:val="clear" w:color="auto" w:fill="auto"/>
            <w:hideMark/>
          </w:tcPr>
          <w:p w14:paraId="1773A2D1"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PNG Olympic Committee  </w:t>
            </w:r>
          </w:p>
        </w:tc>
        <w:tc>
          <w:tcPr>
            <w:tcW w:w="567" w:type="dxa"/>
            <w:tcBorders>
              <w:top w:val="nil"/>
              <w:left w:val="nil"/>
              <w:bottom w:val="single" w:sz="4" w:space="0" w:color="auto"/>
              <w:right w:val="single" w:sz="4" w:space="0" w:color="auto"/>
            </w:tcBorders>
            <w:shd w:val="clear" w:color="auto" w:fill="auto"/>
            <w:noWrap/>
            <w:vAlign w:val="center"/>
            <w:hideMark/>
          </w:tcPr>
          <w:p w14:paraId="4A39F714" w14:textId="75C8DBB9"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w:t>
            </w:r>
            <w:r w:rsidR="0008524B">
              <w:rPr>
                <w:rFonts w:asciiTheme="minorHAnsi" w:eastAsia="Times New Roman" w:hAnsiTheme="minorHAnsi" w:cstheme="minorHAnsi"/>
                <w:color w:val="000000"/>
                <w:sz w:val="18"/>
                <w:szCs w:val="18"/>
                <w:lang w:val="en-AU" w:eastAsia="en-AU"/>
              </w:rPr>
              <w:t>0</w:t>
            </w:r>
          </w:p>
        </w:tc>
        <w:tc>
          <w:tcPr>
            <w:tcW w:w="426" w:type="dxa"/>
            <w:tcBorders>
              <w:top w:val="nil"/>
              <w:left w:val="nil"/>
              <w:bottom w:val="single" w:sz="4" w:space="0" w:color="auto"/>
              <w:right w:val="single" w:sz="4" w:space="0" w:color="auto"/>
            </w:tcBorders>
            <w:shd w:val="clear" w:color="auto" w:fill="auto"/>
            <w:noWrap/>
            <w:vAlign w:val="center"/>
            <w:hideMark/>
          </w:tcPr>
          <w:p w14:paraId="2CC89B39" w14:textId="7777777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1</w:t>
            </w:r>
          </w:p>
        </w:tc>
      </w:tr>
      <w:tr w:rsidR="0072401B" w:rsidRPr="0072401B" w14:paraId="03F987F9" w14:textId="77777777" w:rsidTr="0072401B">
        <w:trPr>
          <w:trHeight w:val="510"/>
        </w:trPr>
        <w:tc>
          <w:tcPr>
            <w:tcW w:w="2642" w:type="dxa"/>
            <w:tcBorders>
              <w:top w:val="nil"/>
              <w:left w:val="single" w:sz="4" w:space="0" w:color="auto"/>
              <w:bottom w:val="single" w:sz="4" w:space="0" w:color="auto"/>
              <w:right w:val="single" w:sz="4" w:space="0" w:color="auto"/>
            </w:tcBorders>
            <w:shd w:val="clear" w:color="auto" w:fill="auto"/>
            <w:noWrap/>
            <w:hideMark/>
          </w:tcPr>
          <w:p w14:paraId="07EF10B1"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PNG sports partners - in country </w:t>
            </w:r>
          </w:p>
        </w:tc>
        <w:tc>
          <w:tcPr>
            <w:tcW w:w="2646" w:type="dxa"/>
            <w:tcBorders>
              <w:top w:val="nil"/>
              <w:left w:val="nil"/>
              <w:bottom w:val="single" w:sz="4" w:space="0" w:color="auto"/>
              <w:right w:val="single" w:sz="4" w:space="0" w:color="auto"/>
            </w:tcBorders>
            <w:shd w:val="clear" w:color="auto" w:fill="auto"/>
            <w:hideMark/>
          </w:tcPr>
          <w:p w14:paraId="795FFB63"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Ray </w:t>
            </w:r>
            <w:proofErr w:type="spellStart"/>
            <w:r w:rsidRPr="0072401B">
              <w:rPr>
                <w:rFonts w:asciiTheme="minorHAnsi" w:eastAsia="Times New Roman" w:hAnsiTheme="minorHAnsi" w:cstheme="minorHAnsi"/>
                <w:color w:val="000000"/>
                <w:sz w:val="18"/>
                <w:szCs w:val="18"/>
                <w:lang w:val="en-AU" w:eastAsia="en-AU"/>
              </w:rPr>
              <w:t>Lapun</w:t>
            </w:r>
            <w:proofErr w:type="spellEnd"/>
            <w:r w:rsidRPr="0072401B">
              <w:rPr>
                <w:rFonts w:asciiTheme="minorHAnsi" w:eastAsia="Times New Roman" w:hAnsiTheme="minorHAnsi" w:cstheme="minorHAnsi"/>
                <w:color w:val="000000"/>
                <w:sz w:val="18"/>
                <w:szCs w:val="18"/>
                <w:lang w:val="en-AU" w:eastAsia="en-AU"/>
              </w:rPr>
              <w:t xml:space="preserve"> (President), </w:t>
            </w:r>
          </w:p>
        </w:tc>
        <w:tc>
          <w:tcPr>
            <w:tcW w:w="3212" w:type="dxa"/>
            <w:tcBorders>
              <w:top w:val="nil"/>
              <w:left w:val="nil"/>
              <w:bottom w:val="single" w:sz="4" w:space="0" w:color="auto"/>
              <w:right w:val="single" w:sz="4" w:space="0" w:color="auto"/>
            </w:tcBorders>
            <w:shd w:val="clear" w:color="auto" w:fill="auto"/>
            <w:hideMark/>
          </w:tcPr>
          <w:p w14:paraId="723C01CB"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PNG Hockey Federation</w:t>
            </w:r>
          </w:p>
        </w:tc>
        <w:tc>
          <w:tcPr>
            <w:tcW w:w="567" w:type="dxa"/>
            <w:tcBorders>
              <w:top w:val="nil"/>
              <w:left w:val="nil"/>
              <w:bottom w:val="single" w:sz="4" w:space="0" w:color="auto"/>
              <w:right w:val="single" w:sz="4" w:space="0" w:color="auto"/>
            </w:tcBorders>
            <w:shd w:val="clear" w:color="auto" w:fill="auto"/>
            <w:noWrap/>
            <w:vAlign w:val="center"/>
            <w:hideMark/>
          </w:tcPr>
          <w:p w14:paraId="031DBA44" w14:textId="35A24770"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w:t>
            </w:r>
            <w:r w:rsidR="0008524B">
              <w:rPr>
                <w:rFonts w:asciiTheme="minorHAnsi" w:eastAsia="Times New Roman" w:hAnsiTheme="minorHAnsi" w:cstheme="minorHAnsi"/>
                <w:color w:val="000000"/>
                <w:sz w:val="18"/>
                <w:szCs w:val="18"/>
                <w:lang w:val="en-AU" w:eastAsia="en-AU"/>
              </w:rPr>
              <w:t>0</w:t>
            </w:r>
          </w:p>
        </w:tc>
        <w:tc>
          <w:tcPr>
            <w:tcW w:w="426" w:type="dxa"/>
            <w:tcBorders>
              <w:top w:val="nil"/>
              <w:left w:val="nil"/>
              <w:bottom w:val="single" w:sz="4" w:space="0" w:color="auto"/>
              <w:right w:val="single" w:sz="4" w:space="0" w:color="auto"/>
            </w:tcBorders>
            <w:shd w:val="clear" w:color="auto" w:fill="auto"/>
            <w:noWrap/>
            <w:vAlign w:val="center"/>
            <w:hideMark/>
          </w:tcPr>
          <w:p w14:paraId="267F7D60" w14:textId="7777777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1</w:t>
            </w:r>
          </w:p>
        </w:tc>
      </w:tr>
      <w:tr w:rsidR="0072401B" w:rsidRPr="0072401B" w14:paraId="21ECF9DC" w14:textId="77777777" w:rsidTr="0072401B">
        <w:trPr>
          <w:trHeight w:val="300"/>
        </w:trPr>
        <w:tc>
          <w:tcPr>
            <w:tcW w:w="2642" w:type="dxa"/>
            <w:tcBorders>
              <w:top w:val="nil"/>
              <w:left w:val="single" w:sz="4" w:space="0" w:color="auto"/>
              <w:bottom w:val="single" w:sz="4" w:space="0" w:color="auto"/>
              <w:right w:val="single" w:sz="4" w:space="0" w:color="auto"/>
            </w:tcBorders>
            <w:shd w:val="clear" w:color="auto" w:fill="auto"/>
            <w:noWrap/>
            <w:hideMark/>
          </w:tcPr>
          <w:p w14:paraId="16E21980"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PNG sports partners - in country </w:t>
            </w:r>
          </w:p>
        </w:tc>
        <w:tc>
          <w:tcPr>
            <w:tcW w:w="2646" w:type="dxa"/>
            <w:tcBorders>
              <w:top w:val="nil"/>
              <w:left w:val="nil"/>
              <w:bottom w:val="single" w:sz="4" w:space="0" w:color="auto"/>
              <w:right w:val="single" w:sz="4" w:space="0" w:color="auto"/>
            </w:tcBorders>
            <w:shd w:val="clear" w:color="auto" w:fill="auto"/>
            <w:hideMark/>
          </w:tcPr>
          <w:p w14:paraId="7AF90642"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Hussein </w:t>
            </w:r>
          </w:p>
        </w:tc>
        <w:tc>
          <w:tcPr>
            <w:tcW w:w="3212" w:type="dxa"/>
            <w:tcBorders>
              <w:top w:val="nil"/>
              <w:left w:val="nil"/>
              <w:bottom w:val="single" w:sz="4" w:space="0" w:color="auto"/>
              <w:right w:val="single" w:sz="4" w:space="0" w:color="auto"/>
            </w:tcBorders>
            <w:shd w:val="clear" w:color="auto" w:fill="auto"/>
            <w:hideMark/>
          </w:tcPr>
          <w:p w14:paraId="3E720C1C"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PNG Hockey Federation</w:t>
            </w:r>
          </w:p>
        </w:tc>
        <w:tc>
          <w:tcPr>
            <w:tcW w:w="567" w:type="dxa"/>
            <w:tcBorders>
              <w:top w:val="nil"/>
              <w:left w:val="nil"/>
              <w:bottom w:val="single" w:sz="4" w:space="0" w:color="auto"/>
              <w:right w:val="single" w:sz="4" w:space="0" w:color="auto"/>
            </w:tcBorders>
            <w:shd w:val="clear" w:color="auto" w:fill="auto"/>
            <w:noWrap/>
            <w:vAlign w:val="center"/>
            <w:hideMark/>
          </w:tcPr>
          <w:p w14:paraId="38476B02" w14:textId="2D9B57A6"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w:t>
            </w:r>
            <w:r w:rsidR="0008524B">
              <w:rPr>
                <w:rFonts w:asciiTheme="minorHAnsi" w:eastAsia="Times New Roman" w:hAnsiTheme="minorHAnsi" w:cstheme="minorHAnsi"/>
                <w:color w:val="000000"/>
                <w:sz w:val="18"/>
                <w:szCs w:val="18"/>
                <w:lang w:val="en-AU" w:eastAsia="en-AU"/>
              </w:rPr>
              <w:t>0</w:t>
            </w:r>
          </w:p>
        </w:tc>
        <w:tc>
          <w:tcPr>
            <w:tcW w:w="426" w:type="dxa"/>
            <w:tcBorders>
              <w:top w:val="nil"/>
              <w:left w:val="nil"/>
              <w:bottom w:val="single" w:sz="4" w:space="0" w:color="auto"/>
              <w:right w:val="single" w:sz="4" w:space="0" w:color="auto"/>
            </w:tcBorders>
            <w:shd w:val="clear" w:color="auto" w:fill="auto"/>
            <w:noWrap/>
            <w:vAlign w:val="center"/>
            <w:hideMark/>
          </w:tcPr>
          <w:p w14:paraId="26E10797" w14:textId="7777777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1</w:t>
            </w:r>
          </w:p>
        </w:tc>
      </w:tr>
      <w:tr w:rsidR="0072401B" w:rsidRPr="0072401B" w14:paraId="67449E39" w14:textId="77777777" w:rsidTr="0072401B">
        <w:trPr>
          <w:trHeight w:val="510"/>
        </w:trPr>
        <w:tc>
          <w:tcPr>
            <w:tcW w:w="2642" w:type="dxa"/>
            <w:tcBorders>
              <w:top w:val="nil"/>
              <w:left w:val="single" w:sz="4" w:space="0" w:color="auto"/>
              <w:bottom w:val="single" w:sz="4" w:space="0" w:color="auto"/>
              <w:right w:val="single" w:sz="4" w:space="0" w:color="auto"/>
            </w:tcBorders>
            <w:shd w:val="clear" w:color="auto" w:fill="auto"/>
            <w:noWrap/>
            <w:hideMark/>
          </w:tcPr>
          <w:p w14:paraId="1B3A23C6"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PNG sports partners - in country </w:t>
            </w:r>
          </w:p>
        </w:tc>
        <w:tc>
          <w:tcPr>
            <w:tcW w:w="2646" w:type="dxa"/>
            <w:tcBorders>
              <w:top w:val="nil"/>
              <w:left w:val="nil"/>
              <w:bottom w:val="single" w:sz="4" w:space="0" w:color="auto"/>
              <w:right w:val="single" w:sz="4" w:space="0" w:color="auto"/>
            </w:tcBorders>
            <w:shd w:val="clear" w:color="auto" w:fill="auto"/>
            <w:hideMark/>
          </w:tcPr>
          <w:p w14:paraId="207B14E9"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Miriam Lola </w:t>
            </w:r>
            <w:proofErr w:type="spellStart"/>
            <w:r w:rsidRPr="0072401B">
              <w:rPr>
                <w:rFonts w:asciiTheme="minorHAnsi" w:eastAsia="Times New Roman" w:hAnsiTheme="minorHAnsi" w:cstheme="minorHAnsi"/>
                <w:color w:val="000000"/>
                <w:sz w:val="18"/>
                <w:szCs w:val="18"/>
                <w:lang w:val="en-AU" w:eastAsia="en-AU"/>
              </w:rPr>
              <w:t>Ilumpui</w:t>
            </w:r>
            <w:proofErr w:type="spellEnd"/>
            <w:r w:rsidRPr="0072401B">
              <w:rPr>
                <w:rFonts w:asciiTheme="minorHAnsi" w:eastAsia="Times New Roman" w:hAnsiTheme="minorHAnsi" w:cstheme="minorHAnsi"/>
                <w:color w:val="000000"/>
                <w:sz w:val="18"/>
                <w:szCs w:val="18"/>
                <w:lang w:val="en-AU" w:eastAsia="en-AU"/>
              </w:rPr>
              <w:t xml:space="preserve"> (Program coordinator)</w:t>
            </w:r>
          </w:p>
        </w:tc>
        <w:tc>
          <w:tcPr>
            <w:tcW w:w="3212" w:type="dxa"/>
            <w:tcBorders>
              <w:top w:val="nil"/>
              <w:left w:val="nil"/>
              <w:bottom w:val="single" w:sz="4" w:space="0" w:color="auto"/>
              <w:right w:val="single" w:sz="4" w:space="0" w:color="auto"/>
            </w:tcBorders>
            <w:shd w:val="clear" w:color="auto" w:fill="auto"/>
            <w:hideMark/>
          </w:tcPr>
          <w:p w14:paraId="2CDDE80B"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PNG Hockey Federation</w:t>
            </w:r>
          </w:p>
        </w:tc>
        <w:tc>
          <w:tcPr>
            <w:tcW w:w="567" w:type="dxa"/>
            <w:tcBorders>
              <w:top w:val="nil"/>
              <w:left w:val="nil"/>
              <w:bottom w:val="single" w:sz="4" w:space="0" w:color="auto"/>
              <w:right w:val="single" w:sz="4" w:space="0" w:color="auto"/>
            </w:tcBorders>
            <w:shd w:val="clear" w:color="auto" w:fill="auto"/>
            <w:noWrap/>
            <w:vAlign w:val="center"/>
            <w:hideMark/>
          </w:tcPr>
          <w:p w14:paraId="581BA6B7" w14:textId="7777777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1</w:t>
            </w:r>
          </w:p>
        </w:tc>
        <w:tc>
          <w:tcPr>
            <w:tcW w:w="426" w:type="dxa"/>
            <w:tcBorders>
              <w:top w:val="nil"/>
              <w:left w:val="nil"/>
              <w:bottom w:val="single" w:sz="4" w:space="0" w:color="auto"/>
              <w:right w:val="single" w:sz="4" w:space="0" w:color="auto"/>
            </w:tcBorders>
            <w:shd w:val="clear" w:color="auto" w:fill="auto"/>
            <w:noWrap/>
            <w:vAlign w:val="center"/>
            <w:hideMark/>
          </w:tcPr>
          <w:p w14:paraId="37D7A794" w14:textId="3B7E4B7B" w:rsidR="0072401B" w:rsidRPr="0072401B" w:rsidRDefault="0008524B" w:rsidP="0072401B">
            <w:pPr>
              <w:spacing w:after="0" w:line="240" w:lineRule="auto"/>
              <w:jc w:val="center"/>
              <w:rPr>
                <w:rFonts w:asciiTheme="minorHAnsi" w:eastAsia="Times New Roman" w:hAnsiTheme="minorHAnsi" w:cstheme="minorHAnsi"/>
                <w:color w:val="000000"/>
                <w:sz w:val="18"/>
                <w:szCs w:val="18"/>
                <w:lang w:val="en-AU" w:eastAsia="en-AU"/>
              </w:rPr>
            </w:pPr>
            <w:r>
              <w:rPr>
                <w:rFonts w:asciiTheme="minorHAnsi" w:eastAsia="Times New Roman" w:hAnsiTheme="minorHAnsi" w:cstheme="minorHAnsi"/>
                <w:color w:val="000000"/>
                <w:sz w:val="18"/>
                <w:szCs w:val="18"/>
                <w:lang w:val="en-AU" w:eastAsia="en-AU"/>
              </w:rPr>
              <w:t>0</w:t>
            </w:r>
            <w:r w:rsidR="0072401B" w:rsidRPr="0072401B">
              <w:rPr>
                <w:rFonts w:asciiTheme="minorHAnsi" w:eastAsia="Times New Roman" w:hAnsiTheme="minorHAnsi" w:cstheme="minorHAnsi"/>
                <w:color w:val="000000"/>
                <w:sz w:val="18"/>
                <w:szCs w:val="18"/>
                <w:lang w:val="en-AU" w:eastAsia="en-AU"/>
              </w:rPr>
              <w:t> </w:t>
            </w:r>
          </w:p>
        </w:tc>
      </w:tr>
      <w:tr w:rsidR="0072401B" w:rsidRPr="0072401B" w14:paraId="1B241F3E" w14:textId="77777777" w:rsidTr="0072401B">
        <w:trPr>
          <w:trHeight w:val="510"/>
        </w:trPr>
        <w:tc>
          <w:tcPr>
            <w:tcW w:w="2642" w:type="dxa"/>
            <w:tcBorders>
              <w:top w:val="nil"/>
              <w:left w:val="single" w:sz="4" w:space="0" w:color="auto"/>
              <w:bottom w:val="single" w:sz="4" w:space="0" w:color="auto"/>
              <w:right w:val="single" w:sz="4" w:space="0" w:color="auto"/>
            </w:tcBorders>
            <w:shd w:val="clear" w:color="auto" w:fill="auto"/>
            <w:noWrap/>
            <w:hideMark/>
          </w:tcPr>
          <w:p w14:paraId="4E76D928"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PNG sports partners - in country </w:t>
            </w:r>
          </w:p>
        </w:tc>
        <w:tc>
          <w:tcPr>
            <w:tcW w:w="2646" w:type="dxa"/>
            <w:tcBorders>
              <w:top w:val="nil"/>
              <w:left w:val="nil"/>
              <w:bottom w:val="single" w:sz="4" w:space="0" w:color="auto"/>
              <w:right w:val="single" w:sz="4" w:space="0" w:color="auto"/>
            </w:tcBorders>
            <w:shd w:val="clear" w:color="auto" w:fill="auto"/>
            <w:hideMark/>
          </w:tcPr>
          <w:p w14:paraId="4075B550"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Kori </w:t>
            </w:r>
            <w:proofErr w:type="spellStart"/>
            <w:r w:rsidRPr="0072401B">
              <w:rPr>
                <w:rFonts w:asciiTheme="minorHAnsi" w:eastAsia="Times New Roman" w:hAnsiTheme="minorHAnsi" w:cstheme="minorHAnsi"/>
                <w:color w:val="000000"/>
                <w:sz w:val="18"/>
                <w:szCs w:val="18"/>
                <w:lang w:val="en-AU" w:eastAsia="en-AU"/>
              </w:rPr>
              <w:t>Toua-Navaru</w:t>
            </w:r>
            <w:proofErr w:type="spellEnd"/>
            <w:r w:rsidRPr="0072401B">
              <w:rPr>
                <w:rFonts w:asciiTheme="minorHAnsi" w:eastAsia="Times New Roman" w:hAnsiTheme="minorHAnsi" w:cstheme="minorHAnsi"/>
                <w:color w:val="000000"/>
                <w:sz w:val="18"/>
                <w:szCs w:val="18"/>
                <w:lang w:val="en-AU" w:eastAsia="en-AU"/>
              </w:rPr>
              <w:t xml:space="preserve"> (program oversight),</w:t>
            </w:r>
          </w:p>
        </w:tc>
        <w:tc>
          <w:tcPr>
            <w:tcW w:w="3212" w:type="dxa"/>
            <w:tcBorders>
              <w:top w:val="nil"/>
              <w:left w:val="nil"/>
              <w:bottom w:val="single" w:sz="4" w:space="0" w:color="auto"/>
              <w:right w:val="single" w:sz="4" w:space="0" w:color="auto"/>
            </w:tcBorders>
            <w:shd w:val="clear" w:color="auto" w:fill="auto"/>
            <w:hideMark/>
          </w:tcPr>
          <w:p w14:paraId="7EB99979"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Netball PNG</w:t>
            </w:r>
          </w:p>
        </w:tc>
        <w:tc>
          <w:tcPr>
            <w:tcW w:w="567" w:type="dxa"/>
            <w:tcBorders>
              <w:top w:val="nil"/>
              <w:left w:val="nil"/>
              <w:bottom w:val="single" w:sz="4" w:space="0" w:color="auto"/>
              <w:right w:val="single" w:sz="4" w:space="0" w:color="auto"/>
            </w:tcBorders>
            <w:shd w:val="clear" w:color="auto" w:fill="auto"/>
            <w:noWrap/>
            <w:vAlign w:val="center"/>
            <w:hideMark/>
          </w:tcPr>
          <w:p w14:paraId="3141A7E0" w14:textId="7777777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1</w:t>
            </w:r>
          </w:p>
        </w:tc>
        <w:tc>
          <w:tcPr>
            <w:tcW w:w="426" w:type="dxa"/>
            <w:tcBorders>
              <w:top w:val="nil"/>
              <w:left w:val="nil"/>
              <w:bottom w:val="single" w:sz="4" w:space="0" w:color="auto"/>
              <w:right w:val="single" w:sz="4" w:space="0" w:color="auto"/>
            </w:tcBorders>
            <w:shd w:val="clear" w:color="auto" w:fill="auto"/>
            <w:noWrap/>
            <w:vAlign w:val="center"/>
            <w:hideMark/>
          </w:tcPr>
          <w:p w14:paraId="3ED20C06" w14:textId="7234632A"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w:t>
            </w:r>
            <w:r w:rsidR="0008524B">
              <w:rPr>
                <w:rFonts w:asciiTheme="minorHAnsi" w:eastAsia="Times New Roman" w:hAnsiTheme="minorHAnsi" w:cstheme="minorHAnsi"/>
                <w:color w:val="000000"/>
                <w:sz w:val="18"/>
                <w:szCs w:val="18"/>
                <w:lang w:val="en-AU" w:eastAsia="en-AU"/>
              </w:rPr>
              <w:t>0</w:t>
            </w:r>
          </w:p>
        </w:tc>
      </w:tr>
      <w:tr w:rsidR="0072401B" w:rsidRPr="0072401B" w14:paraId="6038DB1D" w14:textId="77777777" w:rsidTr="0072401B">
        <w:trPr>
          <w:trHeight w:val="300"/>
        </w:trPr>
        <w:tc>
          <w:tcPr>
            <w:tcW w:w="2642" w:type="dxa"/>
            <w:tcBorders>
              <w:top w:val="nil"/>
              <w:left w:val="single" w:sz="4" w:space="0" w:color="auto"/>
              <w:bottom w:val="single" w:sz="4" w:space="0" w:color="auto"/>
              <w:right w:val="single" w:sz="4" w:space="0" w:color="auto"/>
            </w:tcBorders>
            <w:shd w:val="clear" w:color="auto" w:fill="auto"/>
            <w:noWrap/>
            <w:hideMark/>
          </w:tcPr>
          <w:p w14:paraId="53CF57ED"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PNG sports partners - in country </w:t>
            </w:r>
          </w:p>
        </w:tc>
        <w:tc>
          <w:tcPr>
            <w:tcW w:w="2646" w:type="dxa"/>
            <w:tcBorders>
              <w:top w:val="nil"/>
              <w:left w:val="nil"/>
              <w:bottom w:val="single" w:sz="4" w:space="0" w:color="auto"/>
              <w:right w:val="single" w:sz="4" w:space="0" w:color="auto"/>
            </w:tcBorders>
            <w:shd w:val="clear" w:color="auto" w:fill="auto"/>
            <w:hideMark/>
          </w:tcPr>
          <w:p w14:paraId="546D0719"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Navara </w:t>
            </w:r>
            <w:proofErr w:type="spellStart"/>
            <w:r w:rsidRPr="0072401B">
              <w:rPr>
                <w:rFonts w:asciiTheme="minorHAnsi" w:eastAsia="Times New Roman" w:hAnsiTheme="minorHAnsi" w:cstheme="minorHAnsi"/>
                <w:color w:val="000000"/>
                <w:sz w:val="18"/>
                <w:szCs w:val="18"/>
                <w:lang w:val="en-AU" w:eastAsia="en-AU"/>
              </w:rPr>
              <w:t>Kiene</w:t>
            </w:r>
            <w:proofErr w:type="spellEnd"/>
            <w:r w:rsidRPr="0072401B">
              <w:rPr>
                <w:rFonts w:asciiTheme="minorHAnsi" w:eastAsia="Times New Roman" w:hAnsiTheme="minorHAnsi" w:cstheme="minorHAnsi"/>
                <w:color w:val="000000"/>
                <w:sz w:val="18"/>
                <w:szCs w:val="18"/>
                <w:lang w:val="en-AU" w:eastAsia="en-AU"/>
              </w:rPr>
              <w:t xml:space="preserve"> (Program oversight), </w:t>
            </w:r>
          </w:p>
        </w:tc>
        <w:tc>
          <w:tcPr>
            <w:tcW w:w="3212" w:type="dxa"/>
            <w:tcBorders>
              <w:top w:val="nil"/>
              <w:left w:val="nil"/>
              <w:bottom w:val="single" w:sz="4" w:space="0" w:color="auto"/>
              <w:right w:val="single" w:sz="4" w:space="0" w:color="auto"/>
            </w:tcBorders>
            <w:shd w:val="clear" w:color="auto" w:fill="auto"/>
            <w:hideMark/>
          </w:tcPr>
          <w:p w14:paraId="75B6286A"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WaterAid</w:t>
            </w:r>
          </w:p>
        </w:tc>
        <w:tc>
          <w:tcPr>
            <w:tcW w:w="567" w:type="dxa"/>
            <w:tcBorders>
              <w:top w:val="nil"/>
              <w:left w:val="nil"/>
              <w:bottom w:val="single" w:sz="4" w:space="0" w:color="auto"/>
              <w:right w:val="single" w:sz="4" w:space="0" w:color="auto"/>
            </w:tcBorders>
            <w:shd w:val="clear" w:color="auto" w:fill="auto"/>
            <w:noWrap/>
            <w:vAlign w:val="center"/>
            <w:hideMark/>
          </w:tcPr>
          <w:p w14:paraId="68395EA5" w14:textId="7777777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1</w:t>
            </w:r>
          </w:p>
        </w:tc>
        <w:tc>
          <w:tcPr>
            <w:tcW w:w="426" w:type="dxa"/>
            <w:tcBorders>
              <w:top w:val="nil"/>
              <w:left w:val="nil"/>
              <w:bottom w:val="single" w:sz="4" w:space="0" w:color="auto"/>
              <w:right w:val="single" w:sz="4" w:space="0" w:color="auto"/>
            </w:tcBorders>
            <w:shd w:val="clear" w:color="auto" w:fill="auto"/>
            <w:noWrap/>
            <w:vAlign w:val="center"/>
            <w:hideMark/>
          </w:tcPr>
          <w:p w14:paraId="7BF0CEC2" w14:textId="5ECD2E61" w:rsidR="0072401B" w:rsidRPr="0072401B" w:rsidRDefault="0008524B" w:rsidP="0072401B">
            <w:pPr>
              <w:spacing w:after="0" w:line="240" w:lineRule="auto"/>
              <w:jc w:val="center"/>
              <w:rPr>
                <w:rFonts w:asciiTheme="minorHAnsi" w:eastAsia="Times New Roman" w:hAnsiTheme="minorHAnsi" w:cstheme="minorHAnsi"/>
                <w:color w:val="000000"/>
                <w:sz w:val="18"/>
                <w:szCs w:val="18"/>
                <w:lang w:val="en-AU" w:eastAsia="en-AU"/>
              </w:rPr>
            </w:pPr>
            <w:r>
              <w:rPr>
                <w:rFonts w:asciiTheme="minorHAnsi" w:eastAsia="Times New Roman" w:hAnsiTheme="minorHAnsi" w:cstheme="minorHAnsi"/>
                <w:color w:val="000000"/>
                <w:sz w:val="18"/>
                <w:szCs w:val="18"/>
                <w:lang w:val="en-AU" w:eastAsia="en-AU"/>
              </w:rPr>
              <w:t>0</w:t>
            </w:r>
            <w:r w:rsidR="0072401B" w:rsidRPr="0072401B">
              <w:rPr>
                <w:rFonts w:asciiTheme="minorHAnsi" w:eastAsia="Times New Roman" w:hAnsiTheme="minorHAnsi" w:cstheme="minorHAnsi"/>
                <w:color w:val="000000"/>
                <w:sz w:val="18"/>
                <w:szCs w:val="18"/>
                <w:lang w:val="en-AU" w:eastAsia="en-AU"/>
              </w:rPr>
              <w:t> </w:t>
            </w:r>
          </w:p>
        </w:tc>
      </w:tr>
      <w:tr w:rsidR="0072401B" w:rsidRPr="0072401B" w14:paraId="070B9FFF" w14:textId="77777777" w:rsidTr="0072401B">
        <w:trPr>
          <w:trHeight w:val="510"/>
        </w:trPr>
        <w:tc>
          <w:tcPr>
            <w:tcW w:w="2642" w:type="dxa"/>
            <w:tcBorders>
              <w:top w:val="nil"/>
              <w:left w:val="single" w:sz="4" w:space="0" w:color="auto"/>
              <w:bottom w:val="single" w:sz="4" w:space="0" w:color="auto"/>
              <w:right w:val="single" w:sz="4" w:space="0" w:color="auto"/>
            </w:tcBorders>
            <w:shd w:val="clear" w:color="auto" w:fill="auto"/>
            <w:noWrap/>
            <w:hideMark/>
          </w:tcPr>
          <w:p w14:paraId="003AE472"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PNG sports partners - in country </w:t>
            </w:r>
          </w:p>
        </w:tc>
        <w:tc>
          <w:tcPr>
            <w:tcW w:w="2646" w:type="dxa"/>
            <w:tcBorders>
              <w:top w:val="nil"/>
              <w:left w:val="nil"/>
              <w:bottom w:val="single" w:sz="4" w:space="0" w:color="auto"/>
              <w:right w:val="single" w:sz="4" w:space="0" w:color="auto"/>
            </w:tcBorders>
            <w:shd w:val="clear" w:color="auto" w:fill="auto"/>
            <w:hideMark/>
          </w:tcPr>
          <w:p w14:paraId="6E5A9505"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Donald (administrator) </w:t>
            </w:r>
          </w:p>
        </w:tc>
        <w:tc>
          <w:tcPr>
            <w:tcW w:w="3212" w:type="dxa"/>
            <w:tcBorders>
              <w:top w:val="nil"/>
              <w:left w:val="nil"/>
              <w:bottom w:val="single" w:sz="4" w:space="0" w:color="auto"/>
              <w:right w:val="single" w:sz="4" w:space="0" w:color="auto"/>
            </w:tcBorders>
            <w:shd w:val="clear" w:color="auto" w:fill="auto"/>
            <w:hideMark/>
          </w:tcPr>
          <w:p w14:paraId="2413D615"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WaterAid</w:t>
            </w:r>
          </w:p>
        </w:tc>
        <w:tc>
          <w:tcPr>
            <w:tcW w:w="567" w:type="dxa"/>
            <w:tcBorders>
              <w:top w:val="nil"/>
              <w:left w:val="nil"/>
              <w:bottom w:val="single" w:sz="4" w:space="0" w:color="auto"/>
              <w:right w:val="single" w:sz="4" w:space="0" w:color="auto"/>
            </w:tcBorders>
            <w:shd w:val="clear" w:color="auto" w:fill="auto"/>
            <w:noWrap/>
            <w:vAlign w:val="center"/>
            <w:hideMark/>
          </w:tcPr>
          <w:p w14:paraId="2808AFD5" w14:textId="00791D47" w:rsidR="0072401B" w:rsidRPr="0072401B" w:rsidRDefault="0008524B" w:rsidP="0072401B">
            <w:pPr>
              <w:spacing w:after="0" w:line="240" w:lineRule="auto"/>
              <w:jc w:val="center"/>
              <w:rPr>
                <w:rFonts w:asciiTheme="minorHAnsi" w:eastAsia="Times New Roman" w:hAnsiTheme="minorHAnsi" w:cstheme="minorHAnsi"/>
                <w:color w:val="000000"/>
                <w:sz w:val="18"/>
                <w:szCs w:val="18"/>
                <w:lang w:val="en-AU" w:eastAsia="en-AU"/>
              </w:rPr>
            </w:pPr>
            <w:r>
              <w:rPr>
                <w:rFonts w:asciiTheme="minorHAnsi" w:eastAsia="Times New Roman" w:hAnsiTheme="minorHAnsi" w:cstheme="minorHAnsi"/>
                <w:color w:val="000000"/>
                <w:sz w:val="18"/>
                <w:szCs w:val="18"/>
                <w:lang w:val="en-AU" w:eastAsia="en-AU"/>
              </w:rPr>
              <w:t>0</w:t>
            </w:r>
            <w:r w:rsidR="0072401B" w:rsidRPr="0072401B">
              <w:rPr>
                <w:rFonts w:asciiTheme="minorHAnsi" w:eastAsia="Times New Roman" w:hAnsiTheme="minorHAnsi" w:cstheme="minorHAnsi"/>
                <w:color w:val="000000"/>
                <w:sz w:val="18"/>
                <w:szCs w:val="18"/>
                <w:lang w:val="en-AU" w:eastAsia="en-AU"/>
              </w:rPr>
              <w:t> </w:t>
            </w:r>
          </w:p>
        </w:tc>
        <w:tc>
          <w:tcPr>
            <w:tcW w:w="426" w:type="dxa"/>
            <w:tcBorders>
              <w:top w:val="nil"/>
              <w:left w:val="nil"/>
              <w:bottom w:val="single" w:sz="4" w:space="0" w:color="auto"/>
              <w:right w:val="single" w:sz="4" w:space="0" w:color="auto"/>
            </w:tcBorders>
            <w:shd w:val="clear" w:color="auto" w:fill="auto"/>
            <w:noWrap/>
            <w:vAlign w:val="center"/>
            <w:hideMark/>
          </w:tcPr>
          <w:p w14:paraId="704E4DCD" w14:textId="7777777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1</w:t>
            </w:r>
          </w:p>
        </w:tc>
      </w:tr>
      <w:tr w:rsidR="0072401B" w:rsidRPr="0072401B" w14:paraId="587A1098" w14:textId="77777777" w:rsidTr="0072401B">
        <w:trPr>
          <w:trHeight w:val="300"/>
        </w:trPr>
        <w:tc>
          <w:tcPr>
            <w:tcW w:w="2642" w:type="dxa"/>
            <w:tcBorders>
              <w:top w:val="nil"/>
              <w:left w:val="single" w:sz="4" w:space="0" w:color="auto"/>
              <w:bottom w:val="single" w:sz="4" w:space="0" w:color="auto"/>
              <w:right w:val="single" w:sz="4" w:space="0" w:color="auto"/>
            </w:tcBorders>
            <w:shd w:val="clear" w:color="auto" w:fill="auto"/>
            <w:noWrap/>
            <w:hideMark/>
          </w:tcPr>
          <w:p w14:paraId="6405AA1D"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lastRenderedPageBreak/>
              <w:t xml:space="preserve">PNG sports partners - in country </w:t>
            </w:r>
          </w:p>
        </w:tc>
        <w:tc>
          <w:tcPr>
            <w:tcW w:w="2646" w:type="dxa"/>
            <w:tcBorders>
              <w:top w:val="nil"/>
              <w:left w:val="nil"/>
              <w:bottom w:val="single" w:sz="4" w:space="0" w:color="auto"/>
              <w:right w:val="single" w:sz="4" w:space="0" w:color="auto"/>
            </w:tcBorders>
            <w:shd w:val="clear" w:color="auto" w:fill="auto"/>
            <w:hideMark/>
          </w:tcPr>
          <w:p w14:paraId="485C0861"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Imelda </w:t>
            </w:r>
            <w:proofErr w:type="spellStart"/>
            <w:r w:rsidRPr="0072401B">
              <w:rPr>
                <w:rFonts w:asciiTheme="minorHAnsi" w:eastAsia="Times New Roman" w:hAnsiTheme="minorHAnsi" w:cstheme="minorHAnsi"/>
                <w:color w:val="000000"/>
                <w:sz w:val="18"/>
                <w:szCs w:val="18"/>
                <w:lang w:val="en-AU" w:eastAsia="en-AU"/>
              </w:rPr>
              <w:t>Kachau</w:t>
            </w:r>
            <w:proofErr w:type="spellEnd"/>
            <w:r w:rsidRPr="0072401B">
              <w:rPr>
                <w:rFonts w:asciiTheme="minorHAnsi" w:eastAsia="Times New Roman" w:hAnsiTheme="minorHAnsi" w:cstheme="minorHAnsi"/>
                <w:color w:val="000000"/>
                <w:sz w:val="18"/>
                <w:szCs w:val="18"/>
                <w:lang w:val="en-AU" w:eastAsia="en-AU"/>
              </w:rPr>
              <w:t xml:space="preserve"> (program coordinator)</w:t>
            </w:r>
          </w:p>
        </w:tc>
        <w:tc>
          <w:tcPr>
            <w:tcW w:w="3212" w:type="dxa"/>
            <w:tcBorders>
              <w:top w:val="nil"/>
              <w:left w:val="nil"/>
              <w:bottom w:val="single" w:sz="4" w:space="0" w:color="auto"/>
              <w:right w:val="single" w:sz="4" w:space="0" w:color="auto"/>
            </w:tcBorders>
            <w:shd w:val="clear" w:color="auto" w:fill="auto"/>
            <w:hideMark/>
          </w:tcPr>
          <w:p w14:paraId="0DBA5605"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WaterAid</w:t>
            </w:r>
          </w:p>
        </w:tc>
        <w:tc>
          <w:tcPr>
            <w:tcW w:w="567" w:type="dxa"/>
            <w:tcBorders>
              <w:top w:val="nil"/>
              <w:left w:val="nil"/>
              <w:bottom w:val="single" w:sz="4" w:space="0" w:color="auto"/>
              <w:right w:val="single" w:sz="4" w:space="0" w:color="auto"/>
            </w:tcBorders>
            <w:shd w:val="clear" w:color="auto" w:fill="auto"/>
            <w:noWrap/>
            <w:vAlign w:val="center"/>
            <w:hideMark/>
          </w:tcPr>
          <w:p w14:paraId="4082BD0E" w14:textId="7777777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1</w:t>
            </w:r>
          </w:p>
        </w:tc>
        <w:tc>
          <w:tcPr>
            <w:tcW w:w="426" w:type="dxa"/>
            <w:tcBorders>
              <w:top w:val="nil"/>
              <w:left w:val="nil"/>
              <w:bottom w:val="single" w:sz="4" w:space="0" w:color="auto"/>
              <w:right w:val="single" w:sz="4" w:space="0" w:color="auto"/>
            </w:tcBorders>
            <w:shd w:val="clear" w:color="auto" w:fill="auto"/>
            <w:noWrap/>
            <w:vAlign w:val="center"/>
            <w:hideMark/>
          </w:tcPr>
          <w:p w14:paraId="729BA79C" w14:textId="4164DEB2"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w:t>
            </w:r>
            <w:r w:rsidR="0008524B">
              <w:rPr>
                <w:rFonts w:asciiTheme="minorHAnsi" w:eastAsia="Times New Roman" w:hAnsiTheme="minorHAnsi" w:cstheme="minorHAnsi"/>
                <w:color w:val="000000"/>
                <w:sz w:val="18"/>
                <w:szCs w:val="18"/>
                <w:lang w:val="en-AU" w:eastAsia="en-AU"/>
              </w:rPr>
              <w:t>0</w:t>
            </w:r>
          </w:p>
        </w:tc>
      </w:tr>
      <w:tr w:rsidR="0072401B" w:rsidRPr="0072401B" w14:paraId="7FAC00A9" w14:textId="77777777" w:rsidTr="0072401B">
        <w:trPr>
          <w:trHeight w:val="510"/>
        </w:trPr>
        <w:tc>
          <w:tcPr>
            <w:tcW w:w="2642" w:type="dxa"/>
            <w:tcBorders>
              <w:top w:val="nil"/>
              <w:left w:val="single" w:sz="4" w:space="0" w:color="auto"/>
              <w:bottom w:val="single" w:sz="4" w:space="0" w:color="auto"/>
              <w:right w:val="single" w:sz="4" w:space="0" w:color="auto"/>
            </w:tcBorders>
            <w:shd w:val="clear" w:color="auto" w:fill="auto"/>
            <w:noWrap/>
            <w:hideMark/>
          </w:tcPr>
          <w:p w14:paraId="5DDB7A0C"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PNG sports partners - in country </w:t>
            </w:r>
          </w:p>
        </w:tc>
        <w:tc>
          <w:tcPr>
            <w:tcW w:w="2646" w:type="dxa"/>
            <w:tcBorders>
              <w:top w:val="nil"/>
              <w:left w:val="nil"/>
              <w:bottom w:val="single" w:sz="4" w:space="0" w:color="auto"/>
              <w:right w:val="single" w:sz="4" w:space="0" w:color="auto"/>
            </w:tcBorders>
            <w:shd w:val="clear" w:color="auto" w:fill="auto"/>
            <w:hideMark/>
          </w:tcPr>
          <w:p w14:paraId="47E60E9A"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proofErr w:type="spellStart"/>
            <w:r w:rsidRPr="0072401B">
              <w:rPr>
                <w:rFonts w:asciiTheme="minorHAnsi" w:eastAsia="Times New Roman" w:hAnsiTheme="minorHAnsi" w:cstheme="minorHAnsi"/>
                <w:color w:val="000000"/>
                <w:sz w:val="18"/>
                <w:szCs w:val="18"/>
                <w:lang w:val="en-AU" w:eastAsia="en-AU"/>
              </w:rPr>
              <w:t>Sailosi</w:t>
            </w:r>
            <w:proofErr w:type="spellEnd"/>
            <w:r w:rsidRPr="0072401B">
              <w:rPr>
                <w:rFonts w:asciiTheme="minorHAnsi" w:eastAsia="Times New Roman" w:hAnsiTheme="minorHAnsi" w:cstheme="minorHAnsi"/>
                <w:color w:val="000000"/>
                <w:sz w:val="18"/>
                <w:szCs w:val="18"/>
                <w:lang w:val="en-AU" w:eastAsia="en-AU"/>
              </w:rPr>
              <w:t xml:space="preserve"> </w:t>
            </w:r>
            <w:proofErr w:type="spellStart"/>
            <w:r w:rsidRPr="0072401B">
              <w:rPr>
                <w:rFonts w:asciiTheme="minorHAnsi" w:eastAsia="Times New Roman" w:hAnsiTheme="minorHAnsi" w:cstheme="minorHAnsi"/>
                <w:color w:val="000000"/>
                <w:sz w:val="18"/>
                <w:szCs w:val="18"/>
                <w:lang w:val="en-AU" w:eastAsia="en-AU"/>
              </w:rPr>
              <w:t>Druma</w:t>
            </w:r>
            <w:proofErr w:type="spellEnd"/>
            <w:r w:rsidRPr="0072401B">
              <w:rPr>
                <w:rFonts w:asciiTheme="minorHAnsi" w:eastAsia="Times New Roman" w:hAnsiTheme="minorHAnsi" w:cstheme="minorHAnsi"/>
                <w:color w:val="000000"/>
                <w:sz w:val="18"/>
                <w:szCs w:val="18"/>
                <w:lang w:val="en-AU" w:eastAsia="en-AU"/>
              </w:rPr>
              <w:t xml:space="preserve"> (CEO)</w:t>
            </w:r>
          </w:p>
        </w:tc>
        <w:tc>
          <w:tcPr>
            <w:tcW w:w="3212" w:type="dxa"/>
            <w:tcBorders>
              <w:top w:val="nil"/>
              <w:left w:val="nil"/>
              <w:bottom w:val="single" w:sz="4" w:space="0" w:color="auto"/>
              <w:right w:val="single" w:sz="4" w:space="0" w:color="auto"/>
            </w:tcBorders>
            <w:shd w:val="clear" w:color="auto" w:fill="auto"/>
            <w:hideMark/>
          </w:tcPr>
          <w:p w14:paraId="5FCB0787"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PNG Rugby Union</w:t>
            </w:r>
          </w:p>
        </w:tc>
        <w:tc>
          <w:tcPr>
            <w:tcW w:w="567" w:type="dxa"/>
            <w:tcBorders>
              <w:top w:val="nil"/>
              <w:left w:val="nil"/>
              <w:bottom w:val="single" w:sz="4" w:space="0" w:color="auto"/>
              <w:right w:val="single" w:sz="4" w:space="0" w:color="auto"/>
            </w:tcBorders>
            <w:shd w:val="clear" w:color="auto" w:fill="auto"/>
            <w:noWrap/>
            <w:vAlign w:val="center"/>
            <w:hideMark/>
          </w:tcPr>
          <w:p w14:paraId="0AECC13B" w14:textId="55C02B74"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w:t>
            </w:r>
            <w:r w:rsidR="0008524B">
              <w:rPr>
                <w:rFonts w:asciiTheme="minorHAnsi" w:eastAsia="Times New Roman" w:hAnsiTheme="minorHAnsi" w:cstheme="minorHAnsi"/>
                <w:color w:val="000000"/>
                <w:sz w:val="18"/>
                <w:szCs w:val="18"/>
                <w:lang w:val="en-AU" w:eastAsia="en-AU"/>
              </w:rPr>
              <w:t>0</w:t>
            </w:r>
          </w:p>
        </w:tc>
        <w:tc>
          <w:tcPr>
            <w:tcW w:w="426" w:type="dxa"/>
            <w:tcBorders>
              <w:top w:val="nil"/>
              <w:left w:val="nil"/>
              <w:bottom w:val="single" w:sz="4" w:space="0" w:color="auto"/>
              <w:right w:val="single" w:sz="4" w:space="0" w:color="auto"/>
            </w:tcBorders>
            <w:shd w:val="clear" w:color="auto" w:fill="auto"/>
            <w:noWrap/>
            <w:vAlign w:val="center"/>
            <w:hideMark/>
          </w:tcPr>
          <w:p w14:paraId="37BD9939" w14:textId="7777777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1</w:t>
            </w:r>
          </w:p>
        </w:tc>
      </w:tr>
      <w:tr w:rsidR="0072401B" w:rsidRPr="0072401B" w14:paraId="47704CF6" w14:textId="77777777" w:rsidTr="0072401B">
        <w:trPr>
          <w:trHeight w:val="300"/>
        </w:trPr>
        <w:tc>
          <w:tcPr>
            <w:tcW w:w="2642" w:type="dxa"/>
            <w:tcBorders>
              <w:top w:val="nil"/>
              <w:left w:val="single" w:sz="4" w:space="0" w:color="auto"/>
              <w:bottom w:val="single" w:sz="4" w:space="0" w:color="auto"/>
              <w:right w:val="single" w:sz="4" w:space="0" w:color="auto"/>
            </w:tcBorders>
            <w:shd w:val="clear" w:color="auto" w:fill="auto"/>
            <w:noWrap/>
            <w:hideMark/>
          </w:tcPr>
          <w:p w14:paraId="04A25540"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PNG sports partners - in country </w:t>
            </w:r>
          </w:p>
        </w:tc>
        <w:tc>
          <w:tcPr>
            <w:tcW w:w="2646" w:type="dxa"/>
            <w:tcBorders>
              <w:top w:val="nil"/>
              <w:left w:val="nil"/>
              <w:bottom w:val="single" w:sz="4" w:space="0" w:color="auto"/>
              <w:right w:val="single" w:sz="4" w:space="0" w:color="auto"/>
            </w:tcBorders>
            <w:shd w:val="clear" w:color="auto" w:fill="auto"/>
            <w:hideMark/>
          </w:tcPr>
          <w:p w14:paraId="62AD237B"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Della </w:t>
            </w:r>
            <w:proofErr w:type="spellStart"/>
            <w:r w:rsidRPr="0072401B">
              <w:rPr>
                <w:rFonts w:asciiTheme="minorHAnsi" w:eastAsia="Times New Roman" w:hAnsiTheme="minorHAnsi" w:cstheme="minorHAnsi"/>
                <w:color w:val="000000"/>
                <w:sz w:val="18"/>
                <w:szCs w:val="18"/>
                <w:lang w:val="en-AU" w:eastAsia="en-AU"/>
              </w:rPr>
              <w:t>Audama</w:t>
            </w:r>
            <w:proofErr w:type="spellEnd"/>
          </w:p>
        </w:tc>
        <w:tc>
          <w:tcPr>
            <w:tcW w:w="3212" w:type="dxa"/>
            <w:tcBorders>
              <w:top w:val="nil"/>
              <w:left w:val="nil"/>
              <w:bottom w:val="single" w:sz="4" w:space="0" w:color="auto"/>
              <w:right w:val="single" w:sz="4" w:space="0" w:color="auto"/>
            </w:tcBorders>
            <w:shd w:val="clear" w:color="auto" w:fill="auto"/>
            <w:hideMark/>
          </w:tcPr>
          <w:p w14:paraId="27371E78"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Black Pearl Rugby League Club</w:t>
            </w:r>
          </w:p>
        </w:tc>
        <w:tc>
          <w:tcPr>
            <w:tcW w:w="567" w:type="dxa"/>
            <w:tcBorders>
              <w:top w:val="nil"/>
              <w:left w:val="nil"/>
              <w:bottom w:val="single" w:sz="4" w:space="0" w:color="auto"/>
              <w:right w:val="single" w:sz="4" w:space="0" w:color="auto"/>
            </w:tcBorders>
            <w:shd w:val="clear" w:color="auto" w:fill="auto"/>
            <w:noWrap/>
            <w:vAlign w:val="center"/>
            <w:hideMark/>
          </w:tcPr>
          <w:p w14:paraId="0898B3F2" w14:textId="7777777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1</w:t>
            </w:r>
          </w:p>
        </w:tc>
        <w:tc>
          <w:tcPr>
            <w:tcW w:w="426" w:type="dxa"/>
            <w:tcBorders>
              <w:top w:val="nil"/>
              <w:left w:val="nil"/>
              <w:bottom w:val="single" w:sz="4" w:space="0" w:color="auto"/>
              <w:right w:val="single" w:sz="4" w:space="0" w:color="auto"/>
            </w:tcBorders>
            <w:shd w:val="clear" w:color="auto" w:fill="auto"/>
            <w:noWrap/>
            <w:vAlign w:val="center"/>
            <w:hideMark/>
          </w:tcPr>
          <w:p w14:paraId="653BEFED" w14:textId="484FEFCF"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w:t>
            </w:r>
            <w:r w:rsidR="0008524B">
              <w:rPr>
                <w:rFonts w:asciiTheme="minorHAnsi" w:eastAsia="Times New Roman" w:hAnsiTheme="minorHAnsi" w:cstheme="minorHAnsi"/>
                <w:color w:val="000000"/>
                <w:sz w:val="18"/>
                <w:szCs w:val="18"/>
                <w:lang w:val="en-AU" w:eastAsia="en-AU"/>
              </w:rPr>
              <w:t>0</w:t>
            </w:r>
          </w:p>
        </w:tc>
      </w:tr>
      <w:tr w:rsidR="0072401B" w:rsidRPr="0072401B" w14:paraId="4A8B8973" w14:textId="77777777" w:rsidTr="0072401B">
        <w:trPr>
          <w:trHeight w:val="300"/>
        </w:trPr>
        <w:tc>
          <w:tcPr>
            <w:tcW w:w="2642" w:type="dxa"/>
            <w:tcBorders>
              <w:top w:val="nil"/>
              <w:left w:val="single" w:sz="4" w:space="0" w:color="auto"/>
              <w:bottom w:val="single" w:sz="4" w:space="0" w:color="auto"/>
              <w:right w:val="single" w:sz="4" w:space="0" w:color="auto"/>
            </w:tcBorders>
            <w:shd w:val="clear" w:color="auto" w:fill="auto"/>
            <w:noWrap/>
            <w:hideMark/>
          </w:tcPr>
          <w:p w14:paraId="3A45487E"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PNG sports partners - in country </w:t>
            </w:r>
          </w:p>
        </w:tc>
        <w:tc>
          <w:tcPr>
            <w:tcW w:w="2646" w:type="dxa"/>
            <w:tcBorders>
              <w:top w:val="nil"/>
              <w:left w:val="nil"/>
              <w:bottom w:val="single" w:sz="4" w:space="0" w:color="auto"/>
              <w:right w:val="single" w:sz="4" w:space="0" w:color="auto"/>
            </w:tcBorders>
            <w:shd w:val="clear" w:color="auto" w:fill="auto"/>
            <w:hideMark/>
          </w:tcPr>
          <w:p w14:paraId="0EFADC6C"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Cathy Neap (program manager) </w:t>
            </w:r>
          </w:p>
        </w:tc>
        <w:tc>
          <w:tcPr>
            <w:tcW w:w="3212" w:type="dxa"/>
            <w:tcBorders>
              <w:top w:val="nil"/>
              <w:left w:val="nil"/>
              <w:bottom w:val="single" w:sz="4" w:space="0" w:color="auto"/>
              <w:right w:val="single" w:sz="4" w:space="0" w:color="auto"/>
            </w:tcBorders>
            <w:shd w:val="clear" w:color="auto" w:fill="auto"/>
            <w:hideMark/>
          </w:tcPr>
          <w:p w14:paraId="48E6DC1F"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NRL in PNG</w:t>
            </w:r>
          </w:p>
        </w:tc>
        <w:tc>
          <w:tcPr>
            <w:tcW w:w="567" w:type="dxa"/>
            <w:tcBorders>
              <w:top w:val="nil"/>
              <w:left w:val="nil"/>
              <w:bottom w:val="single" w:sz="4" w:space="0" w:color="auto"/>
              <w:right w:val="single" w:sz="4" w:space="0" w:color="auto"/>
            </w:tcBorders>
            <w:shd w:val="clear" w:color="auto" w:fill="auto"/>
            <w:noWrap/>
            <w:vAlign w:val="center"/>
            <w:hideMark/>
          </w:tcPr>
          <w:p w14:paraId="5B9776A3" w14:textId="7777777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1</w:t>
            </w:r>
          </w:p>
        </w:tc>
        <w:tc>
          <w:tcPr>
            <w:tcW w:w="426" w:type="dxa"/>
            <w:tcBorders>
              <w:top w:val="nil"/>
              <w:left w:val="nil"/>
              <w:bottom w:val="single" w:sz="4" w:space="0" w:color="auto"/>
              <w:right w:val="single" w:sz="4" w:space="0" w:color="auto"/>
            </w:tcBorders>
            <w:shd w:val="clear" w:color="auto" w:fill="auto"/>
            <w:noWrap/>
            <w:vAlign w:val="center"/>
            <w:hideMark/>
          </w:tcPr>
          <w:p w14:paraId="5CAF4233" w14:textId="3DAFBCE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w:t>
            </w:r>
            <w:r w:rsidR="0008524B">
              <w:rPr>
                <w:rFonts w:asciiTheme="minorHAnsi" w:eastAsia="Times New Roman" w:hAnsiTheme="minorHAnsi" w:cstheme="minorHAnsi"/>
                <w:color w:val="000000"/>
                <w:sz w:val="18"/>
                <w:szCs w:val="18"/>
                <w:lang w:val="en-AU" w:eastAsia="en-AU"/>
              </w:rPr>
              <w:t>0</w:t>
            </w:r>
          </w:p>
        </w:tc>
      </w:tr>
      <w:tr w:rsidR="0072401B" w:rsidRPr="0072401B" w14:paraId="548F4CA4" w14:textId="77777777" w:rsidTr="0072401B">
        <w:trPr>
          <w:trHeight w:val="510"/>
        </w:trPr>
        <w:tc>
          <w:tcPr>
            <w:tcW w:w="2642" w:type="dxa"/>
            <w:tcBorders>
              <w:top w:val="nil"/>
              <w:left w:val="single" w:sz="4" w:space="0" w:color="auto"/>
              <w:bottom w:val="single" w:sz="4" w:space="0" w:color="auto"/>
              <w:right w:val="single" w:sz="4" w:space="0" w:color="auto"/>
            </w:tcBorders>
            <w:shd w:val="clear" w:color="auto" w:fill="auto"/>
            <w:noWrap/>
            <w:hideMark/>
          </w:tcPr>
          <w:p w14:paraId="6624E255"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PNG sports partners - in country </w:t>
            </w:r>
          </w:p>
        </w:tc>
        <w:tc>
          <w:tcPr>
            <w:tcW w:w="2646" w:type="dxa"/>
            <w:tcBorders>
              <w:top w:val="nil"/>
              <w:left w:val="nil"/>
              <w:bottom w:val="single" w:sz="4" w:space="0" w:color="auto"/>
              <w:right w:val="single" w:sz="4" w:space="0" w:color="auto"/>
            </w:tcBorders>
            <w:shd w:val="clear" w:color="auto" w:fill="auto"/>
            <w:hideMark/>
          </w:tcPr>
          <w:p w14:paraId="300BC3C0"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Martin </w:t>
            </w:r>
            <w:proofErr w:type="spellStart"/>
            <w:r w:rsidRPr="0072401B">
              <w:rPr>
                <w:rFonts w:asciiTheme="minorHAnsi" w:eastAsia="Times New Roman" w:hAnsiTheme="minorHAnsi" w:cstheme="minorHAnsi"/>
                <w:color w:val="000000"/>
                <w:sz w:val="18"/>
                <w:szCs w:val="18"/>
                <w:lang w:val="en-AU" w:eastAsia="en-AU"/>
              </w:rPr>
              <w:t>Ingiri</w:t>
            </w:r>
            <w:proofErr w:type="spellEnd"/>
            <w:r w:rsidRPr="0072401B">
              <w:rPr>
                <w:rFonts w:asciiTheme="minorHAnsi" w:eastAsia="Times New Roman" w:hAnsiTheme="minorHAnsi" w:cstheme="minorHAnsi"/>
                <w:color w:val="000000"/>
                <w:sz w:val="18"/>
                <w:szCs w:val="18"/>
                <w:lang w:val="en-AU" w:eastAsia="en-AU"/>
              </w:rPr>
              <w:t xml:space="preserve"> (program coordinator)</w:t>
            </w:r>
          </w:p>
        </w:tc>
        <w:tc>
          <w:tcPr>
            <w:tcW w:w="3212" w:type="dxa"/>
            <w:tcBorders>
              <w:top w:val="nil"/>
              <w:left w:val="nil"/>
              <w:bottom w:val="single" w:sz="4" w:space="0" w:color="auto"/>
              <w:right w:val="single" w:sz="4" w:space="0" w:color="auto"/>
            </w:tcBorders>
            <w:shd w:val="clear" w:color="auto" w:fill="auto"/>
            <w:hideMark/>
          </w:tcPr>
          <w:p w14:paraId="4E6173AB"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NRL in PNG</w:t>
            </w:r>
          </w:p>
        </w:tc>
        <w:tc>
          <w:tcPr>
            <w:tcW w:w="567" w:type="dxa"/>
            <w:tcBorders>
              <w:top w:val="nil"/>
              <w:left w:val="nil"/>
              <w:bottom w:val="single" w:sz="4" w:space="0" w:color="auto"/>
              <w:right w:val="single" w:sz="4" w:space="0" w:color="auto"/>
            </w:tcBorders>
            <w:shd w:val="clear" w:color="auto" w:fill="auto"/>
            <w:noWrap/>
            <w:vAlign w:val="center"/>
            <w:hideMark/>
          </w:tcPr>
          <w:p w14:paraId="0B9F3593" w14:textId="19EEC88E"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w:t>
            </w:r>
            <w:r w:rsidR="0008524B">
              <w:rPr>
                <w:rFonts w:asciiTheme="minorHAnsi" w:eastAsia="Times New Roman" w:hAnsiTheme="minorHAnsi" w:cstheme="minorHAnsi"/>
                <w:color w:val="000000"/>
                <w:sz w:val="18"/>
                <w:szCs w:val="18"/>
                <w:lang w:val="en-AU" w:eastAsia="en-AU"/>
              </w:rPr>
              <w:t>0</w:t>
            </w:r>
          </w:p>
        </w:tc>
        <w:tc>
          <w:tcPr>
            <w:tcW w:w="426" w:type="dxa"/>
            <w:tcBorders>
              <w:top w:val="nil"/>
              <w:left w:val="nil"/>
              <w:bottom w:val="single" w:sz="4" w:space="0" w:color="auto"/>
              <w:right w:val="single" w:sz="4" w:space="0" w:color="auto"/>
            </w:tcBorders>
            <w:shd w:val="clear" w:color="auto" w:fill="auto"/>
            <w:noWrap/>
            <w:vAlign w:val="center"/>
            <w:hideMark/>
          </w:tcPr>
          <w:p w14:paraId="75D702B2" w14:textId="7777777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1</w:t>
            </w:r>
          </w:p>
        </w:tc>
      </w:tr>
      <w:tr w:rsidR="0072401B" w:rsidRPr="0072401B" w14:paraId="4CC600C5" w14:textId="77777777" w:rsidTr="0072401B">
        <w:trPr>
          <w:trHeight w:val="510"/>
        </w:trPr>
        <w:tc>
          <w:tcPr>
            <w:tcW w:w="2642" w:type="dxa"/>
            <w:tcBorders>
              <w:top w:val="nil"/>
              <w:left w:val="single" w:sz="4" w:space="0" w:color="auto"/>
              <w:bottom w:val="single" w:sz="4" w:space="0" w:color="auto"/>
              <w:right w:val="single" w:sz="4" w:space="0" w:color="auto"/>
            </w:tcBorders>
            <w:shd w:val="clear" w:color="auto" w:fill="auto"/>
            <w:noWrap/>
            <w:hideMark/>
          </w:tcPr>
          <w:p w14:paraId="187C11A9"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PNG sports partners - in country </w:t>
            </w:r>
          </w:p>
        </w:tc>
        <w:tc>
          <w:tcPr>
            <w:tcW w:w="2646" w:type="dxa"/>
            <w:tcBorders>
              <w:top w:val="nil"/>
              <w:left w:val="nil"/>
              <w:bottom w:val="single" w:sz="4" w:space="0" w:color="auto"/>
              <w:right w:val="single" w:sz="4" w:space="0" w:color="auto"/>
            </w:tcBorders>
            <w:shd w:val="clear" w:color="auto" w:fill="auto"/>
            <w:noWrap/>
            <w:hideMark/>
          </w:tcPr>
          <w:p w14:paraId="6ABE5151"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John L. </w:t>
            </w:r>
            <w:proofErr w:type="spellStart"/>
            <w:r w:rsidRPr="0072401B">
              <w:rPr>
                <w:rFonts w:asciiTheme="minorHAnsi" w:eastAsia="Times New Roman" w:hAnsiTheme="minorHAnsi" w:cstheme="minorHAnsi"/>
                <w:color w:val="000000"/>
                <w:sz w:val="18"/>
                <w:szCs w:val="18"/>
                <w:lang w:val="en-AU" w:eastAsia="en-AU"/>
              </w:rPr>
              <w:t>Susuve</w:t>
            </w:r>
            <w:proofErr w:type="spellEnd"/>
          </w:p>
        </w:tc>
        <w:tc>
          <w:tcPr>
            <w:tcW w:w="3212" w:type="dxa"/>
            <w:tcBorders>
              <w:top w:val="nil"/>
              <w:left w:val="nil"/>
              <w:bottom w:val="single" w:sz="4" w:space="0" w:color="auto"/>
              <w:right w:val="single" w:sz="4" w:space="0" w:color="auto"/>
            </w:tcBorders>
            <w:shd w:val="clear" w:color="auto" w:fill="auto"/>
            <w:hideMark/>
          </w:tcPr>
          <w:p w14:paraId="224270DC"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PNG Sports Foundation - Director Major Events &amp; Marketing</w:t>
            </w:r>
          </w:p>
        </w:tc>
        <w:tc>
          <w:tcPr>
            <w:tcW w:w="567" w:type="dxa"/>
            <w:tcBorders>
              <w:top w:val="nil"/>
              <w:left w:val="nil"/>
              <w:bottom w:val="single" w:sz="4" w:space="0" w:color="auto"/>
              <w:right w:val="single" w:sz="4" w:space="0" w:color="auto"/>
            </w:tcBorders>
            <w:shd w:val="clear" w:color="auto" w:fill="auto"/>
            <w:noWrap/>
            <w:vAlign w:val="center"/>
            <w:hideMark/>
          </w:tcPr>
          <w:p w14:paraId="69F078FE" w14:textId="7890B2DE"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w:t>
            </w:r>
            <w:r w:rsidR="0008524B">
              <w:rPr>
                <w:rFonts w:asciiTheme="minorHAnsi" w:eastAsia="Times New Roman" w:hAnsiTheme="minorHAnsi" w:cstheme="minorHAnsi"/>
                <w:color w:val="000000"/>
                <w:sz w:val="18"/>
                <w:szCs w:val="18"/>
                <w:lang w:val="en-AU" w:eastAsia="en-AU"/>
              </w:rPr>
              <w:t>0</w:t>
            </w:r>
          </w:p>
        </w:tc>
        <w:tc>
          <w:tcPr>
            <w:tcW w:w="426" w:type="dxa"/>
            <w:tcBorders>
              <w:top w:val="nil"/>
              <w:left w:val="nil"/>
              <w:bottom w:val="single" w:sz="4" w:space="0" w:color="auto"/>
              <w:right w:val="single" w:sz="4" w:space="0" w:color="auto"/>
            </w:tcBorders>
            <w:shd w:val="clear" w:color="auto" w:fill="auto"/>
            <w:noWrap/>
            <w:vAlign w:val="center"/>
            <w:hideMark/>
          </w:tcPr>
          <w:p w14:paraId="495E96A4" w14:textId="7777777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1</w:t>
            </w:r>
          </w:p>
        </w:tc>
      </w:tr>
      <w:tr w:rsidR="0072401B" w:rsidRPr="0072401B" w14:paraId="131EE1CB" w14:textId="77777777" w:rsidTr="0072401B">
        <w:trPr>
          <w:trHeight w:val="510"/>
        </w:trPr>
        <w:tc>
          <w:tcPr>
            <w:tcW w:w="2642" w:type="dxa"/>
            <w:tcBorders>
              <w:top w:val="nil"/>
              <w:left w:val="single" w:sz="4" w:space="0" w:color="auto"/>
              <w:bottom w:val="single" w:sz="4" w:space="0" w:color="auto"/>
              <w:right w:val="single" w:sz="4" w:space="0" w:color="auto"/>
            </w:tcBorders>
            <w:shd w:val="clear" w:color="auto" w:fill="auto"/>
            <w:noWrap/>
            <w:hideMark/>
          </w:tcPr>
          <w:p w14:paraId="631874AF"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PNG strategic sports partners - in country </w:t>
            </w:r>
          </w:p>
        </w:tc>
        <w:tc>
          <w:tcPr>
            <w:tcW w:w="2646" w:type="dxa"/>
            <w:tcBorders>
              <w:top w:val="nil"/>
              <w:left w:val="nil"/>
              <w:bottom w:val="single" w:sz="4" w:space="0" w:color="auto"/>
              <w:right w:val="single" w:sz="4" w:space="0" w:color="auto"/>
            </w:tcBorders>
            <w:shd w:val="clear" w:color="auto" w:fill="auto"/>
            <w:noWrap/>
            <w:hideMark/>
          </w:tcPr>
          <w:p w14:paraId="3C4145BA"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proofErr w:type="spellStart"/>
            <w:r w:rsidRPr="0072401B">
              <w:rPr>
                <w:rFonts w:asciiTheme="minorHAnsi" w:eastAsia="Times New Roman" w:hAnsiTheme="minorHAnsi" w:cstheme="minorHAnsi"/>
                <w:color w:val="000000"/>
                <w:sz w:val="18"/>
                <w:szCs w:val="18"/>
                <w:lang w:val="en-AU" w:eastAsia="en-AU"/>
              </w:rPr>
              <w:t>Ako</w:t>
            </w:r>
            <w:proofErr w:type="spellEnd"/>
            <w:r w:rsidRPr="0072401B">
              <w:rPr>
                <w:rFonts w:asciiTheme="minorHAnsi" w:eastAsia="Times New Roman" w:hAnsiTheme="minorHAnsi" w:cstheme="minorHAnsi"/>
                <w:color w:val="000000"/>
                <w:sz w:val="18"/>
                <w:szCs w:val="18"/>
                <w:lang w:val="en-AU" w:eastAsia="en-AU"/>
              </w:rPr>
              <w:t xml:space="preserve"> </w:t>
            </w:r>
            <w:proofErr w:type="spellStart"/>
            <w:r w:rsidRPr="0072401B">
              <w:rPr>
                <w:rFonts w:asciiTheme="minorHAnsi" w:eastAsia="Times New Roman" w:hAnsiTheme="minorHAnsi" w:cstheme="minorHAnsi"/>
                <w:color w:val="000000"/>
                <w:sz w:val="18"/>
                <w:szCs w:val="18"/>
                <w:lang w:val="en-AU" w:eastAsia="en-AU"/>
              </w:rPr>
              <w:t>Maniana</w:t>
            </w:r>
            <w:proofErr w:type="spellEnd"/>
          </w:p>
        </w:tc>
        <w:tc>
          <w:tcPr>
            <w:tcW w:w="3212" w:type="dxa"/>
            <w:tcBorders>
              <w:top w:val="nil"/>
              <w:left w:val="nil"/>
              <w:bottom w:val="single" w:sz="4" w:space="0" w:color="auto"/>
              <w:right w:val="single" w:sz="4" w:space="0" w:color="auto"/>
            </w:tcBorders>
            <w:shd w:val="clear" w:color="auto" w:fill="auto"/>
            <w:hideMark/>
          </w:tcPr>
          <w:p w14:paraId="2F1CB67B"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PNG Sports Foundation - Strategic Advisor, Special projects</w:t>
            </w:r>
          </w:p>
        </w:tc>
        <w:tc>
          <w:tcPr>
            <w:tcW w:w="567" w:type="dxa"/>
            <w:tcBorders>
              <w:top w:val="nil"/>
              <w:left w:val="nil"/>
              <w:bottom w:val="single" w:sz="4" w:space="0" w:color="auto"/>
              <w:right w:val="single" w:sz="4" w:space="0" w:color="auto"/>
            </w:tcBorders>
            <w:shd w:val="clear" w:color="auto" w:fill="auto"/>
            <w:noWrap/>
            <w:vAlign w:val="center"/>
            <w:hideMark/>
          </w:tcPr>
          <w:p w14:paraId="7B915237" w14:textId="622AF332"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w:t>
            </w:r>
            <w:r w:rsidR="0008524B">
              <w:rPr>
                <w:rFonts w:asciiTheme="minorHAnsi" w:eastAsia="Times New Roman" w:hAnsiTheme="minorHAnsi" w:cstheme="minorHAnsi"/>
                <w:color w:val="000000"/>
                <w:sz w:val="18"/>
                <w:szCs w:val="18"/>
                <w:lang w:val="en-AU" w:eastAsia="en-AU"/>
              </w:rPr>
              <w:t>0</w:t>
            </w:r>
          </w:p>
        </w:tc>
        <w:tc>
          <w:tcPr>
            <w:tcW w:w="426" w:type="dxa"/>
            <w:tcBorders>
              <w:top w:val="nil"/>
              <w:left w:val="nil"/>
              <w:bottom w:val="single" w:sz="4" w:space="0" w:color="auto"/>
              <w:right w:val="single" w:sz="4" w:space="0" w:color="auto"/>
            </w:tcBorders>
            <w:shd w:val="clear" w:color="auto" w:fill="auto"/>
            <w:noWrap/>
            <w:vAlign w:val="center"/>
            <w:hideMark/>
          </w:tcPr>
          <w:p w14:paraId="110BF767" w14:textId="7777777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1</w:t>
            </w:r>
          </w:p>
        </w:tc>
      </w:tr>
      <w:tr w:rsidR="0072401B" w:rsidRPr="0072401B" w14:paraId="6250CBA4" w14:textId="77777777" w:rsidTr="0072401B">
        <w:trPr>
          <w:trHeight w:val="510"/>
        </w:trPr>
        <w:tc>
          <w:tcPr>
            <w:tcW w:w="2642" w:type="dxa"/>
            <w:tcBorders>
              <w:top w:val="nil"/>
              <w:left w:val="single" w:sz="4" w:space="0" w:color="auto"/>
              <w:bottom w:val="single" w:sz="4" w:space="0" w:color="auto"/>
              <w:right w:val="single" w:sz="4" w:space="0" w:color="auto"/>
            </w:tcBorders>
            <w:shd w:val="clear" w:color="auto" w:fill="auto"/>
            <w:noWrap/>
            <w:hideMark/>
          </w:tcPr>
          <w:p w14:paraId="22C8E524"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Program design</w:t>
            </w:r>
          </w:p>
        </w:tc>
        <w:tc>
          <w:tcPr>
            <w:tcW w:w="2646" w:type="dxa"/>
            <w:tcBorders>
              <w:top w:val="nil"/>
              <w:left w:val="nil"/>
              <w:bottom w:val="single" w:sz="4" w:space="0" w:color="auto"/>
              <w:right w:val="single" w:sz="4" w:space="0" w:color="auto"/>
            </w:tcBorders>
            <w:shd w:val="clear" w:color="auto" w:fill="auto"/>
            <w:hideMark/>
          </w:tcPr>
          <w:p w14:paraId="100B58FE"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Donna Holden </w:t>
            </w:r>
          </w:p>
        </w:tc>
        <w:tc>
          <w:tcPr>
            <w:tcW w:w="3212" w:type="dxa"/>
            <w:tcBorders>
              <w:top w:val="nil"/>
              <w:left w:val="nil"/>
              <w:bottom w:val="single" w:sz="4" w:space="0" w:color="auto"/>
              <w:right w:val="single" w:sz="4" w:space="0" w:color="auto"/>
            </w:tcBorders>
            <w:shd w:val="clear" w:color="auto" w:fill="auto"/>
            <w:hideMark/>
          </w:tcPr>
          <w:p w14:paraId="1E61C39E"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Partnership Broker, Program design and evaluation consultant </w:t>
            </w:r>
          </w:p>
        </w:tc>
        <w:tc>
          <w:tcPr>
            <w:tcW w:w="567" w:type="dxa"/>
            <w:tcBorders>
              <w:top w:val="nil"/>
              <w:left w:val="nil"/>
              <w:bottom w:val="single" w:sz="4" w:space="0" w:color="auto"/>
              <w:right w:val="single" w:sz="4" w:space="0" w:color="auto"/>
            </w:tcBorders>
            <w:shd w:val="clear" w:color="auto" w:fill="auto"/>
            <w:noWrap/>
            <w:vAlign w:val="center"/>
            <w:hideMark/>
          </w:tcPr>
          <w:p w14:paraId="279A58D8" w14:textId="7777777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1</w:t>
            </w:r>
          </w:p>
        </w:tc>
        <w:tc>
          <w:tcPr>
            <w:tcW w:w="426" w:type="dxa"/>
            <w:tcBorders>
              <w:top w:val="nil"/>
              <w:left w:val="nil"/>
              <w:bottom w:val="single" w:sz="4" w:space="0" w:color="auto"/>
              <w:right w:val="single" w:sz="4" w:space="0" w:color="auto"/>
            </w:tcBorders>
            <w:shd w:val="clear" w:color="auto" w:fill="auto"/>
            <w:noWrap/>
            <w:vAlign w:val="center"/>
            <w:hideMark/>
          </w:tcPr>
          <w:p w14:paraId="674F2524" w14:textId="24C0AB71"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w:t>
            </w:r>
            <w:r w:rsidR="0008524B">
              <w:rPr>
                <w:rFonts w:asciiTheme="minorHAnsi" w:eastAsia="Times New Roman" w:hAnsiTheme="minorHAnsi" w:cstheme="minorHAnsi"/>
                <w:color w:val="000000"/>
                <w:sz w:val="18"/>
                <w:szCs w:val="18"/>
                <w:lang w:val="en-AU" w:eastAsia="en-AU"/>
              </w:rPr>
              <w:t>0</w:t>
            </w:r>
          </w:p>
        </w:tc>
      </w:tr>
      <w:tr w:rsidR="0072401B" w:rsidRPr="0072401B" w14:paraId="61B7DF58" w14:textId="77777777" w:rsidTr="0072401B">
        <w:trPr>
          <w:trHeight w:val="300"/>
        </w:trPr>
        <w:tc>
          <w:tcPr>
            <w:tcW w:w="2642" w:type="dxa"/>
            <w:tcBorders>
              <w:top w:val="nil"/>
              <w:left w:val="single" w:sz="4" w:space="0" w:color="auto"/>
              <w:bottom w:val="single" w:sz="4" w:space="0" w:color="auto"/>
              <w:right w:val="single" w:sz="4" w:space="0" w:color="auto"/>
            </w:tcBorders>
            <w:shd w:val="clear" w:color="auto" w:fill="auto"/>
            <w:noWrap/>
            <w:hideMark/>
          </w:tcPr>
          <w:p w14:paraId="50A12C31"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Program design</w:t>
            </w:r>
          </w:p>
        </w:tc>
        <w:tc>
          <w:tcPr>
            <w:tcW w:w="2646" w:type="dxa"/>
            <w:tcBorders>
              <w:top w:val="nil"/>
              <w:left w:val="nil"/>
              <w:bottom w:val="single" w:sz="4" w:space="0" w:color="auto"/>
              <w:right w:val="single" w:sz="4" w:space="0" w:color="auto"/>
            </w:tcBorders>
            <w:shd w:val="clear" w:color="auto" w:fill="auto"/>
            <w:hideMark/>
          </w:tcPr>
          <w:p w14:paraId="522936EE"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Kylie Bates </w:t>
            </w:r>
          </w:p>
        </w:tc>
        <w:tc>
          <w:tcPr>
            <w:tcW w:w="3212" w:type="dxa"/>
            <w:tcBorders>
              <w:top w:val="nil"/>
              <w:left w:val="nil"/>
              <w:bottom w:val="single" w:sz="4" w:space="0" w:color="auto"/>
              <w:right w:val="single" w:sz="4" w:space="0" w:color="auto"/>
            </w:tcBorders>
            <w:shd w:val="clear" w:color="auto" w:fill="auto"/>
            <w:hideMark/>
          </w:tcPr>
          <w:p w14:paraId="122D2E37"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Led design for Team Up for GHD, UN Women</w:t>
            </w:r>
          </w:p>
        </w:tc>
        <w:tc>
          <w:tcPr>
            <w:tcW w:w="567" w:type="dxa"/>
            <w:tcBorders>
              <w:top w:val="nil"/>
              <w:left w:val="nil"/>
              <w:bottom w:val="single" w:sz="4" w:space="0" w:color="auto"/>
              <w:right w:val="single" w:sz="4" w:space="0" w:color="auto"/>
            </w:tcBorders>
            <w:shd w:val="clear" w:color="auto" w:fill="auto"/>
            <w:noWrap/>
            <w:vAlign w:val="center"/>
            <w:hideMark/>
          </w:tcPr>
          <w:p w14:paraId="6A52C114" w14:textId="7777777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1</w:t>
            </w:r>
          </w:p>
        </w:tc>
        <w:tc>
          <w:tcPr>
            <w:tcW w:w="426" w:type="dxa"/>
            <w:tcBorders>
              <w:top w:val="nil"/>
              <w:left w:val="nil"/>
              <w:bottom w:val="single" w:sz="4" w:space="0" w:color="auto"/>
              <w:right w:val="single" w:sz="4" w:space="0" w:color="auto"/>
            </w:tcBorders>
            <w:shd w:val="clear" w:color="auto" w:fill="auto"/>
            <w:noWrap/>
            <w:vAlign w:val="center"/>
            <w:hideMark/>
          </w:tcPr>
          <w:p w14:paraId="03C618F3" w14:textId="0E7DE592"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w:t>
            </w:r>
            <w:r w:rsidR="0008524B">
              <w:rPr>
                <w:rFonts w:asciiTheme="minorHAnsi" w:eastAsia="Times New Roman" w:hAnsiTheme="minorHAnsi" w:cstheme="minorHAnsi"/>
                <w:color w:val="000000"/>
                <w:sz w:val="18"/>
                <w:szCs w:val="18"/>
                <w:lang w:val="en-AU" w:eastAsia="en-AU"/>
              </w:rPr>
              <w:t>0</w:t>
            </w:r>
          </w:p>
        </w:tc>
      </w:tr>
      <w:tr w:rsidR="0072401B" w:rsidRPr="0072401B" w14:paraId="7818CBDC" w14:textId="77777777" w:rsidTr="0072401B">
        <w:trPr>
          <w:trHeight w:val="300"/>
        </w:trPr>
        <w:tc>
          <w:tcPr>
            <w:tcW w:w="2642" w:type="dxa"/>
            <w:tcBorders>
              <w:top w:val="nil"/>
              <w:left w:val="single" w:sz="4" w:space="0" w:color="auto"/>
              <w:bottom w:val="single" w:sz="4" w:space="0" w:color="auto"/>
              <w:right w:val="single" w:sz="4" w:space="0" w:color="auto"/>
            </w:tcBorders>
            <w:shd w:val="clear" w:color="auto" w:fill="auto"/>
            <w:noWrap/>
            <w:hideMark/>
          </w:tcPr>
          <w:p w14:paraId="66000E3B"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Regional / International sports partners </w:t>
            </w:r>
          </w:p>
        </w:tc>
        <w:tc>
          <w:tcPr>
            <w:tcW w:w="2646" w:type="dxa"/>
            <w:tcBorders>
              <w:top w:val="nil"/>
              <w:left w:val="nil"/>
              <w:bottom w:val="single" w:sz="4" w:space="0" w:color="auto"/>
              <w:right w:val="single" w:sz="4" w:space="0" w:color="auto"/>
            </w:tcBorders>
            <w:shd w:val="clear" w:color="auto" w:fill="auto"/>
            <w:hideMark/>
          </w:tcPr>
          <w:p w14:paraId="2B2ED06A"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Julie Carrel </w:t>
            </w:r>
          </w:p>
        </w:tc>
        <w:tc>
          <w:tcPr>
            <w:tcW w:w="3212" w:type="dxa"/>
            <w:tcBorders>
              <w:top w:val="nil"/>
              <w:left w:val="nil"/>
              <w:bottom w:val="single" w:sz="4" w:space="0" w:color="auto"/>
              <w:right w:val="single" w:sz="4" w:space="0" w:color="auto"/>
            </w:tcBorders>
            <w:shd w:val="clear" w:color="auto" w:fill="auto"/>
            <w:hideMark/>
          </w:tcPr>
          <w:p w14:paraId="3DFE4A53"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Badminton Oceania Confederation</w:t>
            </w:r>
          </w:p>
        </w:tc>
        <w:tc>
          <w:tcPr>
            <w:tcW w:w="567" w:type="dxa"/>
            <w:tcBorders>
              <w:top w:val="nil"/>
              <w:left w:val="nil"/>
              <w:bottom w:val="single" w:sz="4" w:space="0" w:color="auto"/>
              <w:right w:val="single" w:sz="4" w:space="0" w:color="auto"/>
            </w:tcBorders>
            <w:shd w:val="clear" w:color="auto" w:fill="auto"/>
            <w:noWrap/>
            <w:vAlign w:val="center"/>
            <w:hideMark/>
          </w:tcPr>
          <w:p w14:paraId="5F76277E" w14:textId="7777777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1</w:t>
            </w:r>
          </w:p>
        </w:tc>
        <w:tc>
          <w:tcPr>
            <w:tcW w:w="426" w:type="dxa"/>
            <w:tcBorders>
              <w:top w:val="nil"/>
              <w:left w:val="nil"/>
              <w:bottom w:val="single" w:sz="4" w:space="0" w:color="auto"/>
              <w:right w:val="single" w:sz="4" w:space="0" w:color="auto"/>
            </w:tcBorders>
            <w:shd w:val="clear" w:color="auto" w:fill="auto"/>
            <w:noWrap/>
            <w:vAlign w:val="center"/>
            <w:hideMark/>
          </w:tcPr>
          <w:p w14:paraId="52D608B4" w14:textId="0EDCCB83"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w:t>
            </w:r>
            <w:r w:rsidR="0008524B">
              <w:rPr>
                <w:rFonts w:asciiTheme="minorHAnsi" w:eastAsia="Times New Roman" w:hAnsiTheme="minorHAnsi" w:cstheme="minorHAnsi"/>
                <w:color w:val="000000"/>
                <w:sz w:val="18"/>
                <w:szCs w:val="18"/>
                <w:lang w:val="en-AU" w:eastAsia="en-AU"/>
              </w:rPr>
              <w:t>0</w:t>
            </w:r>
          </w:p>
        </w:tc>
      </w:tr>
      <w:tr w:rsidR="0072401B" w:rsidRPr="0072401B" w14:paraId="0405C33F" w14:textId="77777777" w:rsidTr="0072401B">
        <w:trPr>
          <w:trHeight w:val="300"/>
        </w:trPr>
        <w:tc>
          <w:tcPr>
            <w:tcW w:w="2642" w:type="dxa"/>
            <w:tcBorders>
              <w:top w:val="nil"/>
              <w:left w:val="single" w:sz="4" w:space="0" w:color="auto"/>
              <w:bottom w:val="single" w:sz="4" w:space="0" w:color="auto"/>
              <w:right w:val="single" w:sz="4" w:space="0" w:color="auto"/>
            </w:tcBorders>
            <w:shd w:val="clear" w:color="auto" w:fill="auto"/>
            <w:noWrap/>
            <w:hideMark/>
          </w:tcPr>
          <w:p w14:paraId="6A51BB65"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Regional / International sports partners </w:t>
            </w:r>
          </w:p>
        </w:tc>
        <w:tc>
          <w:tcPr>
            <w:tcW w:w="2646" w:type="dxa"/>
            <w:tcBorders>
              <w:top w:val="nil"/>
              <w:left w:val="nil"/>
              <w:bottom w:val="single" w:sz="4" w:space="0" w:color="auto"/>
              <w:right w:val="single" w:sz="4" w:space="0" w:color="auto"/>
            </w:tcBorders>
            <w:shd w:val="clear" w:color="auto" w:fill="auto"/>
            <w:hideMark/>
          </w:tcPr>
          <w:p w14:paraId="5C8EF0ED"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Gill Gemming </w:t>
            </w:r>
          </w:p>
        </w:tc>
        <w:tc>
          <w:tcPr>
            <w:tcW w:w="3212" w:type="dxa"/>
            <w:tcBorders>
              <w:top w:val="nil"/>
              <w:left w:val="nil"/>
              <w:bottom w:val="single" w:sz="4" w:space="0" w:color="auto"/>
              <w:right w:val="single" w:sz="4" w:space="0" w:color="auto"/>
            </w:tcBorders>
            <w:shd w:val="clear" w:color="auto" w:fill="auto"/>
            <w:hideMark/>
          </w:tcPr>
          <w:p w14:paraId="72BD88C4"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Oceania Hockey Federation</w:t>
            </w:r>
          </w:p>
        </w:tc>
        <w:tc>
          <w:tcPr>
            <w:tcW w:w="567" w:type="dxa"/>
            <w:tcBorders>
              <w:top w:val="nil"/>
              <w:left w:val="nil"/>
              <w:bottom w:val="single" w:sz="4" w:space="0" w:color="auto"/>
              <w:right w:val="single" w:sz="4" w:space="0" w:color="auto"/>
            </w:tcBorders>
            <w:shd w:val="clear" w:color="auto" w:fill="auto"/>
            <w:noWrap/>
            <w:vAlign w:val="center"/>
            <w:hideMark/>
          </w:tcPr>
          <w:p w14:paraId="6C34AAC8" w14:textId="7777777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1</w:t>
            </w:r>
          </w:p>
        </w:tc>
        <w:tc>
          <w:tcPr>
            <w:tcW w:w="426" w:type="dxa"/>
            <w:tcBorders>
              <w:top w:val="nil"/>
              <w:left w:val="nil"/>
              <w:bottom w:val="single" w:sz="4" w:space="0" w:color="auto"/>
              <w:right w:val="single" w:sz="4" w:space="0" w:color="auto"/>
            </w:tcBorders>
            <w:shd w:val="clear" w:color="auto" w:fill="auto"/>
            <w:noWrap/>
            <w:vAlign w:val="center"/>
            <w:hideMark/>
          </w:tcPr>
          <w:p w14:paraId="3B88A3EE" w14:textId="4778204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w:t>
            </w:r>
            <w:r w:rsidR="0008524B">
              <w:rPr>
                <w:rFonts w:asciiTheme="minorHAnsi" w:eastAsia="Times New Roman" w:hAnsiTheme="minorHAnsi" w:cstheme="minorHAnsi"/>
                <w:color w:val="000000"/>
                <w:sz w:val="18"/>
                <w:szCs w:val="18"/>
                <w:lang w:val="en-AU" w:eastAsia="en-AU"/>
              </w:rPr>
              <w:t>0</w:t>
            </w:r>
          </w:p>
        </w:tc>
      </w:tr>
      <w:tr w:rsidR="0072401B" w:rsidRPr="0072401B" w14:paraId="5D75C357" w14:textId="77777777" w:rsidTr="0072401B">
        <w:trPr>
          <w:trHeight w:val="510"/>
        </w:trPr>
        <w:tc>
          <w:tcPr>
            <w:tcW w:w="2642" w:type="dxa"/>
            <w:tcBorders>
              <w:top w:val="nil"/>
              <w:left w:val="single" w:sz="4" w:space="0" w:color="auto"/>
              <w:bottom w:val="single" w:sz="4" w:space="0" w:color="auto"/>
              <w:right w:val="single" w:sz="4" w:space="0" w:color="auto"/>
            </w:tcBorders>
            <w:shd w:val="clear" w:color="auto" w:fill="auto"/>
            <w:noWrap/>
            <w:hideMark/>
          </w:tcPr>
          <w:p w14:paraId="6C1FFCEF"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Regional / International sports partners </w:t>
            </w:r>
          </w:p>
        </w:tc>
        <w:tc>
          <w:tcPr>
            <w:tcW w:w="2646" w:type="dxa"/>
            <w:tcBorders>
              <w:top w:val="nil"/>
              <w:left w:val="nil"/>
              <w:bottom w:val="single" w:sz="4" w:space="0" w:color="auto"/>
              <w:right w:val="single" w:sz="4" w:space="0" w:color="auto"/>
            </w:tcBorders>
            <w:shd w:val="clear" w:color="auto" w:fill="auto"/>
            <w:hideMark/>
          </w:tcPr>
          <w:p w14:paraId="22374DBE"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Chris </w:t>
            </w:r>
            <w:proofErr w:type="spellStart"/>
            <w:r w:rsidRPr="0072401B">
              <w:rPr>
                <w:rFonts w:asciiTheme="minorHAnsi" w:eastAsia="Times New Roman" w:hAnsiTheme="minorHAnsi" w:cstheme="minorHAnsi"/>
                <w:color w:val="000000"/>
                <w:sz w:val="18"/>
                <w:szCs w:val="18"/>
                <w:lang w:val="en-AU" w:eastAsia="en-AU"/>
              </w:rPr>
              <w:t>Mastaglio</w:t>
            </w:r>
            <w:proofErr w:type="spellEnd"/>
            <w:r w:rsidRPr="0072401B">
              <w:rPr>
                <w:rFonts w:asciiTheme="minorHAnsi" w:eastAsia="Times New Roman" w:hAnsiTheme="minorHAnsi" w:cstheme="minorHAnsi"/>
                <w:color w:val="000000"/>
                <w:sz w:val="18"/>
                <w:szCs w:val="18"/>
                <w:lang w:val="en-AU" w:eastAsia="en-AU"/>
              </w:rPr>
              <w:t xml:space="preserve"> (Director)</w:t>
            </w:r>
          </w:p>
        </w:tc>
        <w:tc>
          <w:tcPr>
            <w:tcW w:w="3212" w:type="dxa"/>
            <w:tcBorders>
              <w:top w:val="nil"/>
              <w:left w:val="nil"/>
              <w:bottom w:val="single" w:sz="4" w:space="0" w:color="auto"/>
              <w:right w:val="single" w:sz="4" w:space="0" w:color="auto"/>
            </w:tcBorders>
            <w:shd w:val="clear" w:color="auto" w:fill="auto"/>
            <w:hideMark/>
          </w:tcPr>
          <w:p w14:paraId="3EAE41AC"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proofErr w:type="spellStart"/>
            <w:r w:rsidRPr="0072401B">
              <w:rPr>
                <w:rFonts w:asciiTheme="minorHAnsi" w:eastAsia="Times New Roman" w:hAnsiTheme="minorHAnsi" w:cstheme="minorHAnsi"/>
                <w:color w:val="000000"/>
                <w:sz w:val="18"/>
                <w:szCs w:val="18"/>
                <w:lang w:val="en-AU" w:eastAsia="en-AU"/>
              </w:rPr>
              <w:t>ChildFund</w:t>
            </w:r>
            <w:proofErr w:type="spellEnd"/>
            <w:r w:rsidRPr="0072401B">
              <w:rPr>
                <w:rFonts w:asciiTheme="minorHAnsi" w:eastAsia="Times New Roman" w:hAnsiTheme="minorHAnsi" w:cstheme="minorHAnsi"/>
                <w:color w:val="000000"/>
                <w:sz w:val="18"/>
                <w:szCs w:val="18"/>
                <w:lang w:val="en-AU" w:eastAsia="en-AU"/>
              </w:rPr>
              <w:t xml:space="preserve"> Sport 4 Development (United Kingdom)</w:t>
            </w:r>
          </w:p>
        </w:tc>
        <w:tc>
          <w:tcPr>
            <w:tcW w:w="567" w:type="dxa"/>
            <w:tcBorders>
              <w:top w:val="nil"/>
              <w:left w:val="nil"/>
              <w:bottom w:val="single" w:sz="4" w:space="0" w:color="auto"/>
              <w:right w:val="single" w:sz="4" w:space="0" w:color="auto"/>
            </w:tcBorders>
            <w:shd w:val="clear" w:color="auto" w:fill="auto"/>
            <w:noWrap/>
            <w:vAlign w:val="center"/>
            <w:hideMark/>
          </w:tcPr>
          <w:p w14:paraId="3E1A408C" w14:textId="667B2CC4"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w:t>
            </w:r>
            <w:r w:rsidR="0008524B">
              <w:rPr>
                <w:rFonts w:asciiTheme="minorHAnsi" w:eastAsia="Times New Roman" w:hAnsiTheme="minorHAnsi" w:cstheme="minorHAnsi"/>
                <w:color w:val="000000"/>
                <w:sz w:val="18"/>
                <w:szCs w:val="18"/>
                <w:lang w:val="en-AU" w:eastAsia="en-AU"/>
              </w:rPr>
              <w:t>0</w:t>
            </w:r>
          </w:p>
        </w:tc>
        <w:tc>
          <w:tcPr>
            <w:tcW w:w="426" w:type="dxa"/>
            <w:tcBorders>
              <w:top w:val="nil"/>
              <w:left w:val="nil"/>
              <w:bottom w:val="single" w:sz="4" w:space="0" w:color="auto"/>
              <w:right w:val="single" w:sz="4" w:space="0" w:color="auto"/>
            </w:tcBorders>
            <w:shd w:val="clear" w:color="auto" w:fill="auto"/>
            <w:noWrap/>
            <w:vAlign w:val="center"/>
            <w:hideMark/>
          </w:tcPr>
          <w:p w14:paraId="102B0544" w14:textId="7777777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1</w:t>
            </w:r>
          </w:p>
        </w:tc>
      </w:tr>
      <w:tr w:rsidR="0072401B" w:rsidRPr="0072401B" w14:paraId="16BEF6EF" w14:textId="77777777" w:rsidTr="0072401B">
        <w:trPr>
          <w:trHeight w:val="510"/>
        </w:trPr>
        <w:tc>
          <w:tcPr>
            <w:tcW w:w="2642" w:type="dxa"/>
            <w:tcBorders>
              <w:top w:val="nil"/>
              <w:left w:val="single" w:sz="4" w:space="0" w:color="auto"/>
              <w:bottom w:val="single" w:sz="4" w:space="0" w:color="auto"/>
              <w:right w:val="single" w:sz="4" w:space="0" w:color="auto"/>
            </w:tcBorders>
            <w:shd w:val="clear" w:color="auto" w:fill="auto"/>
            <w:noWrap/>
            <w:hideMark/>
          </w:tcPr>
          <w:p w14:paraId="09D3BEF2"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Regional / International sports partners </w:t>
            </w:r>
          </w:p>
        </w:tc>
        <w:tc>
          <w:tcPr>
            <w:tcW w:w="2646" w:type="dxa"/>
            <w:tcBorders>
              <w:top w:val="nil"/>
              <w:left w:val="nil"/>
              <w:bottom w:val="single" w:sz="4" w:space="0" w:color="auto"/>
              <w:right w:val="single" w:sz="4" w:space="0" w:color="auto"/>
            </w:tcBorders>
            <w:shd w:val="clear" w:color="auto" w:fill="auto"/>
            <w:hideMark/>
          </w:tcPr>
          <w:p w14:paraId="1B50F154"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Megan Knight (Program Manager)</w:t>
            </w:r>
          </w:p>
        </w:tc>
        <w:tc>
          <w:tcPr>
            <w:tcW w:w="3212" w:type="dxa"/>
            <w:tcBorders>
              <w:top w:val="nil"/>
              <w:left w:val="nil"/>
              <w:bottom w:val="single" w:sz="4" w:space="0" w:color="auto"/>
              <w:right w:val="single" w:sz="4" w:space="0" w:color="auto"/>
            </w:tcBorders>
            <w:shd w:val="clear" w:color="auto" w:fill="auto"/>
            <w:hideMark/>
          </w:tcPr>
          <w:p w14:paraId="0B46EBD3"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proofErr w:type="spellStart"/>
            <w:r w:rsidRPr="0072401B">
              <w:rPr>
                <w:rFonts w:asciiTheme="minorHAnsi" w:eastAsia="Times New Roman" w:hAnsiTheme="minorHAnsi" w:cstheme="minorHAnsi"/>
                <w:color w:val="000000"/>
                <w:sz w:val="18"/>
                <w:szCs w:val="18"/>
                <w:lang w:val="en-AU" w:eastAsia="en-AU"/>
              </w:rPr>
              <w:t>ChildFund</w:t>
            </w:r>
            <w:proofErr w:type="spellEnd"/>
            <w:r w:rsidRPr="0072401B">
              <w:rPr>
                <w:rFonts w:asciiTheme="minorHAnsi" w:eastAsia="Times New Roman" w:hAnsiTheme="minorHAnsi" w:cstheme="minorHAnsi"/>
                <w:color w:val="000000"/>
                <w:sz w:val="18"/>
                <w:szCs w:val="18"/>
                <w:lang w:val="en-AU" w:eastAsia="en-AU"/>
              </w:rPr>
              <w:t xml:space="preserve"> Sport 4 Development (United Kingdom)</w:t>
            </w:r>
          </w:p>
        </w:tc>
        <w:tc>
          <w:tcPr>
            <w:tcW w:w="567" w:type="dxa"/>
            <w:tcBorders>
              <w:top w:val="nil"/>
              <w:left w:val="nil"/>
              <w:bottom w:val="single" w:sz="4" w:space="0" w:color="auto"/>
              <w:right w:val="single" w:sz="4" w:space="0" w:color="auto"/>
            </w:tcBorders>
            <w:shd w:val="clear" w:color="auto" w:fill="auto"/>
            <w:noWrap/>
            <w:vAlign w:val="center"/>
            <w:hideMark/>
          </w:tcPr>
          <w:p w14:paraId="3AD1BBFE" w14:textId="7777777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1</w:t>
            </w:r>
          </w:p>
        </w:tc>
        <w:tc>
          <w:tcPr>
            <w:tcW w:w="426" w:type="dxa"/>
            <w:tcBorders>
              <w:top w:val="nil"/>
              <w:left w:val="nil"/>
              <w:bottom w:val="single" w:sz="4" w:space="0" w:color="auto"/>
              <w:right w:val="single" w:sz="4" w:space="0" w:color="auto"/>
            </w:tcBorders>
            <w:shd w:val="clear" w:color="auto" w:fill="auto"/>
            <w:noWrap/>
            <w:vAlign w:val="center"/>
            <w:hideMark/>
          </w:tcPr>
          <w:p w14:paraId="1B25DDE9" w14:textId="1E71476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w:t>
            </w:r>
            <w:r w:rsidR="0008524B">
              <w:rPr>
                <w:rFonts w:asciiTheme="minorHAnsi" w:eastAsia="Times New Roman" w:hAnsiTheme="minorHAnsi" w:cstheme="minorHAnsi"/>
                <w:color w:val="000000"/>
                <w:sz w:val="18"/>
                <w:szCs w:val="18"/>
                <w:lang w:val="en-AU" w:eastAsia="en-AU"/>
              </w:rPr>
              <w:t>0</w:t>
            </w:r>
          </w:p>
        </w:tc>
      </w:tr>
      <w:tr w:rsidR="0072401B" w:rsidRPr="0072401B" w14:paraId="39762ADD" w14:textId="77777777" w:rsidTr="0072401B">
        <w:trPr>
          <w:trHeight w:val="300"/>
        </w:trPr>
        <w:tc>
          <w:tcPr>
            <w:tcW w:w="2642" w:type="dxa"/>
            <w:tcBorders>
              <w:top w:val="nil"/>
              <w:left w:val="single" w:sz="4" w:space="0" w:color="auto"/>
              <w:bottom w:val="single" w:sz="4" w:space="0" w:color="auto"/>
              <w:right w:val="single" w:sz="4" w:space="0" w:color="auto"/>
            </w:tcBorders>
            <w:shd w:val="clear" w:color="auto" w:fill="auto"/>
            <w:noWrap/>
            <w:hideMark/>
          </w:tcPr>
          <w:p w14:paraId="3713E6A6"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Regional / International sports partners </w:t>
            </w:r>
          </w:p>
        </w:tc>
        <w:tc>
          <w:tcPr>
            <w:tcW w:w="2646" w:type="dxa"/>
            <w:tcBorders>
              <w:top w:val="nil"/>
              <w:left w:val="nil"/>
              <w:bottom w:val="single" w:sz="4" w:space="0" w:color="auto"/>
              <w:right w:val="single" w:sz="4" w:space="0" w:color="auto"/>
            </w:tcBorders>
            <w:shd w:val="clear" w:color="auto" w:fill="auto"/>
            <w:hideMark/>
          </w:tcPr>
          <w:p w14:paraId="11842E26"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Mike Armstrong </w:t>
            </w:r>
          </w:p>
        </w:tc>
        <w:tc>
          <w:tcPr>
            <w:tcW w:w="3212" w:type="dxa"/>
            <w:tcBorders>
              <w:top w:val="nil"/>
              <w:left w:val="nil"/>
              <w:bottom w:val="single" w:sz="4" w:space="0" w:color="auto"/>
              <w:right w:val="single" w:sz="4" w:space="0" w:color="auto"/>
            </w:tcBorders>
            <w:shd w:val="clear" w:color="auto" w:fill="auto"/>
            <w:hideMark/>
          </w:tcPr>
          <w:p w14:paraId="16EB11FE"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Oceania Football Confederation (OFC)</w:t>
            </w:r>
          </w:p>
        </w:tc>
        <w:tc>
          <w:tcPr>
            <w:tcW w:w="567" w:type="dxa"/>
            <w:tcBorders>
              <w:top w:val="nil"/>
              <w:left w:val="nil"/>
              <w:bottom w:val="single" w:sz="4" w:space="0" w:color="auto"/>
              <w:right w:val="single" w:sz="4" w:space="0" w:color="auto"/>
            </w:tcBorders>
            <w:shd w:val="clear" w:color="auto" w:fill="auto"/>
            <w:noWrap/>
            <w:vAlign w:val="center"/>
            <w:hideMark/>
          </w:tcPr>
          <w:p w14:paraId="531DFADD" w14:textId="7ACCF8FB"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w:t>
            </w:r>
            <w:r w:rsidR="0008524B">
              <w:rPr>
                <w:rFonts w:asciiTheme="minorHAnsi" w:eastAsia="Times New Roman" w:hAnsiTheme="minorHAnsi" w:cstheme="minorHAnsi"/>
                <w:color w:val="000000"/>
                <w:sz w:val="18"/>
                <w:szCs w:val="18"/>
                <w:lang w:val="en-AU" w:eastAsia="en-AU"/>
              </w:rPr>
              <w:t>0</w:t>
            </w:r>
          </w:p>
        </w:tc>
        <w:tc>
          <w:tcPr>
            <w:tcW w:w="426" w:type="dxa"/>
            <w:tcBorders>
              <w:top w:val="nil"/>
              <w:left w:val="nil"/>
              <w:bottom w:val="single" w:sz="4" w:space="0" w:color="auto"/>
              <w:right w:val="single" w:sz="4" w:space="0" w:color="auto"/>
            </w:tcBorders>
            <w:shd w:val="clear" w:color="auto" w:fill="auto"/>
            <w:noWrap/>
            <w:vAlign w:val="center"/>
            <w:hideMark/>
          </w:tcPr>
          <w:p w14:paraId="402DD5F7" w14:textId="7777777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1</w:t>
            </w:r>
          </w:p>
        </w:tc>
      </w:tr>
      <w:tr w:rsidR="0072401B" w:rsidRPr="0072401B" w14:paraId="3104C5C6" w14:textId="77777777" w:rsidTr="0072401B">
        <w:trPr>
          <w:trHeight w:val="300"/>
        </w:trPr>
        <w:tc>
          <w:tcPr>
            <w:tcW w:w="2642" w:type="dxa"/>
            <w:tcBorders>
              <w:top w:val="nil"/>
              <w:left w:val="single" w:sz="4" w:space="0" w:color="auto"/>
              <w:bottom w:val="single" w:sz="4" w:space="0" w:color="auto"/>
              <w:right w:val="single" w:sz="4" w:space="0" w:color="auto"/>
            </w:tcBorders>
            <w:shd w:val="clear" w:color="auto" w:fill="auto"/>
            <w:noWrap/>
            <w:hideMark/>
          </w:tcPr>
          <w:p w14:paraId="05573ABA"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Regional / International sports partners </w:t>
            </w:r>
          </w:p>
        </w:tc>
        <w:tc>
          <w:tcPr>
            <w:tcW w:w="2646" w:type="dxa"/>
            <w:tcBorders>
              <w:top w:val="nil"/>
              <w:left w:val="nil"/>
              <w:bottom w:val="single" w:sz="4" w:space="0" w:color="auto"/>
              <w:right w:val="single" w:sz="4" w:space="0" w:color="auto"/>
            </w:tcBorders>
            <w:shd w:val="clear" w:color="auto" w:fill="auto"/>
            <w:hideMark/>
          </w:tcPr>
          <w:p w14:paraId="7E74AE42"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Barry Griffiths, </w:t>
            </w:r>
          </w:p>
        </w:tc>
        <w:tc>
          <w:tcPr>
            <w:tcW w:w="3212" w:type="dxa"/>
            <w:tcBorders>
              <w:top w:val="nil"/>
              <w:left w:val="nil"/>
              <w:bottom w:val="single" w:sz="4" w:space="0" w:color="auto"/>
              <w:right w:val="single" w:sz="4" w:space="0" w:color="auto"/>
            </w:tcBorders>
            <w:shd w:val="clear" w:color="auto" w:fill="auto"/>
            <w:hideMark/>
          </w:tcPr>
          <w:p w14:paraId="5D4E1F1F"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International Table Tennis Federation</w:t>
            </w:r>
          </w:p>
        </w:tc>
        <w:tc>
          <w:tcPr>
            <w:tcW w:w="567" w:type="dxa"/>
            <w:tcBorders>
              <w:top w:val="nil"/>
              <w:left w:val="nil"/>
              <w:bottom w:val="single" w:sz="4" w:space="0" w:color="auto"/>
              <w:right w:val="single" w:sz="4" w:space="0" w:color="auto"/>
            </w:tcBorders>
            <w:shd w:val="clear" w:color="auto" w:fill="auto"/>
            <w:noWrap/>
            <w:vAlign w:val="center"/>
            <w:hideMark/>
          </w:tcPr>
          <w:p w14:paraId="190CDFED" w14:textId="2478A8BA"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w:t>
            </w:r>
            <w:r w:rsidR="0008524B">
              <w:rPr>
                <w:rFonts w:asciiTheme="minorHAnsi" w:eastAsia="Times New Roman" w:hAnsiTheme="minorHAnsi" w:cstheme="minorHAnsi"/>
                <w:color w:val="000000"/>
                <w:sz w:val="18"/>
                <w:szCs w:val="18"/>
                <w:lang w:val="en-AU" w:eastAsia="en-AU"/>
              </w:rPr>
              <w:t>0</w:t>
            </w:r>
          </w:p>
        </w:tc>
        <w:tc>
          <w:tcPr>
            <w:tcW w:w="426" w:type="dxa"/>
            <w:tcBorders>
              <w:top w:val="nil"/>
              <w:left w:val="nil"/>
              <w:bottom w:val="single" w:sz="4" w:space="0" w:color="auto"/>
              <w:right w:val="single" w:sz="4" w:space="0" w:color="auto"/>
            </w:tcBorders>
            <w:shd w:val="clear" w:color="auto" w:fill="auto"/>
            <w:noWrap/>
            <w:vAlign w:val="center"/>
            <w:hideMark/>
          </w:tcPr>
          <w:p w14:paraId="1DF73DA6" w14:textId="7777777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1</w:t>
            </w:r>
          </w:p>
        </w:tc>
      </w:tr>
      <w:tr w:rsidR="0072401B" w:rsidRPr="0072401B" w14:paraId="744E0A4F" w14:textId="77777777" w:rsidTr="0072401B">
        <w:trPr>
          <w:trHeight w:val="300"/>
        </w:trPr>
        <w:tc>
          <w:tcPr>
            <w:tcW w:w="2642" w:type="dxa"/>
            <w:tcBorders>
              <w:top w:val="nil"/>
              <w:left w:val="single" w:sz="4" w:space="0" w:color="auto"/>
              <w:bottom w:val="single" w:sz="4" w:space="0" w:color="auto"/>
              <w:right w:val="single" w:sz="4" w:space="0" w:color="auto"/>
            </w:tcBorders>
            <w:shd w:val="clear" w:color="auto" w:fill="auto"/>
            <w:noWrap/>
            <w:hideMark/>
          </w:tcPr>
          <w:p w14:paraId="1F2406D0"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Regional / International sports partners </w:t>
            </w:r>
          </w:p>
        </w:tc>
        <w:tc>
          <w:tcPr>
            <w:tcW w:w="2646" w:type="dxa"/>
            <w:tcBorders>
              <w:top w:val="nil"/>
              <w:left w:val="nil"/>
              <w:bottom w:val="single" w:sz="4" w:space="0" w:color="auto"/>
              <w:right w:val="single" w:sz="4" w:space="0" w:color="auto"/>
            </w:tcBorders>
            <w:shd w:val="clear" w:color="auto" w:fill="auto"/>
            <w:noWrap/>
            <w:hideMark/>
          </w:tcPr>
          <w:p w14:paraId="442610C9"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Anthony Moore</w:t>
            </w:r>
          </w:p>
        </w:tc>
        <w:tc>
          <w:tcPr>
            <w:tcW w:w="3212" w:type="dxa"/>
            <w:tcBorders>
              <w:top w:val="nil"/>
              <w:left w:val="nil"/>
              <w:bottom w:val="single" w:sz="4" w:space="0" w:color="auto"/>
              <w:right w:val="single" w:sz="4" w:space="0" w:color="auto"/>
            </w:tcBorders>
            <w:shd w:val="clear" w:color="auto" w:fill="auto"/>
            <w:hideMark/>
          </w:tcPr>
          <w:p w14:paraId="035EC3D8"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International Table Tennis Federation</w:t>
            </w:r>
          </w:p>
        </w:tc>
        <w:tc>
          <w:tcPr>
            <w:tcW w:w="567" w:type="dxa"/>
            <w:tcBorders>
              <w:top w:val="nil"/>
              <w:left w:val="nil"/>
              <w:bottom w:val="single" w:sz="4" w:space="0" w:color="auto"/>
              <w:right w:val="single" w:sz="4" w:space="0" w:color="auto"/>
            </w:tcBorders>
            <w:shd w:val="clear" w:color="auto" w:fill="auto"/>
            <w:noWrap/>
            <w:vAlign w:val="center"/>
            <w:hideMark/>
          </w:tcPr>
          <w:p w14:paraId="658BDA42" w14:textId="43ED9EA5"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w:t>
            </w:r>
            <w:r w:rsidR="0008524B">
              <w:rPr>
                <w:rFonts w:asciiTheme="minorHAnsi" w:eastAsia="Times New Roman" w:hAnsiTheme="minorHAnsi" w:cstheme="minorHAnsi"/>
                <w:color w:val="000000"/>
                <w:sz w:val="18"/>
                <w:szCs w:val="18"/>
                <w:lang w:val="en-AU" w:eastAsia="en-AU"/>
              </w:rPr>
              <w:t>0</w:t>
            </w:r>
          </w:p>
        </w:tc>
        <w:tc>
          <w:tcPr>
            <w:tcW w:w="426" w:type="dxa"/>
            <w:tcBorders>
              <w:top w:val="nil"/>
              <w:left w:val="nil"/>
              <w:bottom w:val="single" w:sz="4" w:space="0" w:color="auto"/>
              <w:right w:val="single" w:sz="4" w:space="0" w:color="auto"/>
            </w:tcBorders>
            <w:shd w:val="clear" w:color="auto" w:fill="auto"/>
            <w:noWrap/>
            <w:vAlign w:val="center"/>
            <w:hideMark/>
          </w:tcPr>
          <w:p w14:paraId="4140F6EF" w14:textId="7777777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1</w:t>
            </w:r>
          </w:p>
        </w:tc>
      </w:tr>
      <w:tr w:rsidR="0072401B" w:rsidRPr="0072401B" w14:paraId="7DE89430" w14:textId="77777777" w:rsidTr="0072401B">
        <w:trPr>
          <w:trHeight w:val="300"/>
        </w:trPr>
        <w:tc>
          <w:tcPr>
            <w:tcW w:w="2642" w:type="dxa"/>
            <w:tcBorders>
              <w:top w:val="nil"/>
              <w:left w:val="single" w:sz="4" w:space="0" w:color="auto"/>
              <w:bottom w:val="single" w:sz="4" w:space="0" w:color="auto"/>
              <w:right w:val="single" w:sz="4" w:space="0" w:color="auto"/>
            </w:tcBorders>
            <w:shd w:val="clear" w:color="auto" w:fill="auto"/>
            <w:noWrap/>
            <w:hideMark/>
          </w:tcPr>
          <w:p w14:paraId="70EE7095"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Regional / International sports partners </w:t>
            </w:r>
          </w:p>
        </w:tc>
        <w:tc>
          <w:tcPr>
            <w:tcW w:w="2646" w:type="dxa"/>
            <w:tcBorders>
              <w:top w:val="nil"/>
              <w:left w:val="nil"/>
              <w:bottom w:val="single" w:sz="4" w:space="0" w:color="auto"/>
              <w:right w:val="single" w:sz="4" w:space="0" w:color="auto"/>
            </w:tcBorders>
            <w:shd w:val="clear" w:color="auto" w:fill="auto"/>
            <w:noWrap/>
            <w:hideMark/>
          </w:tcPr>
          <w:p w14:paraId="0661F5F3"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Cherry Harvey</w:t>
            </w:r>
          </w:p>
        </w:tc>
        <w:tc>
          <w:tcPr>
            <w:tcW w:w="3212" w:type="dxa"/>
            <w:tcBorders>
              <w:top w:val="nil"/>
              <w:left w:val="nil"/>
              <w:bottom w:val="single" w:sz="4" w:space="0" w:color="auto"/>
              <w:right w:val="single" w:sz="4" w:space="0" w:color="auto"/>
            </w:tcBorders>
            <w:shd w:val="clear" w:color="auto" w:fill="auto"/>
            <w:hideMark/>
          </w:tcPr>
          <w:p w14:paraId="77251B74"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International Table Tennis Federation</w:t>
            </w:r>
          </w:p>
        </w:tc>
        <w:tc>
          <w:tcPr>
            <w:tcW w:w="567" w:type="dxa"/>
            <w:tcBorders>
              <w:top w:val="nil"/>
              <w:left w:val="nil"/>
              <w:bottom w:val="single" w:sz="4" w:space="0" w:color="auto"/>
              <w:right w:val="single" w:sz="4" w:space="0" w:color="auto"/>
            </w:tcBorders>
            <w:shd w:val="clear" w:color="auto" w:fill="auto"/>
            <w:noWrap/>
            <w:vAlign w:val="center"/>
            <w:hideMark/>
          </w:tcPr>
          <w:p w14:paraId="659B2979" w14:textId="7777777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1</w:t>
            </w:r>
          </w:p>
        </w:tc>
        <w:tc>
          <w:tcPr>
            <w:tcW w:w="426" w:type="dxa"/>
            <w:tcBorders>
              <w:top w:val="nil"/>
              <w:left w:val="nil"/>
              <w:bottom w:val="single" w:sz="4" w:space="0" w:color="auto"/>
              <w:right w:val="single" w:sz="4" w:space="0" w:color="auto"/>
            </w:tcBorders>
            <w:shd w:val="clear" w:color="auto" w:fill="auto"/>
            <w:noWrap/>
            <w:vAlign w:val="center"/>
            <w:hideMark/>
          </w:tcPr>
          <w:p w14:paraId="0C92FC60" w14:textId="0DEBE6D4" w:rsidR="0072401B" w:rsidRPr="0072401B" w:rsidRDefault="0008524B" w:rsidP="0072401B">
            <w:pPr>
              <w:spacing w:after="0" w:line="240" w:lineRule="auto"/>
              <w:jc w:val="center"/>
              <w:rPr>
                <w:rFonts w:asciiTheme="minorHAnsi" w:eastAsia="Times New Roman" w:hAnsiTheme="minorHAnsi" w:cstheme="minorHAnsi"/>
                <w:color w:val="000000"/>
                <w:sz w:val="18"/>
                <w:szCs w:val="18"/>
                <w:lang w:val="en-AU" w:eastAsia="en-AU"/>
              </w:rPr>
            </w:pPr>
            <w:r>
              <w:rPr>
                <w:rFonts w:asciiTheme="minorHAnsi" w:eastAsia="Times New Roman" w:hAnsiTheme="minorHAnsi" w:cstheme="minorHAnsi"/>
                <w:color w:val="000000"/>
                <w:sz w:val="18"/>
                <w:szCs w:val="18"/>
                <w:lang w:val="en-AU" w:eastAsia="en-AU"/>
              </w:rPr>
              <w:t>0</w:t>
            </w:r>
            <w:r w:rsidR="0072401B" w:rsidRPr="0072401B">
              <w:rPr>
                <w:rFonts w:asciiTheme="minorHAnsi" w:eastAsia="Times New Roman" w:hAnsiTheme="minorHAnsi" w:cstheme="minorHAnsi"/>
                <w:color w:val="000000"/>
                <w:sz w:val="18"/>
                <w:szCs w:val="18"/>
                <w:lang w:val="en-AU" w:eastAsia="en-AU"/>
              </w:rPr>
              <w:t> </w:t>
            </w:r>
          </w:p>
        </w:tc>
      </w:tr>
      <w:tr w:rsidR="0072401B" w:rsidRPr="0072401B" w14:paraId="3484FD5D" w14:textId="77777777" w:rsidTr="0072401B">
        <w:trPr>
          <w:trHeight w:val="300"/>
        </w:trPr>
        <w:tc>
          <w:tcPr>
            <w:tcW w:w="2642" w:type="dxa"/>
            <w:tcBorders>
              <w:top w:val="nil"/>
              <w:left w:val="single" w:sz="4" w:space="0" w:color="auto"/>
              <w:bottom w:val="single" w:sz="4" w:space="0" w:color="auto"/>
              <w:right w:val="single" w:sz="4" w:space="0" w:color="auto"/>
            </w:tcBorders>
            <w:shd w:val="clear" w:color="auto" w:fill="auto"/>
            <w:noWrap/>
            <w:hideMark/>
          </w:tcPr>
          <w:p w14:paraId="5E89E0CF"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Regional / International sports partners </w:t>
            </w:r>
          </w:p>
        </w:tc>
        <w:tc>
          <w:tcPr>
            <w:tcW w:w="2646" w:type="dxa"/>
            <w:tcBorders>
              <w:top w:val="nil"/>
              <w:left w:val="nil"/>
              <w:bottom w:val="single" w:sz="4" w:space="0" w:color="auto"/>
              <w:right w:val="single" w:sz="4" w:space="0" w:color="auto"/>
            </w:tcBorders>
            <w:shd w:val="clear" w:color="auto" w:fill="auto"/>
            <w:hideMark/>
          </w:tcPr>
          <w:p w14:paraId="6A824A46"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Peter </w:t>
            </w:r>
            <w:proofErr w:type="spellStart"/>
            <w:r w:rsidRPr="0072401B">
              <w:rPr>
                <w:rFonts w:asciiTheme="minorHAnsi" w:eastAsia="Times New Roman" w:hAnsiTheme="minorHAnsi" w:cstheme="minorHAnsi"/>
                <w:color w:val="000000"/>
                <w:sz w:val="18"/>
                <w:szCs w:val="18"/>
                <w:lang w:val="en-AU" w:eastAsia="en-AU"/>
              </w:rPr>
              <w:t>Topp</w:t>
            </w:r>
            <w:proofErr w:type="spellEnd"/>
          </w:p>
        </w:tc>
        <w:tc>
          <w:tcPr>
            <w:tcW w:w="3212" w:type="dxa"/>
            <w:tcBorders>
              <w:top w:val="nil"/>
              <w:left w:val="nil"/>
              <w:bottom w:val="single" w:sz="4" w:space="0" w:color="auto"/>
              <w:right w:val="single" w:sz="4" w:space="0" w:color="auto"/>
            </w:tcBorders>
            <w:shd w:val="clear" w:color="auto" w:fill="auto"/>
            <w:hideMark/>
          </w:tcPr>
          <w:p w14:paraId="236860E8"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FIBA in Oceania – Basketball (Gold Coast)</w:t>
            </w:r>
          </w:p>
        </w:tc>
        <w:tc>
          <w:tcPr>
            <w:tcW w:w="567" w:type="dxa"/>
            <w:tcBorders>
              <w:top w:val="nil"/>
              <w:left w:val="nil"/>
              <w:bottom w:val="single" w:sz="4" w:space="0" w:color="auto"/>
              <w:right w:val="single" w:sz="4" w:space="0" w:color="auto"/>
            </w:tcBorders>
            <w:shd w:val="clear" w:color="auto" w:fill="auto"/>
            <w:noWrap/>
            <w:vAlign w:val="center"/>
            <w:hideMark/>
          </w:tcPr>
          <w:p w14:paraId="765A7952" w14:textId="2E03000D"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w:t>
            </w:r>
            <w:r w:rsidR="0008524B">
              <w:rPr>
                <w:rFonts w:asciiTheme="minorHAnsi" w:eastAsia="Times New Roman" w:hAnsiTheme="minorHAnsi" w:cstheme="minorHAnsi"/>
                <w:color w:val="000000"/>
                <w:sz w:val="18"/>
                <w:szCs w:val="18"/>
                <w:lang w:val="en-AU" w:eastAsia="en-AU"/>
              </w:rPr>
              <w:t>0</w:t>
            </w:r>
          </w:p>
        </w:tc>
        <w:tc>
          <w:tcPr>
            <w:tcW w:w="426" w:type="dxa"/>
            <w:tcBorders>
              <w:top w:val="nil"/>
              <w:left w:val="nil"/>
              <w:bottom w:val="single" w:sz="4" w:space="0" w:color="auto"/>
              <w:right w:val="single" w:sz="4" w:space="0" w:color="auto"/>
            </w:tcBorders>
            <w:shd w:val="clear" w:color="auto" w:fill="auto"/>
            <w:noWrap/>
            <w:vAlign w:val="center"/>
            <w:hideMark/>
          </w:tcPr>
          <w:p w14:paraId="07ED4537" w14:textId="7777777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1</w:t>
            </w:r>
          </w:p>
        </w:tc>
      </w:tr>
      <w:tr w:rsidR="0072401B" w:rsidRPr="0072401B" w14:paraId="33619B5F" w14:textId="77777777" w:rsidTr="0072401B">
        <w:trPr>
          <w:trHeight w:val="300"/>
        </w:trPr>
        <w:tc>
          <w:tcPr>
            <w:tcW w:w="2642" w:type="dxa"/>
            <w:tcBorders>
              <w:top w:val="nil"/>
              <w:left w:val="single" w:sz="4" w:space="0" w:color="auto"/>
              <w:bottom w:val="single" w:sz="4" w:space="0" w:color="auto"/>
              <w:right w:val="single" w:sz="4" w:space="0" w:color="auto"/>
            </w:tcBorders>
            <w:shd w:val="clear" w:color="auto" w:fill="auto"/>
            <w:noWrap/>
            <w:hideMark/>
          </w:tcPr>
          <w:p w14:paraId="6CF89CF8"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Regional / International sports partners </w:t>
            </w:r>
          </w:p>
        </w:tc>
        <w:tc>
          <w:tcPr>
            <w:tcW w:w="2646" w:type="dxa"/>
            <w:tcBorders>
              <w:top w:val="nil"/>
              <w:left w:val="nil"/>
              <w:bottom w:val="single" w:sz="4" w:space="0" w:color="auto"/>
              <w:right w:val="single" w:sz="4" w:space="0" w:color="auto"/>
            </w:tcBorders>
            <w:shd w:val="clear" w:color="auto" w:fill="auto"/>
            <w:hideMark/>
          </w:tcPr>
          <w:p w14:paraId="18AABB2D"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Amanda Jenkins </w:t>
            </w:r>
          </w:p>
        </w:tc>
        <w:tc>
          <w:tcPr>
            <w:tcW w:w="3212" w:type="dxa"/>
            <w:tcBorders>
              <w:top w:val="nil"/>
              <w:left w:val="nil"/>
              <w:bottom w:val="single" w:sz="4" w:space="0" w:color="auto"/>
              <w:right w:val="single" w:sz="4" w:space="0" w:color="auto"/>
            </w:tcBorders>
            <w:shd w:val="clear" w:color="auto" w:fill="auto"/>
            <w:hideMark/>
          </w:tcPr>
          <w:p w14:paraId="68DB622C"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FIBA in Oceania – Basketball (Gold Coast)</w:t>
            </w:r>
          </w:p>
        </w:tc>
        <w:tc>
          <w:tcPr>
            <w:tcW w:w="567" w:type="dxa"/>
            <w:tcBorders>
              <w:top w:val="nil"/>
              <w:left w:val="nil"/>
              <w:bottom w:val="single" w:sz="4" w:space="0" w:color="auto"/>
              <w:right w:val="single" w:sz="4" w:space="0" w:color="auto"/>
            </w:tcBorders>
            <w:shd w:val="clear" w:color="auto" w:fill="auto"/>
            <w:noWrap/>
            <w:vAlign w:val="center"/>
            <w:hideMark/>
          </w:tcPr>
          <w:p w14:paraId="43520DFF" w14:textId="7777777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1</w:t>
            </w:r>
          </w:p>
        </w:tc>
        <w:tc>
          <w:tcPr>
            <w:tcW w:w="426" w:type="dxa"/>
            <w:tcBorders>
              <w:top w:val="nil"/>
              <w:left w:val="nil"/>
              <w:bottom w:val="single" w:sz="4" w:space="0" w:color="auto"/>
              <w:right w:val="single" w:sz="4" w:space="0" w:color="auto"/>
            </w:tcBorders>
            <w:shd w:val="clear" w:color="auto" w:fill="auto"/>
            <w:noWrap/>
            <w:vAlign w:val="center"/>
            <w:hideMark/>
          </w:tcPr>
          <w:p w14:paraId="3DEFCB93" w14:textId="4425AC91" w:rsidR="0072401B" w:rsidRPr="0072401B" w:rsidRDefault="0008524B" w:rsidP="0072401B">
            <w:pPr>
              <w:spacing w:after="0" w:line="240" w:lineRule="auto"/>
              <w:jc w:val="center"/>
              <w:rPr>
                <w:rFonts w:asciiTheme="minorHAnsi" w:eastAsia="Times New Roman" w:hAnsiTheme="minorHAnsi" w:cstheme="minorHAnsi"/>
                <w:color w:val="000000"/>
                <w:sz w:val="18"/>
                <w:szCs w:val="18"/>
                <w:lang w:val="en-AU" w:eastAsia="en-AU"/>
              </w:rPr>
            </w:pPr>
            <w:r>
              <w:rPr>
                <w:rFonts w:asciiTheme="minorHAnsi" w:eastAsia="Times New Roman" w:hAnsiTheme="minorHAnsi" w:cstheme="minorHAnsi"/>
                <w:color w:val="000000"/>
                <w:sz w:val="18"/>
                <w:szCs w:val="18"/>
                <w:lang w:val="en-AU" w:eastAsia="en-AU"/>
              </w:rPr>
              <w:t>0</w:t>
            </w:r>
            <w:r w:rsidR="0072401B" w:rsidRPr="0072401B">
              <w:rPr>
                <w:rFonts w:asciiTheme="minorHAnsi" w:eastAsia="Times New Roman" w:hAnsiTheme="minorHAnsi" w:cstheme="minorHAnsi"/>
                <w:color w:val="000000"/>
                <w:sz w:val="18"/>
                <w:szCs w:val="18"/>
                <w:lang w:val="en-AU" w:eastAsia="en-AU"/>
              </w:rPr>
              <w:t> </w:t>
            </w:r>
          </w:p>
        </w:tc>
      </w:tr>
      <w:tr w:rsidR="0072401B" w:rsidRPr="0072401B" w14:paraId="6A7F4442" w14:textId="77777777" w:rsidTr="0072401B">
        <w:trPr>
          <w:trHeight w:val="300"/>
        </w:trPr>
        <w:tc>
          <w:tcPr>
            <w:tcW w:w="2642" w:type="dxa"/>
            <w:tcBorders>
              <w:top w:val="nil"/>
              <w:left w:val="single" w:sz="4" w:space="0" w:color="auto"/>
              <w:bottom w:val="single" w:sz="4" w:space="0" w:color="auto"/>
              <w:right w:val="single" w:sz="4" w:space="0" w:color="auto"/>
            </w:tcBorders>
            <w:shd w:val="clear" w:color="auto" w:fill="auto"/>
            <w:noWrap/>
            <w:hideMark/>
          </w:tcPr>
          <w:p w14:paraId="4292649A"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Regional / International sports partners </w:t>
            </w:r>
          </w:p>
        </w:tc>
        <w:tc>
          <w:tcPr>
            <w:tcW w:w="2646" w:type="dxa"/>
            <w:tcBorders>
              <w:top w:val="nil"/>
              <w:left w:val="nil"/>
              <w:bottom w:val="single" w:sz="4" w:space="0" w:color="auto"/>
              <w:right w:val="single" w:sz="4" w:space="0" w:color="auto"/>
            </w:tcBorders>
            <w:shd w:val="clear" w:color="auto" w:fill="auto"/>
            <w:noWrap/>
            <w:hideMark/>
          </w:tcPr>
          <w:p w14:paraId="052A40AA"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proofErr w:type="spellStart"/>
            <w:r w:rsidRPr="0072401B">
              <w:rPr>
                <w:rFonts w:asciiTheme="minorHAnsi" w:eastAsia="Times New Roman" w:hAnsiTheme="minorHAnsi" w:cstheme="minorHAnsi"/>
                <w:color w:val="000000"/>
                <w:sz w:val="18"/>
                <w:szCs w:val="18"/>
                <w:lang w:val="en-AU" w:eastAsia="en-AU"/>
              </w:rPr>
              <w:t>Siale</w:t>
            </w:r>
            <w:proofErr w:type="spellEnd"/>
            <w:r w:rsidRPr="0072401B">
              <w:rPr>
                <w:rFonts w:asciiTheme="minorHAnsi" w:eastAsia="Times New Roman" w:hAnsiTheme="minorHAnsi" w:cstheme="minorHAnsi"/>
                <w:color w:val="000000"/>
                <w:sz w:val="18"/>
                <w:szCs w:val="18"/>
                <w:lang w:val="en-AU" w:eastAsia="en-AU"/>
              </w:rPr>
              <w:t xml:space="preserve"> </w:t>
            </w:r>
          </w:p>
        </w:tc>
        <w:tc>
          <w:tcPr>
            <w:tcW w:w="3212" w:type="dxa"/>
            <w:tcBorders>
              <w:top w:val="nil"/>
              <w:left w:val="nil"/>
              <w:bottom w:val="single" w:sz="4" w:space="0" w:color="auto"/>
              <w:right w:val="single" w:sz="4" w:space="0" w:color="auto"/>
            </w:tcBorders>
            <w:shd w:val="clear" w:color="auto" w:fill="auto"/>
            <w:hideMark/>
          </w:tcPr>
          <w:p w14:paraId="40FF6FA2"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Coordinator located in Fiji </w:t>
            </w:r>
          </w:p>
        </w:tc>
        <w:tc>
          <w:tcPr>
            <w:tcW w:w="567" w:type="dxa"/>
            <w:tcBorders>
              <w:top w:val="nil"/>
              <w:left w:val="nil"/>
              <w:bottom w:val="single" w:sz="4" w:space="0" w:color="auto"/>
              <w:right w:val="single" w:sz="4" w:space="0" w:color="auto"/>
            </w:tcBorders>
            <w:shd w:val="clear" w:color="auto" w:fill="auto"/>
            <w:noWrap/>
            <w:vAlign w:val="center"/>
            <w:hideMark/>
          </w:tcPr>
          <w:p w14:paraId="226A6455" w14:textId="3F85DAA0" w:rsidR="0072401B" w:rsidRPr="0072401B" w:rsidRDefault="0008524B" w:rsidP="0072401B">
            <w:pPr>
              <w:spacing w:after="0" w:line="240" w:lineRule="auto"/>
              <w:jc w:val="center"/>
              <w:rPr>
                <w:rFonts w:asciiTheme="minorHAnsi" w:eastAsia="Times New Roman" w:hAnsiTheme="minorHAnsi" w:cstheme="minorHAnsi"/>
                <w:color w:val="000000"/>
                <w:sz w:val="18"/>
                <w:szCs w:val="18"/>
                <w:lang w:val="en-AU" w:eastAsia="en-AU"/>
              </w:rPr>
            </w:pPr>
            <w:r>
              <w:rPr>
                <w:rFonts w:asciiTheme="minorHAnsi" w:eastAsia="Times New Roman" w:hAnsiTheme="minorHAnsi" w:cstheme="minorHAnsi"/>
                <w:color w:val="000000"/>
                <w:sz w:val="18"/>
                <w:szCs w:val="18"/>
                <w:lang w:val="en-AU" w:eastAsia="en-AU"/>
              </w:rPr>
              <w:t>0</w:t>
            </w:r>
            <w:r w:rsidR="0072401B" w:rsidRPr="0072401B">
              <w:rPr>
                <w:rFonts w:asciiTheme="minorHAnsi" w:eastAsia="Times New Roman" w:hAnsiTheme="minorHAnsi" w:cstheme="minorHAnsi"/>
                <w:color w:val="000000"/>
                <w:sz w:val="18"/>
                <w:szCs w:val="18"/>
                <w:lang w:val="en-AU" w:eastAsia="en-AU"/>
              </w:rPr>
              <w:t> </w:t>
            </w:r>
          </w:p>
        </w:tc>
        <w:tc>
          <w:tcPr>
            <w:tcW w:w="426" w:type="dxa"/>
            <w:tcBorders>
              <w:top w:val="nil"/>
              <w:left w:val="nil"/>
              <w:bottom w:val="single" w:sz="4" w:space="0" w:color="auto"/>
              <w:right w:val="single" w:sz="4" w:space="0" w:color="auto"/>
            </w:tcBorders>
            <w:shd w:val="clear" w:color="auto" w:fill="auto"/>
            <w:noWrap/>
            <w:vAlign w:val="center"/>
            <w:hideMark/>
          </w:tcPr>
          <w:p w14:paraId="6697D97B" w14:textId="7777777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1</w:t>
            </w:r>
          </w:p>
        </w:tc>
      </w:tr>
      <w:tr w:rsidR="0072401B" w:rsidRPr="0072401B" w14:paraId="09BFE893" w14:textId="77777777" w:rsidTr="0072401B">
        <w:trPr>
          <w:trHeight w:val="510"/>
        </w:trPr>
        <w:tc>
          <w:tcPr>
            <w:tcW w:w="2642" w:type="dxa"/>
            <w:tcBorders>
              <w:top w:val="nil"/>
              <w:left w:val="single" w:sz="4" w:space="0" w:color="auto"/>
              <w:bottom w:val="single" w:sz="4" w:space="0" w:color="auto"/>
              <w:right w:val="single" w:sz="4" w:space="0" w:color="auto"/>
            </w:tcBorders>
            <w:shd w:val="clear" w:color="auto" w:fill="auto"/>
            <w:noWrap/>
            <w:hideMark/>
          </w:tcPr>
          <w:p w14:paraId="2F6A8C7E"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Samoa sports partners - in country </w:t>
            </w:r>
          </w:p>
        </w:tc>
        <w:tc>
          <w:tcPr>
            <w:tcW w:w="2646" w:type="dxa"/>
            <w:tcBorders>
              <w:top w:val="nil"/>
              <w:left w:val="nil"/>
              <w:bottom w:val="single" w:sz="4" w:space="0" w:color="auto"/>
              <w:right w:val="single" w:sz="4" w:space="0" w:color="auto"/>
            </w:tcBorders>
            <w:shd w:val="clear" w:color="auto" w:fill="auto"/>
            <w:hideMark/>
          </w:tcPr>
          <w:p w14:paraId="259C828F" w14:textId="77777777" w:rsidR="0072401B" w:rsidRPr="0072401B" w:rsidRDefault="0072401B" w:rsidP="0072401B">
            <w:pPr>
              <w:spacing w:after="0" w:line="240" w:lineRule="auto"/>
              <w:rPr>
                <w:rFonts w:asciiTheme="minorHAnsi" w:eastAsia="Times New Roman" w:hAnsiTheme="minorHAnsi" w:cstheme="minorHAnsi"/>
                <w:color w:val="242424"/>
                <w:sz w:val="18"/>
                <w:szCs w:val="18"/>
                <w:lang w:val="en-AU" w:eastAsia="en-AU"/>
              </w:rPr>
            </w:pPr>
            <w:proofErr w:type="spellStart"/>
            <w:r w:rsidRPr="0072401B">
              <w:rPr>
                <w:rFonts w:asciiTheme="minorHAnsi" w:eastAsia="Times New Roman" w:hAnsiTheme="minorHAnsi" w:cstheme="minorHAnsi"/>
                <w:color w:val="242424"/>
                <w:sz w:val="18"/>
                <w:szCs w:val="18"/>
                <w:lang w:val="en-AU" w:eastAsia="en-AU"/>
              </w:rPr>
              <w:t>Pelenatete</w:t>
            </w:r>
            <w:proofErr w:type="spellEnd"/>
            <w:r w:rsidRPr="0072401B">
              <w:rPr>
                <w:rFonts w:asciiTheme="minorHAnsi" w:eastAsia="Times New Roman" w:hAnsiTheme="minorHAnsi" w:cstheme="minorHAnsi"/>
                <w:color w:val="242424"/>
                <w:sz w:val="18"/>
                <w:szCs w:val="18"/>
                <w:lang w:val="en-AU" w:eastAsia="en-AU"/>
              </w:rPr>
              <w:t xml:space="preserve"> </w:t>
            </w:r>
            <w:proofErr w:type="spellStart"/>
            <w:r w:rsidRPr="0072401B">
              <w:rPr>
                <w:rFonts w:asciiTheme="minorHAnsi" w:eastAsia="Times New Roman" w:hAnsiTheme="minorHAnsi" w:cstheme="minorHAnsi"/>
                <w:color w:val="242424"/>
                <w:sz w:val="18"/>
                <w:szCs w:val="18"/>
                <w:lang w:val="en-AU" w:eastAsia="en-AU"/>
              </w:rPr>
              <w:t>Taei</w:t>
            </w:r>
            <w:proofErr w:type="spellEnd"/>
          </w:p>
        </w:tc>
        <w:tc>
          <w:tcPr>
            <w:tcW w:w="3212" w:type="dxa"/>
            <w:tcBorders>
              <w:top w:val="nil"/>
              <w:left w:val="nil"/>
              <w:bottom w:val="single" w:sz="4" w:space="0" w:color="auto"/>
              <w:right w:val="single" w:sz="4" w:space="0" w:color="auto"/>
            </w:tcBorders>
            <w:shd w:val="clear" w:color="auto" w:fill="auto"/>
            <w:hideMark/>
          </w:tcPr>
          <w:p w14:paraId="0049780D"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Social responsibility programme manager – Football Federation Samoa</w:t>
            </w:r>
          </w:p>
        </w:tc>
        <w:tc>
          <w:tcPr>
            <w:tcW w:w="567" w:type="dxa"/>
            <w:tcBorders>
              <w:top w:val="nil"/>
              <w:left w:val="nil"/>
              <w:bottom w:val="single" w:sz="4" w:space="0" w:color="auto"/>
              <w:right w:val="single" w:sz="4" w:space="0" w:color="auto"/>
            </w:tcBorders>
            <w:shd w:val="clear" w:color="auto" w:fill="auto"/>
            <w:noWrap/>
            <w:vAlign w:val="center"/>
            <w:hideMark/>
          </w:tcPr>
          <w:p w14:paraId="1D8F44DF" w14:textId="7777777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1</w:t>
            </w:r>
          </w:p>
        </w:tc>
        <w:tc>
          <w:tcPr>
            <w:tcW w:w="426" w:type="dxa"/>
            <w:tcBorders>
              <w:top w:val="nil"/>
              <w:left w:val="nil"/>
              <w:bottom w:val="single" w:sz="4" w:space="0" w:color="auto"/>
              <w:right w:val="single" w:sz="4" w:space="0" w:color="auto"/>
            </w:tcBorders>
            <w:shd w:val="clear" w:color="auto" w:fill="auto"/>
            <w:noWrap/>
            <w:vAlign w:val="center"/>
            <w:hideMark/>
          </w:tcPr>
          <w:p w14:paraId="1C51D0B1" w14:textId="745A1934" w:rsidR="0072401B" w:rsidRPr="0072401B" w:rsidRDefault="0008524B" w:rsidP="0072401B">
            <w:pPr>
              <w:spacing w:after="0" w:line="240" w:lineRule="auto"/>
              <w:jc w:val="center"/>
              <w:rPr>
                <w:rFonts w:asciiTheme="minorHAnsi" w:eastAsia="Times New Roman" w:hAnsiTheme="minorHAnsi" w:cstheme="minorHAnsi"/>
                <w:color w:val="000000"/>
                <w:sz w:val="18"/>
                <w:szCs w:val="18"/>
                <w:lang w:val="en-AU" w:eastAsia="en-AU"/>
              </w:rPr>
            </w:pPr>
            <w:r>
              <w:rPr>
                <w:rFonts w:asciiTheme="minorHAnsi" w:eastAsia="Times New Roman" w:hAnsiTheme="minorHAnsi" w:cstheme="minorHAnsi"/>
                <w:color w:val="000000"/>
                <w:sz w:val="18"/>
                <w:szCs w:val="18"/>
                <w:lang w:val="en-AU" w:eastAsia="en-AU"/>
              </w:rPr>
              <w:t>0</w:t>
            </w:r>
            <w:r w:rsidR="0072401B" w:rsidRPr="0072401B">
              <w:rPr>
                <w:rFonts w:asciiTheme="minorHAnsi" w:eastAsia="Times New Roman" w:hAnsiTheme="minorHAnsi" w:cstheme="minorHAnsi"/>
                <w:color w:val="000000"/>
                <w:sz w:val="18"/>
                <w:szCs w:val="18"/>
                <w:lang w:val="en-AU" w:eastAsia="en-AU"/>
              </w:rPr>
              <w:t> </w:t>
            </w:r>
          </w:p>
        </w:tc>
      </w:tr>
      <w:tr w:rsidR="0072401B" w:rsidRPr="0072401B" w14:paraId="7632EC28" w14:textId="77777777" w:rsidTr="0072401B">
        <w:trPr>
          <w:trHeight w:val="300"/>
        </w:trPr>
        <w:tc>
          <w:tcPr>
            <w:tcW w:w="2642" w:type="dxa"/>
            <w:tcBorders>
              <w:top w:val="nil"/>
              <w:left w:val="single" w:sz="4" w:space="0" w:color="auto"/>
              <w:bottom w:val="single" w:sz="4" w:space="0" w:color="auto"/>
              <w:right w:val="single" w:sz="4" w:space="0" w:color="auto"/>
            </w:tcBorders>
            <w:shd w:val="clear" w:color="auto" w:fill="auto"/>
            <w:noWrap/>
            <w:hideMark/>
          </w:tcPr>
          <w:p w14:paraId="224A13D0"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Samoa sports partners - in country </w:t>
            </w:r>
          </w:p>
        </w:tc>
        <w:tc>
          <w:tcPr>
            <w:tcW w:w="2646" w:type="dxa"/>
            <w:tcBorders>
              <w:top w:val="nil"/>
              <w:left w:val="nil"/>
              <w:bottom w:val="single" w:sz="4" w:space="0" w:color="auto"/>
              <w:right w:val="single" w:sz="4" w:space="0" w:color="auto"/>
            </w:tcBorders>
            <w:shd w:val="clear" w:color="auto" w:fill="auto"/>
            <w:hideMark/>
          </w:tcPr>
          <w:p w14:paraId="0EE6E630" w14:textId="77777777" w:rsidR="0072401B" w:rsidRPr="0072401B" w:rsidRDefault="0072401B" w:rsidP="0072401B">
            <w:pPr>
              <w:spacing w:after="0" w:line="240" w:lineRule="auto"/>
              <w:rPr>
                <w:rFonts w:asciiTheme="minorHAnsi" w:eastAsia="Times New Roman" w:hAnsiTheme="minorHAnsi" w:cstheme="minorHAnsi"/>
                <w:color w:val="242424"/>
                <w:sz w:val="18"/>
                <w:szCs w:val="18"/>
                <w:lang w:val="en-AU" w:eastAsia="en-AU"/>
              </w:rPr>
            </w:pPr>
            <w:proofErr w:type="spellStart"/>
            <w:r w:rsidRPr="0072401B">
              <w:rPr>
                <w:rFonts w:asciiTheme="minorHAnsi" w:eastAsia="Times New Roman" w:hAnsiTheme="minorHAnsi" w:cstheme="minorHAnsi"/>
                <w:color w:val="242424"/>
                <w:sz w:val="18"/>
                <w:szCs w:val="18"/>
                <w:lang w:val="en-AU" w:eastAsia="en-AU"/>
              </w:rPr>
              <w:t>Laumata</w:t>
            </w:r>
            <w:proofErr w:type="spellEnd"/>
            <w:r w:rsidRPr="0072401B">
              <w:rPr>
                <w:rFonts w:asciiTheme="minorHAnsi" w:eastAsia="Times New Roman" w:hAnsiTheme="minorHAnsi" w:cstheme="minorHAnsi"/>
                <w:color w:val="242424"/>
                <w:sz w:val="18"/>
                <w:szCs w:val="18"/>
                <w:lang w:val="en-AU" w:eastAsia="en-AU"/>
              </w:rPr>
              <w:t xml:space="preserve"> </w:t>
            </w:r>
            <w:proofErr w:type="spellStart"/>
            <w:r w:rsidRPr="0072401B">
              <w:rPr>
                <w:rFonts w:asciiTheme="minorHAnsi" w:eastAsia="Times New Roman" w:hAnsiTheme="minorHAnsi" w:cstheme="minorHAnsi"/>
                <w:color w:val="242424"/>
                <w:sz w:val="18"/>
                <w:szCs w:val="18"/>
                <w:lang w:val="en-AU" w:eastAsia="en-AU"/>
              </w:rPr>
              <w:t>Lafoga</w:t>
            </w:r>
            <w:proofErr w:type="spellEnd"/>
          </w:p>
        </w:tc>
        <w:tc>
          <w:tcPr>
            <w:tcW w:w="3212" w:type="dxa"/>
            <w:tcBorders>
              <w:top w:val="nil"/>
              <w:left w:val="nil"/>
              <w:bottom w:val="single" w:sz="4" w:space="0" w:color="auto"/>
              <w:right w:val="single" w:sz="4" w:space="0" w:color="auto"/>
            </w:tcBorders>
            <w:shd w:val="clear" w:color="auto" w:fill="auto"/>
            <w:hideMark/>
          </w:tcPr>
          <w:p w14:paraId="4B1967D3"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Women’s development officer - FFS</w:t>
            </w:r>
          </w:p>
        </w:tc>
        <w:tc>
          <w:tcPr>
            <w:tcW w:w="567" w:type="dxa"/>
            <w:tcBorders>
              <w:top w:val="nil"/>
              <w:left w:val="nil"/>
              <w:bottom w:val="single" w:sz="4" w:space="0" w:color="auto"/>
              <w:right w:val="single" w:sz="4" w:space="0" w:color="auto"/>
            </w:tcBorders>
            <w:shd w:val="clear" w:color="auto" w:fill="auto"/>
            <w:noWrap/>
            <w:vAlign w:val="center"/>
            <w:hideMark/>
          </w:tcPr>
          <w:p w14:paraId="28B0DFD2" w14:textId="7777777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1</w:t>
            </w:r>
          </w:p>
        </w:tc>
        <w:tc>
          <w:tcPr>
            <w:tcW w:w="426" w:type="dxa"/>
            <w:tcBorders>
              <w:top w:val="nil"/>
              <w:left w:val="nil"/>
              <w:bottom w:val="single" w:sz="4" w:space="0" w:color="auto"/>
              <w:right w:val="single" w:sz="4" w:space="0" w:color="auto"/>
            </w:tcBorders>
            <w:shd w:val="clear" w:color="auto" w:fill="auto"/>
            <w:noWrap/>
            <w:vAlign w:val="center"/>
            <w:hideMark/>
          </w:tcPr>
          <w:p w14:paraId="248750C9" w14:textId="0D20F3FC" w:rsidR="0072401B" w:rsidRPr="0072401B" w:rsidRDefault="0008524B" w:rsidP="0072401B">
            <w:pPr>
              <w:spacing w:after="0" w:line="240" w:lineRule="auto"/>
              <w:jc w:val="center"/>
              <w:rPr>
                <w:rFonts w:asciiTheme="minorHAnsi" w:eastAsia="Times New Roman" w:hAnsiTheme="minorHAnsi" w:cstheme="minorHAnsi"/>
                <w:color w:val="000000"/>
                <w:sz w:val="18"/>
                <w:szCs w:val="18"/>
                <w:lang w:val="en-AU" w:eastAsia="en-AU"/>
              </w:rPr>
            </w:pPr>
            <w:r>
              <w:rPr>
                <w:rFonts w:asciiTheme="minorHAnsi" w:eastAsia="Times New Roman" w:hAnsiTheme="minorHAnsi" w:cstheme="minorHAnsi"/>
                <w:color w:val="000000"/>
                <w:sz w:val="18"/>
                <w:szCs w:val="18"/>
                <w:lang w:val="en-AU" w:eastAsia="en-AU"/>
              </w:rPr>
              <w:t>0</w:t>
            </w:r>
            <w:r w:rsidR="0072401B" w:rsidRPr="0072401B">
              <w:rPr>
                <w:rFonts w:asciiTheme="minorHAnsi" w:eastAsia="Times New Roman" w:hAnsiTheme="minorHAnsi" w:cstheme="minorHAnsi"/>
                <w:color w:val="000000"/>
                <w:sz w:val="18"/>
                <w:szCs w:val="18"/>
                <w:lang w:val="en-AU" w:eastAsia="en-AU"/>
              </w:rPr>
              <w:t> </w:t>
            </w:r>
          </w:p>
        </w:tc>
      </w:tr>
      <w:tr w:rsidR="0072401B" w:rsidRPr="0072401B" w14:paraId="7AE301F0" w14:textId="77777777" w:rsidTr="0072401B">
        <w:trPr>
          <w:trHeight w:val="300"/>
        </w:trPr>
        <w:tc>
          <w:tcPr>
            <w:tcW w:w="2642" w:type="dxa"/>
            <w:tcBorders>
              <w:top w:val="nil"/>
              <w:left w:val="single" w:sz="4" w:space="0" w:color="auto"/>
              <w:bottom w:val="single" w:sz="4" w:space="0" w:color="auto"/>
              <w:right w:val="single" w:sz="4" w:space="0" w:color="auto"/>
            </w:tcBorders>
            <w:shd w:val="clear" w:color="auto" w:fill="auto"/>
            <w:noWrap/>
            <w:hideMark/>
          </w:tcPr>
          <w:p w14:paraId="1A9AC321"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Samoa sports partners - in country </w:t>
            </w:r>
          </w:p>
        </w:tc>
        <w:tc>
          <w:tcPr>
            <w:tcW w:w="2646" w:type="dxa"/>
            <w:tcBorders>
              <w:top w:val="nil"/>
              <w:left w:val="nil"/>
              <w:bottom w:val="single" w:sz="4" w:space="0" w:color="auto"/>
              <w:right w:val="single" w:sz="4" w:space="0" w:color="auto"/>
            </w:tcBorders>
            <w:shd w:val="clear" w:color="auto" w:fill="auto"/>
            <w:hideMark/>
          </w:tcPr>
          <w:p w14:paraId="3E3C818F"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Mike </w:t>
            </w:r>
            <w:proofErr w:type="spellStart"/>
            <w:r w:rsidRPr="0072401B">
              <w:rPr>
                <w:rFonts w:asciiTheme="minorHAnsi" w:eastAsia="Times New Roman" w:hAnsiTheme="minorHAnsi" w:cstheme="minorHAnsi"/>
                <w:color w:val="000000"/>
                <w:sz w:val="18"/>
                <w:szCs w:val="18"/>
                <w:lang w:val="en-AU" w:eastAsia="en-AU"/>
              </w:rPr>
              <w:t>Felise</w:t>
            </w:r>
            <w:proofErr w:type="spellEnd"/>
          </w:p>
        </w:tc>
        <w:tc>
          <w:tcPr>
            <w:tcW w:w="3212" w:type="dxa"/>
            <w:tcBorders>
              <w:top w:val="nil"/>
              <w:left w:val="nil"/>
              <w:bottom w:val="single" w:sz="4" w:space="0" w:color="auto"/>
              <w:right w:val="single" w:sz="4" w:space="0" w:color="auto"/>
            </w:tcBorders>
            <w:shd w:val="clear" w:color="auto" w:fill="auto"/>
            <w:hideMark/>
          </w:tcPr>
          <w:p w14:paraId="32432A1C"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NRL Samoa - Country Manager</w:t>
            </w:r>
          </w:p>
        </w:tc>
        <w:tc>
          <w:tcPr>
            <w:tcW w:w="567" w:type="dxa"/>
            <w:tcBorders>
              <w:top w:val="nil"/>
              <w:left w:val="nil"/>
              <w:bottom w:val="single" w:sz="4" w:space="0" w:color="auto"/>
              <w:right w:val="single" w:sz="4" w:space="0" w:color="auto"/>
            </w:tcBorders>
            <w:shd w:val="clear" w:color="auto" w:fill="auto"/>
            <w:noWrap/>
            <w:vAlign w:val="center"/>
            <w:hideMark/>
          </w:tcPr>
          <w:p w14:paraId="55B341DF" w14:textId="443CC571"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w:t>
            </w:r>
            <w:r w:rsidR="0008524B">
              <w:rPr>
                <w:rFonts w:asciiTheme="minorHAnsi" w:eastAsia="Times New Roman" w:hAnsiTheme="minorHAnsi" w:cstheme="minorHAnsi"/>
                <w:color w:val="000000"/>
                <w:sz w:val="18"/>
                <w:szCs w:val="18"/>
                <w:lang w:val="en-AU" w:eastAsia="en-AU"/>
              </w:rPr>
              <w:t>0</w:t>
            </w:r>
          </w:p>
        </w:tc>
        <w:tc>
          <w:tcPr>
            <w:tcW w:w="426" w:type="dxa"/>
            <w:tcBorders>
              <w:top w:val="nil"/>
              <w:left w:val="nil"/>
              <w:bottom w:val="single" w:sz="4" w:space="0" w:color="auto"/>
              <w:right w:val="single" w:sz="4" w:space="0" w:color="auto"/>
            </w:tcBorders>
            <w:shd w:val="clear" w:color="auto" w:fill="auto"/>
            <w:noWrap/>
            <w:vAlign w:val="center"/>
            <w:hideMark/>
          </w:tcPr>
          <w:p w14:paraId="58F2EFB6" w14:textId="7777777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1</w:t>
            </w:r>
          </w:p>
        </w:tc>
      </w:tr>
      <w:tr w:rsidR="0072401B" w:rsidRPr="0072401B" w14:paraId="3F70F001" w14:textId="77777777" w:rsidTr="0072401B">
        <w:trPr>
          <w:trHeight w:val="300"/>
        </w:trPr>
        <w:tc>
          <w:tcPr>
            <w:tcW w:w="2642" w:type="dxa"/>
            <w:tcBorders>
              <w:top w:val="nil"/>
              <w:left w:val="single" w:sz="4" w:space="0" w:color="auto"/>
              <w:bottom w:val="single" w:sz="4" w:space="0" w:color="auto"/>
              <w:right w:val="single" w:sz="4" w:space="0" w:color="auto"/>
            </w:tcBorders>
            <w:shd w:val="clear" w:color="auto" w:fill="auto"/>
            <w:noWrap/>
            <w:hideMark/>
          </w:tcPr>
          <w:p w14:paraId="71CE58CF"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Samoa sports partners - in country </w:t>
            </w:r>
          </w:p>
        </w:tc>
        <w:tc>
          <w:tcPr>
            <w:tcW w:w="2646" w:type="dxa"/>
            <w:tcBorders>
              <w:top w:val="nil"/>
              <w:left w:val="nil"/>
              <w:bottom w:val="single" w:sz="4" w:space="0" w:color="auto"/>
              <w:right w:val="single" w:sz="4" w:space="0" w:color="auto"/>
            </w:tcBorders>
            <w:shd w:val="clear" w:color="auto" w:fill="auto"/>
            <w:hideMark/>
          </w:tcPr>
          <w:p w14:paraId="1431EA86"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Frances </w:t>
            </w:r>
            <w:proofErr w:type="spellStart"/>
            <w:r w:rsidRPr="0072401B">
              <w:rPr>
                <w:rFonts w:asciiTheme="minorHAnsi" w:eastAsia="Times New Roman" w:hAnsiTheme="minorHAnsi" w:cstheme="minorHAnsi"/>
                <w:color w:val="000000"/>
                <w:sz w:val="18"/>
                <w:szCs w:val="18"/>
                <w:lang w:val="en-AU" w:eastAsia="en-AU"/>
              </w:rPr>
              <w:t>Gaufa</w:t>
            </w:r>
            <w:proofErr w:type="spellEnd"/>
          </w:p>
        </w:tc>
        <w:tc>
          <w:tcPr>
            <w:tcW w:w="3212" w:type="dxa"/>
            <w:tcBorders>
              <w:top w:val="nil"/>
              <w:left w:val="nil"/>
              <w:bottom w:val="single" w:sz="4" w:space="0" w:color="auto"/>
              <w:right w:val="single" w:sz="4" w:space="0" w:color="auto"/>
            </w:tcBorders>
            <w:shd w:val="clear" w:color="auto" w:fill="auto"/>
            <w:hideMark/>
          </w:tcPr>
          <w:p w14:paraId="59FECAC1"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NRL Samoa - Development Officer</w:t>
            </w:r>
          </w:p>
        </w:tc>
        <w:tc>
          <w:tcPr>
            <w:tcW w:w="567" w:type="dxa"/>
            <w:tcBorders>
              <w:top w:val="nil"/>
              <w:left w:val="nil"/>
              <w:bottom w:val="single" w:sz="4" w:space="0" w:color="auto"/>
              <w:right w:val="single" w:sz="4" w:space="0" w:color="auto"/>
            </w:tcBorders>
            <w:shd w:val="clear" w:color="auto" w:fill="auto"/>
            <w:noWrap/>
            <w:vAlign w:val="center"/>
            <w:hideMark/>
          </w:tcPr>
          <w:p w14:paraId="1EB5312C" w14:textId="6A6F510C"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w:t>
            </w:r>
            <w:r w:rsidR="0008524B">
              <w:rPr>
                <w:rFonts w:asciiTheme="minorHAnsi" w:eastAsia="Times New Roman" w:hAnsiTheme="minorHAnsi" w:cstheme="minorHAnsi"/>
                <w:color w:val="000000"/>
                <w:sz w:val="18"/>
                <w:szCs w:val="18"/>
                <w:lang w:val="en-AU" w:eastAsia="en-AU"/>
              </w:rPr>
              <w:t>0</w:t>
            </w:r>
          </w:p>
        </w:tc>
        <w:tc>
          <w:tcPr>
            <w:tcW w:w="426" w:type="dxa"/>
            <w:tcBorders>
              <w:top w:val="nil"/>
              <w:left w:val="nil"/>
              <w:bottom w:val="single" w:sz="4" w:space="0" w:color="auto"/>
              <w:right w:val="single" w:sz="4" w:space="0" w:color="auto"/>
            </w:tcBorders>
            <w:shd w:val="clear" w:color="auto" w:fill="auto"/>
            <w:noWrap/>
            <w:vAlign w:val="center"/>
            <w:hideMark/>
          </w:tcPr>
          <w:p w14:paraId="282C1D68" w14:textId="7777777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1</w:t>
            </w:r>
          </w:p>
        </w:tc>
      </w:tr>
      <w:tr w:rsidR="0072401B" w:rsidRPr="0072401B" w14:paraId="3C252E03" w14:textId="77777777" w:rsidTr="0072401B">
        <w:trPr>
          <w:trHeight w:val="510"/>
        </w:trPr>
        <w:tc>
          <w:tcPr>
            <w:tcW w:w="2642" w:type="dxa"/>
            <w:tcBorders>
              <w:top w:val="nil"/>
              <w:left w:val="single" w:sz="4" w:space="0" w:color="auto"/>
              <w:bottom w:val="single" w:sz="4" w:space="0" w:color="auto"/>
              <w:right w:val="single" w:sz="4" w:space="0" w:color="auto"/>
            </w:tcBorders>
            <w:shd w:val="clear" w:color="auto" w:fill="auto"/>
            <w:noWrap/>
            <w:hideMark/>
          </w:tcPr>
          <w:p w14:paraId="6AB42C4E"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Samoa sports partners - in country </w:t>
            </w:r>
          </w:p>
        </w:tc>
        <w:tc>
          <w:tcPr>
            <w:tcW w:w="2646" w:type="dxa"/>
            <w:tcBorders>
              <w:top w:val="nil"/>
              <w:left w:val="nil"/>
              <w:bottom w:val="single" w:sz="4" w:space="0" w:color="auto"/>
              <w:right w:val="single" w:sz="4" w:space="0" w:color="auto"/>
            </w:tcBorders>
            <w:shd w:val="clear" w:color="auto" w:fill="auto"/>
            <w:hideMark/>
          </w:tcPr>
          <w:p w14:paraId="1D14934A"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proofErr w:type="spellStart"/>
            <w:r w:rsidRPr="0072401B">
              <w:rPr>
                <w:rFonts w:asciiTheme="minorHAnsi" w:eastAsia="Times New Roman" w:hAnsiTheme="minorHAnsi" w:cstheme="minorHAnsi"/>
                <w:color w:val="000000"/>
                <w:sz w:val="18"/>
                <w:szCs w:val="18"/>
                <w:lang w:val="en-AU" w:eastAsia="en-AU"/>
              </w:rPr>
              <w:t>Namu</w:t>
            </w:r>
            <w:proofErr w:type="spellEnd"/>
            <w:r w:rsidRPr="0072401B">
              <w:rPr>
                <w:rFonts w:asciiTheme="minorHAnsi" w:eastAsia="Times New Roman" w:hAnsiTheme="minorHAnsi" w:cstheme="minorHAnsi"/>
                <w:color w:val="000000"/>
                <w:sz w:val="18"/>
                <w:szCs w:val="18"/>
                <w:lang w:val="en-AU" w:eastAsia="en-AU"/>
              </w:rPr>
              <w:t xml:space="preserve"> </w:t>
            </w:r>
            <w:proofErr w:type="spellStart"/>
            <w:r w:rsidRPr="0072401B">
              <w:rPr>
                <w:rFonts w:asciiTheme="minorHAnsi" w:eastAsia="Times New Roman" w:hAnsiTheme="minorHAnsi" w:cstheme="minorHAnsi"/>
                <w:color w:val="000000"/>
                <w:sz w:val="18"/>
                <w:szCs w:val="18"/>
                <w:lang w:val="en-AU" w:eastAsia="en-AU"/>
              </w:rPr>
              <w:t>Franzisko</w:t>
            </w:r>
            <w:proofErr w:type="spellEnd"/>
          </w:p>
        </w:tc>
        <w:tc>
          <w:tcPr>
            <w:tcW w:w="3212" w:type="dxa"/>
            <w:tcBorders>
              <w:top w:val="nil"/>
              <w:left w:val="nil"/>
              <w:bottom w:val="single" w:sz="4" w:space="0" w:color="auto"/>
              <w:right w:val="single" w:sz="4" w:space="0" w:color="auto"/>
            </w:tcBorders>
            <w:shd w:val="clear" w:color="auto" w:fill="auto"/>
            <w:hideMark/>
          </w:tcPr>
          <w:p w14:paraId="39634763"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NRL Samoa </w:t>
            </w:r>
            <w:proofErr w:type="gramStart"/>
            <w:r w:rsidRPr="0072401B">
              <w:rPr>
                <w:rFonts w:asciiTheme="minorHAnsi" w:eastAsia="Times New Roman" w:hAnsiTheme="minorHAnsi" w:cstheme="minorHAnsi"/>
                <w:color w:val="000000"/>
                <w:sz w:val="18"/>
                <w:szCs w:val="18"/>
                <w:lang w:val="en-AU" w:eastAsia="en-AU"/>
              </w:rPr>
              <w:t>-  Voice</w:t>
            </w:r>
            <w:proofErr w:type="gramEnd"/>
            <w:r w:rsidRPr="0072401B">
              <w:rPr>
                <w:rFonts w:asciiTheme="minorHAnsi" w:eastAsia="Times New Roman" w:hAnsiTheme="minorHAnsi" w:cstheme="minorHAnsi"/>
                <w:color w:val="000000"/>
                <w:sz w:val="18"/>
                <w:szCs w:val="18"/>
                <w:lang w:val="en-AU" w:eastAsia="en-AU"/>
              </w:rPr>
              <w:t xml:space="preserve"> against Violence Coordinator</w:t>
            </w:r>
          </w:p>
        </w:tc>
        <w:tc>
          <w:tcPr>
            <w:tcW w:w="567" w:type="dxa"/>
            <w:tcBorders>
              <w:top w:val="nil"/>
              <w:left w:val="nil"/>
              <w:bottom w:val="single" w:sz="4" w:space="0" w:color="auto"/>
              <w:right w:val="single" w:sz="4" w:space="0" w:color="auto"/>
            </w:tcBorders>
            <w:shd w:val="clear" w:color="auto" w:fill="auto"/>
            <w:noWrap/>
            <w:vAlign w:val="center"/>
            <w:hideMark/>
          </w:tcPr>
          <w:p w14:paraId="30B68213" w14:textId="4B8520C3" w:rsidR="0072401B" w:rsidRPr="0072401B" w:rsidRDefault="0008524B" w:rsidP="0072401B">
            <w:pPr>
              <w:spacing w:after="0" w:line="240" w:lineRule="auto"/>
              <w:jc w:val="center"/>
              <w:rPr>
                <w:rFonts w:asciiTheme="minorHAnsi" w:eastAsia="Times New Roman" w:hAnsiTheme="minorHAnsi" w:cstheme="minorHAnsi"/>
                <w:color w:val="000000"/>
                <w:sz w:val="18"/>
                <w:szCs w:val="18"/>
                <w:lang w:val="en-AU" w:eastAsia="en-AU"/>
              </w:rPr>
            </w:pPr>
            <w:r>
              <w:rPr>
                <w:rFonts w:asciiTheme="minorHAnsi" w:eastAsia="Times New Roman" w:hAnsiTheme="minorHAnsi" w:cstheme="minorHAnsi"/>
                <w:color w:val="000000"/>
                <w:sz w:val="18"/>
                <w:szCs w:val="18"/>
                <w:lang w:val="en-AU" w:eastAsia="en-AU"/>
              </w:rPr>
              <w:t>0</w:t>
            </w:r>
            <w:r w:rsidR="0072401B" w:rsidRPr="0072401B">
              <w:rPr>
                <w:rFonts w:asciiTheme="minorHAnsi" w:eastAsia="Times New Roman" w:hAnsiTheme="minorHAnsi" w:cstheme="minorHAnsi"/>
                <w:color w:val="000000"/>
                <w:sz w:val="18"/>
                <w:szCs w:val="18"/>
                <w:lang w:val="en-AU" w:eastAsia="en-AU"/>
              </w:rPr>
              <w:t> </w:t>
            </w:r>
          </w:p>
        </w:tc>
        <w:tc>
          <w:tcPr>
            <w:tcW w:w="426" w:type="dxa"/>
            <w:tcBorders>
              <w:top w:val="nil"/>
              <w:left w:val="nil"/>
              <w:bottom w:val="single" w:sz="4" w:space="0" w:color="auto"/>
              <w:right w:val="single" w:sz="4" w:space="0" w:color="auto"/>
            </w:tcBorders>
            <w:shd w:val="clear" w:color="auto" w:fill="auto"/>
            <w:noWrap/>
            <w:vAlign w:val="center"/>
            <w:hideMark/>
          </w:tcPr>
          <w:p w14:paraId="64A8D5F6" w14:textId="7777777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1</w:t>
            </w:r>
          </w:p>
        </w:tc>
      </w:tr>
      <w:tr w:rsidR="0072401B" w:rsidRPr="0072401B" w14:paraId="673CE25E" w14:textId="77777777" w:rsidTr="0072401B">
        <w:trPr>
          <w:trHeight w:val="300"/>
        </w:trPr>
        <w:tc>
          <w:tcPr>
            <w:tcW w:w="2642" w:type="dxa"/>
            <w:tcBorders>
              <w:top w:val="nil"/>
              <w:left w:val="single" w:sz="4" w:space="0" w:color="auto"/>
              <w:bottom w:val="single" w:sz="4" w:space="0" w:color="auto"/>
              <w:right w:val="single" w:sz="4" w:space="0" w:color="auto"/>
            </w:tcBorders>
            <w:shd w:val="clear" w:color="auto" w:fill="auto"/>
            <w:noWrap/>
            <w:hideMark/>
          </w:tcPr>
          <w:p w14:paraId="7962F54A"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Samoa sports partners - in country </w:t>
            </w:r>
          </w:p>
        </w:tc>
        <w:tc>
          <w:tcPr>
            <w:tcW w:w="2646" w:type="dxa"/>
            <w:tcBorders>
              <w:top w:val="nil"/>
              <w:left w:val="nil"/>
              <w:bottom w:val="single" w:sz="4" w:space="0" w:color="auto"/>
              <w:right w:val="single" w:sz="4" w:space="0" w:color="auto"/>
            </w:tcBorders>
            <w:shd w:val="clear" w:color="auto" w:fill="auto"/>
            <w:hideMark/>
          </w:tcPr>
          <w:p w14:paraId="64690DAB"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Lepa </w:t>
            </w:r>
            <w:proofErr w:type="spellStart"/>
            <w:r w:rsidRPr="0072401B">
              <w:rPr>
                <w:rFonts w:asciiTheme="minorHAnsi" w:eastAsia="Times New Roman" w:hAnsiTheme="minorHAnsi" w:cstheme="minorHAnsi"/>
                <w:color w:val="000000"/>
                <w:sz w:val="18"/>
                <w:szCs w:val="18"/>
                <w:lang w:val="en-AU" w:eastAsia="en-AU"/>
              </w:rPr>
              <w:t>Faaiuaso</w:t>
            </w:r>
            <w:proofErr w:type="spellEnd"/>
          </w:p>
        </w:tc>
        <w:tc>
          <w:tcPr>
            <w:tcW w:w="3212" w:type="dxa"/>
            <w:tcBorders>
              <w:top w:val="nil"/>
              <w:left w:val="nil"/>
              <w:bottom w:val="single" w:sz="4" w:space="0" w:color="auto"/>
              <w:right w:val="single" w:sz="4" w:space="0" w:color="auto"/>
            </w:tcBorders>
            <w:shd w:val="clear" w:color="auto" w:fill="auto"/>
            <w:hideMark/>
          </w:tcPr>
          <w:p w14:paraId="2D3E47A4"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NRL Samoa - Development Officer</w:t>
            </w:r>
          </w:p>
        </w:tc>
        <w:tc>
          <w:tcPr>
            <w:tcW w:w="567" w:type="dxa"/>
            <w:tcBorders>
              <w:top w:val="nil"/>
              <w:left w:val="nil"/>
              <w:bottom w:val="single" w:sz="4" w:space="0" w:color="auto"/>
              <w:right w:val="single" w:sz="4" w:space="0" w:color="auto"/>
            </w:tcBorders>
            <w:shd w:val="clear" w:color="auto" w:fill="auto"/>
            <w:noWrap/>
            <w:vAlign w:val="center"/>
            <w:hideMark/>
          </w:tcPr>
          <w:p w14:paraId="494F3558" w14:textId="7777777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1</w:t>
            </w:r>
          </w:p>
        </w:tc>
        <w:tc>
          <w:tcPr>
            <w:tcW w:w="426" w:type="dxa"/>
            <w:tcBorders>
              <w:top w:val="nil"/>
              <w:left w:val="nil"/>
              <w:bottom w:val="single" w:sz="4" w:space="0" w:color="auto"/>
              <w:right w:val="single" w:sz="4" w:space="0" w:color="auto"/>
            </w:tcBorders>
            <w:shd w:val="clear" w:color="auto" w:fill="auto"/>
            <w:noWrap/>
            <w:vAlign w:val="center"/>
            <w:hideMark/>
          </w:tcPr>
          <w:p w14:paraId="7EBE57D7" w14:textId="4D46A5CA" w:rsidR="0072401B" w:rsidRPr="0072401B" w:rsidRDefault="0008524B" w:rsidP="0072401B">
            <w:pPr>
              <w:spacing w:after="0" w:line="240" w:lineRule="auto"/>
              <w:jc w:val="center"/>
              <w:rPr>
                <w:rFonts w:asciiTheme="minorHAnsi" w:eastAsia="Times New Roman" w:hAnsiTheme="minorHAnsi" w:cstheme="minorHAnsi"/>
                <w:color w:val="000000"/>
                <w:sz w:val="18"/>
                <w:szCs w:val="18"/>
                <w:lang w:val="en-AU" w:eastAsia="en-AU"/>
              </w:rPr>
            </w:pPr>
            <w:r>
              <w:rPr>
                <w:rFonts w:asciiTheme="minorHAnsi" w:eastAsia="Times New Roman" w:hAnsiTheme="minorHAnsi" w:cstheme="minorHAnsi"/>
                <w:color w:val="000000"/>
                <w:sz w:val="18"/>
                <w:szCs w:val="18"/>
                <w:lang w:val="en-AU" w:eastAsia="en-AU"/>
              </w:rPr>
              <w:t>0</w:t>
            </w:r>
            <w:r w:rsidR="0072401B" w:rsidRPr="0072401B">
              <w:rPr>
                <w:rFonts w:asciiTheme="minorHAnsi" w:eastAsia="Times New Roman" w:hAnsiTheme="minorHAnsi" w:cstheme="minorHAnsi"/>
                <w:color w:val="000000"/>
                <w:sz w:val="18"/>
                <w:szCs w:val="18"/>
                <w:lang w:val="en-AU" w:eastAsia="en-AU"/>
              </w:rPr>
              <w:t> </w:t>
            </w:r>
          </w:p>
        </w:tc>
      </w:tr>
      <w:tr w:rsidR="0072401B" w:rsidRPr="0072401B" w14:paraId="0BC9BA03" w14:textId="77777777" w:rsidTr="0072401B">
        <w:trPr>
          <w:trHeight w:val="300"/>
        </w:trPr>
        <w:tc>
          <w:tcPr>
            <w:tcW w:w="2642" w:type="dxa"/>
            <w:tcBorders>
              <w:top w:val="nil"/>
              <w:left w:val="single" w:sz="4" w:space="0" w:color="auto"/>
              <w:bottom w:val="single" w:sz="4" w:space="0" w:color="auto"/>
              <w:right w:val="single" w:sz="4" w:space="0" w:color="auto"/>
            </w:tcBorders>
            <w:shd w:val="clear" w:color="auto" w:fill="auto"/>
            <w:noWrap/>
            <w:hideMark/>
          </w:tcPr>
          <w:p w14:paraId="25C51561"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Samoa sports partners - in country </w:t>
            </w:r>
          </w:p>
        </w:tc>
        <w:tc>
          <w:tcPr>
            <w:tcW w:w="2646" w:type="dxa"/>
            <w:tcBorders>
              <w:top w:val="nil"/>
              <w:left w:val="nil"/>
              <w:bottom w:val="single" w:sz="4" w:space="0" w:color="auto"/>
              <w:right w:val="single" w:sz="4" w:space="0" w:color="auto"/>
            </w:tcBorders>
            <w:shd w:val="clear" w:color="auto" w:fill="auto"/>
            <w:hideMark/>
          </w:tcPr>
          <w:p w14:paraId="14D1ECED"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proofErr w:type="spellStart"/>
            <w:r w:rsidRPr="0072401B">
              <w:rPr>
                <w:rFonts w:asciiTheme="minorHAnsi" w:eastAsia="Times New Roman" w:hAnsiTheme="minorHAnsi" w:cstheme="minorHAnsi"/>
                <w:color w:val="000000"/>
                <w:sz w:val="18"/>
                <w:szCs w:val="18"/>
                <w:lang w:val="en-AU" w:eastAsia="en-AU"/>
              </w:rPr>
              <w:t>Toluiva</w:t>
            </w:r>
            <w:proofErr w:type="spellEnd"/>
            <w:r w:rsidRPr="0072401B">
              <w:rPr>
                <w:rFonts w:asciiTheme="minorHAnsi" w:eastAsia="Times New Roman" w:hAnsiTheme="minorHAnsi" w:cstheme="minorHAnsi"/>
                <w:color w:val="000000"/>
                <w:sz w:val="18"/>
                <w:szCs w:val="18"/>
                <w:lang w:val="en-AU" w:eastAsia="en-AU"/>
              </w:rPr>
              <w:t xml:space="preserve"> </w:t>
            </w:r>
            <w:proofErr w:type="spellStart"/>
            <w:r w:rsidRPr="0072401B">
              <w:rPr>
                <w:rFonts w:asciiTheme="minorHAnsi" w:eastAsia="Times New Roman" w:hAnsiTheme="minorHAnsi" w:cstheme="minorHAnsi"/>
                <w:color w:val="000000"/>
                <w:sz w:val="18"/>
                <w:szCs w:val="18"/>
                <w:lang w:val="en-AU" w:eastAsia="en-AU"/>
              </w:rPr>
              <w:t>Keneti</w:t>
            </w:r>
            <w:proofErr w:type="spellEnd"/>
          </w:p>
        </w:tc>
        <w:tc>
          <w:tcPr>
            <w:tcW w:w="3212" w:type="dxa"/>
            <w:tcBorders>
              <w:top w:val="nil"/>
              <w:left w:val="nil"/>
              <w:bottom w:val="single" w:sz="4" w:space="0" w:color="auto"/>
              <w:right w:val="single" w:sz="4" w:space="0" w:color="auto"/>
            </w:tcBorders>
            <w:shd w:val="clear" w:color="auto" w:fill="auto"/>
            <w:hideMark/>
          </w:tcPr>
          <w:p w14:paraId="547B0CE6"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proofErr w:type="spellStart"/>
            <w:r w:rsidRPr="0072401B">
              <w:rPr>
                <w:rFonts w:asciiTheme="minorHAnsi" w:eastAsia="Times New Roman" w:hAnsiTheme="minorHAnsi" w:cstheme="minorHAnsi"/>
                <w:color w:val="000000"/>
                <w:sz w:val="18"/>
                <w:szCs w:val="18"/>
                <w:lang w:val="en-AU" w:eastAsia="en-AU"/>
              </w:rPr>
              <w:t>Lakapi</w:t>
            </w:r>
            <w:proofErr w:type="spellEnd"/>
            <w:r w:rsidRPr="0072401B">
              <w:rPr>
                <w:rFonts w:asciiTheme="minorHAnsi" w:eastAsia="Times New Roman" w:hAnsiTheme="minorHAnsi" w:cstheme="minorHAnsi"/>
                <w:color w:val="000000"/>
                <w:sz w:val="18"/>
                <w:szCs w:val="18"/>
                <w:lang w:val="en-AU" w:eastAsia="en-AU"/>
              </w:rPr>
              <w:t xml:space="preserve"> Samoa - GIR Plus </w:t>
            </w:r>
            <w:proofErr w:type="spellStart"/>
            <w:r w:rsidRPr="0072401B">
              <w:rPr>
                <w:rFonts w:asciiTheme="minorHAnsi" w:eastAsia="Times New Roman" w:hAnsiTheme="minorHAnsi" w:cstheme="minorHAnsi"/>
                <w:color w:val="000000"/>
                <w:sz w:val="18"/>
                <w:szCs w:val="18"/>
                <w:lang w:val="en-AU" w:eastAsia="en-AU"/>
              </w:rPr>
              <w:t>Lifeskills</w:t>
            </w:r>
            <w:proofErr w:type="spellEnd"/>
            <w:r w:rsidRPr="0072401B">
              <w:rPr>
                <w:rFonts w:asciiTheme="minorHAnsi" w:eastAsia="Times New Roman" w:hAnsiTheme="minorHAnsi" w:cstheme="minorHAnsi"/>
                <w:color w:val="000000"/>
                <w:sz w:val="18"/>
                <w:szCs w:val="18"/>
                <w:lang w:val="en-AU" w:eastAsia="en-AU"/>
              </w:rPr>
              <w:t xml:space="preserve"> Coordinator</w:t>
            </w:r>
          </w:p>
        </w:tc>
        <w:tc>
          <w:tcPr>
            <w:tcW w:w="567" w:type="dxa"/>
            <w:tcBorders>
              <w:top w:val="nil"/>
              <w:left w:val="nil"/>
              <w:bottom w:val="single" w:sz="4" w:space="0" w:color="auto"/>
              <w:right w:val="single" w:sz="4" w:space="0" w:color="auto"/>
            </w:tcBorders>
            <w:shd w:val="clear" w:color="auto" w:fill="auto"/>
            <w:noWrap/>
            <w:vAlign w:val="center"/>
            <w:hideMark/>
          </w:tcPr>
          <w:p w14:paraId="0FAAB45E" w14:textId="2A532521" w:rsidR="0072401B" w:rsidRPr="0072401B" w:rsidRDefault="0008524B" w:rsidP="0072401B">
            <w:pPr>
              <w:spacing w:after="0" w:line="240" w:lineRule="auto"/>
              <w:jc w:val="center"/>
              <w:rPr>
                <w:rFonts w:asciiTheme="minorHAnsi" w:eastAsia="Times New Roman" w:hAnsiTheme="minorHAnsi" w:cstheme="minorHAnsi"/>
                <w:color w:val="000000"/>
                <w:sz w:val="18"/>
                <w:szCs w:val="18"/>
                <w:lang w:val="en-AU" w:eastAsia="en-AU"/>
              </w:rPr>
            </w:pPr>
            <w:r>
              <w:rPr>
                <w:rFonts w:asciiTheme="minorHAnsi" w:eastAsia="Times New Roman" w:hAnsiTheme="minorHAnsi" w:cstheme="minorHAnsi"/>
                <w:color w:val="000000"/>
                <w:sz w:val="18"/>
                <w:szCs w:val="18"/>
                <w:lang w:val="en-AU" w:eastAsia="en-AU"/>
              </w:rPr>
              <w:t>0</w:t>
            </w:r>
            <w:r w:rsidR="0072401B" w:rsidRPr="0072401B">
              <w:rPr>
                <w:rFonts w:asciiTheme="minorHAnsi" w:eastAsia="Times New Roman" w:hAnsiTheme="minorHAnsi" w:cstheme="minorHAnsi"/>
                <w:color w:val="000000"/>
                <w:sz w:val="18"/>
                <w:szCs w:val="18"/>
                <w:lang w:val="en-AU" w:eastAsia="en-AU"/>
              </w:rPr>
              <w:t> </w:t>
            </w:r>
          </w:p>
        </w:tc>
        <w:tc>
          <w:tcPr>
            <w:tcW w:w="426" w:type="dxa"/>
            <w:tcBorders>
              <w:top w:val="nil"/>
              <w:left w:val="nil"/>
              <w:bottom w:val="single" w:sz="4" w:space="0" w:color="auto"/>
              <w:right w:val="single" w:sz="4" w:space="0" w:color="auto"/>
            </w:tcBorders>
            <w:shd w:val="clear" w:color="auto" w:fill="auto"/>
            <w:noWrap/>
            <w:vAlign w:val="center"/>
            <w:hideMark/>
          </w:tcPr>
          <w:p w14:paraId="22D62157" w14:textId="7777777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1</w:t>
            </w:r>
          </w:p>
        </w:tc>
      </w:tr>
      <w:tr w:rsidR="0072401B" w:rsidRPr="0072401B" w14:paraId="278B9B26" w14:textId="77777777" w:rsidTr="0072401B">
        <w:trPr>
          <w:trHeight w:val="300"/>
        </w:trPr>
        <w:tc>
          <w:tcPr>
            <w:tcW w:w="2642" w:type="dxa"/>
            <w:tcBorders>
              <w:top w:val="nil"/>
              <w:left w:val="single" w:sz="4" w:space="0" w:color="auto"/>
              <w:bottom w:val="single" w:sz="4" w:space="0" w:color="auto"/>
              <w:right w:val="single" w:sz="4" w:space="0" w:color="auto"/>
            </w:tcBorders>
            <w:shd w:val="clear" w:color="auto" w:fill="auto"/>
            <w:noWrap/>
            <w:hideMark/>
          </w:tcPr>
          <w:p w14:paraId="54F1A96E"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Samoa sports partners - in country </w:t>
            </w:r>
          </w:p>
        </w:tc>
        <w:tc>
          <w:tcPr>
            <w:tcW w:w="2646" w:type="dxa"/>
            <w:tcBorders>
              <w:top w:val="nil"/>
              <w:left w:val="nil"/>
              <w:bottom w:val="single" w:sz="4" w:space="0" w:color="auto"/>
              <w:right w:val="single" w:sz="4" w:space="0" w:color="auto"/>
            </w:tcBorders>
            <w:shd w:val="clear" w:color="auto" w:fill="auto"/>
            <w:hideMark/>
          </w:tcPr>
          <w:p w14:paraId="55FDBE78"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Rosemarie Lome</w:t>
            </w:r>
          </w:p>
        </w:tc>
        <w:tc>
          <w:tcPr>
            <w:tcW w:w="3212" w:type="dxa"/>
            <w:tcBorders>
              <w:top w:val="nil"/>
              <w:left w:val="nil"/>
              <w:bottom w:val="single" w:sz="4" w:space="0" w:color="auto"/>
              <w:right w:val="single" w:sz="4" w:space="0" w:color="auto"/>
            </w:tcBorders>
            <w:shd w:val="clear" w:color="auto" w:fill="auto"/>
            <w:hideMark/>
          </w:tcPr>
          <w:p w14:paraId="0280F5D0"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CEO - Netball Samoa</w:t>
            </w:r>
          </w:p>
        </w:tc>
        <w:tc>
          <w:tcPr>
            <w:tcW w:w="567" w:type="dxa"/>
            <w:tcBorders>
              <w:top w:val="nil"/>
              <w:left w:val="nil"/>
              <w:bottom w:val="single" w:sz="4" w:space="0" w:color="auto"/>
              <w:right w:val="single" w:sz="4" w:space="0" w:color="auto"/>
            </w:tcBorders>
            <w:shd w:val="clear" w:color="auto" w:fill="auto"/>
            <w:noWrap/>
            <w:vAlign w:val="center"/>
            <w:hideMark/>
          </w:tcPr>
          <w:p w14:paraId="2862D57A" w14:textId="7777777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1</w:t>
            </w:r>
          </w:p>
        </w:tc>
        <w:tc>
          <w:tcPr>
            <w:tcW w:w="426" w:type="dxa"/>
            <w:tcBorders>
              <w:top w:val="nil"/>
              <w:left w:val="nil"/>
              <w:bottom w:val="single" w:sz="4" w:space="0" w:color="auto"/>
              <w:right w:val="single" w:sz="4" w:space="0" w:color="auto"/>
            </w:tcBorders>
            <w:shd w:val="clear" w:color="auto" w:fill="auto"/>
            <w:noWrap/>
            <w:vAlign w:val="center"/>
            <w:hideMark/>
          </w:tcPr>
          <w:p w14:paraId="72A4638A" w14:textId="52C4284C"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w:t>
            </w:r>
            <w:r w:rsidR="0008524B">
              <w:rPr>
                <w:rFonts w:asciiTheme="minorHAnsi" w:eastAsia="Times New Roman" w:hAnsiTheme="minorHAnsi" w:cstheme="minorHAnsi"/>
                <w:color w:val="000000"/>
                <w:sz w:val="18"/>
                <w:szCs w:val="18"/>
                <w:lang w:val="en-AU" w:eastAsia="en-AU"/>
              </w:rPr>
              <w:t>0</w:t>
            </w:r>
          </w:p>
        </w:tc>
      </w:tr>
      <w:tr w:rsidR="0072401B" w:rsidRPr="0072401B" w14:paraId="4020A56F" w14:textId="77777777" w:rsidTr="0072401B">
        <w:trPr>
          <w:trHeight w:val="300"/>
        </w:trPr>
        <w:tc>
          <w:tcPr>
            <w:tcW w:w="2642" w:type="dxa"/>
            <w:tcBorders>
              <w:top w:val="nil"/>
              <w:left w:val="single" w:sz="4" w:space="0" w:color="auto"/>
              <w:bottom w:val="single" w:sz="4" w:space="0" w:color="auto"/>
              <w:right w:val="single" w:sz="4" w:space="0" w:color="auto"/>
            </w:tcBorders>
            <w:shd w:val="clear" w:color="auto" w:fill="auto"/>
            <w:noWrap/>
            <w:hideMark/>
          </w:tcPr>
          <w:p w14:paraId="31CBB794"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Samoa sports partners - in country </w:t>
            </w:r>
          </w:p>
        </w:tc>
        <w:tc>
          <w:tcPr>
            <w:tcW w:w="2646" w:type="dxa"/>
            <w:tcBorders>
              <w:top w:val="nil"/>
              <w:left w:val="nil"/>
              <w:bottom w:val="single" w:sz="4" w:space="0" w:color="auto"/>
              <w:right w:val="single" w:sz="4" w:space="0" w:color="auto"/>
            </w:tcBorders>
            <w:shd w:val="clear" w:color="auto" w:fill="auto"/>
            <w:hideMark/>
          </w:tcPr>
          <w:p w14:paraId="6F4E7A23"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Justine </w:t>
            </w:r>
            <w:proofErr w:type="spellStart"/>
            <w:r w:rsidRPr="0072401B">
              <w:rPr>
                <w:rFonts w:asciiTheme="minorHAnsi" w:eastAsia="Times New Roman" w:hAnsiTheme="minorHAnsi" w:cstheme="minorHAnsi"/>
                <w:color w:val="000000"/>
                <w:sz w:val="18"/>
                <w:szCs w:val="18"/>
                <w:lang w:val="en-AU" w:eastAsia="en-AU"/>
              </w:rPr>
              <w:t>Samu</w:t>
            </w:r>
            <w:proofErr w:type="spellEnd"/>
          </w:p>
        </w:tc>
        <w:tc>
          <w:tcPr>
            <w:tcW w:w="3212" w:type="dxa"/>
            <w:tcBorders>
              <w:top w:val="nil"/>
              <w:left w:val="nil"/>
              <w:bottom w:val="single" w:sz="4" w:space="0" w:color="auto"/>
              <w:right w:val="single" w:sz="4" w:space="0" w:color="auto"/>
            </w:tcBorders>
            <w:shd w:val="clear" w:color="auto" w:fill="auto"/>
            <w:hideMark/>
          </w:tcPr>
          <w:p w14:paraId="30B07498"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Sports Development Manager - Netball Samoa</w:t>
            </w:r>
          </w:p>
        </w:tc>
        <w:tc>
          <w:tcPr>
            <w:tcW w:w="567" w:type="dxa"/>
            <w:tcBorders>
              <w:top w:val="nil"/>
              <w:left w:val="nil"/>
              <w:bottom w:val="single" w:sz="4" w:space="0" w:color="auto"/>
              <w:right w:val="single" w:sz="4" w:space="0" w:color="auto"/>
            </w:tcBorders>
            <w:shd w:val="clear" w:color="auto" w:fill="auto"/>
            <w:noWrap/>
            <w:vAlign w:val="center"/>
            <w:hideMark/>
          </w:tcPr>
          <w:p w14:paraId="7C75CA00" w14:textId="7777777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1</w:t>
            </w:r>
          </w:p>
        </w:tc>
        <w:tc>
          <w:tcPr>
            <w:tcW w:w="426" w:type="dxa"/>
            <w:tcBorders>
              <w:top w:val="nil"/>
              <w:left w:val="nil"/>
              <w:bottom w:val="single" w:sz="4" w:space="0" w:color="auto"/>
              <w:right w:val="single" w:sz="4" w:space="0" w:color="auto"/>
            </w:tcBorders>
            <w:shd w:val="clear" w:color="auto" w:fill="auto"/>
            <w:noWrap/>
            <w:vAlign w:val="center"/>
            <w:hideMark/>
          </w:tcPr>
          <w:p w14:paraId="4DD35996" w14:textId="4A4AC61F"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w:t>
            </w:r>
            <w:r w:rsidR="0008524B">
              <w:rPr>
                <w:rFonts w:asciiTheme="minorHAnsi" w:eastAsia="Times New Roman" w:hAnsiTheme="minorHAnsi" w:cstheme="minorHAnsi"/>
                <w:color w:val="000000"/>
                <w:sz w:val="18"/>
                <w:szCs w:val="18"/>
                <w:lang w:val="en-AU" w:eastAsia="en-AU"/>
              </w:rPr>
              <w:t>0</w:t>
            </w:r>
          </w:p>
        </w:tc>
      </w:tr>
      <w:tr w:rsidR="0072401B" w:rsidRPr="0072401B" w14:paraId="2D8D7963" w14:textId="77777777" w:rsidTr="0072401B">
        <w:trPr>
          <w:trHeight w:val="300"/>
        </w:trPr>
        <w:tc>
          <w:tcPr>
            <w:tcW w:w="2642" w:type="dxa"/>
            <w:tcBorders>
              <w:top w:val="nil"/>
              <w:left w:val="single" w:sz="4" w:space="0" w:color="auto"/>
              <w:bottom w:val="single" w:sz="4" w:space="0" w:color="auto"/>
              <w:right w:val="single" w:sz="4" w:space="0" w:color="auto"/>
            </w:tcBorders>
            <w:shd w:val="clear" w:color="auto" w:fill="auto"/>
            <w:noWrap/>
            <w:hideMark/>
          </w:tcPr>
          <w:p w14:paraId="3F777A47"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lastRenderedPageBreak/>
              <w:t xml:space="preserve">Samoa sports partners - in country </w:t>
            </w:r>
          </w:p>
        </w:tc>
        <w:tc>
          <w:tcPr>
            <w:tcW w:w="2646" w:type="dxa"/>
            <w:tcBorders>
              <w:top w:val="nil"/>
              <w:left w:val="nil"/>
              <w:bottom w:val="single" w:sz="4" w:space="0" w:color="auto"/>
              <w:right w:val="single" w:sz="4" w:space="0" w:color="auto"/>
            </w:tcBorders>
            <w:shd w:val="clear" w:color="auto" w:fill="auto"/>
            <w:hideMark/>
          </w:tcPr>
          <w:p w14:paraId="659ABF4C"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proofErr w:type="spellStart"/>
            <w:r w:rsidRPr="0072401B">
              <w:rPr>
                <w:rFonts w:asciiTheme="minorHAnsi" w:eastAsia="Times New Roman" w:hAnsiTheme="minorHAnsi" w:cstheme="minorHAnsi"/>
                <w:color w:val="000000"/>
                <w:sz w:val="18"/>
                <w:szCs w:val="18"/>
                <w:lang w:val="en-AU" w:eastAsia="en-AU"/>
              </w:rPr>
              <w:t>Alna</w:t>
            </w:r>
            <w:proofErr w:type="spellEnd"/>
            <w:r w:rsidRPr="0072401B">
              <w:rPr>
                <w:rFonts w:asciiTheme="minorHAnsi" w:eastAsia="Times New Roman" w:hAnsiTheme="minorHAnsi" w:cstheme="minorHAnsi"/>
                <w:color w:val="000000"/>
                <w:sz w:val="18"/>
                <w:szCs w:val="18"/>
                <w:lang w:val="en-AU" w:eastAsia="en-AU"/>
              </w:rPr>
              <w:t xml:space="preserve"> Pavitt</w:t>
            </w:r>
          </w:p>
        </w:tc>
        <w:tc>
          <w:tcPr>
            <w:tcW w:w="3212" w:type="dxa"/>
            <w:tcBorders>
              <w:top w:val="nil"/>
              <w:left w:val="nil"/>
              <w:bottom w:val="single" w:sz="4" w:space="0" w:color="auto"/>
              <w:right w:val="single" w:sz="4" w:space="0" w:color="auto"/>
            </w:tcBorders>
            <w:shd w:val="clear" w:color="auto" w:fill="auto"/>
            <w:hideMark/>
          </w:tcPr>
          <w:p w14:paraId="7CA9A7B7"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Media and Comms - Netball Samoa</w:t>
            </w:r>
          </w:p>
        </w:tc>
        <w:tc>
          <w:tcPr>
            <w:tcW w:w="567" w:type="dxa"/>
            <w:tcBorders>
              <w:top w:val="nil"/>
              <w:left w:val="nil"/>
              <w:bottom w:val="single" w:sz="4" w:space="0" w:color="auto"/>
              <w:right w:val="single" w:sz="4" w:space="0" w:color="auto"/>
            </w:tcBorders>
            <w:shd w:val="clear" w:color="auto" w:fill="auto"/>
            <w:noWrap/>
            <w:vAlign w:val="center"/>
            <w:hideMark/>
          </w:tcPr>
          <w:p w14:paraId="139400E8" w14:textId="7777777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1</w:t>
            </w:r>
          </w:p>
        </w:tc>
        <w:tc>
          <w:tcPr>
            <w:tcW w:w="426" w:type="dxa"/>
            <w:tcBorders>
              <w:top w:val="nil"/>
              <w:left w:val="nil"/>
              <w:bottom w:val="single" w:sz="4" w:space="0" w:color="auto"/>
              <w:right w:val="single" w:sz="4" w:space="0" w:color="auto"/>
            </w:tcBorders>
            <w:shd w:val="clear" w:color="auto" w:fill="auto"/>
            <w:noWrap/>
            <w:vAlign w:val="center"/>
            <w:hideMark/>
          </w:tcPr>
          <w:p w14:paraId="2FF38DA3" w14:textId="319F7D49" w:rsidR="0072401B" w:rsidRPr="0072401B" w:rsidRDefault="0008524B" w:rsidP="0072401B">
            <w:pPr>
              <w:spacing w:after="0" w:line="240" w:lineRule="auto"/>
              <w:jc w:val="center"/>
              <w:rPr>
                <w:rFonts w:asciiTheme="minorHAnsi" w:eastAsia="Times New Roman" w:hAnsiTheme="minorHAnsi" w:cstheme="minorHAnsi"/>
                <w:color w:val="000000"/>
                <w:sz w:val="18"/>
                <w:szCs w:val="18"/>
                <w:lang w:val="en-AU" w:eastAsia="en-AU"/>
              </w:rPr>
            </w:pPr>
            <w:r>
              <w:rPr>
                <w:rFonts w:asciiTheme="minorHAnsi" w:eastAsia="Times New Roman" w:hAnsiTheme="minorHAnsi" w:cstheme="minorHAnsi"/>
                <w:color w:val="000000"/>
                <w:sz w:val="18"/>
                <w:szCs w:val="18"/>
                <w:lang w:val="en-AU" w:eastAsia="en-AU"/>
              </w:rPr>
              <w:t>0</w:t>
            </w:r>
            <w:r w:rsidR="0072401B" w:rsidRPr="0072401B">
              <w:rPr>
                <w:rFonts w:asciiTheme="minorHAnsi" w:eastAsia="Times New Roman" w:hAnsiTheme="minorHAnsi" w:cstheme="minorHAnsi"/>
                <w:color w:val="000000"/>
                <w:sz w:val="18"/>
                <w:szCs w:val="18"/>
                <w:lang w:val="en-AU" w:eastAsia="en-AU"/>
              </w:rPr>
              <w:t> </w:t>
            </w:r>
          </w:p>
        </w:tc>
      </w:tr>
      <w:tr w:rsidR="0072401B" w:rsidRPr="0072401B" w14:paraId="7BBF1BDD" w14:textId="77777777" w:rsidTr="0072401B">
        <w:trPr>
          <w:trHeight w:val="300"/>
        </w:trPr>
        <w:tc>
          <w:tcPr>
            <w:tcW w:w="2642" w:type="dxa"/>
            <w:tcBorders>
              <w:top w:val="nil"/>
              <w:left w:val="single" w:sz="4" w:space="0" w:color="auto"/>
              <w:bottom w:val="single" w:sz="4" w:space="0" w:color="auto"/>
              <w:right w:val="single" w:sz="4" w:space="0" w:color="auto"/>
            </w:tcBorders>
            <w:shd w:val="clear" w:color="auto" w:fill="auto"/>
            <w:noWrap/>
            <w:hideMark/>
          </w:tcPr>
          <w:p w14:paraId="27769645"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Samoa sports partners - in country </w:t>
            </w:r>
          </w:p>
        </w:tc>
        <w:tc>
          <w:tcPr>
            <w:tcW w:w="2646" w:type="dxa"/>
            <w:tcBorders>
              <w:top w:val="nil"/>
              <w:left w:val="nil"/>
              <w:bottom w:val="single" w:sz="4" w:space="0" w:color="auto"/>
              <w:right w:val="single" w:sz="4" w:space="0" w:color="auto"/>
            </w:tcBorders>
            <w:shd w:val="clear" w:color="auto" w:fill="auto"/>
            <w:hideMark/>
          </w:tcPr>
          <w:p w14:paraId="0B6F9D9A"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Stella </w:t>
            </w:r>
            <w:proofErr w:type="spellStart"/>
            <w:r w:rsidRPr="0072401B">
              <w:rPr>
                <w:rFonts w:asciiTheme="minorHAnsi" w:eastAsia="Times New Roman" w:hAnsiTheme="minorHAnsi" w:cstheme="minorHAnsi"/>
                <w:color w:val="000000"/>
                <w:sz w:val="18"/>
                <w:szCs w:val="18"/>
                <w:lang w:val="en-AU" w:eastAsia="en-AU"/>
              </w:rPr>
              <w:t>Siale-Vaea</w:t>
            </w:r>
            <w:proofErr w:type="spellEnd"/>
          </w:p>
        </w:tc>
        <w:tc>
          <w:tcPr>
            <w:tcW w:w="3212" w:type="dxa"/>
            <w:tcBorders>
              <w:top w:val="nil"/>
              <w:left w:val="nil"/>
              <w:bottom w:val="single" w:sz="4" w:space="0" w:color="auto"/>
              <w:right w:val="single" w:sz="4" w:space="0" w:color="auto"/>
            </w:tcBorders>
            <w:shd w:val="clear" w:color="auto" w:fill="auto"/>
            <w:hideMark/>
          </w:tcPr>
          <w:p w14:paraId="53FDC9D4"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CEO - Samoa International Cricket Association </w:t>
            </w:r>
          </w:p>
        </w:tc>
        <w:tc>
          <w:tcPr>
            <w:tcW w:w="567" w:type="dxa"/>
            <w:tcBorders>
              <w:top w:val="nil"/>
              <w:left w:val="nil"/>
              <w:bottom w:val="single" w:sz="4" w:space="0" w:color="auto"/>
              <w:right w:val="single" w:sz="4" w:space="0" w:color="auto"/>
            </w:tcBorders>
            <w:shd w:val="clear" w:color="auto" w:fill="auto"/>
            <w:noWrap/>
            <w:vAlign w:val="center"/>
            <w:hideMark/>
          </w:tcPr>
          <w:p w14:paraId="4A349C49" w14:textId="7777777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1</w:t>
            </w:r>
          </w:p>
        </w:tc>
        <w:tc>
          <w:tcPr>
            <w:tcW w:w="426" w:type="dxa"/>
            <w:tcBorders>
              <w:top w:val="nil"/>
              <w:left w:val="nil"/>
              <w:bottom w:val="single" w:sz="4" w:space="0" w:color="auto"/>
              <w:right w:val="single" w:sz="4" w:space="0" w:color="auto"/>
            </w:tcBorders>
            <w:shd w:val="clear" w:color="auto" w:fill="auto"/>
            <w:noWrap/>
            <w:vAlign w:val="center"/>
            <w:hideMark/>
          </w:tcPr>
          <w:p w14:paraId="5F5C874A" w14:textId="4E96342F"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w:t>
            </w:r>
            <w:r w:rsidR="0008524B">
              <w:rPr>
                <w:rFonts w:asciiTheme="minorHAnsi" w:eastAsia="Times New Roman" w:hAnsiTheme="minorHAnsi" w:cstheme="minorHAnsi"/>
                <w:color w:val="000000"/>
                <w:sz w:val="18"/>
                <w:szCs w:val="18"/>
                <w:lang w:val="en-AU" w:eastAsia="en-AU"/>
              </w:rPr>
              <w:t>0</w:t>
            </w:r>
          </w:p>
        </w:tc>
      </w:tr>
      <w:tr w:rsidR="0072401B" w:rsidRPr="0072401B" w14:paraId="6CD01725" w14:textId="77777777" w:rsidTr="0072401B">
        <w:trPr>
          <w:trHeight w:val="480"/>
        </w:trPr>
        <w:tc>
          <w:tcPr>
            <w:tcW w:w="2642" w:type="dxa"/>
            <w:tcBorders>
              <w:top w:val="nil"/>
              <w:left w:val="single" w:sz="4" w:space="0" w:color="auto"/>
              <w:bottom w:val="single" w:sz="4" w:space="0" w:color="auto"/>
              <w:right w:val="single" w:sz="4" w:space="0" w:color="auto"/>
            </w:tcBorders>
            <w:shd w:val="clear" w:color="auto" w:fill="auto"/>
            <w:noWrap/>
            <w:hideMark/>
          </w:tcPr>
          <w:p w14:paraId="6D9CE265"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Samoa sports partners - in country </w:t>
            </w:r>
          </w:p>
        </w:tc>
        <w:tc>
          <w:tcPr>
            <w:tcW w:w="2646" w:type="dxa"/>
            <w:tcBorders>
              <w:top w:val="nil"/>
              <w:left w:val="nil"/>
              <w:bottom w:val="single" w:sz="4" w:space="0" w:color="auto"/>
              <w:right w:val="single" w:sz="4" w:space="0" w:color="auto"/>
            </w:tcBorders>
            <w:shd w:val="clear" w:color="auto" w:fill="auto"/>
            <w:hideMark/>
          </w:tcPr>
          <w:p w14:paraId="36A6394C"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proofErr w:type="spellStart"/>
            <w:r w:rsidRPr="0072401B">
              <w:rPr>
                <w:rFonts w:asciiTheme="minorHAnsi" w:eastAsia="Times New Roman" w:hAnsiTheme="minorHAnsi" w:cstheme="minorHAnsi"/>
                <w:color w:val="000000"/>
                <w:sz w:val="18"/>
                <w:szCs w:val="18"/>
                <w:lang w:val="en-AU" w:eastAsia="en-AU"/>
              </w:rPr>
              <w:t>Perelini</w:t>
            </w:r>
            <w:proofErr w:type="spellEnd"/>
            <w:r w:rsidRPr="0072401B">
              <w:rPr>
                <w:rFonts w:asciiTheme="minorHAnsi" w:eastAsia="Times New Roman" w:hAnsiTheme="minorHAnsi" w:cstheme="minorHAnsi"/>
                <w:color w:val="000000"/>
                <w:sz w:val="18"/>
                <w:szCs w:val="18"/>
                <w:lang w:val="en-AU" w:eastAsia="en-AU"/>
              </w:rPr>
              <w:t xml:space="preserve"> </w:t>
            </w:r>
            <w:proofErr w:type="spellStart"/>
            <w:r w:rsidRPr="0072401B">
              <w:rPr>
                <w:rFonts w:asciiTheme="minorHAnsi" w:eastAsia="Times New Roman" w:hAnsiTheme="minorHAnsi" w:cstheme="minorHAnsi"/>
                <w:color w:val="000000"/>
                <w:sz w:val="18"/>
                <w:szCs w:val="18"/>
                <w:lang w:val="en-AU" w:eastAsia="en-AU"/>
              </w:rPr>
              <w:t>Mulitalo</w:t>
            </w:r>
            <w:proofErr w:type="spellEnd"/>
          </w:p>
        </w:tc>
        <w:tc>
          <w:tcPr>
            <w:tcW w:w="3212" w:type="dxa"/>
            <w:tcBorders>
              <w:top w:val="nil"/>
              <w:left w:val="nil"/>
              <w:bottom w:val="single" w:sz="4" w:space="0" w:color="auto"/>
              <w:right w:val="single" w:sz="4" w:space="0" w:color="auto"/>
            </w:tcBorders>
            <w:shd w:val="clear" w:color="auto" w:fill="auto"/>
            <w:hideMark/>
          </w:tcPr>
          <w:p w14:paraId="21F0F526"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Development &amp; Project Coordinator - Samoa International Cricket Association </w:t>
            </w:r>
          </w:p>
        </w:tc>
        <w:tc>
          <w:tcPr>
            <w:tcW w:w="567" w:type="dxa"/>
            <w:tcBorders>
              <w:top w:val="nil"/>
              <w:left w:val="nil"/>
              <w:bottom w:val="single" w:sz="4" w:space="0" w:color="auto"/>
              <w:right w:val="single" w:sz="4" w:space="0" w:color="auto"/>
            </w:tcBorders>
            <w:shd w:val="clear" w:color="auto" w:fill="auto"/>
            <w:noWrap/>
            <w:vAlign w:val="center"/>
            <w:hideMark/>
          </w:tcPr>
          <w:p w14:paraId="33F972CB" w14:textId="7777777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1</w:t>
            </w:r>
          </w:p>
        </w:tc>
        <w:tc>
          <w:tcPr>
            <w:tcW w:w="426" w:type="dxa"/>
            <w:tcBorders>
              <w:top w:val="nil"/>
              <w:left w:val="nil"/>
              <w:bottom w:val="single" w:sz="4" w:space="0" w:color="auto"/>
              <w:right w:val="single" w:sz="4" w:space="0" w:color="auto"/>
            </w:tcBorders>
            <w:shd w:val="clear" w:color="auto" w:fill="auto"/>
            <w:noWrap/>
            <w:vAlign w:val="center"/>
            <w:hideMark/>
          </w:tcPr>
          <w:p w14:paraId="03B5B43C" w14:textId="735CC0AB"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w:t>
            </w:r>
            <w:r w:rsidR="0008524B">
              <w:rPr>
                <w:rFonts w:asciiTheme="minorHAnsi" w:eastAsia="Times New Roman" w:hAnsiTheme="minorHAnsi" w:cstheme="minorHAnsi"/>
                <w:color w:val="000000"/>
                <w:sz w:val="18"/>
                <w:szCs w:val="18"/>
                <w:lang w:val="en-AU" w:eastAsia="en-AU"/>
              </w:rPr>
              <w:t>0</w:t>
            </w:r>
          </w:p>
        </w:tc>
      </w:tr>
      <w:tr w:rsidR="0072401B" w:rsidRPr="0072401B" w14:paraId="3E739750" w14:textId="77777777" w:rsidTr="0072401B">
        <w:trPr>
          <w:trHeight w:val="480"/>
        </w:trPr>
        <w:tc>
          <w:tcPr>
            <w:tcW w:w="2642" w:type="dxa"/>
            <w:tcBorders>
              <w:top w:val="nil"/>
              <w:left w:val="single" w:sz="4" w:space="0" w:color="auto"/>
              <w:bottom w:val="single" w:sz="4" w:space="0" w:color="auto"/>
              <w:right w:val="single" w:sz="4" w:space="0" w:color="auto"/>
            </w:tcBorders>
            <w:shd w:val="clear" w:color="auto" w:fill="auto"/>
            <w:noWrap/>
            <w:hideMark/>
          </w:tcPr>
          <w:p w14:paraId="0614CCDF"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Samoa sports partners - in country </w:t>
            </w:r>
          </w:p>
        </w:tc>
        <w:tc>
          <w:tcPr>
            <w:tcW w:w="2646" w:type="dxa"/>
            <w:tcBorders>
              <w:top w:val="nil"/>
              <w:left w:val="nil"/>
              <w:bottom w:val="single" w:sz="4" w:space="0" w:color="auto"/>
              <w:right w:val="single" w:sz="4" w:space="0" w:color="auto"/>
            </w:tcBorders>
            <w:shd w:val="clear" w:color="auto" w:fill="auto"/>
            <w:hideMark/>
          </w:tcPr>
          <w:p w14:paraId="6704462D"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proofErr w:type="spellStart"/>
            <w:r w:rsidRPr="0072401B">
              <w:rPr>
                <w:rFonts w:asciiTheme="minorHAnsi" w:eastAsia="Times New Roman" w:hAnsiTheme="minorHAnsi" w:cstheme="minorHAnsi"/>
                <w:color w:val="000000"/>
                <w:sz w:val="18"/>
                <w:szCs w:val="18"/>
                <w:lang w:val="en-AU" w:eastAsia="en-AU"/>
              </w:rPr>
              <w:t>Tapai</w:t>
            </w:r>
            <w:proofErr w:type="spellEnd"/>
            <w:r w:rsidRPr="0072401B">
              <w:rPr>
                <w:rFonts w:asciiTheme="minorHAnsi" w:eastAsia="Times New Roman" w:hAnsiTheme="minorHAnsi" w:cstheme="minorHAnsi"/>
                <w:color w:val="000000"/>
                <w:sz w:val="18"/>
                <w:szCs w:val="18"/>
                <w:lang w:val="en-AU" w:eastAsia="en-AU"/>
              </w:rPr>
              <w:t xml:space="preserve"> </w:t>
            </w:r>
            <w:proofErr w:type="spellStart"/>
            <w:r w:rsidRPr="0072401B">
              <w:rPr>
                <w:rFonts w:asciiTheme="minorHAnsi" w:eastAsia="Times New Roman" w:hAnsiTheme="minorHAnsi" w:cstheme="minorHAnsi"/>
                <w:color w:val="000000"/>
                <w:sz w:val="18"/>
                <w:szCs w:val="18"/>
                <w:lang w:val="en-AU" w:eastAsia="en-AU"/>
              </w:rPr>
              <w:t>Talaifono</w:t>
            </w:r>
            <w:proofErr w:type="spellEnd"/>
          </w:p>
        </w:tc>
        <w:tc>
          <w:tcPr>
            <w:tcW w:w="3212" w:type="dxa"/>
            <w:tcBorders>
              <w:top w:val="nil"/>
              <w:left w:val="nil"/>
              <w:bottom w:val="single" w:sz="4" w:space="0" w:color="auto"/>
              <w:right w:val="single" w:sz="4" w:space="0" w:color="auto"/>
            </w:tcBorders>
            <w:shd w:val="clear" w:color="auto" w:fill="auto"/>
            <w:hideMark/>
          </w:tcPr>
          <w:p w14:paraId="2A050AE9"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Media and Communication - Samoa International Cricket Association </w:t>
            </w:r>
          </w:p>
        </w:tc>
        <w:tc>
          <w:tcPr>
            <w:tcW w:w="567" w:type="dxa"/>
            <w:tcBorders>
              <w:top w:val="nil"/>
              <w:left w:val="nil"/>
              <w:bottom w:val="single" w:sz="4" w:space="0" w:color="auto"/>
              <w:right w:val="single" w:sz="4" w:space="0" w:color="auto"/>
            </w:tcBorders>
            <w:shd w:val="clear" w:color="auto" w:fill="auto"/>
            <w:noWrap/>
            <w:vAlign w:val="center"/>
            <w:hideMark/>
          </w:tcPr>
          <w:p w14:paraId="1E8048F7" w14:textId="7777777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1</w:t>
            </w:r>
          </w:p>
        </w:tc>
        <w:tc>
          <w:tcPr>
            <w:tcW w:w="426" w:type="dxa"/>
            <w:tcBorders>
              <w:top w:val="nil"/>
              <w:left w:val="nil"/>
              <w:bottom w:val="single" w:sz="4" w:space="0" w:color="auto"/>
              <w:right w:val="single" w:sz="4" w:space="0" w:color="auto"/>
            </w:tcBorders>
            <w:shd w:val="clear" w:color="auto" w:fill="auto"/>
            <w:noWrap/>
            <w:vAlign w:val="center"/>
            <w:hideMark/>
          </w:tcPr>
          <w:p w14:paraId="3A7BE7AC" w14:textId="485858E8" w:rsidR="0072401B" w:rsidRPr="0072401B" w:rsidRDefault="0008524B" w:rsidP="0072401B">
            <w:pPr>
              <w:spacing w:after="0" w:line="240" w:lineRule="auto"/>
              <w:jc w:val="center"/>
              <w:rPr>
                <w:rFonts w:asciiTheme="minorHAnsi" w:eastAsia="Times New Roman" w:hAnsiTheme="minorHAnsi" w:cstheme="minorHAnsi"/>
                <w:color w:val="000000"/>
                <w:sz w:val="18"/>
                <w:szCs w:val="18"/>
                <w:lang w:val="en-AU" w:eastAsia="en-AU"/>
              </w:rPr>
            </w:pPr>
            <w:r>
              <w:rPr>
                <w:rFonts w:asciiTheme="minorHAnsi" w:eastAsia="Times New Roman" w:hAnsiTheme="minorHAnsi" w:cstheme="minorHAnsi"/>
                <w:color w:val="000000"/>
                <w:sz w:val="18"/>
                <w:szCs w:val="18"/>
                <w:lang w:val="en-AU" w:eastAsia="en-AU"/>
              </w:rPr>
              <w:t>0</w:t>
            </w:r>
            <w:r w:rsidR="0072401B" w:rsidRPr="0072401B">
              <w:rPr>
                <w:rFonts w:asciiTheme="minorHAnsi" w:eastAsia="Times New Roman" w:hAnsiTheme="minorHAnsi" w:cstheme="minorHAnsi"/>
                <w:color w:val="000000"/>
                <w:sz w:val="18"/>
                <w:szCs w:val="18"/>
                <w:lang w:val="en-AU" w:eastAsia="en-AU"/>
              </w:rPr>
              <w:t> </w:t>
            </w:r>
          </w:p>
        </w:tc>
      </w:tr>
      <w:tr w:rsidR="0072401B" w:rsidRPr="0072401B" w14:paraId="1CB27C45" w14:textId="77777777" w:rsidTr="0072401B">
        <w:trPr>
          <w:trHeight w:val="300"/>
        </w:trPr>
        <w:tc>
          <w:tcPr>
            <w:tcW w:w="2642" w:type="dxa"/>
            <w:tcBorders>
              <w:top w:val="nil"/>
              <w:left w:val="single" w:sz="4" w:space="0" w:color="auto"/>
              <w:bottom w:val="single" w:sz="4" w:space="0" w:color="auto"/>
              <w:right w:val="single" w:sz="4" w:space="0" w:color="auto"/>
            </w:tcBorders>
            <w:shd w:val="clear" w:color="auto" w:fill="auto"/>
            <w:noWrap/>
            <w:hideMark/>
          </w:tcPr>
          <w:p w14:paraId="7380AC21"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Sports Diplomacy </w:t>
            </w:r>
          </w:p>
        </w:tc>
        <w:tc>
          <w:tcPr>
            <w:tcW w:w="2646" w:type="dxa"/>
            <w:tcBorders>
              <w:top w:val="nil"/>
              <w:left w:val="nil"/>
              <w:bottom w:val="single" w:sz="4" w:space="0" w:color="auto"/>
              <w:right w:val="single" w:sz="4" w:space="0" w:color="auto"/>
            </w:tcBorders>
            <w:shd w:val="clear" w:color="auto" w:fill="auto"/>
            <w:hideMark/>
          </w:tcPr>
          <w:p w14:paraId="2A58668D"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Dr Stuart Murray </w:t>
            </w:r>
          </w:p>
        </w:tc>
        <w:tc>
          <w:tcPr>
            <w:tcW w:w="3212" w:type="dxa"/>
            <w:tcBorders>
              <w:top w:val="nil"/>
              <w:left w:val="nil"/>
              <w:bottom w:val="single" w:sz="4" w:space="0" w:color="auto"/>
              <w:right w:val="single" w:sz="4" w:space="0" w:color="auto"/>
            </w:tcBorders>
            <w:shd w:val="clear" w:color="auto" w:fill="auto"/>
            <w:hideMark/>
          </w:tcPr>
          <w:p w14:paraId="1C62ECBE"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Sports Diplomacy Alliance</w:t>
            </w:r>
          </w:p>
        </w:tc>
        <w:tc>
          <w:tcPr>
            <w:tcW w:w="567" w:type="dxa"/>
            <w:tcBorders>
              <w:top w:val="nil"/>
              <w:left w:val="nil"/>
              <w:bottom w:val="single" w:sz="4" w:space="0" w:color="auto"/>
              <w:right w:val="single" w:sz="4" w:space="0" w:color="auto"/>
            </w:tcBorders>
            <w:shd w:val="clear" w:color="auto" w:fill="auto"/>
            <w:noWrap/>
            <w:vAlign w:val="center"/>
            <w:hideMark/>
          </w:tcPr>
          <w:p w14:paraId="1A20ED5F" w14:textId="7777777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1</w:t>
            </w:r>
          </w:p>
        </w:tc>
        <w:tc>
          <w:tcPr>
            <w:tcW w:w="426" w:type="dxa"/>
            <w:tcBorders>
              <w:top w:val="nil"/>
              <w:left w:val="nil"/>
              <w:bottom w:val="single" w:sz="4" w:space="0" w:color="auto"/>
              <w:right w:val="single" w:sz="4" w:space="0" w:color="auto"/>
            </w:tcBorders>
            <w:shd w:val="clear" w:color="auto" w:fill="auto"/>
            <w:noWrap/>
            <w:vAlign w:val="center"/>
            <w:hideMark/>
          </w:tcPr>
          <w:p w14:paraId="7C3F1FC3" w14:textId="00578EA2"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w:t>
            </w:r>
            <w:r w:rsidR="0008524B">
              <w:rPr>
                <w:rFonts w:asciiTheme="minorHAnsi" w:eastAsia="Times New Roman" w:hAnsiTheme="minorHAnsi" w:cstheme="minorHAnsi"/>
                <w:color w:val="000000"/>
                <w:sz w:val="18"/>
                <w:szCs w:val="18"/>
                <w:lang w:val="en-AU" w:eastAsia="en-AU"/>
              </w:rPr>
              <w:t>0</w:t>
            </w:r>
          </w:p>
        </w:tc>
      </w:tr>
      <w:tr w:rsidR="0072401B" w:rsidRPr="0072401B" w14:paraId="35CBDB99" w14:textId="77777777" w:rsidTr="0072401B">
        <w:trPr>
          <w:trHeight w:val="510"/>
        </w:trPr>
        <w:tc>
          <w:tcPr>
            <w:tcW w:w="2642" w:type="dxa"/>
            <w:tcBorders>
              <w:top w:val="nil"/>
              <w:left w:val="single" w:sz="4" w:space="0" w:color="auto"/>
              <w:bottom w:val="single" w:sz="4" w:space="0" w:color="auto"/>
              <w:right w:val="single" w:sz="4" w:space="0" w:color="auto"/>
            </w:tcBorders>
            <w:shd w:val="clear" w:color="auto" w:fill="auto"/>
            <w:noWrap/>
            <w:hideMark/>
          </w:tcPr>
          <w:p w14:paraId="0656236F"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Tonga sports partners - in country </w:t>
            </w:r>
          </w:p>
        </w:tc>
        <w:tc>
          <w:tcPr>
            <w:tcW w:w="2646" w:type="dxa"/>
            <w:tcBorders>
              <w:top w:val="nil"/>
              <w:left w:val="nil"/>
              <w:bottom w:val="single" w:sz="4" w:space="0" w:color="auto"/>
              <w:right w:val="single" w:sz="4" w:space="0" w:color="auto"/>
            </w:tcBorders>
            <w:shd w:val="clear" w:color="auto" w:fill="auto"/>
            <w:hideMark/>
          </w:tcPr>
          <w:p w14:paraId="319A0DED"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proofErr w:type="spellStart"/>
            <w:r w:rsidRPr="0072401B">
              <w:rPr>
                <w:rFonts w:asciiTheme="minorHAnsi" w:eastAsia="Times New Roman" w:hAnsiTheme="minorHAnsi" w:cstheme="minorHAnsi"/>
                <w:color w:val="000000"/>
                <w:sz w:val="18"/>
                <w:szCs w:val="18"/>
                <w:lang w:val="en-AU" w:eastAsia="en-AU"/>
              </w:rPr>
              <w:t>Palu</w:t>
            </w:r>
            <w:proofErr w:type="spellEnd"/>
            <w:r w:rsidRPr="0072401B">
              <w:rPr>
                <w:rFonts w:asciiTheme="minorHAnsi" w:eastAsia="Times New Roman" w:hAnsiTheme="minorHAnsi" w:cstheme="minorHAnsi"/>
                <w:color w:val="000000"/>
                <w:sz w:val="18"/>
                <w:szCs w:val="18"/>
                <w:lang w:val="en-AU" w:eastAsia="en-AU"/>
              </w:rPr>
              <w:t xml:space="preserve"> </w:t>
            </w:r>
            <w:proofErr w:type="spellStart"/>
            <w:r w:rsidRPr="0072401B">
              <w:rPr>
                <w:rFonts w:asciiTheme="minorHAnsi" w:eastAsia="Times New Roman" w:hAnsiTheme="minorHAnsi" w:cstheme="minorHAnsi"/>
                <w:color w:val="000000"/>
                <w:sz w:val="18"/>
                <w:szCs w:val="18"/>
                <w:lang w:val="en-AU" w:eastAsia="en-AU"/>
              </w:rPr>
              <w:t>Tuamoheloa</w:t>
            </w:r>
            <w:proofErr w:type="spellEnd"/>
          </w:p>
        </w:tc>
        <w:tc>
          <w:tcPr>
            <w:tcW w:w="3212" w:type="dxa"/>
            <w:tcBorders>
              <w:top w:val="nil"/>
              <w:left w:val="nil"/>
              <w:bottom w:val="single" w:sz="4" w:space="0" w:color="auto"/>
              <w:right w:val="single" w:sz="4" w:space="0" w:color="auto"/>
            </w:tcBorders>
            <w:shd w:val="clear" w:color="auto" w:fill="auto"/>
            <w:hideMark/>
          </w:tcPr>
          <w:p w14:paraId="7E150433"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Social responsibility programme manager – Tonga Football Association</w:t>
            </w:r>
          </w:p>
        </w:tc>
        <w:tc>
          <w:tcPr>
            <w:tcW w:w="567" w:type="dxa"/>
            <w:tcBorders>
              <w:top w:val="nil"/>
              <w:left w:val="nil"/>
              <w:bottom w:val="single" w:sz="4" w:space="0" w:color="auto"/>
              <w:right w:val="single" w:sz="4" w:space="0" w:color="auto"/>
            </w:tcBorders>
            <w:shd w:val="clear" w:color="auto" w:fill="auto"/>
            <w:noWrap/>
            <w:vAlign w:val="center"/>
            <w:hideMark/>
          </w:tcPr>
          <w:p w14:paraId="074F2732" w14:textId="7777777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1</w:t>
            </w:r>
          </w:p>
        </w:tc>
        <w:tc>
          <w:tcPr>
            <w:tcW w:w="426" w:type="dxa"/>
            <w:tcBorders>
              <w:top w:val="nil"/>
              <w:left w:val="nil"/>
              <w:bottom w:val="single" w:sz="4" w:space="0" w:color="auto"/>
              <w:right w:val="single" w:sz="4" w:space="0" w:color="auto"/>
            </w:tcBorders>
            <w:shd w:val="clear" w:color="auto" w:fill="auto"/>
            <w:noWrap/>
            <w:vAlign w:val="center"/>
            <w:hideMark/>
          </w:tcPr>
          <w:p w14:paraId="029F56A6" w14:textId="3A0781DE"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w:t>
            </w:r>
            <w:r w:rsidR="0008524B">
              <w:rPr>
                <w:rFonts w:asciiTheme="minorHAnsi" w:eastAsia="Times New Roman" w:hAnsiTheme="minorHAnsi" w:cstheme="minorHAnsi"/>
                <w:color w:val="000000"/>
                <w:sz w:val="18"/>
                <w:szCs w:val="18"/>
                <w:lang w:val="en-AU" w:eastAsia="en-AU"/>
              </w:rPr>
              <w:t>0</w:t>
            </w:r>
          </w:p>
        </w:tc>
      </w:tr>
      <w:tr w:rsidR="0072401B" w:rsidRPr="0072401B" w14:paraId="52959F4B" w14:textId="77777777" w:rsidTr="0072401B">
        <w:trPr>
          <w:trHeight w:val="300"/>
        </w:trPr>
        <w:tc>
          <w:tcPr>
            <w:tcW w:w="2642" w:type="dxa"/>
            <w:tcBorders>
              <w:top w:val="nil"/>
              <w:left w:val="single" w:sz="4" w:space="0" w:color="auto"/>
              <w:bottom w:val="single" w:sz="4" w:space="0" w:color="auto"/>
              <w:right w:val="single" w:sz="4" w:space="0" w:color="auto"/>
            </w:tcBorders>
            <w:shd w:val="clear" w:color="auto" w:fill="auto"/>
            <w:noWrap/>
            <w:hideMark/>
          </w:tcPr>
          <w:p w14:paraId="68B44663"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Tonga sports partners - in country </w:t>
            </w:r>
          </w:p>
        </w:tc>
        <w:tc>
          <w:tcPr>
            <w:tcW w:w="2646" w:type="dxa"/>
            <w:tcBorders>
              <w:top w:val="nil"/>
              <w:left w:val="nil"/>
              <w:bottom w:val="single" w:sz="4" w:space="0" w:color="auto"/>
              <w:right w:val="single" w:sz="4" w:space="0" w:color="auto"/>
            </w:tcBorders>
            <w:shd w:val="clear" w:color="auto" w:fill="auto"/>
            <w:hideMark/>
          </w:tcPr>
          <w:p w14:paraId="66FD3195"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proofErr w:type="spellStart"/>
            <w:r w:rsidRPr="0072401B">
              <w:rPr>
                <w:rFonts w:asciiTheme="minorHAnsi" w:eastAsia="Times New Roman" w:hAnsiTheme="minorHAnsi" w:cstheme="minorHAnsi"/>
                <w:color w:val="000000"/>
                <w:sz w:val="18"/>
                <w:szCs w:val="18"/>
                <w:lang w:val="en-AU" w:eastAsia="en-AU"/>
              </w:rPr>
              <w:t>Lafaele</w:t>
            </w:r>
            <w:proofErr w:type="spellEnd"/>
            <w:r w:rsidRPr="0072401B">
              <w:rPr>
                <w:rFonts w:asciiTheme="minorHAnsi" w:eastAsia="Times New Roman" w:hAnsiTheme="minorHAnsi" w:cstheme="minorHAnsi"/>
                <w:color w:val="000000"/>
                <w:sz w:val="18"/>
                <w:szCs w:val="18"/>
                <w:lang w:val="en-AU" w:eastAsia="en-AU"/>
              </w:rPr>
              <w:t xml:space="preserve"> Moala</w:t>
            </w:r>
          </w:p>
        </w:tc>
        <w:tc>
          <w:tcPr>
            <w:tcW w:w="3212" w:type="dxa"/>
            <w:tcBorders>
              <w:top w:val="nil"/>
              <w:left w:val="nil"/>
              <w:bottom w:val="single" w:sz="4" w:space="0" w:color="auto"/>
              <w:right w:val="single" w:sz="4" w:space="0" w:color="auto"/>
            </w:tcBorders>
            <w:shd w:val="clear" w:color="auto" w:fill="auto"/>
            <w:hideMark/>
          </w:tcPr>
          <w:p w14:paraId="1A64175E"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Master Instructor – Tonga Football Association</w:t>
            </w:r>
          </w:p>
        </w:tc>
        <w:tc>
          <w:tcPr>
            <w:tcW w:w="567" w:type="dxa"/>
            <w:tcBorders>
              <w:top w:val="nil"/>
              <w:left w:val="nil"/>
              <w:bottom w:val="single" w:sz="4" w:space="0" w:color="auto"/>
              <w:right w:val="single" w:sz="4" w:space="0" w:color="auto"/>
            </w:tcBorders>
            <w:shd w:val="clear" w:color="auto" w:fill="auto"/>
            <w:noWrap/>
            <w:vAlign w:val="center"/>
            <w:hideMark/>
          </w:tcPr>
          <w:p w14:paraId="0CE13CC1" w14:textId="4D0DF126"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w:t>
            </w:r>
            <w:r w:rsidR="0008524B">
              <w:rPr>
                <w:rFonts w:asciiTheme="minorHAnsi" w:eastAsia="Times New Roman" w:hAnsiTheme="minorHAnsi" w:cstheme="minorHAnsi"/>
                <w:color w:val="000000"/>
                <w:sz w:val="18"/>
                <w:szCs w:val="18"/>
                <w:lang w:val="en-AU" w:eastAsia="en-AU"/>
              </w:rPr>
              <w:t>0</w:t>
            </w:r>
          </w:p>
        </w:tc>
        <w:tc>
          <w:tcPr>
            <w:tcW w:w="426" w:type="dxa"/>
            <w:tcBorders>
              <w:top w:val="nil"/>
              <w:left w:val="nil"/>
              <w:bottom w:val="single" w:sz="4" w:space="0" w:color="auto"/>
              <w:right w:val="single" w:sz="4" w:space="0" w:color="auto"/>
            </w:tcBorders>
            <w:shd w:val="clear" w:color="auto" w:fill="auto"/>
            <w:noWrap/>
            <w:vAlign w:val="center"/>
            <w:hideMark/>
          </w:tcPr>
          <w:p w14:paraId="37E47628" w14:textId="7777777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1</w:t>
            </w:r>
          </w:p>
        </w:tc>
      </w:tr>
      <w:tr w:rsidR="0072401B" w:rsidRPr="0072401B" w14:paraId="3F02D7F3" w14:textId="77777777" w:rsidTr="0072401B">
        <w:trPr>
          <w:trHeight w:val="300"/>
        </w:trPr>
        <w:tc>
          <w:tcPr>
            <w:tcW w:w="2642" w:type="dxa"/>
            <w:tcBorders>
              <w:top w:val="nil"/>
              <w:left w:val="single" w:sz="4" w:space="0" w:color="auto"/>
              <w:bottom w:val="single" w:sz="4" w:space="0" w:color="auto"/>
              <w:right w:val="single" w:sz="4" w:space="0" w:color="auto"/>
            </w:tcBorders>
            <w:shd w:val="clear" w:color="auto" w:fill="auto"/>
            <w:noWrap/>
            <w:hideMark/>
          </w:tcPr>
          <w:p w14:paraId="510CD404"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Tonga sports partners - in country </w:t>
            </w:r>
          </w:p>
        </w:tc>
        <w:tc>
          <w:tcPr>
            <w:tcW w:w="2646" w:type="dxa"/>
            <w:tcBorders>
              <w:top w:val="nil"/>
              <w:left w:val="nil"/>
              <w:bottom w:val="single" w:sz="4" w:space="0" w:color="auto"/>
              <w:right w:val="single" w:sz="4" w:space="0" w:color="auto"/>
            </w:tcBorders>
            <w:shd w:val="clear" w:color="auto" w:fill="auto"/>
            <w:hideMark/>
          </w:tcPr>
          <w:p w14:paraId="742E7A23"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proofErr w:type="spellStart"/>
            <w:r w:rsidRPr="0072401B">
              <w:rPr>
                <w:rFonts w:asciiTheme="minorHAnsi" w:eastAsia="Times New Roman" w:hAnsiTheme="minorHAnsi" w:cstheme="minorHAnsi"/>
                <w:color w:val="000000"/>
                <w:sz w:val="18"/>
                <w:szCs w:val="18"/>
                <w:lang w:val="en-AU" w:eastAsia="en-AU"/>
              </w:rPr>
              <w:t>Meleseini</w:t>
            </w:r>
            <w:proofErr w:type="spellEnd"/>
            <w:r w:rsidRPr="0072401B">
              <w:rPr>
                <w:rFonts w:asciiTheme="minorHAnsi" w:eastAsia="Times New Roman" w:hAnsiTheme="minorHAnsi" w:cstheme="minorHAnsi"/>
                <w:color w:val="000000"/>
                <w:sz w:val="18"/>
                <w:szCs w:val="18"/>
                <w:lang w:val="en-AU" w:eastAsia="en-AU"/>
              </w:rPr>
              <w:t xml:space="preserve"> </w:t>
            </w:r>
            <w:proofErr w:type="spellStart"/>
            <w:r w:rsidRPr="0072401B">
              <w:rPr>
                <w:rFonts w:asciiTheme="minorHAnsi" w:eastAsia="Times New Roman" w:hAnsiTheme="minorHAnsi" w:cstheme="minorHAnsi"/>
                <w:color w:val="000000"/>
                <w:sz w:val="18"/>
                <w:szCs w:val="18"/>
                <w:lang w:val="en-AU" w:eastAsia="en-AU"/>
              </w:rPr>
              <w:t>Tufui</w:t>
            </w:r>
            <w:proofErr w:type="spellEnd"/>
          </w:p>
        </w:tc>
        <w:tc>
          <w:tcPr>
            <w:tcW w:w="3212" w:type="dxa"/>
            <w:tcBorders>
              <w:top w:val="nil"/>
              <w:left w:val="nil"/>
              <w:bottom w:val="single" w:sz="4" w:space="0" w:color="auto"/>
              <w:right w:val="single" w:sz="4" w:space="0" w:color="auto"/>
            </w:tcBorders>
            <w:shd w:val="clear" w:color="auto" w:fill="auto"/>
            <w:hideMark/>
          </w:tcPr>
          <w:p w14:paraId="36108501"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Media Officer – Tonga Football Association</w:t>
            </w:r>
          </w:p>
        </w:tc>
        <w:tc>
          <w:tcPr>
            <w:tcW w:w="567" w:type="dxa"/>
            <w:tcBorders>
              <w:top w:val="nil"/>
              <w:left w:val="nil"/>
              <w:bottom w:val="single" w:sz="4" w:space="0" w:color="auto"/>
              <w:right w:val="single" w:sz="4" w:space="0" w:color="auto"/>
            </w:tcBorders>
            <w:shd w:val="clear" w:color="auto" w:fill="auto"/>
            <w:noWrap/>
            <w:vAlign w:val="center"/>
            <w:hideMark/>
          </w:tcPr>
          <w:p w14:paraId="32CB4D9B" w14:textId="7777777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1</w:t>
            </w:r>
          </w:p>
        </w:tc>
        <w:tc>
          <w:tcPr>
            <w:tcW w:w="426" w:type="dxa"/>
            <w:tcBorders>
              <w:top w:val="nil"/>
              <w:left w:val="nil"/>
              <w:bottom w:val="single" w:sz="4" w:space="0" w:color="auto"/>
              <w:right w:val="single" w:sz="4" w:space="0" w:color="auto"/>
            </w:tcBorders>
            <w:shd w:val="clear" w:color="auto" w:fill="auto"/>
            <w:noWrap/>
            <w:vAlign w:val="center"/>
            <w:hideMark/>
          </w:tcPr>
          <w:p w14:paraId="3C6D0FC5" w14:textId="2AE91C51"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w:t>
            </w:r>
            <w:r w:rsidR="0008524B">
              <w:rPr>
                <w:rFonts w:asciiTheme="minorHAnsi" w:eastAsia="Times New Roman" w:hAnsiTheme="minorHAnsi" w:cstheme="minorHAnsi"/>
                <w:color w:val="000000"/>
                <w:sz w:val="18"/>
                <w:szCs w:val="18"/>
                <w:lang w:val="en-AU" w:eastAsia="en-AU"/>
              </w:rPr>
              <w:t>0</w:t>
            </w:r>
          </w:p>
        </w:tc>
      </w:tr>
      <w:tr w:rsidR="0072401B" w:rsidRPr="0072401B" w14:paraId="6561F008" w14:textId="77777777" w:rsidTr="0072401B">
        <w:trPr>
          <w:trHeight w:val="300"/>
        </w:trPr>
        <w:tc>
          <w:tcPr>
            <w:tcW w:w="2642" w:type="dxa"/>
            <w:tcBorders>
              <w:top w:val="nil"/>
              <w:left w:val="single" w:sz="4" w:space="0" w:color="auto"/>
              <w:bottom w:val="single" w:sz="4" w:space="0" w:color="auto"/>
              <w:right w:val="single" w:sz="4" w:space="0" w:color="auto"/>
            </w:tcBorders>
            <w:shd w:val="clear" w:color="auto" w:fill="auto"/>
            <w:noWrap/>
            <w:hideMark/>
          </w:tcPr>
          <w:p w14:paraId="6B2367E1"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Tonga sports partners - in country </w:t>
            </w:r>
          </w:p>
        </w:tc>
        <w:tc>
          <w:tcPr>
            <w:tcW w:w="2646" w:type="dxa"/>
            <w:tcBorders>
              <w:top w:val="nil"/>
              <w:left w:val="nil"/>
              <w:bottom w:val="single" w:sz="4" w:space="0" w:color="auto"/>
              <w:right w:val="single" w:sz="4" w:space="0" w:color="auto"/>
            </w:tcBorders>
            <w:shd w:val="clear" w:color="auto" w:fill="auto"/>
            <w:hideMark/>
          </w:tcPr>
          <w:p w14:paraId="48552470"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proofErr w:type="spellStart"/>
            <w:r w:rsidRPr="0072401B">
              <w:rPr>
                <w:rFonts w:asciiTheme="minorHAnsi" w:eastAsia="Times New Roman" w:hAnsiTheme="minorHAnsi" w:cstheme="minorHAnsi"/>
                <w:color w:val="000000"/>
                <w:sz w:val="18"/>
                <w:szCs w:val="18"/>
                <w:lang w:val="en-AU" w:eastAsia="en-AU"/>
              </w:rPr>
              <w:t>Tangitangi</w:t>
            </w:r>
            <w:proofErr w:type="spellEnd"/>
            <w:r w:rsidRPr="0072401B">
              <w:rPr>
                <w:rFonts w:asciiTheme="minorHAnsi" w:eastAsia="Times New Roman" w:hAnsiTheme="minorHAnsi" w:cstheme="minorHAnsi"/>
                <w:color w:val="000000"/>
                <w:sz w:val="18"/>
                <w:szCs w:val="18"/>
                <w:lang w:val="en-AU" w:eastAsia="en-AU"/>
              </w:rPr>
              <w:t xml:space="preserve"> Moala</w:t>
            </w:r>
          </w:p>
        </w:tc>
        <w:tc>
          <w:tcPr>
            <w:tcW w:w="3212" w:type="dxa"/>
            <w:tcBorders>
              <w:top w:val="nil"/>
              <w:left w:val="nil"/>
              <w:bottom w:val="single" w:sz="4" w:space="0" w:color="auto"/>
              <w:right w:val="single" w:sz="4" w:space="0" w:color="auto"/>
            </w:tcBorders>
            <w:shd w:val="clear" w:color="auto" w:fill="auto"/>
            <w:hideMark/>
          </w:tcPr>
          <w:p w14:paraId="0563C6B7"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Data Entry Officer – Tonga Football Association</w:t>
            </w:r>
          </w:p>
        </w:tc>
        <w:tc>
          <w:tcPr>
            <w:tcW w:w="567" w:type="dxa"/>
            <w:tcBorders>
              <w:top w:val="nil"/>
              <w:left w:val="nil"/>
              <w:bottom w:val="single" w:sz="4" w:space="0" w:color="auto"/>
              <w:right w:val="single" w:sz="4" w:space="0" w:color="auto"/>
            </w:tcBorders>
            <w:shd w:val="clear" w:color="auto" w:fill="auto"/>
            <w:noWrap/>
            <w:vAlign w:val="center"/>
            <w:hideMark/>
          </w:tcPr>
          <w:p w14:paraId="5FCB0EC7" w14:textId="4BF01D4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w:t>
            </w:r>
            <w:r w:rsidR="0008524B">
              <w:rPr>
                <w:rFonts w:asciiTheme="minorHAnsi" w:eastAsia="Times New Roman" w:hAnsiTheme="minorHAnsi" w:cstheme="minorHAnsi"/>
                <w:color w:val="000000"/>
                <w:sz w:val="18"/>
                <w:szCs w:val="18"/>
                <w:lang w:val="en-AU" w:eastAsia="en-AU"/>
              </w:rPr>
              <w:t>0</w:t>
            </w:r>
          </w:p>
        </w:tc>
        <w:tc>
          <w:tcPr>
            <w:tcW w:w="426" w:type="dxa"/>
            <w:tcBorders>
              <w:top w:val="nil"/>
              <w:left w:val="nil"/>
              <w:bottom w:val="single" w:sz="4" w:space="0" w:color="auto"/>
              <w:right w:val="single" w:sz="4" w:space="0" w:color="auto"/>
            </w:tcBorders>
            <w:shd w:val="clear" w:color="auto" w:fill="auto"/>
            <w:noWrap/>
            <w:vAlign w:val="center"/>
            <w:hideMark/>
          </w:tcPr>
          <w:p w14:paraId="0C02E042" w14:textId="7777777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1</w:t>
            </w:r>
          </w:p>
        </w:tc>
      </w:tr>
      <w:tr w:rsidR="0072401B" w:rsidRPr="0072401B" w14:paraId="1BBE1BDC" w14:textId="77777777" w:rsidTr="0072401B">
        <w:trPr>
          <w:trHeight w:val="300"/>
        </w:trPr>
        <w:tc>
          <w:tcPr>
            <w:tcW w:w="2642" w:type="dxa"/>
            <w:tcBorders>
              <w:top w:val="nil"/>
              <w:left w:val="single" w:sz="4" w:space="0" w:color="auto"/>
              <w:bottom w:val="single" w:sz="4" w:space="0" w:color="auto"/>
              <w:right w:val="single" w:sz="4" w:space="0" w:color="auto"/>
            </w:tcBorders>
            <w:shd w:val="clear" w:color="auto" w:fill="auto"/>
            <w:noWrap/>
            <w:hideMark/>
          </w:tcPr>
          <w:p w14:paraId="79425B9D"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Tonga sports partners - in country </w:t>
            </w:r>
          </w:p>
        </w:tc>
        <w:tc>
          <w:tcPr>
            <w:tcW w:w="2646" w:type="dxa"/>
            <w:tcBorders>
              <w:top w:val="nil"/>
              <w:left w:val="nil"/>
              <w:bottom w:val="single" w:sz="4" w:space="0" w:color="auto"/>
              <w:right w:val="single" w:sz="4" w:space="0" w:color="auto"/>
            </w:tcBorders>
            <w:shd w:val="clear" w:color="auto" w:fill="auto"/>
            <w:hideMark/>
          </w:tcPr>
          <w:p w14:paraId="01C187C8"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proofErr w:type="spellStart"/>
            <w:r w:rsidRPr="0072401B">
              <w:rPr>
                <w:rFonts w:asciiTheme="minorHAnsi" w:eastAsia="Times New Roman" w:hAnsiTheme="minorHAnsi" w:cstheme="minorHAnsi"/>
                <w:color w:val="000000"/>
                <w:sz w:val="18"/>
                <w:szCs w:val="18"/>
                <w:lang w:val="en-AU" w:eastAsia="en-AU"/>
              </w:rPr>
              <w:t>Tavake</w:t>
            </w:r>
            <w:proofErr w:type="spellEnd"/>
            <w:r w:rsidRPr="0072401B">
              <w:rPr>
                <w:rFonts w:asciiTheme="minorHAnsi" w:eastAsia="Times New Roman" w:hAnsiTheme="minorHAnsi" w:cstheme="minorHAnsi"/>
                <w:color w:val="000000"/>
                <w:sz w:val="18"/>
                <w:szCs w:val="18"/>
                <w:lang w:val="en-AU" w:eastAsia="en-AU"/>
              </w:rPr>
              <w:t xml:space="preserve"> </w:t>
            </w:r>
            <w:proofErr w:type="spellStart"/>
            <w:r w:rsidRPr="0072401B">
              <w:rPr>
                <w:rFonts w:asciiTheme="minorHAnsi" w:eastAsia="Times New Roman" w:hAnsiTheme="minorHAnsi" w:cstheme="minorHAnsi"/>
                <w:color w:val="000000"/>
                <w:sz w:val="18"/>
                <w:szCs w:val="18"/>
                <w:lang w:val="en-AU" w:eastAsia="en-AU"/>
              </w:rPr>
              <w:t>Fangupo</w:t>
            </w:r>
            <w:proofErr w:type="spellEnd"/>
            <w:r w:rsidRPr="0072401B">
              <w:rPr>
                <w:rFonts w:asciiTheme="minorHAnsi" w:eastAsia="Times New Roman" w:hAnsiTheme="minorHAnsi" w:cstheme="minorHAnsi"/>
                <w:color w:val="000000"/>
                <w:sz w:val="18"/>
                <w:szCs w:val="18"/>
                <w:lang w:val="en-AU" w:eastAsia="en-AU"/>
              </w:rPr>
              <w:t xml:space="preserve"> </w:t>
            </w:r>
          </w:p>
        </w:tc>
        <w:tc>
          <w:tcPr>
            <w:tcW w:w="3212" w:type="dxa"/>
            <w:tcBorders>
              <w:top w:val="nil"/>
              <w:left w:val="nil"/>
              <w:bottom w:val="single" w:sz="4" w:space="0" w:color="auto"/>
              <w:right w:val="single" w:sz="4" w:space="0" w:color="auto"/>
            </w:tcBorders>
            <w:shd w:val="clear" w:color="auto" w:fill="auto"/>
            <w:hideMark/>
          </w:tcPr>
          <w:p w14:paraId="7882ACF0"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NRL Tonga - Country Manager</w:t>
            </w:r>
          </w:p>
        </w:tc>
        <w:tc>
          <w:tcPr>
            <w:tcW w:w="567" w:type="dxa"/>
            <w:tcBorders>
              <w:top w:val="nil"/>
              <w:left w:val="nil"/>
              <w:bottom w:val="single" w:sz="4" w:space="0" w:color="auto"/>
              <w:right w:val="single" w:sz="4" w:space="0" w:color="auto"/>
            </w:tcBorders>
            <w:shd w:val="clear" w:color="auto" w:fill="auto"/>
            <w:noWrap/>
            <w:vAlign w:val="center"/>
            <w:hideMark/>
          </w:tcPr>
          <w:p w14:paraId="4831769D" w14:textId="559FFC11"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w:t>
            </w:r>
            <w:r w:rsidR="0008524B">
              <w:rPr>
                <w:rFonts w:asciiTheme="minorHAnsi" w:eastAsia="Times New Roman" w:hAnsiTheme="minorHAnsi" w:cstheme="minorHAnsi"/>
                <w:color w:val="000000"/>
                <w:sz w:val="18"/>
                <w:szCs w:val="18"/>
                <w:lang w:val="en-AU" w:eastAsia="en-AU"/>
              </w:rPr>
              <w:t>0</w:t>
            </w:r>
          </w:p>
        </w:tc>
        <w:tc>
          <w:tcPr>
            <w:tcW w:w="426" w:type="dxa"/>
            <w:tcBorders>
              <w:top w:val="nil"/>
              <w:left w:val="nil"/>
              <w:bottom w:val="single" w:sz="4" w:space="0" w:color="auto"/>
              <w:right w:val="single" w:sz="4" w:space="0" w:color="auto"/>
            </w:tcBorders>
            <w:shd w:val="clear" w:color="auto" w:fill="auto"/>
            <w:noWrap/>
            <w:vAlign w:val="center"/>
            <w:hideMark/>
          </w:tcPr>
          <w:p w14:paraId="2CA04685" w14:textId="7777777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1</w:t>
            </w:r>
          </w:p>
        </w:tc>
      </w:tr>
      <w:tr w:rsidR="0072401B" w:rsidRPr="0072401B" w14:paraId="2EBB5BF0" w14:textId="77777777" w:rsidTr="0072401B">
        <w:trPr>
          <w:trHeight w:val="300"/>
        </w:trPr>
        <w:tc>
          <w:tcPr>
            <w:tcW w:w="2642" w:type="dxa"/>
            <w:tcBorders>
              <w:top w:val="nil"/>
              <w:left w:val="single" w:sz="4" w:space="0" w:color="auto"/>
              <w:bottom w:val="single" w:sz="4" w:space="0" w:color="auto"/>
              <w:right w:val="single" w:sz="4" w:space="0" w:color="auto"/>
            </w:tcBorders>
            <w:shd w:val="clear" w:color="auto" w:fill="auto"/>
            <w:noWrap/>
            <w:hideMark/>
          </w:tcPr>
          <w:p w14:paraId="673F7B98"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Tonga sports partners - in country </w:t>
            </w:r>
          </w:p>
        </w:tc>
        <w:tc>
          <w:tcPr>
            <w:tcW w:w="2646" w:type="dxa"/>
            <w:tcBorders>
              <w:top w:val="nil"/>
              <w:left w:val="nil"/>
              <w:bottom w:val="single" w:sz="4" w:space="0" w:color="auto"/>
              <w:right w:val="single" w:sz="4" w:space="0" w:color="auto"/>
            </w:tcBorders>
            <w:shd w:val="clear" w:color="auto" w:fill="auto"/>
            <w:hideMark/>
          </w:tcPr>
          <w:p w14:paraId="09756AA9"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Leone Vi</w:t>
            </w:r>
          </w:p>
        </w:tc>
        <w:tc>
          <w:tcPr>
            <w:tcW w:w="3212" w:type="dxa"/>
            <w:tcBorders>
              <w:top w:val="nil"/>
              <w:left w:val="nil"/>
              <w:bottom w:val="single" w:sz="4" w:space="0" w:color="auto"/>
              <w:right w:val="single" w:sz="4" w:space="0" w:color="auto"/>
            </w:tcBorders>
            <w:shd w:val="clear" w:color="auto" w:fill="auto"/>
            <w:hideMark/>
          </w:tcPr>
          <w:p w14:paraId="78899335"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NRL Tonga - Game Development Officer</w:t>
            </w:r>
          </w:p>
        </w:tc>
        <w:tc>
          <w:tcPr>
            <w:tcW w:w="567" w:type="dxa"/>
            <w:tcBorders>
              <w:top w:val="nil"/>
              <w:left w:val="nil"/>
              <w:bottom w:val="single" w:sz="4" w:space="0" w:color="auto"/>
              <w:right w:val="single" w:sz="4" w:space="0" w:color="auto"/>
            </w:tcBorders>
            <w:shd w:val="clear" w:color="auto" w:fill="auto"/>
            <w:noWrap/>
            <w:vAlign w:val="center"/>
            <w:hideMark/>
          </w:tcPr>
          <w:p w14:paraId="50E152D6" w14:textId="7777777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1</w:t>
            </w:r>
          </w:p>
        </w:tc>
        <w:tc>
          <w:tcPr>
            <w:tcW w:w="426" w:type="dxa"/>
            <w:tcBorders>
              <w:top w:val="nil"/>
              <w:left w:val="nil"/>
              <w:bottom w:val="single" w:sz="4" w:space="0" w:color="auto"/>
              <w:right w:val="single" w:sz="4" w:space="0" w:color="auto"/>
            </w:tcBorders>
            <w:shd w:val="clear" w:color="auto" w:fill="auto"/>
            <w:noWrap/>
            <w:vAlign w:val="center"/>
            <w:hideMark/>
          </w:tcPr>
          <w:p w14:paraId="6F33BBDF" w14:textId="7595F8C1"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w:t>
            </w:r>
            <w:r w:rsidR="0008524B">
              <w:rPr>
                <w:rFonts w:asciiTheme="minorHAnsi" w:eastAsia="Times New Roman" w:hAnsiTheme="minorHAnsi" w:cstheme="minorHAnsi"/>
                <w:color w:val="000000"/>
                <w:sz w:val="18"/>
                <w:szCs w:val="18"/>
                <w:lang w:val="en-AU" w:eastAsia="en-AU"/>
              </w:rPr>
              <w:t>0</w:t>
            </w:r>
          </w:p>
        </w:tc>
      </w:tr>
      <w:tr w:rsidR="0072401B" w:rsidRPr="0072401B" w14:paraId="47A850FB" w14:textId="77777777" w:rsidTr="0072401B">
        <w:trPr>
          <w:trHeight w:val="510"/>
        </w:trPr>
        <w:tc>
          <w:tcPr>
            <w:tcW w:w="2642" w:type="dxa"/>
            <w:tcBorders>
              <w:top w:val="nil"/>
              <w:left w:val="single" w:sz="4" w:space="0" w:color="auto"/>
              <w:bottom w:val="single" w:sz="4" w:space="0" w:color="auto"/>
              <w:right w:val="single" w:sz="4" w:space="0" w:color="auto"/>
            </w:tcBorders>
            <w:shd w:val="clear" w:color="auto" w:fill="auto"/>
            <w:noWrap/>
            <w:hideMark/>
          </w:tcPr>
          <w:p w14:paraId="64C2DED3"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Tonga sports partners - in country </w:t>
            </w:r>
          </w:p>
        </w:tc>
        <w:tc>
          <w:tcPr>
            <w:tcW w:w="2646" w:type="dxa"/>
            <w:tcBorders>
              <w:top w:val="nil"/>
              <w:left w:val="nil"/>
              <w:bottom w:val="single" w:sz="4" w:space="0" w:color="auto"/>
              <w:right w:val="single" w:sz="4" w:space="0" w:color="auto"/>
            </w:tcBorders>
            <w:shd w:val="clear" w:color="auto" w:fill="auto"/>
            <w:hideMark/>
          </w:tcPr>
          <w:p w14:paraId="22EB4049"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Kiko </w:t>
            </w:r>
            <w:proofErr w:type="spellStart"/>
            <w:r w:rsidRPr="0072401B">
              <w:rPr>
                <w:rFonts w:asciiTheme="minorHAnsi" w:eastAsia="Times New Roman" w:hAnsiTheme="minorHAnsi" w:cstheme="minorHAnsi"/>
                <w:color w:val="000000"/>
                <w:sz w:val="18"/>
                <w:szCs w:val="18"/>
                <w:lang w:val="en-AU" w:eastAsia="en-AU"/>
              </w:rPr>
              <w:t>Penitani</w:t>
            </w:r>
            <w:proofErr w:type="spellEnd"/>
          </w:p>
        </w:tc>
        <w:tc>
          <w:tcPr>
            <w:tcW w:w="3212" w:type="dxa"/>
            <w:tcBorders>
              <w:top w:val="nil"/>
              <w:left w:val="nil"/>
              <w:bottom w:val="single" w:sz="4" w:space="0" w:color="auto"/>
              <w:right w:val="single" w:sz="4" w:space="0" w:color="auto"/>
            </w:tcBorders>
            <w:shd w:val="clear" w:color="auto" w:fill="auto"/>
            <w:hideMark/>
          </w:tcPr>
          <w:p w14:paraId="360DFF1F"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NRL Tonga - Voice Against Violence Co-ordinator</w:t>
            </w:r>
          </w:p>
        </w:tc>
        <w:tc>
          <w:tcPr>
            <w:tcW w:w="567" w:type="dxa"/>
            <w:tcBorders>
              <w:top w:val="nil"/>
              <w:left w:val="nil"/>
              <w:bottom w:val="single" w:sz="4" w:space="0" w:color="auto"/>
              <w:right w:val="single" w:sz="4" w:space="0" w:color="auto"/>
            </w:tcBorders>
            <w:shd w:val="clear" w:color="auto" w:fill="auto"/>
            <w:noWrap/>
            <w:vAlign w:val="center"/>
            <w:hideMark/>
          </w:tcPr>
          <w:p w14:paraId="5201107E" w14:textId="7777777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1</w:t>
            </w:r>
          </w:p>
        </w:tc>
        <w:tc>
          <w:tcPr>
            <w:tcW w:w="426" w:type="dxa"/>
            <w:tcBorders>
              <w:top w:val="nil"/>
              <w:left w:val="nil"/>
              <w:bottom w:val="single" w:sz="4" w:space="0" w:color="auto"/>
              <w:right w:val="single" w:sz="4" w:space="0" w:color="auto"/>
            </w:tcBorders>
            <w:shd w:val="clear" w:color="auto" w:fill="auto"/>
            <w:noWrap/>
            <w:vAlign w:val="center"/>
            <w:hideMark/>
          </w:tcPr>
          <w:p w14:paraId="0DE28F83" w14:textId="1575097D"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w:t>
            </w:r>
            <w:r w:rsidR="0008524B">
              <w:rPr>
                <w:rFonts w:asciiTheme="minorHAnsi" w:eastAsia="Times New Roman" w:hAnsiTheme="minorHAnsi" w:cstheme="minorHAnsi"/>
                <w:color w:val="000000"/>
                <w:sz w:val="18"/>
                <w:szCs w:val="18"/>
                <w:lang w:val="en-AU" w:eastAsia="en-AU"/>
              </w:rPr>
              <w:t>0</w:t>
            </w:r>
          </w:p>
        </w:tc>
      </w:tr>
      <w:tr w:rsidR="0072401B" w:rsidRPr="0072401B" w14:paraId="194FF408" w14:textId="77777777" w:rsidTr="0072401B">
        <w:trPr>
          <w:trHeight w:val="300"/>
        </w:trPr>
        <w:tc>
          <w:tcPr>
            <w:tcW w:w="2642" w:type="dxa"/>
            <w:tcBorders>
              <w:top w:val="nil"/>
              <w:left w:val="single" w:sz="4" w:space="0" w:color="auto"/>
              <w:bottom w:val="single" w:sz="4" w:space="0" w:color="auto"/>
              <w:right w:val="single" w:sz="4" w:space="0" w:color="auto"/>
            </w:tcBorders>
            <w:shd w:val="clear" w:color="auto" w:fill="auto"/>
            <w:noWrap/>
            <w:hideMark/>
          </w:tcPr>
          <w:p w14:paraId="1F379676"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Tonga sports partners - in country </w:t>
            </w:r>
          </w:p>
        </w:tc>
        <w:tc>
          <w:tcPr>
            <w:tcW w:w="2646" w:type="dxa"/>
            <w:tcBorders>
              <w:top w:val="nil"/>
              <w:left w:val="nil"/>
              <w:bottom w:val="single" w:sz="4" w:space="0" w:color="auto"/>
              <w:right w:val="single" w:sz="4" w:space="0" w:color="auto"/>
            </w:tcBorders>
            <w:shd w:val="clear" w:color="auto" w:fill="auto"/>
            <w:hideMark/>
          </w:tcPr>
          <w:p w14:paraId="3293E836"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Holly Coulter</w:t>
            </w:r>
          </w:p>
        </w:tc>
        <w:tc>
          <w:tcPr>
            <w:tcW w:w="3212" w:type="dxa"/>
            <w:tcBorders>
              <w:top w:val="nil"/>
              <w:left w:val="nil"/>
              <w:bottom w:val="single" w:sz="4" w:space="0" w:color="auto"/>
              <w:right w:val="single" w:sz="4" w:space="0" w:color="auto"/>
            </w:tcBorders>
            <w:shd w:val="clear" w:color="auto" w:fill="auto"/>
            <w:hideMark/>
          </w:tcPr>
          <w:p w14:paraId="6F40340F"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NRL Tonga - VAV M&amp;E Officer</w:t>
            </w:r>
          </w:p>
        </w:tc>
        <w:tc>
          <w:tcPr>
            <w:tcW w:w="567" w:type="dxa"/>
            <w:tcBorders>
              <w:top w:val="nil"/>
              <w:left w:val="nil"/>
              <w:bottom w:val="single" w:sz="4" w:space="0" w:color="auto"/>
              <w:right w:val="single" w:sz="4" w:space="0" w:color="auto"/>
            </w:tcBorders>
            <w:shd w:val="clear" w:color="auto" w:fill="auto"/>
            <w:noWrap/>
            <w:vAlign w:val="center"/>
            <w:hideMark/>
          </w:tcPr>
          <w:p w14:paraId="0D1A187E" w14:textId="7777777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1</w:t>
            </w:r>
          </w:p>
        </w:tc>
        <w:tc>
          <w:tcPr>
            <w:tcW w:w="426" w:type="dxa"/>
            <w:tcBorders>
              <w:top w:val="nil"/>
              <w:left w:val="nil"/>
              <w:bottom w:val="single" w:sz="4" w:space="0" w:color="auto"/>
              <w:right w:val="single" w:sz="4" w:space="0" w:color="auto"/>
            </w:tcBorders>
            <w:shd w:val="clear" w:color="auto" w:fill="auto"/>
            <w:noWrap/>
            <w:vAlign w:val="center"/>
            <w:hideMark/>
          </w:tcPr>
          <w:p w14:paraId="3D2A42C2" w14:textId="45F9C02D"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w:t>
            </w:r>
            <w:r w:rsidR="0008524B">
              <w:rPr>
                <w:rFonts w:asciiTheme="minorHAnsi" w:eastAsia="Times New Roman" w:hAnsiTheme="minorHAnsi" w:cstheme="minorHAnsi"/>
                <w:color w:val="000000"/>
                <w:sz w:val="18"/>
                <w:szCs w:val="18"/>
                <w:lang w:val="en-AU" w:eastAsia="en-AU"/>
              </w:rPr>
              <w:t>0</w:t>
            </w:r>
          </w:p>
        </w:tc>
      </w:tr>
      <w:tr w:rsidR="0072401B" w:rsidRPr="0072401B" w14:paraId="2DF31C50" w14:textId="77777777" w:rsidTr="0072401B">
        <w:trPr>
          <w:trHeight w:val="300"/>
        </w:trPr>
        <w:tc>
          <w:tcPr>
            <w:tcW w:w="2642" w:type="dxa"/>
            <w:tcBorders>
              <w:top w:val="nil"/>
              <w:left w:val="single" w:sz="4" w:space="0" w:color="auto"/>
              <w:bottom w:val="single" w:sz="4" w:space="0" w:color="auto"/>
              <w:right w:val="single" w:sz="4" w:space="0" w:color="auto"/>
            </w:tcBorders>
            <w:shd w:val="clear" w:color="auto" w:fill="auto"/>
            <w:noWrap/>
            <w:hideMark/>
          </w:tcPr>
          <w:p w14:paraId="2B518B6F"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Tonga sports partners - in country </w:t>
            </w:r>
          </w:p>
        </w:tc>
        <w:tc>
          <w:tcPr>
            <w:tcW w:w="2646" w:type="dxa"/>
            <w:tcBorders>
              <w:top w:val="nil"/>
              <w:left w:val="nil"/>
              <w:bottom w:val="single" w:sz="4" w:space="0" w:color="auto"/>
              <w:right w:val="single" w:sz="4" w:space="0" w:color="auto"/>
            </w:tcBorders>
            <w:shd w:val="clear" w:color="auto" w:fill="auto"/>
            <w:hideMark/>
          </w:tcPr>
          <w:p w14:paraId="725EE176"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Lupe </w:t>
            </w:r>
            <w:proofErr w:type="spellStart"/>
            <w:r w:rsidRPr="0072401B">
              <w:rPr>
                <w:rFonts w:asciiTheme="minorHAnsi" w:eastAsia="Times New Roman" w:hAnsiTheme="minorHAnsi" w:cstheme="minorHAnsi"/>
                <w:color w:val="000000"/>
                <w:sz w:val="18"/>
                <w:szCs w:val="18"/>
                <w:lang w:val="en-AU" w:eastAsia="en-AU"/>
              </w:rPr>
              <w:t>Feao</w:t>
            </w:r>
            <w:proofErr w:type="spellEnd"/>
          </w:p>
        </w:tc>
        <w:tc>
          <w:tcPr>
            <w:tcW w:w="3212" w:type="dxa"/>
            <w:tcBorders>
              <w:top w:val="nil"/>
              <w:left w:val="nil"/>
              <w:bottom w:val="single" w:sz="4" w:space="0" w:color="auto"/>
              <w:right w:val="single" w:sz="4" w:space="0" w:color="auto"/>
            </w:tcBorders>
            <w:shd w:val="clear" w:color="auto" w:fill="auto"/>
            <w:hideMark/>
          </w:tcPr>
          <w:p w14:paraId="3CFC584A"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NRL Tonga - Game Development Officer</w:t>
            </w:r>
          </w:p>
        </w:tc>
        <w:tc>
          <w:tcPr>
            <w:tcW w:w="567" w:type="dxa"/>
            <w:tcBorders>
              <w:top w:val="nil"/>
              <w:left w:val="nil"/>
              <w:bottom w:val="single" w:sz="4" w:space="0" w:color="auto"/>
              <w:right w:val="single" w:sz="4" w:space="0" w:color="auto"/>
            </w:tcBorders>
            <w:shd w:val="clear" w:color="auto" w:fill="auto"/>
            <w:noWrap/>
            <w:vAlign w:val="center"/>
            <w:hideMark/>
          </w:tcPr>
          <w:p w14:paraId="37D3E26E" w14:textId="194E47EE" w:rsidR="0072401B" w:rsidRPr="0072401B" w:rsidRDefault="0008524B" w:rsidP="0072401B">
            <w:pPr>
              <w:spacing w:after="0" w:line="240" w:lineRule="auto"/>
              <w:jc w:val="center"/>
              <w:rPr>
                <w:rFonts w:asciiTheme="minorHAnsi" w:eastAsia="Times New Roman" w:hAnsiTheme="minorHAnsi" w:cstheme="minorHAnsi"/>
                <w:color w:val="000000"/>
                <w:sz w:val="18"/>
                <w:szCs w:val="18"/>
                <w:lang w:val="en-AU" w:eastAsia="en-AU"/>
              </w:rPr>
            </w:pPr>
            <w:r>
              <w:rPr>
                <w:rFonts w:asciiTheme="minorHAnsi" w:eastAsia="Times New Roman" w:hAnsiTheme="minorHAnsi" w:cstheme="minorHAnsi"/>
                <w:color w:val="000000"/>
                <w:sz w:val="18"/>
                <w:szCs w:val="18"/>
                <w:lang w:val="en-AU" w:eastAsia="en-AU"/>
              </w:rPr>
              <w:t>0</w:t>
            </w:r>
            <w:r w:rsidR="0072401B" w:rsidRPr="0072401B">
              <w:rPr>
                <w:rFonts w:asciiTheme="minorHAnsi" w:eastAsia="Times New Roman" w:hAnsiTheme="minorHAnsi" w:cstheme="minorHAnsi"/>
                <w:color w:val="000000"/>
                <w:sz w:val="18"/>
                <w:szCs w:val="18"/>
                <w:lang w:val="en-AU" w:eastAsia="en-AU"/>
              </w:rPr>
              <w:t> </w:t>
            </w:r>
          </w:p>
        </w:tc>
        <w:tc>
          <w:tcPr>
            <w:tcW w:w="426" w:type="dxa"/>
            <w:tcBorders>
              <w:top w:val="nil"/>
              <w:left w:val="nil"/>
              <w:bottom w:val="single" w:sz="4" w:space="0" w:color="auto"/>
              <w:right w:val="single" w:sz="4" w:space="0" w:color="auto"/>
            </w:tcBorders>
            <w:shd w:val="clear" w:color="auto" w:fill="auto"/>
            <w:noWrap/>
            <w:vAlign w:val="center"/>
            <w:hideMark/>
          </w:tcPr>
          <w:p w14:paraId="56A25DBE" w14:textId="7777777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1</w:t>
            </w:r>
          </w:p>
        </w:tc>
      </w:tr>
      <w:tr w:rsidR="0072401B" w:rsidRPr="0072401B" w14:paraId="2781D1C2" w14:textId="77777777" w:rsidTr="0072401B">
        <w:trPr>
          <w:trHeight w:val="300"/>
        </w:trPr>
        <w:tc>
          <w:tcPr>
            <w:tcW w:w="2642" w:type="dxa"/>
            <w:tcBorders>
              <w:top w:val="nil"/>
              <w:left w:val="single" w:sz="4" w:space="0" w:color="auto"/>
              <w:bottom w:val="single" w:sz="4" w:space="0" w:color="auto"/>
              <w:right w:val="single" w:sz="4" w:space="0" w:color="auto"/>
            </w:tcBorders>
            <w:shd w:val="clear" w:color="auto" w:fill="auto"/>
            <w:noWrap/>
            <w:hideMark/>
          </w:tcPr>
          <w:p w14:paraId="6291FE2E"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Tonga sports partners - in country </w:t>
            </w:r>
          </w:p>
        </w:tc>
        <w:tc>
          <w:tcPr>
            <w:tcW w:w="2646" w:type="dxa"/>
            <w:tcBorders>
              <w:top w:val="nil"/>
              <w:left w:val="nil"/>
              <w:bottom w:val="single" w:sz="4" w:space="0" w:color="auto"/>
              <w:right w:val="single" w:sz="4" w:space="0" w:color="auto"/>
            </w:tcBorders>
            <w:shd w:val="clear" w:color="auto" w:fill="auto"/>
            <w:hideMark/>
          </w:tcPr>
          <w:p w14:paraId="15D111BE"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Salote </w:t>
            </w:r>
            <w:proofErr w:type="spellStart"/>
            <w:r w:rsidRPr="0072401B">
              <w:rPr>
                <w:rFonts w:asciiTheme="minorHAnsi" w:eastAsia="Times New Roman" w:hAnsiTheme="minorHAnsi" w:cstheme="minorHAnsi"/>
                <w:color w:val="000000"/>
                <w:sz w:val="18"/>
                <w:szCs w:val="18"/>
                <w:lang w:val="en-AU" w:eastAsia="en-AU"/>
              </w:rPr>
              <w:t>Sisifa</w:t>
            </w:r>
            <w:proofErr w:type="spellEnd"/>
            <w:r w:rsidRPr="0072401B">
              <w:rPr>
                <w:rFonts w:asciiTheme="minorHAnsi" w:eastAsia="Times New Roman" w:hAnsiTheme="minorHAnsi" w:cstheme="minorHAnsi"/>
                <w:color w:val="000000"/>
                <w:sz w:val="18"/>
                <w:szCs w:val="18"/>
                <w:lang w:val="en-AU" w:eastAsia="en-AU"/>
              </w:rPr>
              <w:t xml:space="preserve"> </w:t>
            </w:r>
          </w:p>
        </w:tc>
        <w:tc>
          <w:tcPr>
            <w:tcW w:w="3212" w:type="dxa"/>
            <w:tcBorders>
              <w:top w:val="nil"/>
              <w:left w:val="nil"/>
              <w:bottom w:val="single" w:sz="4" w:space="0" w:color="auto"/>
              <w:right w:val="single" w:sz="4" w:space="0" w:color="auto"/>
            </w:tcBorders>
            <w:shd w:val="clear" w:color="auto" w:fill="auto"/>
            <w:hideMark/>
          </w:tcPr>
          <w:p w14:paraId="10A25023"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CEO - Tonga Netball Association</w:t>
            </w:r>
          </w:p>
        </w:tc>
        <w:tc>
          <w:tcPr>
            <w:tcW w:w="567" w:type="dxa"/>
            <w:tcBorders>
              <w:top w:val="nil"/>
              <w:left w:val="nil"/>
              <w:bottom w:val="single" w:sz="4" w:space="0" w:color="auto"/>
              <w:right w:val="single" w:sz="4" w:space="0" w:color="auto"/>
            </w:tcBorders>
            <w:shd w:val="clear" w:color="auto" w:fill="auto"/>
            <w:noWrap/>
            <w:vAlign w:val="center"/>
            <w:hideMark/>
          </w:tcPr>
          <w:p w14:paraId="3DE90557" w14:textId="7777777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1</w:t>
            </w:r>
          </w:p>
        </w:tc>
        <w:tc>
          <w:tcPr>
            <w:tcW w:w="426" w:type="dxa"/>
            <w:tcBorders>
              <w:top w:val="nil"/>
              <w:left w:val="nil"/>
              <w:bottom w:val="single" w:sz="4" w:space="0" w:color="auto"/>
              <w:right w:val="single" w:sz="4" w:space="0" w:color="auto"/>
            </w:tcBorders>
            <w:shd w:val="clear" w:color="auto" w:fill="auto"/>
            <w:noWrap/>
            <w:vAlign w:val="center"/>
            <w:hideMark/>
          </w:tcPr>
          <w:p w14:paraId="2F7E9E0B" w14:textId="6B2A372C" w:rsidR="0072401B" w:rsidRPr="0072401B" w:rsidRDefault="0008524B" w:rsidP="0072401B">
            <w:pPr>
              <w:spacing w:after="0" w:line="240" w:lineRule="auto"/>
              <w:jc w:val="center"/>
              <w:rPr>
                <w:rFonts w:asciiTheme="minorHAnsi" w:eastAsia="Times New Roman" w:hAnsiTheme="minorHAnsi" w:cstheme="minorHAnsi"/>
                <w:color w:val="000000"/>
                <w:sz w:val="18"/>
                <w:szCs w:val="18"/>
                <w:lang w:val="en-AU" w:eastAsia="en-AU"/>
              </w:rPr>
            </w:pPr>
            <w:r>
              <w:rPr>
                <w:rFonts w:asciiTheme="minorHAnsi" w:eastAsia="Times New Roman" w:hAnsiTheme="minorHAnsi" w:cstheme="minorHAnsi"/>
                <w:color w:val="000000"/>
                <w:sz w:val="18"/>
                <w:szCs w:val="18"/>
                <w:lang w:val="en-AU" w:eastAsia="en-AU"/>
              </w:rPr>
              <w:t>0</w:t>
            </w:r>
            <w:r w:rsidR="0072401B" w:rsidRPr="0072401B">
              <w:rPr>
                <w:rFonts w:asciiTheme="minorHAnsi" w:eastAsia="Times New Roman" w:hAnsiTheme="minorHAnsi" w:cstheme="minorHAnsi"/>
                <w:color w:val="000000"/>
                <w:sz w:val="18"/>
                <w:szCs w:val="18"/>
                <w:lang w:val="en-AU" w:eastAsia="en-AU"/>
              </w:rPr>
              <w:t> </w:t>
            </w:r>
          </w:p>
        </w:tc>
      </w:tr>
      <w:tr w:rsidR="0072401B" w:rsidRPr="0072401B" w14:paraId="28B530C0" w14:textId="77777777" w:rsidTr="0072401B">
        <w:trPr>
          <w:trHeight w:val="480"/>
        </w:trPr>
        <w:tc>
          <w:tcPr>
            <w:tcW w:w="2642" w:type="dxa"/>
            <w:tcBorders>
              <w:top w:val="nil"/>
              <w:left w:val="single" w:sz="4" w:space="0" w:color="auto"/>
              <w:bottom w:val="single" w:sz="4" w:space="0" w:color="auto"/>
              <w:right w:val="single" w:sz="4" w:space="0" w:color="auto"/>
            </w:tcBorders>
            <w:shd w:val="clear" w:color="auto" w:fill="auto"/>
            <w:noWrap/>
            <w:hideMark/>
          </w:tcPr>
          <w:p w14:paraId="3A58B713"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Tonga sports partners - in country </w:t>
            </w:r>
          </w:p>
        </w:tc>
        <w:tc>
          <w:tcPr>
            <w:tcW w:w="2646" w:type="dxa"/>
            <w:tcBorders>
              <w:top w:val="nil"/>
              <w:left w:val="nil"/>
              <w:bottom w:val="single" w:sz="4" w:space="0" w:color="auto"/>
              <w:right w:val="single" w:sz="4" w:space="0" w:color="auto"/>
            </w:tcBorders>
            <w:shd w:val="clear" w:color="auto" w:fill="auto"/>
            <w:hideMark/>
          </w:tcPr>
          <w:p w14:paraId="78742532"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proofErr w:type="spellStart"/>
            <w:r w:rsidRPr="0072401B">
              <w:rPr>
                <w:rFonts w:asciiTheme="minorHAnsi" w:eastAsia="Times New Roman" w:hAnsiTheme="minorHAnsi" w:cstheme="minorHAnsi"/>
                <w:color w:val="000000"/>
                <w:sz w:val="18"/>
                <w:szCs w:val="18"/>
                <w:lang w:val="en-AU" w:eastAsia="en-AU"/>
              </w:rPr>
              <w:t>Lavelua</w:t>
            </w:r>
            <w:proofErr w:type="spellEnd"/>
            <w:r w:rsidRPr="0072401B">
              <w:rPr>
                <w:rFonts w:asciiTheme="minorHAnsi" w:eastAsia="Times New Roman" w:hAnsiTheme="minorHAnsi" w:cstheme="minorHAnsi"/>
                <w:color w:val="000000"/>
                <w:sz w:val="18"/>
                <w:szCs w:val="18"/>
                <w:lang w:val="en-AU" w:eastAsia="en-AU"/>
              </w:rPr>
              <w:t xml:space="preserve"> </w:t>
            </w:r>
            <w:proofErr w:type="spellStart"/>
            <w:r w:rsidRPr="0072401B">
              <w:rPr>
                <w:rFonts w:asciiTheme="minorHAnsi" w:eastAsia="Times New Roman" w:hAnsiTheme="minorHAnsi" w:cstheme="minorHAnsi"/>
                <w:color w:val="000000"/>
                <w:sz w:val="18"/>
                <w:szCs w:val="18"/>
                <w:lang w:val="en-AU" w:eastAsia="en-AU"/>
              </w:rPr>
              <w:t>Taulahi</w:t>
            </w:r>
            <w:proofErr w:type="spellEnd"/>
            <w:r w:rsidRPr="0072401B">
              <w:rPr>
                <w:rFonts w:asciiTheme="minorHAnsi" w:eastAsia="Times New Roman" w:hAnsiTheme="minorHAnsi" w:cstheme="minorHAnsi"/>
                <w:color w:val="000000"/>
                <w:sz w:val="18"/>
                <w:szCs w:val="18"/>
                <w:lang w:val="en-AU" w:eastAsia="en-AU"/>
              </w:rPr>
              <w:t xml:space="preserve"> </w:t>
            </w:r>
          </w:p>
        </w:tc>
        <w:tc>
          <w:tcPr>
            <w:tcW w:w="3212" w:type="dxa"/>
            <w:tcBorders>
              <w:top w:val="nil"/>
              <w:left w:val="nil"/>
              <w:bottom w:val="single" w:sz="4" w:space="0" w:color="auto"/>
              <w:right w:val="single" w:sz="4" w:space="0" w:color="auto"/>
            </w:tcBorders>
            <w:shd w:val="clear" w:color="auto" w:fill="auto"/>
            <w:hideMark/>
          </w:tcPr>
          <w:p w14:paraId="1AC3F271"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Assistant Development Officer - Tonga Netball Association</w:t>
            </w:r>
          </w:p>
        </w:tc>
        <w:tc>
          <w:tcPr>
            <w:tcW w:w="567" w:type="dxa"/>
            <w:tcBorders>
              <w:top w:val="nil"/>
              <w:left w:val="nil"/>
              <w:bottom w:val="single" w:sz="4" w:space="0" w:color="auto"/>
              <w:right w:val="single" w:sz="4" w:space="0" w:color="auto"/>
            </w:tcBorders>
            <w:shd w:val="clear" w:color="auto" w:fill="auto"/>
            <w:noWrap/>
            <w:vAlign w:val="center"/>
            <w:hideMark/>
          </w:tcPr>
          <w:p w14:paraId="6A389584" w14:textId="7777777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1</w:t>
            </w:r>
          </w:p>
        </w:tc>
        <w:tc>
          <w:tcPr>
            <w:tcW w:w="426" w:type="dxa"/>
            <w:tcBorders>
              <w:top w:val="nil"/>
              <w:left w:val="nil"/>
              <w:bottom w:val="single" w:sz="4" w:space="0" w:color="auto"/>
              <w:right w:val="single" w:sz="4" w:space="0" w:color="auto"/>
            </w:tcBorders>
            <w:shd w:val="clear" w:color="auto" w:fill="auto"/>
            <w:noWrap/>
            <w:vAlign w:val="center"/>
            <w:hideMark/>
          </w:tcPr>
          <w:p w14:paraId="17CCD933" w14:textId="4D937849" w:rsidR="0072401B" w:rsidRPr="0072401B" w:rsidRDefault="0008524B" w:rsidP="0072401B">
            <w:pPr>
              <w:spacing w:after="0" w:line="240" w:lineRule="auto"/>
              <w:jc w:val="center"/>
              <w:rPr>
                <w:rFonts w:asciiTheme="minorHAnsi" w:eastAsia="Times New Roman" w:hAnsiTheme="minorHAnsi" w:cstheme="minorHAnsi"/>
                <w:color w:val="000000"/>
                <w:sz w:val="18"/>
                <w:szCs w:val="18"/>
                <w:lang w:val="en-AU" w:eastAsia="en-AU"/>
              </w:rPr>
            </w:pPr>
            <w:r>
              <w:rPr>
                <w:rFonts w:asciiTheme="minorHAnsi" w:eastAsia="Times New Roman" w:hAnsiTheme="minorHAnsi" w:cstheme="minorHAnsi"/>
                <w:color w:val="000000"/>
                <w:sz w:val="18"/>
                <w:szCs w:val="18"/>
                <w:lang w:val="en-AU" w:eastAsia="en-AU"/>
              </w:rPr>
              <w:t>0</w:t>
            </w:r>
            <w:r w:rsidR="0072401B" w:rsidRPr="0072401B">
              <w:rPr>
                <w:rFonts w:asciiTheme="minorHAnsi" w:eastAsia="Times New Roman" w:hAnsiTheme="minorHAnsi" w:cstheme="minorHAnsi"/>
                <w:color w:val="000000"/>
                <w:sz w:val="18"/>
                <w:szCs w:val="18"/>
                <w:lang w:val="en-AU" w:eastAsia="en-AU"/>
              </w:rPr>
              <w:t> </w:t>
            </w:r>
          </w:p>
        </w:tc>
      </w:tr>
      <w:tr w:rsidR="0072401B" w:rsidRPr="0072401B" w14:paraId="11AAA4F1" w14:textId="77777777" w:rsidTr="0072401B">
        <w:trPr>
          <w:trHeight w:val="480"/>
        </w:trPr>
        <w:tc>
          <w:tcPr>
            <w:tcW w:w="2642" w:type="dxa"/>
            <w:tcBorders>
              <w:top w:val="nil"/>
              <w:left w:val="single" w:sz="4" w:space="0" w:color="auto"/>
              <w:bottom w:val="single" w:sz="4" w:space="0" w:color="auto"/>
              <w:right w:val="single" w:sz="4" w:space="0" w:color="auto"/>
            </w:tcBorders>
            <w:shd w:val="clear" w:color="auto" w:fill="auto"/>
            <w:noWrap/>
            <w:hideMark/>
          </w:tcPr>
          <w:p w14:paraId="4A1C0A92"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Tonga sports partners - in country </w:t>
            </w:r>
          </w:p>
        </w:tc>
        <w:tc>
          <w:tcPr>
            <w:tcW w:w="2646" w:type="dxa"/>
            <w:tcBorders>
              <w:top w:val="nil"/>
              <w:left w:val="nil"/>
              <w:bottom w:val="single" w:sz="4" w:space="0" w:color="auto"/>
              <w:right w:val="single" w:sz="4" w:space="0" w:color="auto"/>
            </w:tcBorders>
            <w:shd w:val="clear" w:color="auto" w:fill="auto"/>
            <w:hideMark/>
          </w:tcPr>
          <w:p w14:paraId="30CE4E32"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proofErr w:type="spellStart"/>
            <w:r w:rsidRPr="0072401B">
              <w:rPr>
                <w:rFonts w:asciiTheme="minorHAnsi" w:eastAsia="Times New Roman" w:hAnsiTheme="minorHAnsi" w:cstheme="minorHAnsi"/>
                <w:color w:val="000000"/>
                <w:sz w:val="18"/>
                <w:szCs w:val="18"/>
                <w:lang w:val="en-AU" w:eastAsia="en-AU"/>
              </w:rPr>
              <w:t>Uinita</w:t>
            </w:r>
            <w:proofErr w:type="spellEnd"/>
            <w:r w:rsidRPr="0072401B">
              <w:rPr>
                <w:rFonts w:asciiTheme="minorHAnsi" w:eastAsia="Times New Roman" w:hAnsiTheme="minorHAnsi" w:cstheme="minorHAnsi"/>
                <w:color w:val="000000"/>
                <w:sz w:val="18"/>
                <w:szCs w:val="18"/>
                <w:lang w:val="en-AU" w:eastAsia="en-AU"/>
              </w:rPr>
              <w:t xml:space="preserve"> </w:t>
            </w:r>
            <w:proofErr w:type="spellStart"/>
            <w:r w:rsidRPr="0072401B">
              <w:rPr>
                <w:rFonts w:asciiTheme="minorHAnsi" w:eastAsia="Times New Roman" w:hAnsiTheme="minorHAnsi" w:cstheme="minorHAnsi"/>
                <w:color w:val="000000"/>
                <w:sz w:val="18"/>
                <w:szCs w:val="18"/>
                <w:lang w:val="en-AU" w:eastAsia="en-AU"/>
              </w:rPr>
              <w:t>Tauhalaliku</w:t>
            </w:r>
            <w:proofErr w:type="spellEnd"/>
            <w:r w:rsidRPr="0072401B">
              <w:rPr>
                <w:rFonts w:asciiTheme="minorHAnsi" w:eastAsia="Times New Roman" w:hAnsiTheme="minorHAnsi" w:cstheme="minorHAnsi"/>
                <w:color w:val="000000"/>
                <w:sz w:val="18"/>
                <w:szCs w:val="18"/>
                <w:lang w:val="en-AU" w:eastAsia="en-AU"/>
              </w:rPr>
              <w:t xml:space="preserve"> </w:t>
            </w:r>
          </w:p>
        </w:tc>
        <w:tc>
          <w:tcPr>
            <w:tcW w:w="3212" w:type="dxa"/>
            <w:tcBorders>
              <w:top w:val="nil"/>
              <w:left w:val="nil"/>
              <w:bottom w:val="single" w:sz="4" w:space="0" w:color="auto"/>
              <w:right w:val="single" w:sz="4" w:space="0" w:color="auto"/>
            </w:tcBorders>
            <w:shd w:val="clear" w:color="auto" w:fill="auto"/>
            <w:hideMark/>
          </w:tcPr>
          <w:p w14:paraId="759A8EC1"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Sports Development Manager - Tonga Netball Association</w:t>
            </w:r>
          </w:p>
        </w:tc>
        <w:tc>
          <w:tcPr>
            <w:tcW w:w="567" w:type="dxa"/>
            <w:tcBorders>
              <w:top w:val="nil"/>
              <w:left w:val="nil"/>
              <w:bottom w:val="single" w:sz="4" w:space="0" w:color="auto"/>
              <w:right w:val="single" w:sz="4" w:space="0" w:color="auto"/>
            </w:tcBorders>
            <w:shd w:val="clear" w:color="auto" w:fill="auto"/>
            <w:noWrap/>
            <w:vAlign w:val="center"/>
            <w:hideMark/>
          </w:tcPr>
          <w:p w14:paraId="456383F7" w14:textId="7777777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1</w:t>
            </w:r>
          </w:p>
        </w:tc>
        <w:tc>
          <w:tcPr>
            <w:tcW w:w="426" w:type="dxa"/>
            <w:tcBorders>
              <w:top w:val="nil"/>
              <w:left w:val="nil"/>
              <w:bottom w:val="single" w:sz="4" w:space="0" w:color="auto"/>
              <w:right w:val="single" w:sz="4" w:space="0" w:color="auto"/>
            </w:tcBorders>
            <w:shd w:val="clear" w:color="auto" w:fill="auto"/>
            <w:noWrap/>
            <w:vAlign w:val="center"/>
            <w:hideMark/>
          </w:tcPr>
          <w:p w14:paraId="15CA6C55" w14:textId="2D7A788A"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w:t>
            </w:r>
            <w:r w:rsidR="0008524B">
              <w:rPr>
                <w:rFonts w:asciiTheme="minorHAnsi" w:eastAsia="Times New Roman" w:hAnsiTheme="minorHAnsi" w:cstheme="minorHAnsi"/>
                <w:color w:val="000000"/>
                <w:sz w:val="18"/>
                <w:szCs w:val="18"/>
                <w:lang w:val="en-AU" w:eastAsia="en-AU"/>
              </w:rPr>
              <w:t>0</w:t>
            </w:r>
          </w:p>
        </w:tc>
      </w:tr>
      <w:tr w:rsidR="0072401B" w:rsidRPr="0072401B" w14:paraId="760EE7BB" w14:textId="77777777" w:rsidTr="0072401B">
        <w:trPr>
          <w:trHeight w:val="300"/>
        </w:trPr>
        <w:tc>
          <w:tcPr>
            <w:tcW w:w="2642" w:type="dxa"/>
            <w:tcBorders>
              <w:top w:val="nil"/>
              <w:left w:val="single" w:sz="4" w:space="0" w:color="auto"/>
              <w:bottom w:val="single" w:sz="4" w:space="0" w:color="auto"/>
              <w:right w:val="single" w:sz="4" w:space="0" w:color="auto"/>
            </w:tcBorders>
            <w:shd w:val="clear" w:color="auto" w:fill="auto"/>
            <w:noWrap/>
            <w:hideMark/>
          </w:tcPr>
          <w:p w14:paraId="5A865D88"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Tonga sports partners - in country </w:t>
            </w:r>
          </w:p>
        </w:tc>
        <w:tc>
          <w:tcPr>
            <w:tcW w:w="2646" w:type="dxa"/>
            <w:tcBorders>
              <w:top w:val="nil"/>
              <w:left w:val="nil"/>
              <w:bottom w:val="single" w:sz="4" w:space="0" w:color="auto"/>
              <w:right w:val="single" w:sz="4" w:space="0" w:color="auto"/>
            </w:tcBorders>
            <w:shd w:val="clear" w:color="auto" w:fill="auto"/>
            <w:hideMark/>
          </w:tcPr>
          <w:p w14:paraId="6FBF1C25"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Salote </w:t>
            </w:r>
            <w:proofErr w:type="spellStart"/>
            <w:r w:rsidRPr="0072401B">
              <w:rPr>
                <w:rFonts w:asciiTheme="minorHAnsi" w:eastAsia="Times New Roman" w:hAnsiTheme="minorHAnsi" w:cstheme="minorHAnsi"/>
                <w:color w:val="000000"/>
                <w:sz w:val="18"/>
                <w:szCs w:val="18"/>
                <w:lang w:val="en-AU" w:eastAsia="en-AU"/>
              </w:rPr>
              <w:t>Fungavai</w:t>
            </w:r>
            <w:proofErr w:type="spellEnd"/>
          </w:p>
        </w:tc>
        <w:tc>
          <w:tcPr>
            <w:tcW w:w="3212" w:type="dxa"/>
            <w:tcBorders>
              <w:top w:val="nil"/>
              <w:left w:val="nil"/>
              <w:bottom w:val="single" w:sz="4" w:space="0" w:color="auto"/>
              <w:right w:val="single" w:sz="4" w:space="0" w:color="auto"/>
            </w:tcBorders>
            <w:shd w:val="clear" w:color="auto" w:fill="auto"/>
            <w:hideMark/>
          </w:tcPr>
          <w:p w14:paraId="11A7AD4F"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CEO - Tonga Table Tennis Federation</w:t>
            </w:r>
          </w:p>
        </w:tc>
        <w:tc>
          <w:tcPr>
            <w:tcW w:w="567" w:type="dxa"/>
            <w:tcBorders>
              <w:top w:val="nil"/>
              <w:left w:val="nil"/>
              <w:bottom w:val="single" w:sz="4" w:space="0" w:color="auto"/>
              <w:right w:val="single" w:sz="4" w:space="0" w:color="auto"/>
            </w:tcBorders>
            <w:shd w:val="clear" w:color="auto" w:fill="auto"/>
            <w:noWrap/>
            <w:vAlign w:val="center"/>
            <w:hideMark/>
          </w:tcPr>
          <w:p w14:paraId="68B05888" w14:textId="7777777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1</w:t>
            </w:r>
          </w:p>
        </w:tc>
        <w:tc>
          <w:tcPr>
            <w:tcW w:w="426" w:type="dxa"/>
            <w:tcBorders>
              <w:top w:val="nil"/>
              <w:left w:val="nil"/>
              <w:bottom w:val="single" w:sz="4" w:space="0" w:color="auto"/>
              <w:right w:val="single" w:sz="4" w:space="0" w:color="auto"/>
            </w:tcBorders>
            <w:shd w:val="clear" w:color="auto" w:fill="auto"/>
            <w:noWrap/>
            <w:vAlign w:val="center"/>
            <w:hideMark/>
          </w:tcPr>
          <w:p w14:paraId="50415962" w14:textId="4E6F0ED0"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w:t>
            </w:r>
            <w:r w:rsidR="0008524B">
              <w:rPr>
                <w:rFonts w:asciiTheme="minorHAnsi" w:eastAsia="Times New Roman" w:hAnsiTheme="minorHAnsi" w:cstheme="minorHAnsi"/>
                <w:color w:val="000000"/>
                <w:sz w:val="18"/>
                <w:szCs w:val="18"/>
                <w:lang w:val="en-AU" w:eastAsia="en-AU"/>
              </w:rPr>
              <w:t>0</w:t>
            </w:r>
          </w:p>
        </w:tc>
      </w:tr>
      <w:tr w:rsidR="0072401B" w:rsidRPr="0072401B" w14:paraId="1009330C" w14:textId="77777777" w:rsidTr="0072401B">
        <w:trPr>
          <w:trHeight w:val="480"/>
        </w:trPr>
        <w:tc>
          <w:tcPr>
            <w:tcW w:w="2642" w:type="dxa"/>
            <w:tcBorders>
              <w:top w:val="nil"/>
              <w:left w:val="single" w:sz="4" w:space="0" w:color="auto"/>
              <w:bottom w:val="single" w:sz="4" w:space="0" w:color="auto"/>
              <w:right w:val="single" w:sz="4" w:space="0" w:color="auto"/>
            </w:tcBorders>
            <w:shd w:val="clear" w:color="auto" w:fill="auto"/>
            <w:noWrap/>
            <w:hideMark/>
          </w:tcPr>
          <w:p w14:paraId="34DCD6B0"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Tonga sports partners - in country </w:t>
            </w:r>
          </w:p>
        </w:tc>
        <w:tc>
          <w:tcPr>
            <w:tcW w:w="2646" w:type="dxa"/>
            <w:tcBorders>
              <w:top w:val="nil"/>
              <w:left w:val="nil"/>
              <w:bottom w:val="single" w:sz="4" w:space="0" w:color="auto"/>
              <w:right w:val="single" w:sz="4" w:space="0" w:color="auto"/>
            </w:tcBorders>
            <w:shd w:val="clear" w:color="auto" w:fill="auto"/>
            <w:hideMark/>
          </w:tcPr>
          <w:p w14:paraId="1724EB31"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proofErr w:type="spellStart"/>
            <w:r w:rsidRPr="0072401B">
              <w:rPr>
                <w:rFonts w:asciiTheme="minorHAnsi" w:eastAsia="Times New Roman" w:hAnsiTheme="minorHAnsi" w:cstheme="minorHAnsi"/>
                <w:color w:val="000000"/>
                <w:sz w:val="18"/>
                <w:szCs w:val="18"/>
                <w:lang w:val="en-AU" w:eastAsia="en-AU"/>
              </w:rPr>
              <w:t>Siaosi</w:t>
            </w:r>
            <w:proofErr w:type="spellEnd"/>
            <w:r w:rsidRPr="0072401B">
              <w:rPr>
                <w:rFonts w:asciiTheme="minorHAnsi" w:eastAsia="Times New Roman" w:hAnsiTheme="minorHAnsi" w:cstheme="minorHAnsi"/>
                <w:color w:val="000000"/>
                <w:sz w:val="18"/>
                <w:szCs w:val="18"/>
                <w:lang w:val="en-AU" w:eastAsia="en-AU"/>
              </w:rPr>
              <w:t xml:space="preserve"> </w:t>
            </w:r>
            <w:proofErr w:type="spellStart"/>
            <w:r w:rsidRPr="0072401B">
              <w:rPr>
                <w:rFonts w:asciiTheme="minorHAnsi" w:eastAsia="Times New Roman" w:hAnsiTheme="minorHAnsi" w:cstheme="minorHAnsi"/>
                <w:color w:val="000000"/>
                <w:sz w:val="18"/>
                <w:szCs w:val="18"/>
                <w:lang w:val="en-AU" w:eastAsia="en-AU"/>
              </w:rPr>
              <w:t>Vaka</w:t>
            </w:r>
            <w:proofErr w:type="spellEnd"/>
            <w:r w:rsidRPr="0072401B">
              <w:rPr>
                <w:rFonts w:asciiTheme="minorHAnsi" w:eastAsia="Times New Roman" w:hAnsiTheme="minorHAnsi" w:cstheme="minorHAnsi"/>
                <w:color w:val="000000"/>
                <w:sz w:val="18"/>
                <w:szCs w:val="18"/>
                <w:lang w:val="en-AU" w:eastAsia="en-AU"/>
              </w:rPr>
              <w:t xml:space="preserve"> </w:t>
            </w:r>
          </w:p>
        </w:tc>
        <w:tc>
          <w:tcPr>
            <w:tcW w:w="3212" w:type="dxa"/>
            <w:tcBorders>
              <w:top w:val="nil"/>
              <w:left w:val="nil"/>
              <w:bottom w:val="single" w:sz="4" w:space="0" w:color="auto"/>
              <w:right w:val="single" w:sz="4" w:space="0" w:color="auto"/>
            </w:tcBorders>
            <w:shd w:val="clear" w:color="auto" w:fill="auto"/>
            <w:hideMark/>
          </w:tcPr>
          <w:p w14:paraId="7E5F74B0"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Development Officer - Tonga Table Tennis Federation</w:t>
            </w:r>
          </w:p>
        </w:tc>
        <w:tc>
          <w:tcPr>
            <w:tcW w:w="567" w:type="dxa"/>
            <w:tcBorders>
              <w:top w:val="nil"/>
              <w:left w:val="nil"/>
              <w:bottom w:val="single" w:sz="4" w:space="0" w:color="auto"/>
              <w:right w:val="single" w:sz="4" w:space="0" w:color="auto"/>
            </w:tcBorders>
            <w:shd w:val="clear" w:color="auto" w:fill="auto"/>
            <w:noWrap/>
            <w:vAlign w:val="center"/>
            <w:hideMark/>
          </w:tcPr>
          <w:p w14:paraId="2F0C857D" w14:textId="159822BF"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w:t>
            </w:r>
            <w:r w:rsidR="0008524B">
              <w:rPr>
                <w:rFonts w:asciiTheme="minorHAnsi" w:eastAsia="Times New Roman" w:hAnsiTheme="minorHAnsi" w:cstheme="minorHAnsi"/>
                <w:color w:val="000000"/>
                <w:sz w:val="18"/>
                <w:szCs w:val="18"/>
                <w:lang w:val="en-AU" w:eastAsia="en-AU"/>
              </w:rPr>
              <w:t>0</w:t>
            </w:r>
          </w:p>
        </w:tc>
        <w:tc>
          <w:tcPr>
            <w:tcW w:w="426" w:type="dxa"/>
            <w:tcBorders>
              <w:top w:val="nil"/>
              <w:left w:val="nil"/>
              <w:bottom w:val="single" w:sz="4" w:space="0" w:color="auto"/>
              <w:right w:val="single" w:sz="4" w:space="0" w:color="auto"/>
            </w:tcBorders>
            <w:shd w:val="clear" w:color="auto" w:fill="auto"/>
            <w:noWrap/>
            <w:vAlign w:val="center"/>
            <w:hideMark/>
          </w:tcPr>
          <w:p w14:paraId="0E69E880" w14:textId="7777777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1</w:t>
            </w:r>
          </w:p>
        </w:tc>
      </w:tr>
      <w:tr w:rsidR="0072401B" w:rsidRPr="0072401B" w14:paraId="62841459" w14:textId="77777777" w:rsidTr="0072401B">
        <w:trPr>
          <w:trHeight w:val="300"/>
        </w:trPr>
        <w:tc>
          <w:tcPr>
            <w:tcW w:w="2642" w:type="dxa"/>
            <w:tcBorders>
              <w:top w:val="nil"/>
              <w:left w:val="single" w:sz="4" w:space="0" w:color="auto"/>
              <w:bottom w:val="single" w:sz="4" w:space="0" w:color="auto"/>
              <w:right w:val="single" w:sz="4" w:space="0" w:color="auto"/>
            </w:tcBorders>
            <w:shd w:val="clear" w:color="auto" w:fill="auto"/>
            <w:noWrap/>
            <w:hideMark/>
          </w:tcPr>
          <w:p w14:paraId="4BF7FDD8"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Tonga sports partners - in country </w:t>
            </w:r>
          </w:p>
        </w:tc>
        <w:tc>
          <w:tcPr>
            <w:tcW w:w="2646" w:type="dxa"/>
            <w:tcBorders>
              <w:top w:val="nil"/>
              <w:left w:val="nil"/>
              <w:bottom w:val="single" w:sz="4" w:space="0" w:color="auto"/>
              <w:right w:val="single" w:sz="4" w:space="0" w:color="auto"/>
            </w:tcBorders>
            <w:shd w:val="clear" w:color="auto" w:fill="auto"/>
            <w:hideMark/>
          </w:tcPr>
          <w:p w14:paraId="03D220F0"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David </w:t>
            </w:r>
            <w:proofErr w:type="spellStart"/>
            <w:r w:rsidRPr="0072401B">
              <w:rPr>
                <w:rFonts w:asciiTheme="minorHAnsi" w:eastAsia="Times New Roman" w:hAnsiTheme="minorHAnsi" w:cstheme="minorHAnsi"/>
                <w:color w:val="000000"/>
                <w:sz w:val="18"/>
                <w:szCs w:val="18"/>
                <w:lang w:val="en-AU" w:eastAsia="en-AU"/>
              </w:rPr>
              <w:t>Frot</w:t>
            </w:r>
            <w:proofErr w:type="spellEnd"/>
          </w:p>
        </w:tc>
        <w:tc>
          <w:tcPr>
            <w:tcW w:w="3212" w:type="dxa"/>
            <w:tcBorders>
              <w:top w:val="nil"/>
              <w:left w:val="nil"/>
              <w:bottom w:val="single" w:sz="4" w:space="0" w:color="auto"/>
              <w:right w:val="single" w:sz="4" w:space="0" w:color="auto"/>
            </w:tcBorders>
            <w:shd w:val="clear" w:color="auto" w:fill="auto"/>
            <w:hideMark/>
          </w:tcPr>
          <w:p w14:paraId="2F464605"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AV - Tonga Table Tennis Federation</w:t>
            </w:r>
          </w:p>
        </w:tc>
        <w:tc>
          <w:tcPr>
            <w:tcW w:w="567" w:type="dxa"/>
            <w:tcBorders>
              <w:top w:val="nil"/>
              <w:left w:val="nil"/>
              <w:bottom w:val="single" w:sz="4" w:space="0" w:color="auto"/>
              <w:right w:val="single" w:sz="4" w:space="0" w:color="auto"/>
            </w:tcBorders>
            <w:shd w:val="clear" w:color="auto" w:fill="auto"/>
            <w:noWrap/>
            <w:vAlign w:val="center"/>
            <w:hideMark/>
          </w:tcPr>
          <w:p w14:paraId="35F8F573" w14:textId="0879C36B"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w:t>
            </w:r>
            <w:r w:rsidR="0008524B">
              <w:rPr>
                <w:rFonts w:asciiTheme="minorHAnsi" w:eastAsia="Times New Roman" w:hAnsiTheme="minorHAnsi" w:cstheme="minorHAnsi"/>
                <w:color w:val="000000"/>
                <w:sz w:val="18"/>
                <w:szCs w:val="18"/>
                <w:lang w:val="en-AU" w:eastAsia="en-AU"/>
              </w:rPr>
              <w:t>0</w:t>
            </w:r>
          </w:p>
        </w:tc>
        <w:tc>
          <w:tcPr>
            <w:tcW w:w="426" w:type="dxa"/>
            <w:tcBorders>
              <w:top w:val="nil"/>
              <w:left w:val="nil"/>
              <w:bottom w:val="single" w:sz="4" w:space="0" w:color="auto"/>
              <w:right w:val="single" w:sz="4" w:space="0" w:color="auto"/>
            </w:tcBorders>
            <w:shd w:val="clear" w:color="auto" w:fill="auto"/>
            <w:noWrap/>
            <w:vAlign w:val="center"/>
            <w:hideMark/>
          </w:tcPr>
          <w:p w14:paraId="2AED0922" w14:textId="7777777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1</w:t>
            </w:r>
          </w:p>
        </w:tc>
      </w:tr>
      <w:tr w:rsidR="0072401B" w:rsidRPr="0072401B" w14:paraId="45677C4F" w14:textId="77777777" w:rsidTr="0072401B">
        <w:trPr>
          <w:trHeight w:val="300"/>
        </w:trPr>
        <w:tc>
          <w:tcPr>
            <w:tcW w:w="2642" w:type="dxa"/>
            <w:tcBorders>
              <w:top w:val="nil"/>
              <w:left w:val="single" w:sz="4" w:space="0" w:color="auto"/>
              <w:bottom w:val="single" w:sz="4" w:space="0" w:color="auto"/>
              <w:right w:val="single" w:sz="4" w:space="0" w:color="auto"/>
            </w:tcBorders>
            <w:shd w:val="clear" w:color="auto" w:fill="auto"/>
            <w:noWrap/>
            <w:hideMark/>
          </w:tcPr>
          <w:p w14:paraId="000D809D"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Vanuatu - in country lead sports partner</w:t>
            </w:r>
          </w:p>
        </w:tc>
        <w:tc>
          <w:tcPr>
            <w:tcW w:w="2646" w:type="dxa"/>
            <w:tcBorders>
              <w:top w:val="nil"/>
              <w:left w:val="nil"/>
              <w:bottom w:val="single" w:sz="4" w:space="0" w:color="auto"/>
              <w:right w:val="single" w:sz="4" w:space="0" w:color="auto"/>
            </w:tcBorders>
            <w:shd w:val="clear" w:color="auto" w:fill="auto"/>
            <w:hideMark/>
          </w:tcPr>
          <w:p w14:paraId="210BB831"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Nancy Miyake</w:t>
            </w:r>
          </w:p>
        </w:tc>
        <w:tc>
          <w:tcPr>
            <w:tcW w:w="3212" w:type="dxa"/>
            <w:tcBorders>
              <w:top w:val="nil"/>
              <w:left w:val="nil"/>
              <w:bottom w:val="single" w:sz="4" w:space="0" w:color="auto"/>
              <w:right w:val="single" w:sz="4" w:space="0" w:color="auto"/>
            </w:tcBorders>
            <w:shd w:val="clear" w:color="auto" w:fill="auto"/>
            <w:hideMark/>
          </w:tcPr>
          <w:p w14:paraId="59A5E945"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Vanuatu Aquatics Federation</w:t>
            </w:r>
          </w:p>
        </w:tc>
        <w:tc>
          <w:tcPr>
            <w:tcW w:w="567" w:type="dxa"/>
            <w:tcBorders>
              <w:top w:val="nil"/>
              <w:left w:val="nil"/>
              <w:bottom w:val="single" w:sz="4" w:space="0" w:color="auto"/>
              <w:right w:val="single" w:sz="4" w:space="0" w:color="auto"/>
            </w:tcBorders>
            <w:shd w:val="clear" w:color="auto" w:fill="auto"/>
            <w:noWrap/>
            <w:vAlign w:val="center"/>
            <w:hideMark/>
          </w:tcPr>
          <w:p w14:paraId="4CF2EFC1" w14:textId="7777777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1</w:t>
            </w:r>
          </w:p>
        </w:tc>
        <w:tc>
          <w:tcPr>
            <w:tcW w:w="426" w:type="dxa"/>
            <w:tcBorders>
              <w:top w:val="nil"/>
              <w:left w:val="nil"/>
              <w:bottom w:val="single" w:sz="4" w:space="0" w:color="auto"/>
              <w:right w:val="single" w:sz="4" w:space="0" w:color="auto"/>
            </w:tcBorders>
            <w:shd w:val="clear" w:color="auto" w:fill="auto"/>
            <w:noWrap/>
            <w:vAlign w:val="center"/>
            <w:hideMark/>
          </w:tcPr>
          <w:p w14:paraId="1EE4AA57" w14:textId="44A9F07C" w:rsidR="0072401B" w:rsidRPr="0072401B" w:rsidRDefault="0008524B" w:rsidP="0072401B">
            <w:pPr>
              <w:spacing w:after="0" w:line="240" w:lineRule="auto"/>
              <w:jc w:val="center"/>
              <w:rPr>
                <w:rFonts w:asciiTheme="minorHAnsi" w:eastAsia="Times New Roman" w:hAnsiTheme="minorHAnsi" w:cstheme="minorHAnsi"/>
                <w:color w:val="000000"/>
                <w:sz w:val="18"/>
                <w:szCs w:val="18"/>
                <w:lang w:val="en-AU" w:eastAsia="en-AU"/>
              </w:rPr>
            </w:pPr>
            <w:r>
              <w:rPr>
                <w:rFonts w:asciiTheme="minorHAnsi" w:eastAsia="Times New Roman" w:hAnsiTheme="minorHAnsi" w:cstheme="minorHAnsi"/>
                <w:color w:val="000000"/>
                <w:sz w:val="18"/>
                <w:szCs w:val="18"/>
                <w:lang w:val="en-AU" w:eastAsia="en-AU"/>
              </w:rPr>
              <w:t>0</w:t>
            </w:r>
          </w:p>
        </w:tc>
      </w:tr>
      <w:tr w:rsidR="0072401B" w:rsidRPr="0072401B" w14:paraId="0218BB96" w14:textId="77777777" w:rsidTr="0072401B">
        <w:trPr>
          <w:trHeight w:val="300"/>
        </w:trPr>
        <w:tc>
          <w:tcPr>
            <w:tcW w:w="2642" w:type="dxa"/>
            <w:tcBorders>
              <w:top w:val="nil"/>
              <w:left w:val="single" w:sz="4" w:space="0" w:color="auto"/>
              <w:bottom w:val="single" w:sz="4" w:space="0" w:color="auto"/>
              <w:right w:val="single" w:sz="4" w:space="0" w:color="auto"/>
            </w:tcBorders>
            <w:shd w:val="clear" w:color="auto" w:fill="auto"/>
            <w:noWrap/>
            <w:hideMark/>
          </w:tcPr>
          <w:p w14:paraId="2E18BF16"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Vanuatu - in country lead sports partner</w:t>
            </w:r>
          </w:p>
        </w:tc>
        <w:tc>
          <w:tcPr>
            <w:tcW w:w="2646" w:type="dxa"/>
            <w:tcBorders>
              <w:top w:val="nil"/>
              <w:left w:val="nil"/>
              <w:bottom w:val="single" w:sz="4" w:space="0" w:color="auto"/>
              <w:right w:val="single" w:sz="4" w:space="0" w:color="auto"/>
            </w:tcBorders>
            <w:shd w:val="clear" w:color="auto" w:fill="auto"/>
            <w:hideMark/>
          </w:tcPr>
          <w:p w14:paraId="06678769"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Debbie </w:t>
            </w:r>
            <w:proofErr w:type="spellStart"/>
            <w:r w:rsidRPr="0072401B">
              <w:rPr>
                <w:rFonts w:asciiTheme="minorHAnsi" w:eastAsia="Times New Roman" w:hAnsiTheme="minorHAnsi" w:cstheme="minorHAnsi"/>
                <w:color w:val="000000"/>
                <w:sz w:val="18"/>
                <w:szCs w:val="18"/>
                <w:lang w:val="en-AU" w:eastAsia="en-AU"/>
              </w:rPr>
              <w:t>Masauvakalo</w:t>
            </w:r>
            <w:proofErr w:type="spellEnd"/>
            <w:r w:rsidRPr="0072401B">
              <w:rPr>
                <w:rFonts w:asciiTheme="minorHAnsi" w:eastAsia="Times New Roman" w:hAnsiTheme="minorHAnsi" w:cstheme="minorHAnsi"/>
                <w:color w:val="000000"/>
                <w:sz w:val="18"/>
                <w:szCs w:val="18"/>
                <w:lang w:val="en-AU" w:eastAsia="en-AU"/>
              </w:rPr>
              <w:t xml:space="preserve"> </w:t>
            </w:r>
          </w:p>
        </w:tc>
        <w:tc>
          <w:tcPr>
            <w:tcW w:w="3212" w:type="dxa"/>
            <w:tcBorders>
              <w:top w:val="nil"/>
              <w:left w:val="nil"/>
              <w:bottom w:val="single" w:sz="4" w:space="0" w:color="auto"/>
              <w:right w:val="single" w:sz="4" w:space="0" w:color="auto"/>
            </w:tcBorders>
            <w:shd w:val="clear" w:color="auto" w:fill="auto"/>
            <w:hideMark/>
          </w:tcPr>
          <w:p w14:paraId="4CC28782"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Vanuatu Volleyball Federation</w:t>
            </w:r>
          </w:p>
        </w:tc>
        <w:tc>
          <w:tcPr>
            <w:tcW w:w="567" w:type="dxa"/>
            <w:tcBorders>
              <w:top w:val="nil"/>
              <w:left w:val="nil"/>
              <w:bottom w:val="single" w:sz="4" w:space="0" w:color="auto"/>
              <w:right w:val="single" w:sz="4" w:space="0" w:color="auto"/>
            </w:tcBorders>
            <w:shd w:val="clear" w:color="auto" w:fill="auto"/>
            <w:noWrap/>
            <w:vAlign w:val="center"/>
            <w:hideMark/>
          </w:tcPr>
          <w:p w14:paraId="5DD56130" w14:textId="7777777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1</w:t>
            </w:r>
          </w:p>
        </w:tc>
        <w:tc>
          <w:tcPr>
            <w:tcW w:w="426" w:type="dxa"/>
            <w:tcBorders>
              <w:top w:val="nil"/>
              <w:left w:val="nil"/>
              <w:bottom w:val="single" w:sz="4" w:space="0" w:color="auto"/>
              <w:right w:val="single" w:sz="4" w:space="0" w:color="auto"/>
            </w:tcBorders>
            <w:shd w:val="clear" w:color="auto" w:fill="auto"/>
            <w:noWrap/>
            <w:vAlign w:val="center"/>
            <w:hideMark/>
          </w:tcPr>
          <w:p w14:paraId="5DFE5BE8" w14:textId="467B90F3" w:rsidR="0072401B" w:rsidRPr="0072401B" w:rsidRDefault="0008524B" w:rsidP="0072401B">
            <w:pPr>
              <w:spacing w:after="0" w:line="240" w:lineRule="auto"/>
              <w:jc w:val="center"/>
              <w:rPr>
                <w:rFonts w:asciiTheme="minorHAnsi" w:eastAsia="Times New Roman" w:hAnsiTheme="minorHAnsi" w:cstheme="minorHAnsi"/>
                <w:color w:val="000000"/>
                <w:sz w:val="18"/>
                <w:szCs w:val="18"/>
                <w:lang w:val="en-AU" w:eastAsia="en-AU"/>
              </w:rPr>
            </w:pPr>
            <w:r>
              <w:rPr>
                <w:rFonts w:asciiTheme="minorHAnsi" w:eastAsia="Times New Roman" w:hAnsiTheme="minorHAnsi" w:cstheme="minorHAnsi"/>
                <w:color w:val="000000"/>
                <w:sz w:val="18"/>
                <w:szCs w:val="18"/>
                <w:lang w:val="en-AU" w:eastAsia="en-AU"/>
              </w:rPr>
              <w:t>0</w:t>
            </w:r>
            <w:r w:rsidR="0072401B" w:rsidRPr="0072401B">
              <w:rPr>
                <w:rFonts w:asciiTheme="minorHAnsi" w:eastAsia="Times New Roman" w:hAnsiTheme="minorHAnsi" w:cstheme="minorHAnsi"/>
                <w:color w:val="000000"/>
                <w:sz w:val="18"/>
                <w:szCs w:val="18"/>
                <w:lang w:val="en-AU" w:eastAsia="en-AU"/>
              </w:rPr>
              <w:t> </w:t>
            </w:r>
          </w:p>
        </w:tc>
      </w:tr>
      <w:tr w:rsidR="0072401B" w:rsidRPr="0072401B" w14:paraId="0E86FF9D" w14:textId="77777777" w:rsidTr="0072401B">
        <w:trPr>
          <w:trHeight w:val="300"/>
        </w:trPr>
        <w:tc>
          <w:tcPr>
            <w:tcW w:w="2642" w:type="dxa"/>
            <w:tcBorders>
              <w:top w:val="nil"/>
              <w:left w:val="single" w:sz="4" w:space="0" w:color="auto"/>
              <w:bottom w:val="single" w:sz="4" w:space="0" w:color="auto"/>
              <w:right w:val="single" w:sz="4" w:space="0" w:color="auto"/>
            </w:tcBorders>
            <w:shd w:val="clear" w:color="auto" w:fill="auto"/>
            <w:noWrap/>
            <w:hideMark/>
          </w:tcPr>
          <w:p w14:paraId="09E116FA"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Vanuatu - in country lead sports partner</w:t>
            </w:r>
          </w:p>
        </w:tc>
        <w:tc>
          <w:tcPr>
            <w:tcW w:w="2646" w:type="dxa"/>
            <w:tcBorders>
              <w:top w:val="nil"/>
              <w:left w:val="nil"/>
              <w:bottom w:val="single" w:sz="4" w:space="0" w:color="auto"/>
              <w:right w:val="single" w:sz="4" w:space="0" w:color="auto"/>
            </w:tcBorders>
            <w:shd w:val="clear" w:color="auto" w:fill="auto"/>
            <w:hideMark/>
          </w:tcPr>
          <w:p w14:paraId="1B3B321E"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Jill Scanlon</w:t>
            </w:r>
          </w:p>
        </w:tc>
        <w:tc>
          <w:tcPr>
            <w:tcW w:w="3212" w:type="dxa"/>
            <w:tcBorders>
              <w:top w:val="nil"/>
              <w:left w:val="nil"/>
              <w:bottom w:val="single" w:sz="4" w:space="0" w:color="auto"/>
              <w:right w:val="single" w:sz="4" w:space="0" w:color="auto"/>
            </w:tcBorders>
            <w:shd w:val="clear" w:color="auto" w:fill="auto"/>
            <w:hideMark/>
          </w:tcPr>
          <w:p w14:paraId="48FE6355"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Vanuatu Volleyball Federation</w:t>
            </w:r>
          </w:p>
        </w:tc>
        <w:tc>
          <w:tcPr>
            <w:tcW w:w="567" w:type="dxa"/>
            <w:tcBorders>
              <w:top w:val="nil"/>
              <w:left w:val="nil"/>
              <w:bottom w:val="single" w:sz="4" w:space="0" w:color="auto"/>
              <w:right w:val="single" w:sz="4" w:space="0" w:color="auto"/>
            </w:tcBorders>
            <w:shd w:val="clear" w:color="auto" w:fill="auto"/>
            <w:noWrap/>
            <w:vAlign w:val="center"/>
            <w:hideMark/>
          </w:tcPr>
          <w:p w14:paraId="6235988B" w14:textId="7777777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1</w:t>
            </w:r>
          </w:p>
        </w:tc>
        <w:tc>
          <w:tcPr>
            <w:tcW w:w="426" w:type="dxa"/>
            <w:tcBorders>
              <w:top w:val="nil"/>
              <w:left w:val="nil"/>
              <w:bottom w:val="single" w:sz="4" w:space="0" w:color="auto"/>
              <w:right w:val="single" w:sz="4" w:space="0" w:color="auto"/>
            </w:tcBorders>
            <w:shd w:val="clear" w:color="auto" w:fill="auto"/>
            <w:noWrap/>
            <w:vAlign w:val="center"/>
            <w:hideMark/>
          </w:tcPr>
          <w:p w14:paraId="3D29FACB" w14:textId="0D749432"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w:t>
            </w:r>
            <w:r w:rsidR="0008524B">
              <w:rPr>
                <w:rFonts w:asciiTheme="minorHAnsi" w:eastAsia="Times New Roman" w:hAnsiTheme="minorHAnsi" w:cstheme="minorHAnsi"/>
                <w:color w:val="000000"/>
                <w:sz w:val="18"/>
                <w:szCs w:val="18"/>
                <w:lang w:val="en-AU" w:eastAsia="en-AU"/>
              </w:rPr>
              <w:t>0</w:t>
            </w:r>
          </w:p>
        </w:tc>
      </w:tr>
      <w:tr w:rsidR="0072401B" w:rsidRPr="0072401B" w14:paraId="4C786BAC" w14:textId="77777777" w:rsidTr="0072401B">
        <w:trPr>
          <w:trHeight w:val="300"/>
        </w:trPr>
        <w:tc>
          <w:tcPr>
            <w:tcW w:w="2642" w:type="dxa"/>
            <w:tcBorders>
              <w:top w:val="nil"/>
              <w:left w:val="single" w:sz="4" w:space="0" w:color="auto"/>
              <w:bottom w:val="single" w:sz="4" w:space="0" w:color="auto"/>
              <w:right w:val="single" w:sz="4" w:space="0" w:color="auto"/>
            </w:tcBorders>
            <w:shd w:val="clear" w:color="auto" w:fill="auto"/>
            <w:noWrap/>
            <w:hideMark/>
          </w:tcPr>
          <w:p w14:paraId="6C08D08C"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Vanuatu - in country sports partner</w:t>
            </w:r>
          </w:p>
        </w:tc>
        <w:tc>
          <w:tcPr>
            <w:tcW w:w="2646" w:type="dxa"/>
            <w:tcBorders>
              <w:top w:val="nil"/>
              <w:left w:val="nil"/>
              <w:bottom w:val="single" w:sz="4" w:space="0" w:color="auto"/>
              <w:right w:val="single" w:sz="4" w:space="0" w:color="auto"/>
            </w:tcBorders>
            <w:shd w:val="clear" w:color="auto" w:fill="auto"/>
            <w:hideMark/>
          </w:tcPr>
          <w:p w14:paraId="293572A3"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Tim Cutler (CEO) </w:t>
            </w:r>
          </w:p>
        </w:tc>
        <w:tc>
          <w:tcPr>
            <w:tcW w:w="3212" w:type="dxa"/>
            <w:tcBorders>
              <w:top w:val="nil"/>
              <w:left w:val="nil"/>
              <w:bottom w:val="single" w:sz="4" w:space="0" w:color="auto"/>
              <w:right w:val="single" w:sz="4" w:space="0" w:color="auto"/>
            </w:tcBorders>
            <w:shd w:val="clear" w:color="auto" w:fill="auto"/>
            <w:hideMark/>
          </w:tcPr>
          <w:p w14:paraId="027BA0B9"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Vanuatu Cricket Association</w:t>
            </w:r>
          </w:p>
        </w:tc>
        <w:tc>
          <w:tcPr>
            <w:tcW w:w="567" w:type="dxa"/>
            <w:tcBorders>
              <w:top w:val="nil"/>
              <w:left w:val="nil"/>
              <w:bottom w:val="single" w:sz="4" w:space="0" w:color="auto"/>
              <w:right w:val="single" w:sz="4" w:space="0" w:color="auto"/>
            </w:tcBorders>
            <w:shd w:val="clear" w:color="auto" w:fill="auto"/>
            <w:noWrap/>
            <w:vAlign w:val="center"/>
            <w:hideMark/>
          </w:tcPr>
          <w:p w14:paraId="5BD193F3" w14:textId="481B92DA"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w:t>
            </w:r>
            <w:r w:rsidR="0008524B">
              <w:rPr>
                <w:rFonts w:asciiTheme="minorHAnsi" w:eastAsia="Times New Roman" w:hAnsiTheme="minorHAnsi" w:cstheme="minorHAnsi"/>
                <w:color w:val="000000"/>
                <w:sz w:val="18"/>
                <w:szCs w:val="18"/>
                <w:lang w:val="en-AU" w:eastAsia="en-AU"/>
              </w:rPr>
              <w:t>0</w:t>
            </w:r>
          </w:p>
        </w:tc>
        <w:tc>
          <w:tcPr>
            <w:tcW w:w="426" w:type="dxa"/>
            <w:tcBorders>
              <w:top w:val="nil"/>
              <w:left w:val="nil"/>
              <w:bottom w:val="single" w:sz="4" w:space="0" w:color="auto"/>
              <w:right w:val="single" w:sz="4" w:space="0" w:color="auto"/>
            </w:tcBorders>
            <w:shd w:val="clear" w:color="auto" w:fill="auto"/>
            <w:noWrap/>
            <w:vAlign w:val="center"/>
            <w:hideMark/>
          </w:tcPr>
          <w:p w14:paraId="1225BAB5" w14:textId="7777777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1</w:t>
            </w:r>
          </w:p>
        </w:tc>
      </w:tr>
      <w:tr w:rsidR="0072401B" w:rsidRPr="0072401B" w14:paraId="47013C12" w14:textId="77777777" w:rsidTr="0072401B">
        <w:trPr>
          <w:trHeight w:val="300"/>
        </w:trPr>
        <w:tc>
          <w:tcPr>
            <w:tcW w:w="2642" w:type="dxa"/>
            <w:tcBorders>
              <w:top w:val="nil"/>
              <w:left w:val="single" w:sz="4" w:space="0" w:color="auto"/>
              <w:bottom w:val="single" w:sz="4" w:space="0" w:color="auto"/>
              <w:right w:val="single" w:sz="4" w:space="0" w:color="auto"/>
            </w:tcBorders>
            <w:shd w:val="clear" w:color="auto" w:fill="auto"/>
            <w:noWrap/>
            <w:hideMark/>
          </w:tcPr>
          <w:p w14:paraId="42C78EFC"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Vanuatu - in country sports partner</w:t>
            </w:r>
          </w:p>
        </w:tc>
        <w:tc>
          <w:tcPr>
            <w:tcW w:w="2646" w:type="dxa"/>
            <w:tcBorders>
              <w:top w:val="nil"/>
              <w:left w:val="nil"/>
              <w:bottom w:val="single" w:sz="4" w:space="0" w:color="auto"/>
              <w:right w:val="single" w:sz="4" w:space="0" w:color="auto"/>
            </w:tcBorders>
            <w:shd w:val="clear" w:color="auto" w:fill="auto"/>
            <w:hideMark/>
          </w:tcPr>
          <w:p w14:paraId="7CC529CB"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xml:space="preserve">Mary </w:t>
            </w:r>
            <w:proofErr w:type="spellStart"/>
            <w:r w:rsidRPr="0072401B">
              <w:rPr>
                <w:rFonts w:asciiTheme="minorHAnsi" w:eastAsia="Times New Roman" w:hAnsiTheme="minorHAnsi" w:cstheme="minorHAnsi"/>
                <w:color w:val="000000"/>
                <w:sz w:val="18"/>
                <w:szCs w:val="18"/>
                <w:lang w:val="en-AU" w:eastAsia="en-AU"/>
              </w:rPr>
              <w:t>Mahuk</w:t>
            </w:r>
            <w:proofErr w:type="spellEnd"/>
            <w:r w:rsidRPr="0072401B">
              <w:rPr>
                <w:rFonts w:asciiTheme="minorHAnsi" w:eastAsia="Times New Roman" w:hAnsiTheme="minorHAnsi" w:cstheme="minorHAnsi"/>
                <w:color w:val="000000"/>
                <w:sz w:val="18"/>
                <w:szCs w:val="18"/>
                <w:lang w:val="en-AU" w:eastAsia="en-AU"/>
              </w:rPr>
              <w:t xml:space="preserve"> (Program Manager)</w:t>
            </w:r>
          </w:p>
        </w:tc>
        <w:tc>
          <w:tcPr>
            <w:tcW w:w="3212" w:type="dxa"/>
            <w:tcBorders>
              <w:top w:val="nil"/>
              <w:left w:val="nil"/>
              <w:bottom w:val="single" w:sz="4" w:space="0" w:color="auto"/>
              <w:right w:val="single" w:sz="4" w:space="0" w:color="auto"/>
            </w:tcBorders>
            <w:shd w:val="clear" w:color="auto" w:fill="auto"/>
            <w:hideMark/>
          </w:tcPr>
          <w:p w14:paraId="32E13F31" w14:textId="77777777" w:rsidR="0072401B" w:rsidRPr="0072401B" w:rsidRDefault="0072401B" w:rsidP="0072401B">
            <w:pPr>
              <w:spacing w:after="0" w:line="240" w:lineRule="auto"/>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Vanuatu Cricket Association</w:t>
            </w:r>
          </w:p>
        </w:tc>
        <w:tc>
          <w:tcPr>
            <w:tcW w:w="567" w:type="dxa"/>
            <w:tcBorders>
              <w:top w:val="nil"/>
              <w:left w:val="nil"/>
              <w:bottom w:val="single" w:sz="4" w:space="0" w:color="auto"/>
              <w:right w:val="single" w:sz="4" w:space="0" w:color="auto"/>
            </w:tcBorders>
            <w:shd w:val="clear" w:color="auto" w:fill="auto"/>
            <w:noWrap/>
            <w:vAlign w:val="center"/>
            <w:hideMark/>
          </w:tcPr>
          <w:p w14:paraId="06420AC1" w14:textId="7777777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1</w:t>
            </w:r>
          </w:p>
        </w:tc>
        <w:tc>
          <w:tcPr>
            <w:tcW w:w="426" w:type="dxa"/>
            <w:tcBorders>
              <w:top w:val="nil"/>
              <w:left w:val="nil"/>
              <w:bottom w:val="single" w:sz="4" w:space="0" w:color="auto"/>
              <w:right w:val="single" w:sz="4" w:space="0" w:color="auto"/>
            </w:tcBorders>
            <w:shd w:val="clear" w:color="auto" w:fill="auto"/>
            <w:noWrap/>
            <w:vAlign w:val="center"/>
            <w:hideMark/>
          </w:tcPr>
          <w:p w14:paraId="2EA33A53" w14:textId="4C65F471"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r w:rsidRPr="0072401B">
              <w:rPr>
                <w:rFonts w:asciiTheme="minorHAnsi" w:eastAsia="Times New Roman" w:hAnsiTheme="minorHAnsi" w:cstheme="minorHAnsi"/>
                <w:color w:val="000000"/>
                <w:sz w:val="18"/>
                <w:szCs w:val="18"/>
                <w:lang w:val="en-AU" w:eastAsia="en-AU"/>
              </w:rPr>
              <w:t> </w:t>
            </w:r>
            <w:r w:rsidR="0008524B">
              <w:rPr>
                <w:rFonts w:asciiTheme="minorHAnsi" w:eastAsia="Times New Roman" w:hAnsiTheme="minorHAnsi" w:cstheme="minorHAnsi"/>
                <w:color w:val="000000"/>
                <w:sz w:val="18"/>
                <w:szCs w:val="18"/>
                <w:lang w:val="en-AU" w:eastAsia="en-AU"/>
              </w:rPr>
              <w:t>0</w:t>
            </w:r>
          </w:p>
        </w:tc>
      </w:tr>
      <w:tr w:rsidR="0072401B" w:rsidRPr="0072401B" w14:paraId="1821A241" w14:textId="77777777" w:rsidTr="0072401B">
        <w:trPr>
          <w:trHeight w:val="300"/>
        </w:trPr>
        <w:tc>
          <w:tcPr>
            <w:tcW w:w="2642" w:type="dxa"/>
            <w:tcBorders>
              <w:top w:val="nil"/>
              <w:left w:val="nil"/>
              <w:bottom w:val="nil"/>
              <w:right w:val="nil"/>
            </w:tcBorders>
            <w:shd w:val="clear" w:color="auto" w:fill="auto"/>
            <w:noWrap/>
            <w:vAlign w:val="bottom"/>
            <w:hideMark/>
          </w:tcPr>
          <w:p w14:paraId="156A680B" w14:textId="77777777" w:rsidR="0072401B" w:rsidRPr="0072401B" w:rsidRDefault="0072401B" w:rsidP="0072401B">
            <w:pPr>
              <w:spacing w:after="0" w:line="240" w:lineRule="auto"/>
              <w:jc w:val="center"/>
              <w:rPr>
                <w:rFonts w:asciiTheme="minorHAnsi" w:eastAsia="Times New Roman" w:hAnsiTheme="minorHAnsi" w:cstheme="minorHAnsi"/>
                <w:color w:val="000000"/>
                <w:sz w:val="18"/>
                <w:szCs w:val="18"/>
                <w:lang w:val="en-AU" w:eastAsia="en-AU"/>
              </w:rPr>
            </w:pPr>
          </w:p>
        </w:tc>
        <w:tc>
          <w:tcPr>
            <w:tcW w:w="2646" w:type="dxa"/>
            <w:tcBorders>
              <w:top w:val="nil"/>
              <w:left w:val="nil"/>
              <w:bottom w:val="nil"/>
              <w:right w:val="nil"/>
            </w:tcBorders>
            <w:shd w:val="clear" w:color="auto" w:fill="auto"/>
            <w:noWrap/>
            <w:vAlign w:val="bottom"/>
            <w:hideMark/>
          </w:tcPr>
          <w:p w14:paraId="2E2617E2" w14:textId="77777777" w:rsidR="0072401B" w:rsidRPr="0072401B" w:rsidRDefault="0072401B" w:rsidP="0072401B">
            <w:pPr>
              <w:spacing w:after="0" w:line="240" w:lineRule="auto"/>
              <w:rPr>
                <w:rFonts w:asciiTheme="minorHAnsi" w:eastAsia="Times New Roman" w:hAnsiTheme="minorHAnsi" w:cstheme="minorHAnsi"/>
                <w:sz w:val="18"/>
                <w:szCs w:val="18"/>
                <w:lang w:val="en-AU" w:eastAsia="en-AU"/>
              </w:rPr>
            </w:pPr>
          </w:p>
        </w:tc>
        <w:tc>
          <w:tcPr>
            <w:tcW w:w="3212" w:type="dxa"/>
            <w:tcBorders>
              <w:top w:val="nil"/>
              <w:left w:val="nil"/>
              <w:bottom w:val="nil"/>
              <w:right w:val="nil"/>
            </w:tcBorders>
            <w:shd w:val="clear" w:color="auto" w:fill="auto"/>
            <w:noWrap/>
            <w:vAlign w:val="bottom"/>
            <w:hideMark/>
          </w:tcPr>
          <w:p w14:paraId="066F0130" w14:textId="77777777" w:rsidR="0072401B" w:rsidRPr="0072401B" w:rsidRDefault="0072401B" w:rsidP="0072401B">
            <w:pPr>
              <w:spacing w:after="0" w:line="240" w:lineRule="auto"/>
              <w:rPr>
                <w:rFonts w:asciiTheme="minorHAnsi" w:eastAsia="Times New Roman" w:hAnsiTheme="minorHAnsi" w:cstheme="minorHAnsi"/>
                <w:sz w:val="18"/>
                <w:szCs w:val="18"/>
                <w:lang w:val="en-AU" w:eastAsia="en-AU"/>
              </w:rPr>
            </w:pP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B8D37DF" w14:textId="77777777" w:rsidR="0072401B" w:rsidRPr="0072401B" w:rsidRDefault="0072401B" w:rsidP="0072401B">
            <w:pPr>
              <w:spacing w:after="0" w:line="240" w:lineRule="auto"/>
              <w:jc w:val="center"/>
              <w:rPr>
                <w:rFonts w:asciiTheme="minorHAnsi" w:eastAsia="Times New Roman" w:hAnsiTheme="minorHAnsi" w:cstheme="minorHAnsi"/>
                <w:b/>
                <w:bCs/>
                <w:color w:val="000000"/>
                <w:sz w:val="18"/>
                <w:szCs w:val="18"/>
                <w:lang w:val="en-AU" w:eastAsia="en-AU"/>
              </w:rPr>
            </w:pPr>
            <w:r w:rsidRPr="0072401B">
              <w:rPr>
                <w:rFonts w:asciiTheme="minorHAnsi" w:eastAsia="Times New Roman" w:hAnsiTheme="minorHAnsi" w:cstheme="minorHAnsi"/>
                <w:b/>
                <w:bCs/>
                <w:color w:val="000000"/>
                <w:sz w:val="18"/>
                <w:szCs w:val="18"/>
                <w:lang w:val="en-AU" w:eastAsia="en-AU"/>
              </w:rPr>
              <w:t>78</w:t>
            </w:r>
          </w:p>
        </w:tc>
        <w:tc>
          <w:tcPr>
            <w:tcW w:w="426" w:type="dxa"/>
            <w:tcBorders>
              <w:top w:val="nil"/>
              <w:left w:val="nil"/>
              <w:bottom w:val="single" w:sz="4" w:space="0" w:color="auto"/>
              <w:right w:val="single" w:sz="4" w:space="0" w:color="auto"/>
            </w:tcBorders>
            <w:shd w:val="clear" w:color="auto" w:fill="auto"/>
            <w:noWrap/>
            <w:vAlign w:val="bottom"/>
            <w:hideMark/>
          </w:tcPr>
          <w:p w14:paraId="23A55103" w14:textId="77777777" w:rsidR="0072401B" w:rsidRPr="0072401B" w:rsidRDefault="0072401B" w:rsidP="0072401B">
            <w:pPr>
              <w:spacing w:after="0" w:line="240" w:lineRule="auto"/>
              <w:jc w:val="center"/>
              <w:rPr>
                <w:rFonts w:asciiTheme="minorHAnsi" w:eastAsia="Times New Roman" w:hAnsiTheme="minorHAnsi" w:cstheme="minorHAnsi"/>
                <w:b/>
                <w:bCs/>
                <w:color w:val="000000"/>
                <w:sz w:val="18"/>
                <w:szCs w:val="18"/>
                <w:lang w:val="en-AU" w:eastAsia="en-AU"/>
              </w:rPr>
            </w:pPr>
            <w:r w:rsidRPr="0072401B">
              <w:rPr>
                <w:rFonts w:asciiTheme="minorHAnsi" w:eastAsia="Times New Roman" w:hAnsiTheme="minorHAnsi" w:cstheme="minorHAnsi"/>
                <w:b/>
                <w:bCs/>
                <w:color w:val="000000"/>
                <w:sz w:val="18"/>
                <w:szCs w:val="18"/>
                <w:lang w:val="en-AU" w:eastAsia="en-AU"/>
              </w:rPr>
              <w:t>66</w:t>
            </w:r>
          </w:p>
        </w:tc>
      </w:tr>
    </w:tbl>
    <w:p w14:paraId="56CF7608" w14:textId="36FE0DF5" w:rsidR="00676E91" w:rsidRDefault="00490D7D" w:rsidP="00490D7D">
      <w:pPr>
        <w:pStyle w:val="Heading1NONUM"/>
      </w:pPr>
      <w:r>
        <w:lastRenderedPageBreak/>
        <w:t xml:space="preserve">Appendix </w:t>
      </w:r>
      <w:proofErr w:type="gramStart"/>
      <w:r>
        <w:t xml:space="preserve">D  </w:t>
      </w:r>
      <w:r w:rsidR="00CD6CAB">
        <w:t>Program</w:t>
      </w:r>
      <w:proofErr w:type="gramEnd"/>
      <w:r w:rsidR="00CD6CAB">
        <w:t xml:space="preserve"> and other d</w:t>
      </w:r>
      <w:r w:rsidR="00676E91">
        <w:t xml:space="preserve">ocuments </w:t>
      </w:r>
      <w:r w:rsidR="00795A34">
        <w:t>reviewed</w:t>
      </w:r>
      <w:bookmarkEnd w:id="65"/>
    </w:p>
    <w:tbl>
      <w:tblPr>
        <w:tblStyle w:val="TableGrid"/>
        <w:tblW w:w="0" w:type="auto"/>
        <w:tblLook w:val="04A0" w:firstRow="1" w:lastRow="0" w:firstColumn="1" w:lastColumn="0" w:noHBand="0" w:noVBand="1"/>
      </w:tblPr>
      <w:tblGrid>
        <w:gridCol w:w="704"/>
        <w:gridCol w:w="1967"/>
        <w:gridCol w:w="6339"/>
      </w:tblGrid>
      <w:tr w:rsidR="00621613" w14:paraId="3B50B2A9" w14:textId="77777777" w:rsidTr="00621613">
        <w:trPr>
          <w:tblHeader/>
        </w:trPr>
        <w:tc>
          <w:tcPr>
            <w:tcW w:w="704" w:type="dxa"/>
          </w:tcPr>
          <w:p w14:paraId="220DFB1F" w14:textId="28C62B94" w:rsidR="00621613" w:rsidRPr="00A32906" w:rsidRDefault="00621613" w:rsidP="00A32906">
            <w:pPr>
              <w:pStyle w:val="BodyText"/>
              <w:rPr>
                <w:b/>
                <w:bCs/>
              </w:rPr>
            </w:pPr>
            <w:r w:rsidRPr="00A32906">
              <w:rPr>
                <w:b/>
                <w:bCs/>
              </w:rPr>
              <w:t>No</w:t>
            </w:r>
          </w:p>
        </w:tc>
        <w:tc>
          <w:tcPr>
            <w:tcW w:w="1967" w:type="dxa"/>
          </w:tcPr>
          <w:p w14:paraId="76FB6A38" w14:textId="504FD793" w:rsidR="00621613" w:rsidRPr="00A32906" w:rsidRDefault="00621613" w:rsidP="00A32906">
            <w:pPr>
              <w:pStyle w:val="BodyText"/>
              <w:rPr>
                <w:b/>
                <w:bCs/>
              </w:rPr>
            </w:pPr>
            <w:r w:rsidRPr="00A32906">
              <w:rPr>
                <w:b/>
                <w:bCs/>
              </w:rPr>
              <w:t>Date published</w:t>
            </w:r>
          </w:p>
        </w:tc>
        <w:tc>
          <w:tcPr>
            <w:tcW w:w="6339" w:type="dxa"/>
          </w:tcPr>
          <w:p w14:paraId="2626D89C" w14:textId="358A1E82" w:rsidR="00621613" w:rsidRPr="00A32906" w:rsidRDefault="00621613" w:rsidP="00A32906">
            <w:pPr>
              <w:pStyle w:val="BodyText"/>
              <w:rPr>
                <w:b/>
                <w:bCs/>
              </w:rPr>
            </w:pPr>
            <w:r w:rsidRPr="00A32906">
              <w:rPr>
                <w:b/>
                <w:bCs/>
              </w:rPr>
              <w:t>Document</w:t>
            </w:r>
          </w:p>
        </w:tc>
      </w:tr>
      <w:tr w:rsidR="00621613" w14:paraId="73D30742" w14:textId="77777777" w:rsidTr="00621613">
        <w:tc>
          <w:tcPr>
            <w:tcW w:w="704" w:type="dxa"/>
          </w:tcPr>
          <w:p w14:paraId="582B2B31" w14:textId="55829B24" w:rsidR="00621613" w:rsidRPr="00A32906" w:rsidRDefault="00621613" w:rsidP="00A32906">
            <w:pPr>
              <w:pStyle w:val="BodyText"/>
            </w:pPr>
            <w:r w:rsidRPr="00A32906">
              <w:t>1</w:t>
            </w:r>
          </w:p>
        </w:tc>
        <w:tc>
          <w:tcPr>
            <w:tcW w:w="1967" w:type="dxa"/>
          </w:tcPr>
          <w:p w14:paraId="5FD3D9B5" w14:textId="0D678A23" w:rsidR="00621613" w:rsidRPr="00A32906" w:rsidRDefault="00621613" w:rsidP="00A32906">
            <w:pPr>
              <w:pStyle w:val="BodyText"/>
            </w:pPr>
            <w:r w:rsidRPr="00A32906">
              <w:t>2017</w:t>
            </w:r>
          </w:p>
        </w:tc>
        <w:tc>
          <w:tcPr>
            <w:tcW w:w="6339" w:type="dxa"/>
          </w:tcPr>
          <w:p w14:paraId="5D53D303" w14:textId="47DF5C6B" w:rsidR="00621613" w:rsidRPr="00A32906" w:rsidRDefault="00621613" w:rsidP="00A32906">
            <w:pPr>
              <w:pStyle w:val="BodyText"/>
            </w:pPr>
            <w:r w:rsidRPr="00A32906">
              <w:t xml:space="preserve">Independent </w:t>
            </w:r>
            <w:r w:rsidR="00A32906" w:rsidRPr="00A32906">
              <w:t>e</w:t>
            </w:r>
            <w:r w:rsidRPr="00A32906">
              <w:t xml:space="preserve">valuation Pacific Sports Partnerships (PSP) and Asia Sport Partnerships (ASP)  </w:t>
            </w:r>
          </w:p>
        </w:tc>
      </w:tr>
      <w:tr w:rsidR="00621613" w14:paraId="56C8B090" w14:textId="77777777" w:rsidTr="00621613">
        <w:tc>
          <w:tcPr>
            <w:tcW w:w="704" w:type="dxa"/>
          </w:tcPr>
          <w:p w14:paraId="218F90C8" w14:textId="0E868DC5" w:rsidR="00621613" w:rsidRPr="00A32906" w:rsidRDefault="00621613" w:rsidP="00A32906">
            <w:pPr>
              <w:pStyle w:val="BodyText"/>
            </w:pPr>
            <w:r w:rsidRPr="00A32906">
              <w:t>2</w:t>
            </w:r>
          </w:p>
        </w:tc>
        <w:tc>
          <w:tcPr>
            <w:tcW w:w="1967" w:type="dxa"/>
          </w:tcPr>
          <w:p w14:paraId="21E2DD01" w14:textId="0B24E5C6" w:rsidR="00621613" w:rsidRPr="00A32906" w:rsidRDefault="00621613" w:rsidP="00A32906">
            <w:pPr>
              <w:pStyle w:val="BodyText"/>
            </w:pPr>
            <w:r w:rsidRPr="00A32906">
              <w:t>April 2018</w:t>
            </w:r>
          </w:p>
        </w:tc>
        <w:tc>
          <w:tcPr>
            <w:tcW w:w="6339" w:type="dxa"/>
          </w:tcPr>
          <w:p w14:paraId="17454083" w14:textId="21E71CA6" w:rsidR="00621613" w:rsidRPr="00A32906" w:rsidRDefault="00621613" w:rsidP="00A32906">
            <w:pPr>
              <w:pStyle w:val="BodyText"/>
            </w:pPr>
            <w:r w:rsidRPr="00A32906">
              <w:t xml:space="preserve">Final </w:t>
            </w:r>
            <w:r w:rsidR="00A32906" w:rsidRPr="00A32906">
              <w:t>investment concept note</w:t>
            </w:r>
            <w:r w:rsidRPr="00A32906">
              <w:t>: Development through Sport</w:t>
            </w:r>
          </w:p>
        </w:tc>
      </w:tr>
      <w:tr w:rsidR="00621613" w14:paraId="1FF7675A" w14:textId="77777777" w:rsidTr="00621613">
        <w:tc>
          <w:tcPr>
            <w:tcW w:w="704" w:type="dxa"/>
          </w:tcPr>
          <w:p w14:paraId="1A21C7FC" w14:textId="5AF9824D" w:rsidR="00621613" w:rsidRPr="00A32906" w:rsidRDefault="00621613" w:rsidP="00A32906">
            <w:pPr>
              <w:pStyle w:val="BodyText"/>
            </w:pPr>
            <w:r w:rsidRPr="00A32906">
              <w:t>3</w:t>
            </w:r>
          </w:p>
        </w:tc>
        <w:tc>
          <w:tcPr>
            <w:tcW w:w="1967" w:type="dxa"/>
          </w:tcPr>
          <w:p w14:paraId="6C2A6F62" w14:textId="1BB216CF" w:rsidR="00621613" w:rsidRPr="00A32906" w:rsidRDefault="00621613" w:rsidP="00A32906">
            <w:pPr>
              <w:pStyle w:val="BodyText"/>
            </w:pPr>
            <w:r w:rsidRPr="00A32906">
              <w:t>January 2020</w:t>
            </w:r>
          </w:p>
        </w:tc>
        <w:tc>
          <w:tcPr>
            <w:tcW w:w="6339" w:type="dxa"/>
          </w:tcPr>
          <w:p w14:paraId="32FFF219" w14:textId="113EC548" w:rsidR="00621613" w:rsidRPr="00A32906" w:rsidRDefault="00621613" w:rsidP="00A32906">
            <w:pPr>
              <w:pStyle w:val="BodyText"/>
            </w:pPr>
            <w:r w:rsidRPr="00A32906">
              <w:t>DFAT: Australian Sports Partnerships Program (</w:t>
            </w:r>
            <w:r w:rsidR="00A32906" w:rsidRPr="00A32906">
              <w:t>d</w:t>
            </w:r>
            <w:r w:rsidRPr="00A32906">
              <w:t>esign document)</w:t>
            </w:r>
          </w:p>
        </w:tc>
      </w:tr>
      <w:tr w:rsidR="00621613" w14:paraId="0F1BDFAB" w14:textId="77777777" w:rsidTr="00621613">
        <w:tc>
          <w:tcPr>
            <w:tcW w:w="704" w:type="dxa"/>
          </w:tcPr>
          <w:p w14:paraId="6BC74072" w14:textId="3108A59B" w:rsidR="00621613" w:rsidRPr="00A32906" w:rsidRDefault="00621613" w:rsidP="00A32906">
            <w:pPr>
              <w:pStyle w:val="BodyText"/>
            </w:pPr>
            <w:r w:rsidRPr="00A32906">
              <w:t>4</w:t>
            </w:r>
          </w:p>
        </w:tc>
        <w:tc>
          <w:tcPr>
            <w:tcW w:w="1967" w:type="dxa"/>
          </w:tcPr>
          <w:p w14:paraId="714498FF" w14:textId="1D01DEA6" w:rsidR="00621613" w:rsidRPr="00A32906" w:rsidRDefault="00621613" w:rsidP="00A32906">
            <w:pPr>
              <w:pStyle w:val="BodyText"/>
            </w:pPr>
            <w:r w:rsidRPr="00A32906">
              <w:t>September 2018</w:t>
            </w:r>
          </w:p>
        </w:tc>
        <w:tc>
          <w:tcPr>
            <w:tcW w:w="6339" w:type="dxa"/>
          </w:tcPr>
          <w:p w14:paraId="6FAE5C67" w14:textId="002DE1D4" w:rsidR="00621613" w:rsidRPr="00A32906" w:rsidRDefault="00621613" w:rsidP="00A32906">
            <w:pPr>
              <w:pStyle w:val="BodyText"/>
            </w:pPr>
            <w:r w:rsidRPr="00A32906">
              <w:t xml:space="preserve">Implementation </w:t>
            </w:r>
            <w:r w:rsidR="00A32906" w:rsidRPr="00A32906">
              <w:t>plan schedule</w:t>
            </w:r>
          </w:p>
        </w:tc>
      </w:tr>
      <w:tr w:rsidR="00621613" w14:paraId="7DB9128B" w14:textId="77777777" w:rsidTr="00621613">
        <w:tc>
          <w:tcPr>
            <w:tcW w:w="704" w:type="dxa"/>
          </w:tcPr>
          <w:p w14:paraId="659C633F" w14:textId="301365C0" w:rsidR="00621613" w:rsidRPr="00A32906" w:rsidRDefault="00621613" w:rsidP="00A32906">
            <w:pPr>
              <w:pStyle w:val="BodyText"/>
            </w:pPr>
            <w:r w:rsidRPr="00A32906">
              <w:t>5</w:t>
            </w:r>
          </w:p>
        </w:tc>
        <w:tc>
          <w:tcPr>
            <w:tcW w:w="1967" w:type="dxa"/>
          </w:tcPr>
          <w:p w14:paraId="3B606D87" w14:textId="560053D1" w:rsidR="00621613" w:rsidRPr="00A32906" w:rsidRDefault="00621613" w:rsidP="00A32906">
            <w:pPr>
              <w:pStyle w:val="BodyText"/>
            </w:pPr>
            <w:r w:rsidRPr="00A32906">
              <w:t>January 2020</w:t>
            </w:r>
          </w:p>
        </w:tc>
        <w:tc>
          <w:tcPr>
            <w:tcW w:w="6339" w:type="dxa"/>
          </w:tcPr>
          <w:p w14:paraId="7D5695AD" w14:textId="672383F2" w:rsidR="00621613" w:rsidRPr="00A32906" w:rsidRDefault="00621613" w:rsidP="00A32906">
            <w:pPr>
              <w:pStyle w:val="BodyText"/>
            </w:pPr>
            <w:r w:rsidRPr="00A32906">
              <w:t>Program logic</w:t>
            </w:r>
          </w:p>
        </w:tc>
      </w:tr>
      <w:tr w:rsidR="00621613" w14:paraId="42A7BFC8" w14:textId="77777777" w:rsidTr="00621613">
        <w:tc>
          <w:tcPr>
            <w:tcW w:w="704" w:type="dxa"/>
          </w:tcPr>
          <w:p w14:paraId="5F6B3CB5" w14:textId="733353E2" w:rsidR="00621613" w:rsidRPr="00A32906" w:rsidRDefault="00621613" w:rsidP="00A32906">
            <w:pPr>
              <w:pStyle w:val="BodyText"/>
            </w:pPr>
            <w:r w:rsidRPr="00A32906">
              <w:t>6</w:t>
            </w:r>
          </w:p>
        </w:tc>
        <w:tc>
          <w:tcPr>
            <w:tcW w:w="1967" w:type="dxa"/>
          </w:tcPr>
          <w:p w14:paraId="400952B6" w14:textId="3B985E6D" w:rsidR="00621613" w:rsidRPr="00A32906" w:rsidRDefault="00621613" w:rsidP="00A32906">
            <w:pPr>
              <w:pStyle w:val="BodyText"/>
            </w:pPr>
            <w:r w:rsidRPr="00A32906">
              <w:t>2019</w:t>
            </w:r>
          </w:p>
        </w:tc>
        <w:tc>
          <w:tcPr>
            <w:tcW w:w="6339" w:type="dxa"/>
          </w:tcPr>
          <w:p w14:paraId="40B6DF77" w14:textId="56C00660" w:rsidR="00621613" w:rsidRPr="00A32906" w:rsidRDefault="00621613" w:rsidP="00A32906">
            <w:pPr>
              <w:pStyle w:val="BodyText"/>
            </w:pPr>
            <w:r w:rsidRPr="00A32906">
              <w:t>Sports Diplomacy 2030</w:t>
            </w:r>
          </w:p>
        </w:tc>
      </w:tr>
      <w:tr w:rsidR="00621613" w14:paraId="1EF51B0F" w14:textId="77777777" w:rsidTr="00621613">
        <w:tc>
          <w:tcPr>
            <w:tcW w:w="704" w:type="dxa"/>
          </w:tcPr>
          <w:p w14:paraId="46F9D1E4" w14:textId="1325FCD7" w:rsidR="00621613" w:rsidRPr="00A32906" w:rsidRDefault="00621613" w:rsidP="00A32906">
            <w:pPr>
              <w:pStyle w:val="BodyText"/>
            </w:pPr>
            <w:r w:rsidRPr="00A32906">
              <w:t>7</w:t>
            </w:r>
          </w:p>
        </w:tc>
        <w:tc>
          <w:tcPr>
            <w:tcW w:w="1967" w:type="dxa"/>
          </w:tcPr>
          <w:p w14:paraId="3875368C" w14:textId="3004E60A" w:rsidR="00621613" w:rsidRPr="00A32906" w:rsidRDefault="00621613" w:rsidP="00A32906">
            <w:pPr>
              <w:pStyle w:val="BodyText"/>
            </w:pPr>
            <w:r w:rsidRPr="00A32906">
              <w:t>August 2023</w:t>
            </w:r>
          </w:p>
        </w:tc>
        <w:tc>
          <w:tcPr>
            <w:tcW w:w="6339" w:type="dxa"/>
          </w:tcPr>
          <w:p w14:paraId="03BA5901" w14:textId="3B3E5DC5" w:rsidR="00621613" w:rsidRPr="00A32906" w:rsidRDefault="00621613" w:rsidP="00A32906">
            <w:pPr>
              <w:pStyle w:val="BodyText"/>
            </w:pPr>
            <w:r w:rsidRPr="00A32906">
              <w:t xml:space="preserve">DFAT: Australia’s International Development Policy </w:t>
            </w:r>
            <w:r w:rsidR="00A32906" w:rsidRPr="00A32906">
              <w:t>s</w:t>
            </w:r>
            <w:r w:rsidRPr="00A32906">
              <w:t xml:space="preserve">ummary </w:t>
            </w:r>
          </w:p>
        </w:tc>
      </w:tr>
      <w:tr w:rsidR="00621613" w14:paraId="46116845" w14:textId="77777777" w:rsidTr="00621613">
        <w:tc>
          <w:tcPr>
            <w:tcW w:w="704" w:type="dxa"/>
          </w:tcPr>
          <w:p w14:paraId="10FF7F5F" w14:textId="336181C6" w:rsidR="00621613" w:rsidRPr="00A32906" w:rsidRDefault="00621613" w:rsidP="00A32906">
            <w:pPr>
              <w:pStyle w:val="BodyText"/>
            </w:pPr>
            <w:r w:rsidRPr="00A32906">
              <w:t>8</w:t>
            </w:r>
          </w:p>
        </w:tc>
        <w:tc>
          <w:tcPr>
            <w:tcW w:w="1967" w:type="dxa"/>
          </w:tcPr>
          <w:p w14:paraId="3C1BE1EB" w14:textId="78F603DF" w:rsidR="00621613" w:rsidRPr="00A32906" w:rsidRDefault="00621613" w:rsidP="00A32906">
            <w:pPr>
              <w:pStyle w:val="BodyText"/>
            </w:pPr>
            <w:r w:rsidRPr="00A32906">
              <w:t>August 2023</w:t>
            </w:r>
          </w:p>
        </w:tc>
        <w:tc>
          <w:tcPr>
            <w:tcW w:w="6339" w:type="dxa"/>
          </w:tcPr>
          <w:p w14:paraId="14B6DB8D" w14:textId="524E7DF4" w:rsidR="00621613" w:rsidRPr="00A32906" w:rsidRDefault="00621613" w:rsidP="00A32906">
            <w:pPr>
              <w:pStyle w:val="BodyText"/>
            </w:pPr>
            <w:r w:rsidRPr="00A32906">
              <w:t xml:space="preserve">DFAT: Australia’s International Development Policy for a peaceful, </w:t>
            </w:r>
            <w:proofErr w:type="gramStart"/>
            <w:r w:rsidRPr="00A32906">
              <w:t>stable</w:t>
            </w:r>
            <w:proofErr w:type="gramEnd"/>
            <w:r w:rsidRPr="00A32906">
              <w:t xml:space="preserve"> and prosperous Indo-Pacific</w:t>
            </w:r>
          </w:p>
        </w:tc>
      </w:tr>
      <w:tr w:rsidR="00621613" w14:paraId="2E816145" w14:textId="77777777" w:rsidTr="00621613">
        <w:tc>
          <w:tcPr>
            <w:tcW w:w="704" w:type="dxa"/>
          </w:tcPr>
          <w:p w14:paraId="2D2C8D16" w14:textId="3EBC4F36" w:rsidR="00621613" w:rsidRPr="00A32906" w:rsidRDefault="00621613" w:rsidP="00A32906">
            <w:pPr>
              <w:pStyle w:val="BodyText"/>
            </w:pPr>
            <w:r w:rsidRPr="00A32906">
              <w:t>9</w:t>
            </w:r>
          </w:p>
        </w:tc>
        <w:tc>
          <w:tcPr>
            <w:tcW w:w="1967" w:type="dxa"/>
          </w:tcPr>
          <w:p w14:paraId="1B3FBD54" w14:textId="34C60EA5" w:rsidR="00621613" w:rsidRPr="00A32906" w:rsidRDefault="00621613" w:rsidP="00A32906">
            <w:pPr>
              <w:pStyle w:val="BodyText"/>
            </w:pPr>
            <w:r w:rsidRPr="00A32906">
              <w:t>August 2022</w:t>
            </w:r>
          </w:p>
        </w:tc>
        <w:tc>
          <w:tcPr>
            <w:tcW w:w="6339" w:type="dxa"/>
          </w:tcPr>
          <w:p w14:paraId="774F0BB7" w14:textId="1672A88E" w:rsidR="00621613" w:rsidRPr="00A32906" w:rsidRDefault="00621613" w:rsidP="00A32906">
            <w:pPr>
              <w:pStyle w:val="BodyText"/>
            </w:pPr>
            <w:r w:rsidRPr="00A32906">
              <w:t>PIDS 205 Strategy Blue Pacific Continent</w:t>
            </w:r>
          </w:p>
        </w:tc>
      </w:tr>
      <w:tr w:rsidR="00621613" w14:paraId="46ACD605" w14:textId="77777777" w:rsidTr="00621613">
        <w:tc>
          <w:tcPr>
            <w:tcW w:w="704" w:type="dxa"/>
          </w:tcPr>
          <w:p w14:paraId="601E16C8" w14:textId="48DA9516" w:rsidR="00621613" w:rsidRPr="00A32906" w:rsidRDefault="00621613" w:rsidP="00A32906">
            <w:pPr>
              <w:pStyle w:val="BodyText"/>
            </w:pPr>
            <w:r w:rsidRPr="00A32906">
              <w:t>10</w:t>
            </w:r>
          </w:p>
        </w:tc>
        <w:tc>
          <w:tcPr>
            <w:tcW w:w="1967" w:type="dxa"/>
          </w:tcPr>
          <w:p w14:paraId="05A281D6" w14:textId="212D40DD" w:rsidR="00621613" w:rsidRPr="00A32906" w:rsidRDefault="00621613" w:rsidP="00A32906">
            <w:pPr>
              <w:pStyle w:val="BodyText"/>
            </w:pPr>
            <w:r w:rsidRPr="00A32906">
              <w:t>April 2019</w:t>
            </w:r>
          </w:p>
        </w:tc>
        <w:tc>
          <w:tcPr>
            <w:tcW w:w="6339" w:type="dxa"/>
          </w:tcPr>
          <w:p w14:paraId="465BB147" w14:textId="3FAB010E" w:rsidR="00621613" w:rsidRPr="00A32906" w:rsidRDefault="00621613" w:rsidP="00A32906">
            <w:pPr>
              <w:pStyle w:val="BodyText"/>
            </w:pPr>
            <w:r w:rsidRPr="00A32906">
              <w:t xml:space="preserve">ASPP </w:t>
            </w:r>
            <w:r w:rsidR="00A32906">
              <w:t>six-month report</w:t>
            </w:r>
            <w:r w:rsidRPr="00A32906">
              <w:t xml:space="preserve"> 1 July – 31 December 2018</w:t>
            </w:r>
          </w:p>
        </w:tc>
      </w:tr>
      <w:tr w:rsidR="00621613" w14:paraId="4ACF41BE" w14:textId="77777777" w:rsidTr="00621613">
        <w:tc>
          <w:tcPr>
            <w:tcW w:w="704" w:type="dxa"/>
          </w:tcPr>
          <w:p w14:paraId="6C782CA7" w14:textId="1502A13A" w:rsidR="00621613" w:rsidRPr="00A32906" w:rsidRDefault="00621613" w:rsidP="00A32906">
            <w:pPr>
              <w:pStyle w:val="BodyText"/>
            </w:pPr>
            <w:r w:rsidRPr="00A32906">
              <w:t>11</w:t>
            </w:r>
          </w:p>
        </w:tc>
        <w:tc>
          <w:tcPr>
            <w:tcW w:w="1967" w:type="dxa"/>
          </w:tcPr>
          <w:p w14:paraId="680E7965" w14:textId="7D5CCED8" w:rsidR="00621613" w:rsidRPr="00A32906" w:rsidRDefault="00621613" w:rsidP="00A32906">
            <w:pPr>
              <w:pStyle w:val="BodyText"/>
            </w:pPr>
            <w:r w:rsidRPr="00A32906">
              <w:t>October 2019</w:t>
            </w:r>
          </w:p>
        </w:tc>
        <w:tc>
          <w:tcPr>
            <w:tcW w:w="6339" w:type="dxa"/>
          </w:tcPr>
          <w:p w14:paraId="0E5415A6" w14:textId="7F4031CE" w:rsidR="00621613" w:rsidRPr="00A32906" w:rsidRDefault="00621613" w:rsidP="00A32906">
            <w:pPr>
              <w:pStyle w:val="BodyText"/>
            </w:pPr>
            <w:r w:rsidRPr="00A32906">
              <w:t xml:space="preserve">ASPP </w:t>
            </w:r>
            <w:r w:rsidR="00A32906">
              <w:t>a</w:t>
            </w:r>
            <w:r w:rsidRPr="00A32906">
              <w:t>nnual report 1 July 2018 – 30 June 2019</w:t>
            </w:r>
          </w:p>
        </w:tc>
      </w:tr>
      <w:tr w:rsidR="00621613" w14:paraId="0275BD97" w14:textId="77777777" w:rsidTr="00621613">
        <w:tc>
          <w:tcPr>
            <w:tcW w:w="704" w:type="dxa"/>
          </w:tcPr>
          <w:p w14:paraId="4FFEA1B2" w14:textId="2CA9D52C" w:rsidR="00621613" w:rsidRPr="00A32906" w:rsidRDefault="00621613" w:rsidP="00A32906">
            <w:pPr>
              <w:pStyle w:val="BodyText"/>
            </w:pPr>
            <w:r w:rsidRPr="00A32906">
              <w:t>12</w:t>
            </w:r>
          </w:p>
        </w:tc>
        <w:tc>
          <w:tcPr>
            <w:tcW w:w="1967" w:type="dxa"/>
          </w:tcPr>
          <w:p w14:paraId="7B95584C" w14:textId="5955E9FE" w:rsidR="00621613" w:rsidRPr="00A32906" w:rsidRDefault="00621613" w:rsidP="00A32906">
            <w:pPr>
              <w:pStyle w:val="BodyText"/>
            </w:pPr>
            <w:r w:rsidRPr="00A32906">
              <w:t>March 2020</w:t>
            </w:r>
          </w:p>
        </w:tc>
        <w:tc>
          <w:tcPr>
            <w:tcW w:w="6339" w:type="dxa"/>
          </w:tcPr>
          <w:p w14:paraId="2B6951D9" w14:textId="21ED1B65" w:rsidR="00621613" w:rsidRPr="00A32906" w:rsidRDefault="00621613" w:rsidP="00A32906">
            <w:pPr>
              <w:pStyle w:val="BodyText"/>
            </w:pPr>
            <w:r w:rsidRPr="00A32906">
              <w:t xml:space="preserve">ASPP </w:t>
            </w:r>
            <w:r w:rsidR="00A32906">
              <w:t>six-month report</w:t>
            </w:r>
            <w:r w:rsidRPr="00A32906">
              <w:t xml:space="preserve"> 1 July – 31 December 2019 Transition Phase</w:t>
            </w:r>
          </w:p>
        </w:tc>
      </w:tr>
      <w:tr w:rsidR="00621613" w14:paraId="7E72F816" w14:textId="77777777" w:rsidTr="00621613">
        <w:tc>
          <w:tcPr>
            <w:tcW w:w="704" w:type="dxa"/>
          </w:tcPr>
          <w:p w14:paraId="4034E887" w14:textId="30A1D116" w:rsidR="00621613" w:rsidRPr="00A32906" w:rsidRDefault="00621613" w:rsidP="00A32906">
            <w:pPr>
              <w:pStyle w:val="BodyText"/>
            </w:pPr>
            <w:r w:rsidRPr="00A32906">
              <w:t>13</w:t>
            </w:r>
          </w:p>
        </w:tc>
        <w:tc>
          <w:tcPr>
            <w:tcW w:w="1967" w:type="dxa"/>
          </w:tcPr>
          <w:p w14:paraId="084CD822" w14:textId="768DFD22" w:rsidR="00621613" w:rsidRPr="00A32906" w:rsidRDefault="00621613" w:rsidP="00A32906">
            <w:pPr>
              <w:pStyle w:val="BodyText"/>
            </w:pPr>
            <w:r w:rsidRPr="00A32906">
              <w:t>October 2020</w:t>
            </w:r>
          </w:p>
        </w:tc>
        <w:tc>
          <w:tcPr>
            <w:tcW w:w="6339" w:type="dxa"/>
          </w:tcPr>
          <w:p w14:paraId="070C5058" w14:textId="68DFF125" w:rsidR="00621613" w:rsidRPr="00A32906" w:rsidRDefault="00621613" w:rsidP="00A32906">
            <w:pPr>
              <w:pStyle w:val="BodyText"/>
            </w:pPr>
            <w:r w:rsidRPr="00A32906">
              <w:t xml:space="preserve">ASPP </w:t>
            </w:r>
            <w:r w:rsidR="00A32906">
              <w:t>a</w:t>
            </w:r>
            <w:r w:rsidRPr="00A32906">
              <w:t>nnual report 1 July 2019 – 30 June 2020 Transition Phase</w:t>
            </w:r>
          </w:p>
        </w:tc>
      </w:tr>
      <w:tr w:rsidR="00621613" w14:paraId="6C51C6D7" w14:textId="77777777" w:rsidTr="00621613">
        <w:tc>
          <w:tcPr>
            <w:tcW w:w="704" w:type="dxa"/>
          </w:tcPr>
          <w:p w14:paraId="70AF53C1" w14:textId="6A470E08" w:rsidR="00621613" w:rsidRPr="00A32906" w:rsidRDefault="00621613" w:rsidP="00A32906">
            <w:pPr>
              <w:pStyle w:val="BodyText"/>
            </w:pPr>
            <w:r w:rsidRPr="00A32906">
              <w:t>14</w:t>
            </w:r>
          </w:p>
        </w:tc>
        <w:tc>
          <w:tcPr>
            <w:tcW w:w="1967" w:type="dxa"/>
          </w:tcPr>
          <w:p w14:paraId="79F6EF77" w14:textId="1C6BE167" w:rsidR="00621613" w:rsidRPr="00A32906" w:rsidRDefault="00621613" w:rsidP="00A32906">
            <w:pPr>
              <w:pStyle w:val="BodyText"/>
            </w:pPr>
            <w:r w:rsidRPr="00A32906">
              <w:t>March 2021</w:t>
            </w:r>
          </w:p>
        </w:tc>
        <w:tc>
          <w:tcPr>
            <w:tcW w:w="6339" w:type="dxa"/>
          </w:tcPr>
          <w:p w14:paraId="114DAF7B" w14:textId="6DADD607" w:rsidR="00621613" w:rsidRPr="00A32906" w:rsidRDefault="00621613" w:rsidP="00A32906">
            <w:pPr>
              <w:pStyle w:val="BodyText"/>
            </w:pPr>
            <w:r w:rsidRPr="00A32906">
              <w:t xml:space="preserve">ASPP </w:t>
            </w:r>
            <w:r w:rsidR="00A32906">
              <w:t>six-month report</w:t>
            </w:r>
            <w:r w:rsidRPr="00A32906">
              <w:t xml:space="preserve"> 1 July – 31 December 2020 Transition Phase</w:t>
            </w:r>
          </w:p>
        </w:tc>
      </w:tr>
      <w:tr w:rsidR="00621613" w14:paraId="4BD4934D" w14:textId="77777777" w:rsidTr="00621613">
        <w:tc>
          <w:tcPr>
            <w:tcW w:w="704" w:type="dxa"/>
          </w:tcPr>
          <w:p w14:paraId="056E08AA" w14:textId="62B516CF" w:rsidR="00621613" w:rsidRPr="00A32906" w:rsidRDefault="00621613" w:rsidP="00A32906">
            <w:pPr>
              <w:pStyle w:val="BodyText"/>
            </w:pPr>
            <w:r w:rsidRPr="00A32906">
              <w:t>15</w:t>
            </w:r>
          </w:p>
        </w:tc>
        <w:tc>
          <w:tcPr>
            <w:tcW w:w="1967" w:type="dxa"/>
          </w:tcPr>
          <w:p w14:paraId="4D48552B" w14:textId="112CF98B" w:rsidR="00621613" w:rsidRPr="00A32906" w:rsidRDefault="00621613" w:rsidP="00A32906">
            <w:pPr>
              <w:pStyle w:val="BodyText"/>
            </w:pPr>
            <w:r w:rsidRPr="00A32906">
              <w:t>September 2021</w:t>
            </w:r>
          </w:p>
        </w:tc>
        <w:tc>
          <w:tcPr>
            <w:tcW w:w="6339" w:type="dxa"/>
          </w:tcPr>
          <w:p w14:paraId="6AF81F45" w14:textId="52DBF5AF" w:rsidR="00621613" w:rsidRPr="00A32906" w:rsidRDefault="00621613" w:rsidP="00A32906">
            <w:pPr>
              <w:pStyle w:val="BodyText"/>
            </w:pPr>
            <w:r w:rsidRPr="00A32906">
              <w:t xml:space="preserve">Team Up ASPP </w:t>
            </w:r>
            <w:r w:rsidR="00A32906">
              <w:t xml:space="preserve">six-month </w:t>
            </w:r>
            <w:r w:rsidRPr="00A32906">
              <w:t xml:space="preserve">progress report 1 January to 30 June 2021 </w:t>
            </w:r>
          </w:p>
        </w:tc>
      </w:tr>
      <w:tr w:rsidR="00621613" w14:paraId="2C497B4E" w14:textId="77777777" w:rsidTr="00621613">
        <w:tc>
          <w:tcPr>
            <w:tcW w:w="704" w:type="dxa"/>
          </w:tcPr>
          <w:p w14:paraId="1AA38853" w14:textId="1BE8B340" w:rsidR="00621613" w:rsidRPr="00A32906" w:rsidRDefault="00621613" w:rsidP="00A32906">
            <w:pPr>
              <w:pStyle w:val="BodyText"/>
            </w:pPr>
            <w:r w:rsidRPr="00A32906">
              <w:t>16</w:t>
            </w:r>
          </w:p>
        </w:tc>
        <w:tc>
          <w:tcPr>
            <w:tcW w:w="1967" w:type="dxa"/>
          </w:tcPr>
          <w:p w14:paraId="2FF78EC7" w14:textId="18875F9E" w:rsidR="00621613" w:rsidRPr="00A32906" w:rsidRDefault="00621613" w:rsidP="00A32906">
            <w:pPr>
              <w:pStyle w:val="BodyText"/>
            </w:pPr>
            <w:r w:rsidRPr="00A32906">
              <w:t>March 2022</w:t>
            </w:r>
          </w:p>
        </w:tc>
        <w:tc>
          <w:tcPr>
            <w:tcW w:w="6339" w:type="dxa"/>
          </w:tcPr>
          <w:p w14:paraId="472D34A5" w14:textId="65685DE2" w:rsidR="00621613" w:rsidRPr="00A32906" w:rsidRDefault="00621613" w:rsidP="00A32906">
            <w:pPr>
              <w:pStyle w:val="BodyText"/>
            </w:pPr>
            <w:r w:rsidRPr="00A32906">
              <w:t xml:space="preserve">Team Up ASPP </w:t>
            </w:r>
            <w:r w:rsidR="00A32906">
              <w:t>a</w:t>
            </w:r>
            <w:r w:rsidRPr="00A32906">
              <w:t xml:space="preserve">nnual </w:t>
            </w:r>
            <w:r w:rsidR="00A32906">
              <w:t>r</w:t>
            </w:r>
            <w:r w:rsidRPr="00A32906">
              <w:t>eport 1 January to 31 December 2021</w:t>
            </w:r>
          </w:p>
        </w:tc>
      </w:tr>
      <w:tr w:rsidR="00621613" w14:paraId="4E0B8C09" w14:textId="77777777" w:rsidTr="00621613">
        <w:tc>
          <w:tcPr>
            <w:tcW w:w="704" w:type="dxa"/>
          </w:tcPr>
          <w:p w14:paraId="4D8B428C" w14:textId="073DFA09" w:rsidR="00621613" w:rsidRPr="00A32906" w:rsidRDefault="00621613" w:rsidP="00A32906">
            <w:pPr>
              <w:pStyle w:val="BodyText"/>
            </w:pPr>
            <w:r w:rsidRPr="00A32906">
              <w:t>17</w:t>
            </w:r>
          </w:p>
        </w:tc>
        <w:tc>
          <w:tcPr>
            <w:tcW w:w="1967" w:type="dxa"/>
          </w:tcPr>
          <w:p w14:paraId="1A0C1F41" w14:textId="6A8CFAE5" w:rsidR="00621613" w:rsidRPr="00A32906" w:rsidRDefault="00621613" w:rsidP="00A32906">
            <w:pPr>
              <w:pStyle w:val="BodyText"/>
            </w:pPr>
            <w:r w:rsidRPr="00A32906">
              <w:t>September 2022</w:t>
            </w:r>
          </w:p>
        </w:tc>
        <w:tc>
          <w:tcPr>
            <w:tcW w:w="6339" w:type="dxa"/>
          </w:tcPr>
          <w:p w14:paraId="5E17B1C4" w14:textId="376F62A4" w:rsidR="00621613" w:rsidRPr="00A32906" w:rsidRDefault="00621613" w:rsidP="00A32906">
            <w:pPr>
              <w:pStyle w:val="BodyText"/>
            </w:pPr>
            <w:r w:rsidRPr="00A32906">
              <w:t xml:space="preserve">Team Up ASPP </w:t>
            </w:r>
            <w:r w:rsidR="00A32906">
              <w:t xml:space="preserve">six-month </w:t>
            </w:r>
            <w:r w:rsidRPr="00A32906">
              <w:t>progress report 1 January to 30 June 2022</w:t>
            </w:r>
          </w:p>
        </w:tc>
      </w:tr>
      <w:tr w:rsidR="00621613" w14:paraId="64098209" w14:textId="77777777" w:rsidTr="00621613">
        <w:tc>
          <w:tcPr>
            <w:tcW w:w="704" w:type="dxa"/>
          </w:tcPr>
          <w:p w14:paraId="6B1D24A8" w14:textId="7BC2DD01" w:rsidR="00621613" w:rsidRPr="00A32906" w:rsidRDefault="00621613" w:rsidP="00A32906">
            <w:pPr>
              <w:pStyle w:val="BodyText"/>
            </w:pPr>
            <w:r w:rsidRPr="00A32906">
              <w:t>18</w:t>
            </w:r>
          </w:p>
        </w:tc>
        <w:tc>
          <w:tcPr>
            <w:tcW w:w="1967" w:type="dxa"/>
          </w:tcPr>
          <w:p w14:paraId="2C081B53" w14:textId="408F99AA" w:rsidR="00621613" w:rsidRPr="00A32906" w:rsidRDefault="00621613" w:rsidP="00A32906">
            <w:pPr>
              <w:pStyle w:val="BodyText"/>
            </w:pPr>
            <w:r w:rsidRPr="00A32906">
              <w:t>March 2023</w:t>
            </w:r>
          </w:p>
        </w:tc>
        <w:tc>
          <w:tcPr>
            <w:tcW w:w="6339" w:type="dxa"/>
          </w:tcPr>
          <w:p w14:paraId="4E0D01C3" w14:textId="325D316C" w:rsidR="00621613" w:rsidRPr="00A32906" w:rsidRDefault="00621613" w:rsidP="00A32906">
            <w:pPr>
              <w:pStyle w:val="BodyText"/>
            </w:pPr>
            <w:r w:rsidRPr="00A32906">
              <w:t xml:space="preserve">Team Up ASPP </w:t>
            </w:r>
            <w:r w:rsidR="00A32906">
              <w:t>a</w:t>
            </w:r>
            <w:r w:rsidRPr="00A32906">
              <w:t xml:space="preserve">nnual </w:t>
            </w:r>
            <w:r w:rsidR="00A32906">
              <w:t>r</w:t>
            </w:r>
            <w:r w:rsidRPr="00A32906">
              <w:t>eport 1 January to 31 December 2022</w:t>
            </w:r>
          </w:p>
        </w:tc>
      </w:tr>
      <w:tr w:rsidR="00621613" w14:paraId="060F1BAE" w14:textId="77777777" w:rsidTr="00621613">
        <w:tc>
          <w:tcPr>
            <w:tcW w:w="704" w:type="dxa"/>
          </w:tcPr>
          <w:p w14:paraId="17D8DD6E" w14:textId="4E4E6414" w:rsidR="00621613" w:rsidRPr="00A32906" w:rsidRDefault="00621613" w:rsidP="00A32906">
            <w:pPr>
              <w:pStyle w:val="BodyText"/>
            </w:pPr>
            <w:r w:rsidRPr="00A32906">
              <w:lastRenderedPageBreak/>
              <w:t>19</w:t>
            </w:r>
          </w:p>
        </w:tc>
        <w:tc>
          <w:tcPr>
            <w:tcW w:w="1967" w:type="dxa"/>
          </w:tcPr>
          <w:p w14:paraId="5BCE7832" w14:textId="56584C77" w:rsidR="00621613" w:rsidRPr="00A32906" w:rsidRDefault="00621613" w:rsidP="00A32906">
            <w:pPr>
              <w:pStyle w:val="BodyText"/>
            </w:pPr>
            <w:r w:rsidRPr="00A32906">
              <w:t>September 2023</w:t>
            </w:r>
          </w:p>
        </w:tc>
        <w:tc>
          <w:tcPr>
            <w:tcW w:w="6339" w:type="dxa"/>
          </w:tcPr>
          <w:p w14:paraId="1AE609B5" w14:textId="7EFE85BA" w:rsidR="00621613" w:rsidRPr="00A32906" w:rsidRDefault="00621613" w:rsidP="00A32906">
            <w:pPr>
              <w:pStyle w:val="BodyText"/>
            </w:pPr>
            <w:r w:rsidRPr="00A32906">
              <w:t xml:space="preserve">Team Up ASPP </w:t>
            </w:r>
            <w:r w:rsidR="00A32906">
              <w:t xml:space="preserve">six-month </w:t>
            </w:r>
            <w:r w:rsidRPr="00A32906">
              <w:t>progress report 1 January to 30 June 2023</w:t>
            </w:r>
          </w:p>
        </w:tc>
      </w:tr>
      <w:tr w:rsidR="00621613" w14:paraId="4D09E06F" w14:textId="77777777" w:rsidTr="00621613">
        <w:tc>
          <w:tcPr>
            <w:tcW w:w="704" w:type="dxa"/>
          </w:tcPr>
          <w:p w14:paraId="05955F05" w14:textId="41A2B3E5" w:rsidR="00621613" w:rsidRPr="00A32906" w:rsidRDefault="00621613" w:rsidP="00A32906">
            <w:pPr>
              <w:pStyle w:val="BodyText"/>
            </w:pPr>
            <w:r w:rsidRPr="00A32906">
              <w:t>20</w:t>
            </w:r>
          </w:p>
        </w:tc>
        <w:tc>
          <w:tcPr>
            <w:tcW w:w="1967" w:type="dxa"/>
          </w:tcPr>
          <w:p w14:paraId="1442671F" w14:textId="5B093E47" w:rsidR="00621613" w:rsidRPr="00A32906" w:rsidRDefault="00621613" w:rsidP="00A32906">
            <w:pPr>
              <w:pStyle w:val="BodyText"/>
            </w:pPr>
            <w:r w:rsidRPr="00A32906">
              <w:t>2019</w:t>
            </w:r>
          </w:p>
        </w:tc>
        <w:tc>
          <w:tcPr>
            <w:tcW w:w="6339" w:type="dxa"/>
          </w:tcPr>
          <w:p w14:paraId="527AD352" w14:textId="0AC988F1" w:rsidR="00621613" w:rsidRPr="00A32906" w:rsidRDefault="00621613" w:rsidP="00A32906">
            <w:pPr>
              <w:pStyle w:val="BodyText"/>
            </w:pPr>
            <w:r w:rsidRPr="00A32906">
              <w:t xml:space="preserve">DESIGN: </w:t>
            </w:r>
            <w:proofErr w:type="spellStart"/>
            <w:r w:rsidR="00EA047B" w:rsidRPr="00A32906">
              <w:t>PacAus</w:t>
            </w:r>
            <w:proofErr w:type="spellEnd"/>
            <w:r w:rsidR="00EA047B" w:rsidRPr="00A32906">
              <w:t xml:space="preserve"> Sports</w:t>
            </w:r>
          </w:p>
        </w:tc>
      </w:tr>
      <w:tr w:rsidR="00621613" w14:paraId="4C1E23C0" w14:textId="77777777" w:rsidTr="00621613">
        <w:tc>
          <w:tcPr>
            <w:tcW w:w="704" w:type="dxa"/>
          </w:tcPr>
          <w:p w14:paraId="7A715627" w14:textId="2E8C792F" w:rsidR="00621613" w:rsidRPr="00A32906" w:rsidRDefault="00621613" w:rsidP="00A32906">
            <w:pPr>
              <w:pStyle w:val="BodyText"/>
            </w:pPr>
            <w:r w:rsidRPr="00A32906">
              <w:t>21</w:t>
            </w:r>
          </w:p>
        </w:tc>
        <w:tc>
          <w:tcPr>
            <w:tcW w:w="1967" w:type="dxa"/>
          </w:tcPr>
          <w:p w14:paraId="0EF3CE88" w14:textId="45FBCCE3" w:rsidR="00621613" w:rsidRPr="00A32906" w:rsidRDefault="00490F57" w:rsidP="00A32906">
            <w:pPr>
              <w:pStyle w:val="BodyText"/>
            </w:pPr>
            <w:r>
              <w:t>2020</w:t>
            </w:r>
          </w:p>
        </w:tc>
        <w:tc>
          <w:tcPr>
            <w:tcW w:w="6339" w:type="dxa"/>
          </w:tcPr>
          <w:p w14:paraId="3A46E078" w14:textId="44375B57" w:rsidR="00621613" w:rsidRPr="00A32906" w:rsidRDefault="00621613" w:rsidP="00A32906">
            <w:pPr>
              <w:pStyle w:val="BodyText"/>
            </w:pPr>
            <w:r w:rsidRPr="00A32906">
              <w:t xml:space="preserve">Women in News and Sport (WINS) </w:t>
            </w:r>
            <w:r w:rsidR="00A32906" w:rsidRPr="00A32906">
              <w:t xml:space="preserve">program design document </w:t>
            </w:r>
            <w:r w:rsidRPr="00A32906">
              <w:t>2020</w:t>
            </w:r>
            <w:r w:rsidR="00A32906">
              <w:t>–</w:t>
            </w:r>
            <w:r w:rsidRPr="00A32906">
              <w:t xml:space="preserve">28_final </w:t>
            </w:r>
          </w:p>
        </w:tc>
      </w:tr>
      <w:tr w:rsidR="00621613" w14:paraId="4076BA6E" w14:textId="77777777" w:rsidTr="00621613">
        <w:tc>
          <w:tcPr>
            <w:tcW w:w="704" w:type="dxa"/>
          </w:tcPr>
          <w:p w14:paraId="36F6C6D4" w14:textId="6CB6C521" w:rsidR="00621613" w:rsidRPr="00A32906" w:rsidRDefault="00621613" w:rsidP="00A32906">
            <w:pPr>
              <w:pStyle w:val="BodyText"/>
            </w:pPr>
            <w:r w:rsidRPr="00A32906">
              <w:t>22</w:t>
            </w:r>
          </w:p>
        </w:tc>
        <w:tc>
          <w:tcPr>
            <w:tcW w:w="1967" w:type="dxa"/>
          </w:tcPr>
          <w:p w14:paraId="611FD1D2" w14:textId="05625C72" w:rsidR="00621613" w:rsidRPr="00A32906" w:rsidRDefault="00490F57" w:rsidP="00A32906">
            <w:pPr>
              <w:pStyle w:val="BodyText"/>
            </w:pPr>
            <w:r>
              <w:t>2020</w:t>
            </w:r>
          </w:p>
        </w:tc>
        <w:tc>
          <w:tcPr>
            <w:tcW w:w="6339" w:type="dxa"/>
          </w:tcPr>
          <w:p w14:paraId="1CC158C2" w14:textId="753F3867" w:rsidR="00621613" w:rsidRPr="00A32906" w:rsidRDefault="00621613" w:rsidP="00A32906">
            <w:pPr>
              <w:pStyle w:val="BodyText"/>
            </w:pPr>
            <w:r w:rsidRPr="00A32906">
              <w:t>W</w:t>
            </w:r>
            <w:r w:rsidR="00A32906">
              <w:t>INS</w:t>
            </w:r>
            <w:r w:rsidRPr="00A32906">
              <w:t xml:space="preserve"> </w:t>
            </w:r>
            <w:r w:rsidR="00A32906">
              <w:t>s</w:t>
            </w:r>
            <w:r w:rsidRPr="00A32906">
              <w:t xml:space="preserve">ix </w:t>
            </w:r>
            <w:r w:rsidR="00A32906">
              <w:t>m</w:t>
            </w:r>
            <w:r w:rsidRPr="00A32906">
              <w:t xml:space="preserve">onthly report 1 July – 31 December 2020 </w:t>
            </w:r>
          </w:p>
        </w:tc>
      </w:tr>
      <w:tr w:rsidR="00621613" w14:paraId="3DD07F29" w14:textId="77777777" w:rsidTr="00621613">
        <w:tc>
          <w:tcPr>
            <w:tcW w:w="704" w:type="dxa"/>
          </w:tcPr>
          <w:p w14:paraId="29CF75DD" w14:textId="5BA2B828" w:rsidR="00621613" w:rsidRPr="00A32906" w:rsidRDefault="00621613" w:rsidP="00A32906">
            <w:pPr>
              <w:pStyle w:val="BodyText"/>
            </w:pPr>
            <w:r w:rsidRPr="00A32906">
              <w:t>23</w:t>
            </w:r>
          </w:p>
        </w:tc>
        <w:tc>
          <w:tcPr>
            <w:tcW w:w="1967" w:type="dxa"/>
          </w:tcPr>
          <w:p w14:paraId="634C3AD9" w14:textId="2D481250" w:rsidR="00621613" w:rsidRPr="00A32906" w:rsidRDefault="00490F57" w:rsidP="00A32906">
            <w:pPr>
              <w:pStyle w:val="BodyText"/>
            </w:pPr>
            <w:r>
              <w:t>2022</w:t>
            </w:r>
          </w:p>
        </w:tc>
        <w:tc>
          <w:tcPr>
            <w:tcW w:w="6339" w:type="dxa"/>
          </w:tcPr>
          <w:p w14:paraId="7E7A886B" w14:textId="62ED23D8" w:rsidR="00621613" w:rsidRPr="00A32906" w:rsidRDefault="00621613" w:rsidP="00A32906">
            <w:pPr>
              <w:pStyle w:val="BodyText"/>
            </w:pPr>
            <w:r w:rsidRPr="00A32906">
              <w:t xml:space="preserve">WINS </w:t>
            </w:r>
            <w:r w:rsidR="00A32906" w:rsidRPr="00A32906">
              <w:t xml:space="preserve">annual report </w:t>
            </w:r>
            <w:r w:rsidRPr="00A32906">
              <w:t>Jan – Dec 2021</w:t>
            </w:r>
          </w:p>
        </w:tc>
      </w:tr>
      <w:tr w:rsidR="00621613" w14:paraId="549098FC" w14:textId="77777777" w:rsidTr="00621613">
        <w:tc>
          <w:tcPr>
            <w:tcW w:w="704" w:type="dxa"/>
          </w:tcPr>
          <w:p w14:paraId="149F4065" w14:textId="1BB1C643" w:rsidR="00621613" w:rsidRPr="00A32906" w:rsidRDefault="00621613" w:rsidP="00A32906">
            <w:pPr>
              <w:pStyle w:val="BodyText"/>
            </w:pPr>
            <w:r w:rsidRPr="00A32906">
              <w:t>24</w:t>
            </w:r>
          </w:p>
        </w:tc>
        <w:tc>
          <w:tcPr>
            <w:tcW w:w="1967" w:type="dxa"/>
          </w:tcPr>
          <w:p w14:paraId="02AB1F57" w14:textId="5315D862" w:rsidR="00621613" w:rsidRPr="00A32906" w:rsidRDefault="00490F57" w:rsidP="00A32906">
            <w:pPr>
              <w:pStyle w:val="BodyText"/>
            </w:pPr>
            <w:r>
              <w:t>2023</w:t>
            </w:r>
          </w:p>
        </w:tc>
        <w:tc>
          <w:tcPr>
            <w:tcW w:w="6339" w:type="dxa"/>
          </w:tcPr>
          <w:p w14:paraId="79DDFF1B" w14:textId="28767EF3" w:rsidR="00621613" w:rsidRPr="00A32906" w:rsidRDefault="00621613" w:rsidP="00A32906">
            <w:pPr>
              <w:pStyle w:val="BodyText"/>
            </w:pPr>
            <w:r w:rsidRPr="00A32906">
              <w:t xml:space="preserve">WINS </w:t>
            </w:r>
            <w:r w:rsidR="00A32906" w:rsidRPr="00A32906">
              <w:t xml:space="preserve">annual report </w:t>
            </w:r>
            <w:r w:rsidRPr="00A32906">
              <w:t>Jan – Dec 2022</w:t>
            </w:r>
          </w:p>
        </w:tc>
      </w:tr>
      <w:tr w:rsidR="00621613" w14:paraId="5E00DF7A" w14:textId="77777777" w:rsidTr="00621613">
        <w:tc>
          <w:tcPr>
            <w:tcW w:w="704" w:type="dxa"/>
          </w:tcPr>
          <w:p w14:paraId="1D3F7320" w14:textId="0AE8DAF9" w:rsidR="00621613" w:rsidRPr="00A32906" w:rsidRDefault="00621613" w:rsidP="00A32906">
            <w:pPr>
              <w:pStyle w:val="BodyText"/>
            </w:pPr>
            <w:r w:rsidRPr="00A32906">
              <w:t>25</w:t>
            </w:r>
          </w:p>
        </w:tc>
        <w:tc>
          <w:tcPr>
            <w:tcW w:w="1967" w:type="dxa"/>
          </w:tcPr>
          <w:p w14:paraId="4A49D4C9" w14:textId="7CD3244C" w:rsidR="00621613" w:rsidRPr="00A32906" w:rsidRDefault="00490F57" w:rsidP="00A32906">
            <w:pPr>
              <w:pStyle w:val="BodyText"/>
            </w:pPr>
            <w:r>
              <w:t>2023</w:t>
            </w:r>
          </w:p>
        </w:tc>
        <w:tc>
          <w:tcPr>
            <w:tcW w:w="6339" w:type="dxa"/>
          </w:tcPr>
          <w:p w14:paraId="0D7509AD" w14:textId="1F518432" w:rsidR="00621613" w:rsidRPr="00A32906" w:rsidRDefault="00621613" w:rsidP="00A32906">
            <w:pPr>
              <w:pStyle w:val="BodyText"/>
            </w:pPr>
            <w:r w:rsidRPr="00A32906">
              <w:t xml:space="preserve">WINS </w:t>
            </w:r>
            <w:r w:rsidR="00A32906">
              <w:t>s</w:t>
            </w:r>
            <w:r w:rsidRPr="00A32906">
              <w:t>ix monthly report 1 January – 30 June 2023</w:t>
            </w:r>
          </w:p>
        </w:tc>
      </w:tr>
      <w:tr w:rsidR="00621613" w14:paraId="45831E68" w14:textId="77777777" w:rsidTr="00621613">
        <w:tc>
          <w:tcPr>
            <w:tcW w:w="704" w:type="dxa"/>
          </w:tcPr>
          <w:p w14:paraId="28AA1AD4" w14:textId="06905AA6" w:rsidR="00621613" w:rsidRPr="00A32906" w:rsidRDefault="00621613" w:rsidP="00A32906">
            <w:pPr>
              <w:pStyle w:val="BodyText"/>
            </w:pPr>
            <w:r w:rsidRPr="00A32906">
              <w:t>26</w:t>
            </w:r>
          </w:p>
        </w:tc>
        <w:tc>
          <w:tcPr>
            <w:tcW w:w="1967" w:type="dxa"/>
          </w:tcPr>
          <w:p w14:paraId="628A3CE9" w14:textId="26305E9B" w:rsidR="00621613" w:rsidRPr="00A32906" w:rsidRDefault="00621613" w:rsidP="00A32906">
            <w:pPr>
              <w:pStyle w:val="BodyText"/>
            </w:pPr>
            <w:r w:rsidRPr="00A32906">
              <w:t>Ongoing</w:t>
            </w:r>
          </w:p>
        </w:tc>
        <w:tc>
          <w:tcPr>
            <w:tcW w:w="6339" w:type="dxa"/>
          </w:tcPr>
          <w:p w14:paraId="6C4F9E91" w14:textId="52B8A425" w:rsidR="00621613" w:rsidRPr="00A32906" w:rsidRDefault="00621613" w:rsidP="00A32906">
            <w:pPr>
              <w:pStyle w:val="BodyText"/>
            </w:pPr>
            <w:r w:rsidRPr="00A32906">
              <w:t xml:space="preserve">Teamup.gov.au </w:t>
            </w:r>
          </w:p>
        </w:tc>
      </w:tr>
      <w:tr w:rsidR="00621613" w14:paraId="38962516" w14:textId="77777777" w:rsidTr="00621613">
        <w:tc>
          <w:tcPr>
            <w:tcW w:w="704" w:type="dxa"/>
          </w:tcPr>
          <w:p w14:paraId="01CB5C6B" w14:textId="6CAAECF8" w:rsidR="00621613" w:rsidRPr="00A32906" w:rsidRDefault="00621613" w:rsidP="00A32906">
            <w:pPr>
              <w:pStyle w:val="BodyText"/>
            </w:pPr>
            <w:r w:rsidRPr="00A32906">
              <w:t>27</w:t>
            </w:r>
          </w:p>
        </w:tc>
        <w:tc>
          <w:tcPr>
            <w:tcW w:w="1967" w:type="dxa"/>
          </w:tcPr>
          <w:p w14:paraId="52324DD4" w14:textId="07B00703" w:rsidR="00621613" w:rsidRPr="00A32906" w:rsidRDefault="00E80C8B" w:rsidP="00A32906">
            <w:pPr>
              <w:pStyle w:val="BodyText"/>
            </w:pPr>
            <w:r>
              <w:t>Unknown</w:t>
            </w:r>
          </w:p>
        </w:tc>
        <w:tc>
          <w:tcPr>
            <w:tcW w:w="6339" w:type="dxa"/>
          </w:tcPr>
          <w:p w14:paraId="6EE093E2" w14:textId="56A7CD6B" w:rsidR="00621613" w:rsidRPr="00A32906" w:rsidRDefault="00621613" w:rsidP="00A32906">
            <w:pPr>
              <w:pStyle w:val="BodyText"/>
            </w:pPr>
            <w:r w:rsidRPr="00A32906">
              <w:t xml:space="preserve">Women in Sports Leadership </w:t>
            </w:r>
            <w:r w:rsidR="00A32906" w:rsidRPr="00A32906">
              <w:t xml:space="preserve">concept note </w:t>
            </w:r>
            <w:r w:rsidRPr="00A32906">
              <w:t>(Victoria University)</w:t>
            </w:r>
          </w:p>
        </w:tc>
      </w:tr>
      <w:tr w:rsidR="00621613" w14:paraId="367E0537" w14:textId="77777777" w:rsidTr="00621613">
        <w:tc>
          <w:tcPr>
            <w:tcW w:w="704" w:type="dxa"/>
          </w:tcPr>
          <w:p w14:paraId="65D3697B" w14:textId="055E7EF7" w:rsidR="00621613" w:rsidRPr="00A32906" w:rsidRDefault="00621613" w:rsidP="00A32906">
            <w:pPr>
              <w:pStyle w:val="BodyText"/>
            </w:pPr>
            <w:r w:rsidRPr="00A32906">
              <w:t>28</w:t>
            </w:r>
          </w:p>
        </w:tc>
        <w:tc>
          <w:tcPr>
            <w:tcW w:w="1967" w:type="dxa"/>
          </w:tcPr>
          <w:p w14:paraId="326029A7" w14:textId="1754209B" w:rsidR="00621613" w:rsidRPr="00A32906" w:rsidRDefault="00621613" w:rsidP="00A32906">
            <w:pPr>
              <w:pStyle w:val="BodyText"/>
            </w:pPr>
            <w:r w:rsidRPr="00A32906">
              <w:t>2022</w:t>
            </w:r>
          </w:p>
        </w:tc>
        <w:tc>
          <w:tcPr>
            <w:tcW w:w="6339" w:type="dxa"/>
          </w:tcPr>
          <w:p w14:paraId="2E2AAEBB" w14:textId="6A897137" w:rsidR="00621613" w:rsidRPr="00A32906" w:rsidRDefault="00621613" w:rsidP="00A32906">
            <w:pPr>
              <w:pStyle w:val="BodyText"/>
            </w:pPr>
            <w:r w:rsidRPr="00A32906">
              <w:t xml:space="preserve">Terms of </w:t>
            </w:r>
            <w:r w:rsidR="00A32906" w:rsidRPr="00A32906">
              <w:t>refe</w:t>
            </w:r>
            <w:r w:rsidRPr="00A32906">
              <w:t>rence calling for Team Up Strategic Research Partnership for the period 1 January 2021 to 30 June 2025</w:t>
            </w:r>
          </w:p>
        </w:tc>
      </w:tr>
      <w:tr w:rsidR="00621613" w14:paraId="02A338D4" w14:textId="77777777" w:rsidTr="00621613">
        <w:tc>
          <w:tcPr>
            <w:tcW w:w="704" w:type="dxa"/>
          </w:tcPr>
          <w:p w14:paraId="7D004DB0" w14:textId="56C20BBD" w:rsidR="00621613" w:rsidRPr="00A32906" w:rsidRDefault="00621613" w:rsidP="00A32906">
            <w:pPr>
              <w:pStyle w:val="BodyText"/>
            </w:pPr>
            <w:r w:rsidRPr="00A32906">
              <w:t>29</w:t>
            </w:r>
          </w:p>
        </w:tc>
        <w:tc>
          <w:tcPr>
            <w:tcW w:w="1967" w:type="dxa"/>
          </w:tcPr>
          <w:p w14:paraId="73198AB1" w14:textId="7A828A4B" w:rsidR="00621613" w:rsidRPr="00A32906" w:rsidRDefault="00621613" w:rsidP="00A32906">
            <w:pPr>
              <w:pStyle w:val="BodyText"/>
            </w:pPr>
            <w:r w:rsidRPr="00A32906">
              <w:t>19 May 2023</w:t>
            </w:r>
          </w:p>
        </w:tc>
        <w:tc>
          <w:tcPr>
            <w:tcW w:w="6339" w:type="dxa"/>
          </w:tcPr>
          <w:p w14:paraId="35EA9001" w14:textId="4FB014DB" w:rsidR="00621613" w:rsidRPr="00A32906" w:rsidRDefault="00621613" w:rsidP="00A32906">
            <w:pPr>
              <w:pStyle w:val="BodyText"/>
            </w:pPr>
            <w:r w:rsidRPr="00A32906">
              <w:t xml:space="preserve">UTS Project Implementation Plan Team Up Sport for Development Program – Project </w:t>
            </w:r>
            <w:r w:rsidR="00A32906" w:rsidRPr="00A32906">
              <w:t xml:space="preserve">implementation plan </w:t>
            </w:r>
            <w:r w:rsidRPr="00A32906">
              <w:t>for the evaluation of the Team Up program being undertaken by the Centre for Sport, Business and Society (CSBS) at the University of Technology Sydney (UTS)</w:t>
            </w:r>
          </w:p>
        </w:tc>
      </w:tr>
      <w:tr w:rsidR="00621613" w14:paraId="7FE0C45A" w14:textId="77777777" w:rsidTr="00621613">
        <w:tc>
          <w:tcPr>
            <w:tcW w:w="704" w:type="dxa"/>
          </w:tcPr>
          <w:p w14:paraId="203A1CE6" w14:textId="2D7803C2" w:rsidR="00621613" w:rsidRPr="00A32906" w:rsidRDefault="00621613" w:rsidP="00A32906">
            <w:pPr>
              <w:pStyle w:val="BodyText"/>
            </w:pPr>
            <w:r w:rsidRPr="00A32906">
              <w:t>30</w:t>
            </w:r>
          </w:p>
        </w:tc>
        <w:tc>
          <w:tcPr>
            <w:tcW w:w="1967" w:type="dxa"/>
          </w:tcPr>
          <w:p w14:paraId="4AC7D4E9" w14:textId="380D47D8" w:rsidR="00621613" w:rsidRPr="00A32906" w:rsidRDefault="00621613" w:rsidP="00A32906">
            <w:pPr>
              <w:pStyle w:val="BodyText"/>
            </w:pPr>
            <w:r w:rsidRPr="00A32906">
              <w:t>2023</w:t>
            </w:r>
          </w:p>
        </w:tc>
        <w:tc>
          <w:tcPr>
            <w:tcW w:w="6339" w:type="dxa"/>
          </w:tcPr>
          <w:p w14:paraId="6F3FDBD1" w14:textId="6BCD8BE3" w:rsidR="00621613" w:rsidRPr="00A32906" w:rsidRDefault="00621613" w:rsidP="00A32906">
            <w:pPr>
              <w:pStyle w:val="BodyText"/>
            </w:pPr>
            <w:r w:rsidRPr="00A32906">
              <w:t xml:space="preserve">Concept </w:t>
            </w:r>
            <w:r w:rsidR="00A32906" w:rsidRPr="00A32906">
              <w:t>n</w:t>
            </w:r>
            <w:r w:rsidRPr="00A32906">
              <w:t>ote – Sport, Equality &amp; Inclusive Communities Impact Network</w:t>
            </w:r>
          </w:p>
        </w:tc>
      </w:tr>
      <w:tr w:rsidR="00621613" w14:paraId="1B776539" w14:textId="77777777" w:rsidTr="00621613">
        <w:tc>
          <w:tcPr>
            <w:tcW w:w="704" w:type="dxa"/>
          </w:tcPr>
          <w:p w14:paraId="15E1286F" w14:textId="384F3FD4" w:rsidR="00621613" w:rsidRPr="00A32906" w:rsidRDefault="00621613" w:rsidP="00A32906">
            <w:pPr>
              <w:pStyle w:val="BodyText"/>
            </w:pPr>
            <w:r w:rsidRPr="00A32906">
              <w:t>31</w:t>
            </w:r>
          </w:p>
        </w:tc>
        <w:tc>
          <w:tcPr>
            <w:tcW w:w="1967" w:type="dxa"/>
          </w:tcPr>
          <w:p w14:paraId="6CD9B265" w14:textId="70736471" w:rsidR="00621613" w:rsidRPr="00A32906" w:rsidRDefault="00621613" w:rsidP="00A32906">
            <w:pPr>
              <w:pStyle w:val="BodyText"/>
            </w:pPr>
            <w:r w:rsidRPr="00A32906">
              <w:t>6 October 2023</w:t>
            </w:r>
          </w:p>
        </w:tc>
        <w:tc>
          <w:tcPr>
            <w:tcW w:w="6339" w:type="dxa"/>
          </w:tcPr>
          <w:p w14:paraId="769DB6B6" w14:textId="55AE6C49" w:rsidR="00621613" w:rsidRPr="00A32906" w:rsidRDefault="00621613" w:rsidP="00A32906">
            <w:pPr>
              <w:pStyle w:val="BodyText"/>
            </w:pPr>
            <w:r w:rsidRPr="00A32906">
              <w:t xml:space="preserve">International Olympic Committee co-investment proposal for DFAT </w:t>
            </w:r>
            <w:r w:rsidR="00A32906">
              <w:t>–</w:t>
            </w:r>
            <w:r w:rsidRPr="00A32906">
              <w:t xml:space="preserve"> Team Up briefing paper</w:t>
            </w:r>
          </w:p>
        </w:tc>
      </w:tr>
      <w:tr w:rsidR="00621613" w14:paraId="0891161D" w14:textId="77777777" w:rsidTr="00621613">
        <w:tc>
          <w:tcPr>
            <w:tcW w:w="704" w:type="dxa"/>
          </w:tcPr>
          <w:p w14:paraId="0E6322ED" w14:textId="525902D1" w:rsidR="00621613" w:rsidRPr="00A32906" w:rsidRDefault="00621613" w:rsidP="00A32906">
            <w:pPr>
              <w:pStyle w:val="BodyText"/>
            </w:pPr>
            <w:r w:rsidRPr="00A32906">
              <w:t>32</w:t>
            </w:r>
          </w:p>
        </w:tc>
        <w:tc>
          <w:tcPr>
            <w:tcW w:w="1967" w:type="dxa"/>
          </w:tcPr>
          <w:p w14:paraId="734E273C" w14:textId="79D8D4A8" w:rsidR="00621613" w:rsidRPr="00A32906" w:rsidRDefault="00621613" w:rsidP="00A32906">
            <w:pPr>
              <w:pStyle w:val="BodyText"/>
            </w:pPr>
            <w:r w:rsidRPr="00A32906">
              <w:t>October 2021</w:t>
            </w:r>
          </w:p>
        </w:tc>
        <w:tc>
          <w:tcPr>
            <w:tcW w:w="6339" w:type="dxa"/>
          </w:tcPr>
          <w:p w14:paraId="1844201F" w14:textId="2D5BECF2" w:rsidR="00621613" w:rsidRPr="00A32906" w:rsidRDefault="00621613" w:rsidP="00A32906">
            <w:pPr>
              <w:pStyle w:val="BodyText"/>
            </w:pPr>
            <w:r w:rsidRPr="00A32906">
              <w:t xml:space="preserve">ASPP </w:t>
            </w:r>
            <w:r w:rsidR="00A32906" w:rsidRPr="00A32906">
              <w:t xml:space="preserve">monitoring, evaluation, reporting and learning implementation strategy </w:t>
            </w:r>
            <w:r w:rsidR="00A32906">
              <w:t>–</w:t>
            </w:r>
            <w:r w:rsidR="00A32906" w:rsidRPr="00A32906">
              <w:t xml:space="preserve"> draft</w:t>
            </w:r>
          </w:p>
        </w:tc>
      </w:tr>
      <w:tr w:rsidR="00621613" w14:paraId="6BF4866F" w14:textId="77777777" w:rsidTr="00621613">
        <w:tc>
          <w:tcPr>
            <w:tcW w:w="704" w:type="dxa"/>
          </w:tcPr>
          <w:p w14:paraId="7E4A7FDD" w14:textId="65BD98D2" w:rsidR="00621613" w:rsidRPr="00A32906" w:rsidRDefault="00621613" w:rsidP="00A32906">
            <w:pPr>
              <w:pStyle w:val="BodyText"/>
            </w:pPr>
            <w:r w:rsidRPr="00A32906">
              <w:t>33</w:t>
            </w:r>
          </w:p>
        </w:tc>
        <w:tc>
          <w:tcPr>
            <w:tcW w:w="1967" w:type="dxa"/>
          </w:tcPr>
          <w:p w14:paraId="31150D93" w14:textId="51A6DA00" w:rsidR="00621613" w:rsidRPr="00A32906" w:rsidRDefault="00621613" w:rsidP="00A32906">
            <w:pPr>
              <w:pStyle w:val="BodyText"/>
            </w:pPr>
            <w:r w:rsidRPr="00A32906">
              <w:t>2022</w:t>
            </w:r>
          </w:p>
        </w:tc>
        <w:tc>
          <w:tcPr>
            <w:tcW w:w="6339" w:type="dxa"/>
          </w:tcPr>
          <w:p w14:paraId="0FB69EBE" w14:textId="17E53171" w:rsidR="00621613" w:rsidRPr="00A32906" w:rsidRDefault="00621613" w:rsidP="00A32906">
            <w:pPr>
              <w:pStyle w:val="BodyText"/>
            </w:pPr>
            <w:r w:rsidRPr="00A32906">
              <w:t xml:space="preserve">Team Up </w:t>
            </w:r>
            <w:r w:rsidR="00A32906" w:rsidRPr="00A32906">
              <w:t xml:space="preserve">six-month report template </w:t>
            </w:r>
            <w:r w:rsidRPr="00A32906">
              <w:t>(FINAL)v4 updated (for sports partnerships)</w:t>
            </w:r>
          </w:p>
        </w:tc>
      </w:tr>
      <w:tr w:rsidR="00621613" w14:paraId="30EC8754" w14:textId="77777777" w:rsidTr="00621613">
        <w:tc>
          <w:tcPr>
            <w:tcW w:w="704" w:type="dxa"/>
          </w:tcPr>
          <w:p w14:paraId="3B9DF548" w14:textId="541DC69F" w:rsidR="00621613" w:rsidRPr="00A32906" w:rsidRDefault="00621613" w:rsidP="00A32906">
            <w:pPr>
              <w:pStyle w:val="BodyText"/>
            </w:pPr>
            <w:r w:rsidRPr="00A32906">
              <w:t>34</w:t>
            </w:r>
          </w:p>
        </w:tc>
        <w:tc>
          <w:tcPr>
            <w:tcW w:w="1967" w:type="dxa"/>
          </w:tcPr>
          <w:p w14:paraId="1ED63EFF" w14:textId="0B183B0C" w:rsidR="00621613" w:rsidRPr="00A32906" w:rsidRDefault="00621613" w:rsidP="00A32906">
            <w:pPr>
              <w:pStyle w:val="BodyText"/>
            </w:pPr>
            <w:r w:rsidRPr="00A32906">
              <w:t>2021</w:t>
            </w:r>
          </w:p>
        </w:tc>
        <w:tc>
          <w:tcPr>
            <w:tcW w:w="6339" w:type="dxa"/>
          </w:tcPr>
          <w:p w14:paraId="1C3B7B0E" w14:textId="2BA2176F" w:rsidR="00621613" w:rsidRPr="00A32906" w:rsidRDefault="00621613" w:rsidP="00A32906">
            <w:pPr>
              <w:pStyle w:val="BodyText"/>
            </w:pPr>
            <w:r w:rsidRPr="00A32906">
              <w:t xml:space="preserve">Staff </w:t>
            </w:r>
            <w:r w:rsidR="00A32906" w:rsidRPr="00A32906">
              <w:t>coach volunteer profile template</w:t>
            </w:r>
          </w:p>
        </w:tc>
      </w:tr>
      <w:tr w:rsidR="00621613" w14:paraId="28D15566" w14:textId="77777777" w:rsidTr="00621613">
        <w:tc>
          <w:tcPr>
            <w:tcW w:w="704" w:type="dxa"/>
          </w:tcPr>
          <w:p w14:paraId="297AA37F" w14:textId="2AE3E6E9" w:rsidR="00621613" w:rsidRPr="00A32906" w:rsidRDefault="00621613" w:rsidP="00A32906">
            <w:pPr>
              <w:pStyle w:val="BodyText"/>
            </w:pPr>
            <w:r w:rsidRPr="00A32906">
              <w:t>35</w:t>
            </w:r>
          </w:p>
        </w:tc>
        <w:tc>
          <w:tcPr>
            <w:tcW w:w="1967" w:type="dxa"/>
          </w:tcPr>
          <w:p w14:paraId="7D1060AD" w14:textId="35D78E4B" w:rsidR="00621613" w:rsidRPr="00A32906" w:rsidRDefault="00621613" w:rsidP="00A32906">
            <w:pPr>
              <w:pStyle w:val="BodyText"/>
            </w:pPr>
            <w:r w:rsidRPr="00A32906">
              <w:t>2021</w:t>
            </w:r>
          </w:p>
        </w:tc>
        <w:tc>
          <w:tcPr>
            <w:tcW w:w="6339" w:type="dxa"/>
          </w:tcPr>
          <w:p w14:paraId="7859D1C4" w14:textId="58380E6C" w:rsidR="00621613" w:rsidRPr="00A32906" w:rsidRDefault="00621613" w:rsidP="00A32906">
            <w:pPr>
              <w:pStyle w:val="BodyText"/>
            </w:pPr>
            <w:r w:rsidRPr="00A32906">
              <w:t>Story of change template</w:t>
            </w:r>
          </w:p>
        </w:tc>
      </w:tr>
      <w:tr w:rsidR="00621613" w14:paraId="79B8FBDA" w14:textId="77777777" w:rsidTr="00621613">
        <w:tc>
          <w:tcPr>
            <w:tcW w:w="704" w:type="dxa"/>
          </w:tcPr>
          <w:p w14:paraId="6724BF24" w14:textId="1804CB1B" w:rsidR="00621613" w:rsidRPr="00A32906" w:rsidRDefault="00621613" w:rsidP="00A32906">
            <w:pPr>
              <w:pStyle w:val="BodyText"/>
            </w:pPr>
            <w:r w:rsidRPr="00A32906">
              <w:t>36</w:t>
            </w:r>
          </w:p>
        </w:tc>
        <w:tc>
          <w:tcPr>
            <w:tcW w:w="1967" w:type="dxa"/>
          </w:tcPr>
          <w:p w14:paraId="01C5F403" w14:textId="60DF0737" w:rsidR="00621613" w:rsidRPr="00A32906" w:rsidRDefault="00621613" w:rsidP="00A32906">
            <w:pPr>
              <w:pStyle w:val="BodyText"/>
            </w:pPr>
            <w:r w:rsidRPr="00A32906">
              <w:t>2022</w:t>
            </w:r>
          </w:p>
        </w:tc>
        <w:tc>
          <w:tcPr>
            <w:tcW w:w="6339" w:type="dxa"/>
          </w:tcPr>
          <w:p w14:paraId="222ED548" w14:textId="6892D011" w:rsidR="00621613" w:rsidRPr="00A32906" w:rsidRDefault="00621613" w:rsidP="00A32906">
            <w:pPr>
              <w:pStyle w:val="BodyText"/>
            </w:pPr>
            <w:r w:rsidRPr="00A32906">
              <w:t xml:space="preserve">International safeguards for </w:t>
            </w:r>
            <w:r w:rsidR="00A32906" w:rsidRPr="00A32906">
              <w:t xml:space="preserve">children in sport self-audit </w:t>
            </w:r>
            <w:r w:rsidRPr="00A32906">
              <w:t>(</w:t>
            </w:r>
            <w:r w:rsidR="00A32906" w:rsidRPr="00A32906">
              <w:t>u</w:t>
            </w:r>
            <w:r w:rsidRPr="00A32906">
              <w:t>pdated 2022).pdf</w:t>
            </w:r>
          </w:p>
        </w:tc>
      </w:tr>
      <w:tr w:rsidR="00621613" w14:paraId="00F43027" w14:textId="77777777" w:rsidTr="00621613">
        <w:tc>
          <w:tcPr>
            <w:tcW w:w="704" w:type="dxa"/>
          </w:tcPr>
          <w:p w14:paraId="4673C86D" w14:textId="4699CEA8" w:rsidR="00621613" w:rsidRPr="00A32906" w:rsidRDefault="00621613" w:rsidP="00A32906">
            <w:pPr>
              <w:pStyle w:val="BodyText"/>
            </w:pPr>
            <w:r w:rsidRPr="00A32906">
              <w:t>37</w:t>
            </w:r>
          </w:p>
        </w:tc>
        <w:tc>
          <w:tcPr>
            <w:tcW w:w="1967" w:type="dxa"/>
          </w:tcPr>
          <w:p w14:paraId="48A2E317" w14:textId="27093B5E" w:rsidR="00621613" w:rsidRPr="00A32906" w:rsidRDefault="00621613" w:rsidP="00A32906">
            <w:pPr>
              <w:pStyle w:val="BodyText"/>
            </w:pPr>
            <w:r w:rsidRPr="00A32906">
              <w:t>2021</w:t>
            </w:r>
          </w:p>
        </w:tc>
        <w:tc>
          <w:tcPr>
            <w:tcW w:w="6339" w:type="dxa"/>
          </w:tcPr>
          <w:p w14:paraId="2BEEBDCD" w14:textId="08424F1D" w:rsidR="00621613" w:rsidRPr="00A32906" w:rsidRDefault="00621613" w:rsidP="00A32906">
            <w:pPr>
              <w:pStyle w:val="BodyText"/>
            </w:pPr>
            <w:r w:rsidRPr="00A32906">
              <w:t>Partnership profile template</w:t>
            </w:r>
          </w:p>
        </w:tc>
      </w:tr>
      <w:tr w:rsidR="00621613" w14:paraId="60CE4173" w14:textId="77777777" w:rsidTr="00621613">
        <w:tc>
          <w:tcPr>
            <w:tcW w:w="704" w:type="dxa"/>
          </w:tcPr>
          <w:p w14:paraId="4F7DBB9F" w14:textId="4CCC10E3" w:rsidR="00621613" w:rsidRPr="00A32906" w:rsidRDefault="00621613" w:rsidP="00A32906">
            <w:pPr>
              <w:pStyle w:val="BodyText"/>
            </w:pPr>
            <w:r w:rsidRPr="00A32906">
              <w:lastRenderedPageBreak/>
              <w:t>38</w:t>
            </w:r>
          </w:p>
        </w:tc>
        <w:tc>
          <w:tcPr>
            <w:tcW w:w="1967" w:type="dxa"/>
          </w:tcPr>
          <w:p w14:paraId="32E7F101" w14:textId="62DCE658" w:rsidR="00621613" w:rsidRPr="00A32906" w:rsidRDefault="00621613" w:rsidP="00A32906">
            <w:pPr>
              <w:pStyle w:val="BodyText"/>
            </w:pPr>
            <w:r w:rsidRPr="00A32906">
              <w:t>December 2022</w:t>
            </w:r>
          </w:p>
        </w:tc>
        <w:tc>
          <w:tcPr>
            <w:tcW w:w="6339" w:type="dxa"/>
          </w:tcPr>
          <w:p w14:paraId="275A2FF4" w14:textId="5DD63495" w:rsidR="00621613" w:rsidRPr="00A32906" w:rsidRDefault="00621613" w:rsidP="00A32906">
            <w:pPr>
              <w:pStyle w:val="BodyText"/>
            </w:pPr>
            <w:r w:rsidRPr="00A32906">
              <w:t xml:space="preserve">Team Up </w:t>
            </w:r>
            <w:r w:rsidR="00A32906" w:rsidRPr="00A32906">
              <w:t xml:space="preserve">program impact summary (updated </w:t>
            </w:r>
            <w:r w:rsidRPr="00A32906">
              <w:t>December 2022).xlsx</w:t>
            </w:r>
          </w:p>
          <w:p w14:paraId="07158CFC" w14:textId="796823EE" w:rsidR="00621613" w:rsidRPr="00A32906" w:rsidRDefault="00621613" w:rsidP="00A32906">
            <w:pPr>
              <w:pStyle w:val="BodyText"/>
            </w:pPr>
            <w:r w:rsidRPr="00A32906">
              <w:t xml:space="preserve">(Contains worksheets for Human resources / Partnership record / Media table / Content Production / Photo log / Folktale log) </w:t>
            </w:r>
          </w:p>
        </w:tc>
      </w:tr>
      <w:tr w:rsidR="00621613" w14:paraId="5B9AA33B" w14:textId="77777777" w:rsidTr="00621613">
        <w:tc>
          <w:tcPr>
            <w:tcW w:w="704" w:type="dxa"/>
          </w:tcPr>
          <w:p w14:paraId="2E6F4924" w14:textId="55636943" w:rsidR="00621613" w:rsidRPr="00A32906" w:rsidRDefault="00621613" w:rsidP="00A32906">
            <w:pPr>
              <w:pStyle w:val="BodyText"/>
            </w:pPr>
            <w:r w:rsidRPr="00A32906">
              <w:t>39</w:t>
            </w:r>
          </w:p>
        </w:tc>
        <w:tc>
          <w:tcPr>
            <w:tcW w:w="1967" w:type="dxa"/>
          </w:tcPr>
          <w:p w14:paraId="63B1CD2D" w14:textId="2EC532CD" w:rsidR="00621613" w:rsidRPr="00A32906" w:rsidRDefault="00621613" w:rsidP="00A32906">
            <w:pPr>
              <w:pStyle w:val="BodyText"/>
            </w:pPr>
            <w:r w:rsidRPr="00A32906">
              <w:t>2022/23</w:t>
            </w:r>
          </w:p>
        </w:tc>
        <w:tc>
          <w:tcPr>
            <w:tcW w:w="6339" w:type="dxa"/>
          </w:tcPr>
          <w:p w14:paraId="37192B30" w14:textId="114A3504" w:rsidR="00621613" w:rsidRPr="00A32906" w:rsidRDefault="00621613" w:rsidP="00A32906">
            <w:pPr>
              <w:pStyle w:val="BodyText"/>
            </w:pPr>
            <w:r w:rsidRPr="00A32906">
              <w:t xml:space="preserve">Team Up </w:t>
            </w:r>
            <w:r w:rsidR="00A32906" w:rsidRPr="00A32906">
              <w:t>rep</w:t>
            </w:r>
            <w:r w:rsidRPr="00A32906">
              <w:t xml:space="preserve">orting requirements (list of reporting requirements – six month and </w:t>
            </w:r>
            <w:r w:rsidR="00A32906">
              <w:t>a</w:t>
            </w:r>
            <w:r w:rsidRPr="00A32906">
              <w:t>nnual</w:t>
            </w:r>
          </w:p>
        </w:tc>
      </w:tr>
      <w:tr w:rsidR="00621613" w14:paraId="6BB993ED" w14:textId="77777777" w:rsidTr="00621613">
        <w:tc>
          <w:tcPr>
            <w:tcW w:w="704" w:type="dxa"/>
          </w:tcPr>
          <w:p w14:paraId="37A3AA13" w14:textId="23134A3E" w:rsidR="00621613" w:rsidRPr="00A32906" w:rsidRDefault="00621613" w:rsidP="00A32906">
            <w:pPr>
              <w:pStyle w:val="BodyText"/>
            </w:pPr>
            <w:r w:rsidRPr="00A32906">
              <w:t>40</w:t>
            </w:r>
          </w:p>
        </w:tc>
        <w:tc>
          <w:tcPr>
            <w:tcW w:w="1967" w:type="dxa"/>
          </w:tcPr>
          <w:p w14:paraId="5675039F" w14:textId="7E55AB90" w:rsidR="00621613" w:rsidRPr="00A32906" w:rsidRDefault="00621613" w:rsidP="00A32906">
            <w:pPr>
              <w:pStyle w:val="BodyText"/>
            </w:pPr>
            <w:r w:rsidRPr="00A32906">
              <w:t>March 2023</w:t>
            </w:r>
          </w:p>
        </w:tc>
        <w:tc>
          <w:tcPr>
            <w:tcW w:w="6339" w:type="dxa"/>
          </w:tcPr>
          <w:p w14:paraId="6218C7E5" w14:textId="750563F3" w:rsidR="00621613" w:rsidRPr="00A32906" w:rsidRDefault="00621613" w:rsidP="00A32906">
            <w:pPr>
              <w:pStyle w:val="BodyText"/>
            </w:pPr>
            <w:r w:rsidRPr="00A32906">
              <w:t xml:space="preserve">Social </w:t>
            </w:r>
            <w:r w:rsidR="00A32906" w:rsidRPr="00A32906">
              <w:t xml:space="preserve">media toolkits </w:t>
            </w:r>
            <w:r w:rsidRPr="00A32906">
              <w:t>(March 2023) Fiji, Nauru, PNG, Samoa, Tonga, Vanuatu</w:t>
            </w:r>
          </w:p>
        </w:tc>
      </w:tr>
      <w:tr w:rsidR="00621613" w14:paraId="0C0E8687" w14:textId="77777777" w:rsidTr="00621613">
        <w:tc>
          <w:tcPr>
            <w:tcW w:w="704" w:type="dxa"/>
          </w:tcPr>
          <w:p w14:paraId="1DBBB52A" w14:textId="347C668D" w:rsidR="00621613" w:rsidRPr="00A32906" w:rsidRDefault="00621613" w:rsidP="00A32906">
            <w:pPr>
              <w:pStyle w:val="BodyText"/>
            </w:pPr>
            <w:r w:rsidRPr="00A32906">
              <w:t>41</w:t>
            </w:r>
          </w:p>
        </w:tc>
        <w:tc>
          <w:tcPr>
            <w:tcW w:w="1967" w:type="dxa"/>
          </w:tcPr>
          <w:p w14:paraId="23F5EB31" w14:textId="1CC070FF" w:rsidR="00621613" w:rsidRPr="00A32906" w:rsidRDefault="00621613" w:rsidP="00A32906">
            <w:pPr>
              <w:pStyle w:val="BodyText"/>
            </w:pPr>
            <w:r w:rsidRPr="00A32906">
              <w:t>July 2023</w:t>
            </w:r>
          </w:p>
        </w:tc>
        <w:tc>
          <w:tcPr>
            <w:tcW w:w="6339" w:type="dxa"/>
          </w:tcPr>
          <w:p w14:paraId="2C4C7418" w14:textId="6260EB25" w:rsidR="00621613" w:rsidRPr="00A32906" w:rsidRDefault="00621613" w:rsidP="00A32906">
            <w:pPr>
              <w:pStyle w:val="BodyText"/>
            </w:pPr>
            <w:r w:rsidRPr="00A32906">
              <w:t xml:space="preserve">Social </w:t>
            </w:r>
            <w:r w:rsidR="00A32906" w:rsidRPr="00A32906">
              <w:t xml:space="preserve">media toolkits </w:t>
            </w:r>
            <w:r w:rsidRPr="00A32906">
              <w:t>(July 2023) Fiji, Nauru, PNG, Samoa, Tonga, Vanuatu</w:t>
            </w:r>
          </w:p>
        </w:tc>
      </w:tr>
      <w:tr w:rsidR="00621613" w14:paraId="5C248469" w14:textId="77777777" w:rsidTr="00621613">
        <w:tc>
          <w:tcPr>
            <w:tcW w:w="704" w:type="dxa"/>
          </w:tcPr>
          <w:p w14:paraId="3CD6492C" w14:textId="27338D0A" w:rsidR="00621613" w:rsidRPr="00A32906" w:rsidRDefault="00621613" w:rsidP="00A32906">
            <w:pPr>
              <w:pStyle w:val="BodyText"/>
            </w:pPr>
            <w:r w:rsidRPr="00A32906">
              <w:t>42</w:t>
            </w:r>
          </w:p>
        </w:tc>
        <w:tc>
          <w:tcPr>
            <w:tcW w:w="1967" w:type="dxa"/>
          </w:tcPr>
          <w:p w14:paraId="0227D901" w14:textId="4521CD85" w:rsidR="00621613" w:rsidRPr="00A32906" w:rsidRDefault="00621613" w:rsidP="00A32906">
            <w:pPr>
              <w:pStyle w:val="BodyText"/>
            </w:pPr>
            <w:r w:rsidRPr="00A32906">
              <w:t>28 August 23</w:t>
            </w:r>
          </w:p>
        </w:tc>
        <w:tc>
          <w:tcPr>
            <w:tcW w:w="6339" w:type="dxa"/>
          </w:tcPr>
          <w:p w14:paraId="4DBCB97B" w14:textId="7D731679" w:rsidR="00621613" w:rsidRPr="00A32906" w:rsidRDefault="00621613" w:rsidP="00A32906">
            <w:pPr>
              <w:pStyle w:val="BodyText"/>
            </w:pPr>
            <w:r w:rsidRPr="00A32906">
              <w:t>2021_08_28 – 5- Team Up Funding ALL (Updated 28 Aug 23).xlsx</w:t>
            </w:r>
          </w:p>
        </w:tc>
      </w:tr>
      <w:tr w:rsidR="00621613" w14:paraId="5BAB5AA6" w14:textId="77777777" w:rsidTr="00621613">
        <w:tc>
          <w:tcPr>
            <w:tcW w:w="704" w:type="dxa"/>
          </w:tcPr>
          <w:p w14:paraId="446E7F95" w14:textId="189CCEF6" w:rsidR="00621613" w:rsidRPr="00A32906" w:rsidRDefault="00621613" w:rsidP="00A32906">
            <w:pPr>
              <w:pStyle w:val="BodyText"/>
            </w:pPr>
            <w:r w:rsidRPr="00A32906">
              <w:t>43</w:t>
            </w:r>
          </w:p>
        </w:tc>
        <w:tc>
          <w:tcPr>
            <w:tcW w:w="1967" w:type="dxa"/>
          </w:tcPr>
          <w:p w14:paraId="14F13915" w14:textId="03C1FF5F" w:rsidR="00621613" w:rsidRPr="00A32906" w:rsidRDefault="00621613" w:rsidP="00A32906">
            <w:pPr>
              <w:pStyle w:val="BodyText"/>
            </w:pPr>
            <w:r w:rsidRPr="00A32906">
              <w:t>End 2022</w:t>
            </w:r>
          </w:p>
        </w:tc>
        <w:tc>
          <w:tcPr>
            <w:tcW w:w="6339" w:type="dxa"/>
          </w:tcPr>
          <w:p w14:paraId="05279C7F" w14:textId="6A4A3554" w:rsidR="00621613" w:rsidRPr="00A32906" w:rsidRDefault="00621613" w:rsidP="00A32906">
            <w:pPr>
              <w:pStyle w:val="BodyText"/>
            </w:pPr>
            <w:r w:rsidRPr="00A32906">
              <w:t>Team Up Phase 2_ACQUITTAL Template_FINAL.xlsx</w:t>
            </w:r>
          </w:p>
        </w:tc>
      </w:tr>
      <w:tr w:rsidR="00621613" w14:paraId="114DB697" w14:textId="77777777" w:rsidTr="00621613">
        <w:tc>
          <w:tcPr>
            <w:tcW w:w="704" w:type="dxa"/>
          </w:tcPr>
          <w:p w14:paraId="3DB09CD6" w14:textId="22F5A4CB" w:rsidR="00621613" w:rsidRPr="00A32906" w:rsidRDefault="00621613" w:rsidP="00A32906">
            <w:pPr>
              <w:pStyle w:val="BodyText"/>
            </w:pPr>
            <w:r w:rsidRPr="00A32906">
              <w:t>44</w:t>
            </w:r>
          </w:p>
        </w:tc>
        <w:tc>
          <w:tcPr>
            <w:tcW w:w="1967" w:type="dxa"/>
          </w:tcPr>
          <w:p w14:paraId="57C17A14" w14:textId="5E214713" w:rsidR="00621613" w:rsidRPr="00A32906" w:rsidRDefault="00621613" w:rsidP="00A32906">
            <w:pPr>
              <w:pStyle w:val="BodyText"/>
            </w:pPr>
            <w:r w:rsidRPr="00A32906">
              <w:t>December 2022</w:t>
            </w:r>
          </w:p>
        </w:tc>
        <w:tc>
          <w:tcPr>
            <w:tcW w:w="6339" w:type="dxa"/>
          </w:tcPr>
          <w:p w14:paraId="3475410F" w14:textId="3C09582C" w:rsidR="00621613" w:rsidRPr="00A32906" w:rsidRDefault="00621613" w:rsidP="00A32906">
            <w:pPr>
              <w:pStyle w:val="BodyText"/>
            </w:pPr>
            <w:r w:rsidRPr="00A32906">
              <w:t>Team Up Phase 2_BUDGET Template_final_2022_12_12 (1).xlsx</w:t>
            </w:r>
          </w:p>
        </w:tc>
      </w:tr>
      <w:tr w:rsidR="00621613" w14:paraId="345A64E7" w14:textId="77777777" w:rsidTr="00621613">
        <w:tc>
          <w:tcPr>
            <w:tcW w:w="704" w:type="dxa"/>
          </w:tcPr>
          <w:p w14:paraId="5D2435AD" w14:textId="0EA96590" w:rsidR="00621613" w:rsidRPr="00A32906" w:rsidRDefault="00621613" w:rsidP="00A32906">
            <w:pPr>
              <w:pStyle w:val="BodyText"/>
            </w:pPr>
            <w:r w:rsidRPr="00A32906">
              <w:t>45</w:t>
            </w:r>
          </w:p>
        </w:tc>
        <w:tc>
          <w:tcPr>
            <w:tcW w:w="1967" w:type="dxa"/>
          </w:tcPr>
          <w:p w14:paraId="274ADBEF" w14:textId="3A34F55B" w:rsidR="00621613" w:rsidRPr="00A32906" w:rsidRDefault="00245C77" w:rsidP="00A32906">
            <w:pPr>
              <w:pStyle w:val="BodyText"/>
            </w:pPr>
            <w:r>
              <w:t>Unknown</w:t>
            </w:r>
          </w:p>
        </w:tc>
        <w:tc>
          <w:tcPr>
            <w:tcW w:w="6339" w:type="dxa"/>
          </w:tcPr>
          <w:p w14:paraId="7DE42488" w14:textId="697AA57C" w:rsidR="00621613" w:rsidRPr="00A32906" w:rsidRDefault="00621613" w:rsidP="00A32906">
            <w:pPr>
              <w:pStyle w:val="BodyText"/>
            </w:pPr>
            <w:r w:rsidRPr="00A32906">
              <w:t xml:space="preserve">Women Win Safeguarding Policy </w:t>
            </w:r>
          </w:p>
        </w:tc>
      </w:tr>
      <w:tr w:rsidR="00621613" w14:paraId="67ED8A6E" w14:textId="77777777" w:rsidTr="00621613">
        <w:tc>
          <w:tcPr>
            <w:tcW w:w="704" w:type="dxa"/>
          </w:tcPr>
          <w:p w14:paraId="257F8AF3" w14:textId="7E6904A2" w:rsidR="00621613" w:rsidRPr="00A32906" w:rsidRDefault="00621613" w:rsidP="00A32906">
            <w:pPr>
              <w:pStyle w:val="BodyText"/>
            </w:pPr>
            <w:r w:rsidRPr="00A32906">
              <w:t>46</w:t>
            </w:r>
          </w:p>
        </w:tc>
        <w:tc>
          <w:tcPr>
            <w:tcW w:w="1967" w:type="dxa"/>
          </w:tcPr>
          <w:p w14:paraId="0ADDB030" w14:textId="512C2475" w:rsidR="00621613" w:rsidRPr="00A32906" w:rsidRDefault="00621613" w:rsidP="00A32906">
            <w:pPr>
              <w:pStyle w:val="BodyText"/>
            </w:pPr>
            <w:r w:rsidRPr="00A32906">
              <w:t>1 July 2020</w:t>
            </w:r>
          </w:p>
        </w:tc>
        <w:tc>
          <w:tcPr>
            <w:tcW w:w="6339" w:type="dxa"/>
          </w:tcPr>
          <w:p w14:paraId="75BCD2BD" w14:textId="687534B1" w:rsidR="00621613" w:rsidRPr="00A32906" w:rsidRDefault="00621613" w:rsidP="00A32906">
            <w:pPr>
              <w:pStyle w:val="BodyText"/>
            </w:pPr>
            <w:r w:rsidRPr="00A32906">
              <w:t xml:space="preserve">2020_2021 </w:t>
            </w:r>
            <w:r w:rsidR="00A32906" w:rsidRPr="00A32906">
              <w:t>annual p</w:t>
            </w:r>
            <w:r w:rsidRPr="00A32906">
              <w:t>lan_FINAL_2020_06_30.PDF</w:t>
            </w:r>
          </w:p>
        </w:tc>
      </w:tr>
      <w:tr w:rsidR="00621613" w14:paraId="69764BED" w14:textId="77777777" w:rsidTr="00621613">
        <w:tc>
          <w:tcPr>
            <w:tcW w:w="704" w:type="dxa"/>
          </w:tcPr>
          <w:p w14:paraId="5A932FE6" w14:textId="4321AA21" w:rsidR="00621613" w:rsidRPr="00A32906" w:rsidRDefault="00621613" w:rsidP="00A32906">
            <w:pPr>
              <w:pStyle w:val="BodyText"/>
            </w:pPr>
            <w:r w:rsidRPr="00A32906">
              <w:t>47</w:t>
            </w:r>
          </w:p>
        </w:tc>
        <w:tc>
          <w:tcPr>
            <w:tcW w:w="1967" w:type="dxa"/>
          </w:tcPr>
          <w:p w14:paraId="1EE47BD9" w14:textId="29025C14" w:rsidR="00621613" w:rsidRPr="00A32906" w:rsidRDefault="00621613" w:rsidP="00A32906">
            <w:pPr>
              <w:pStyle w:val="BodyText"/>
            </w:pPr>
            <w:r w:rsidRPr="00A32906">
              <w:t>1 July 2021</w:t>
            </w:r>
          </w:p>
        </w:tc>
        <w:tc>
          <w:tcPr>
            <w:tcW w:w="6339" w:type="dxa"/>
          </w:tcPr>
          <w:p w14:paraId="3E6FFE29" w14:textId="54F1D9A1" w:rsidR="00621613" w:rsidRPr="00A32906" w:rsidRDefault="00621613" w:rsidP="00A32906">
            <w:pPr>
              <w:pStyle w:val="BodyText"/>
            </w:pPr>
            <w:r w:rsidRPr="00A32906">
              <w:t xml:space="preserve">2021_2022 </w:t>
            </w:r>
            <w:r w:rsidR="00A32906" w:rsidRPr="00A32906">
              <w:t>annual plan</w:t>
            </w:r>
            <w:r w:rsidRPr="00A32906">
              <w:t>_FINAL_2021_06_30</w:t>
            </w:r>
          </w:p>
        </w:tc>
      </w:tr>
      <w:tr w:rsidR="00621613" w14:paraId="7EC186CF" w14:textId="77777777" w:rsidTr="00621613">
        <w:tc>
          <w:tcPr>
            <w:tcW w:w="704" w:type="dxa"/>
          </w:tcPr>
          <w:p w14:paraId="5BC8AF04" w14:textId="7903C336" w:rsidR="00621613" w:rsidRPr="00A32906" w:rsidRDefault="00621613" w:rsidP="00A32906">
            <w:pPr>
              <w:pStyle w:val="BodyText"/>
            </w:pPr>
            <w:r w:rsidRPr="00A32906">
              <w:t>48</w:t>
            </w:r>
          </w:p>
        </w:tc>
        <w:tc>
          <w:tcPr>
            <w:tcW w:w="1967" w:type="dxa"/>
          </w:tcPr>
          <w:p w14:paraId="7A4BA58D" w14:textId="5BA17314" w:rsidR="00621613" w:rsidRPr="00A32906" w:rsidRDefault="00621613" w:rsidP="00A32906">
            <w:pPr>
              <w:pStyle w:val="BodyText"/>
            </w:pPr>
            <w:r w:rsidRPr="00A32906">
              <w:t>31 December 2022</w:t>
            </w:r>
          </w:p>
        </w:tc>
        <w:tc>
          <w:tcPr>
            <w:tcW w:w="6339" w:type="dxa"/>
          </w:tcPr>
          <w:p w14:paraId="431B05FD" w14:textId="2DA63AB3" w:rsidR="00621613" w:rsidRPr="00A32906" w:rsidRDefault="00621613" w:rsidP="00A32906">
            <w:pPr>
              <w:pStyle w:val="BodyText"/>
            </w:pPr>
            <w:r w:rsidRPr="00A32906">
              <w:t xml:space="preserve">2023 </w:t>
            </w:r>
            <w:r w:rsidR="00A32906" w:rsidRPr="00A32906">
              <w:t>annual plan</w:t>
            </w:r>
            <w:r w:rsidRPr="00A32906">
              <w:t>_FINAL_2023_01_01</w:t>
            </w:r>
          </w:p>
        </w:tc>
      </w:tr>
      <w:tr w:rsidR="00621613" w14:paraId="20030E29" w14:textId="77777777" w:rsidTr="00621613">
        <w:tc>
          <w:tcPr>
            <w:tcW w:w="704" w:type="dxa"/>
          </w:tcPr>
          <w:p w14:paraId="386F8151" w14:textId="5C613211" w:rsidR="00621613" w:rsidRPr="00A32906" w:rsidRDefault="00621613" w:rsidP="00A32906">
            <w:pPr>
              <w:pStyle w:val="BodyText"/>
            </w:pPr>
            <w:r w:rsidRPr="00A32906">
              <w:t>49</w:t>
            </w:r>
          </w:p>
        </w:tc>
        <w:tc>
          <w:tcPr>
            <w:tcW w:w="1967" w:type="dxa"/>
          </w:tcPr>
          <w:p w14:paraId="40F8DDA3" w14:textId="3CEF03BF" w:rsidR="00621613" w:rsidRPr="00A32906" w:rsidRDefault="00621613" w:rsidP="00A32906">
            <w:pPr>
              <w:pStyle w:val="BodyText"/>
            </w:pPr>
            <w:r w:rsidRPr="00A32906">
              <w:t>April 2020</w:t>
            </w:r>
          </w:p>
        </w:tc>
        <w:tc>
          <w:tcPr>
            <w:tcW w:w="6339" w:type="dxa"/>
          </w:tcPr>
          <w:p w14:paraId="265B84D1" w14:textId="293A4CA3" w:rsidR="00621613" w:rsidRPr="00A32906" w:rsidRDefault="00621613" w:rsidP="00A32906">
            <w:pPr>
              <w:pStyle w:val="BodyText"/>
            </w:pPr>
            <w:r w:rsidRPr="00A32906">
              <w:t>Australian Sports Partnerships Program (ASPP) Environmental and Social Safeguarding Plan (ESPP)</w:t>
            </w:r>
          </w:p>
        </w:tc>
      </w:tr>
      <w:tr w:rsidR="00621613" w14:paraId="3E8C5AC7" w14:textId="77777777" w:rsidTr="00621613">
        <w:tc>
          <w:tcPr>
            <w:tcW w:w="704" w:type="dxa"/>
          </w:tcPr>
          <w:p w14:paraId="07714C2D" w14:textId="5448357D" w:rsidR="00621613" w:rsidRPr="00A32906" w:rsidRDefault="00621613" w:rsidP="00A32906">
            <w:pPr>
              <w:pStyle w:val="BodyText"/>
            </w:pPr>
            <w:r w:rsidRPr="00A32906">
              <w:t>50</w:t>
            </w:r>
          </w:p>
        </w:tc>
        <w:tc>
          <w:tcPr>
            <w:tcW w:w="1967" w:type="dxa"/>
          </w:tcPr>
          <w:p w14:paraId="3042F245" w14:textId="28C0CC7B" w:rsidR="00621613" w:rsidRPr="00A32906" w:rsidRDefault="00621613" w:rsidP="00A32906">
            <w:pPr>
              <w:pStyle w:val="BodyText"/>
            </w:pPr>
            <w:r w:rsidRPr="00A32906">
              <w:t>February 2019</w:t>
            </w:r>
          </w:p>
        </w:tc>
        <w:tc>
          <w:tcPr>
            <w:tcW w:w="6339" w:type="dxa"/>
          </w:tcPr>
          <w:p w14:paraId="1354FD76" w14:textId="5F469038" w:rsidR="00621613" w:rsidRPr="00A32906" w:rsidRDefault="00621613" w:rsidP="00A32906">
            <w:pPr>
              <w:pStyle w:val="BodyText"/>
            </w:pPr>
            <w:r w:rsidRPr="00A32906">
              <w:t>Australian Sports Partnerships Program Communications Protocols</w:t>
            </w:r>
          </w:p>
        </w:tc>
      </w:tr>
      <w:tr w:rsidR="00621613" w14:paraId="1A117D84" w14:textId="77777777" w:rsidTr="00621613">
        <w:tc>
          <w:tcPr>
            <w:tcW w:w="704" w:type="dxa"/>
          </w:tcPr>
          <w:p w14:paraId="03A8F9A0" w14:textId="30B056AF" w:rsidR="00621613" w:rsidRPr="00A32906" w:rsidRDefault="00621613" w:rsidP="00A32906">
            <w:pPr>
              <w:pStyle w:val="BodyText"/>
            </w:pPr>
            <w:r w:rsidRPr="00A32906">
              <w:t>51</w:t>
            </w:r>
          </w:p>
        </w:tc>
        <w:tc>
          <w:tcPr>
            <w:tcW w:w="1967" w:type="dxa"/>
          </w:tcPr>
          <w:p w14:paraId="67940198" w14:textId="20840462" w:rsidR="00621613" w:rsidRPr="00A32906" w:rsidRDefault="00621613" w:rsidP="00A32906">
            <w:pPr>
              <w:pStyle w:val="BodyText"/>
            </w:pPr>
            <w:r w:rsidRPr="00A32906">
              <w:t>17 March 2021</w:t>
            </w:r>
          </w:p>
        </w:tc>
        <w:tc>
          <w:tcPr>
            <w:tcW w:w="6339" w:type="dxa"/>
          </w:tcPr>
          <w:p w14:paraId="340E0CE5" w14:textId="6D9F524D" w:rsidR="00621613" w:rsidRPr="00A32906" w:rsidRDefault="00621613" w:rsidP="00A32906">
            <w:pPr>
              <w:pStyle w:val="BodyText"/>
            </w:pPr>
            <w:r w:rsidRPr="00A32906">
              <w:t>Team Up – Communication Protocols – DRAFT REV C (CG edits 20210317)</w:t>
            </w:r>
          </w:p>
        </w:tc>
      </w:tr>
      <w:tr w:rsidR="00621613" w14:paraId="0AB7FE18" w14:textId="77777777" w:rsidTr="00621613">
        <w:tc>
          <w:tcPr>
            <w:tcW w:w="704" w:type="dxa"/>
          </w:tcPr>
          <w:p w14:paraId="4CE7DF2C" w14:textId="589F265A" w:rsidR="00621613" w:rsidRPr="00A32906" w:rsidRDefault="00621613" w:rsidP="00A32906">
            <w:pPr>
              <w:pStyle w:val="BodyText"/>
            </w:pPr>
            <w:r w:rsidRPr="00A32906">
              <w:t>52</w:t>
            </w:r>
          </w:p>
        </w:tc>
        <w:tc>
          <w:tcPr>
            <w:tcW w:w="1967" w:type="dxa"/>
          </w:tcPr>
          <w:p w14:paraId="29836600" w14:textId="047D1052" w:rsidR="00621613" w:rsidRPr="00A32906" w:rsidRDefault="00621613" w:rsidP="00A32906">
            <w:pPr>
              <w:pStyle w:val="BodyText"/>
            </w:pPr>
            <w:r w:rsidRPr="00A32906">
              <w:t>21 April 2020</w:t>
            </w:r>
          </w:p>
        </w:tc>
        <w:tc>
          <w:tcPr>
            <w:tcW w:w="6339" w:type="dxa"/>
          </w:tcPr>
          <w:p w14:paraId="30ECE272" w14:textId="407FFE88" w:rsidR="00621613" w:rsidRPr="00A32906" w:rsidRDefault="00621613" w:rsidP="00A32906">
            <w:pPr>
              <w:pStyle w:val="BodyText"/>
            </w:pPr>
            <w:r w:rsidRPr="00A32906">
              <w:t>ASPP – Operations Manual_FINAL_2020_04_21.pdf</w:t>
            </w:r>
          </w:p>
        </w:tc>
      </w:tr>
      <w:tr w:rsidR="00621613" w14:paraId="685ECA97" w14:textId="77777777" w:rsidTr="00621613">
        <w:tc>
          <w:tcPr>
            <w:tcW w:w="704" w:type="dxa"/>
          </w:tcPr>
          <w:p w14:paraId="47D8C722" w14:textId="4C22DA4D" w:rsidR="00621613" w:rsidRPr="00A32906" w:rsidRDefault="00621613" w:rsidP="00A32906">
            <w:pPr>
              <w:pStyle w:val="BodyText"/>
            </w:pPr>
            <w:r w:rsidRPr="00A32906">
              <w:t>53</w:t>
            </w:r>
          </w:p>
        </w:tc>
        <w:tc>
          <w:tcPr>
            <w:tcW w:w="1967" w:type="dxa"/>
          </w:tcPr>
          <w:p w14:paraId="5D172FEB" w14:textId="76697C77" w:rsidR="00621613" w:rsidRPr="00A32906" w:rsidRDefault="00621613" w:rsidP="00A32906">
            <w:pPr>
              <w:pStyle w:val="BodyText"/>
            </w:pPr>
            <w:r w:rsidRPr="00A32906">
              <w:t>1 November 2023</w:t>
            </w:r>
          </w:p>
        </w:tc>
        <w:tc>
          <w:tcPr>
            <w:tcW w:w="6339" w:type="dxa"/>
          </w:tcPr>
          <w:p w14:paraId="5D964195" w14:textId="3EF7FB43" w:rsidR="00621613" w:rsidRPr="00A32906" w:rsidRDefault="00621613" w:rsidP="00A32906">
            <w:pPr>
              <w:pStyle w:val="BodyText"/>
            </w:pPr>
            <w:r w:rsidRPr="00A32906">
              <w:t xml:space="preserve">Team </w:t>
            </w:r>
            <w:proofErr w:type="spellStart"/>
            <w:r w:rsidRPr="00A32906">
              <w:t>Up_Operations</w:t>
            </w:r>
            <w:proofErr w:type="spellEnd"/>
            <w:r w:rsidRPr="00A32906">
              <w:t xml:space="preserve"> </w:t>
            </w:r>
            <w:proofErr w:type="spellStart"/>
            <w:r w:rsidRPr="00A32906">
              <w:t>Manual_DRAFT</w:t>
            </w:r>
            <w:proofErr w:type="spellEnd"/>
            <w:r w:rsidRPr="00A32906">
              <w:t xml:space="preserve"> 1_November 2023</w:t>
            </w:r>
          </w:p>
        </w:tc>
      </w:tr>
      <w:tr w:rsidR="00621613" w14:paraId="142883A9" w14:textId="77777777" w:rsidTr="00621613">
        <w:tc>
          <w:tcPr>
            <w:tcW w:w="704" w:type="dxa"/>
          </w:tcPr>
          <w:p w14:paraId="07D25068" w14:textId="3A931807" w:rsidR="00621613" w:rsidRPr="00A32906" w:rsidRDefault="00621613" w:rsidP="00A32906">
            <w:pPr>
              <w:pStyle w:val="BodyText"/>
            </w:pPr>
            <w:r w:rsidRPr="00A32906">
              <w:t>54</w:t>
            </w:r>
          </w:p>
        </w:tc>
        <w:tc>
          <w:tcPr>
            <w:tcW w:w="1967" w:type="dxa"/>
          </w:tcPr>
          <w:p w14:paraId="4F9B878E" w14:textId="625C3E63" w:rsidR="00621613" w:rsidRPr="00A32906" w:rsidRDefault="00621613" w:rsidP="00A32906">
            <w:pPr>
              <w:pStyle w:val="BodyText"/>
            </w:pPr>
            <w:r w:rsidRPr="00A32906">
              <w:t>16 March 2020</w:t>
            </w:r>
          </w:p>
        </w:tc>
        <w:tc>
          <w:tcPr>
            <w:tcW w:w="6339" w:type="dxa"/>
          </w:tcPr>
          <w:p w14:paraId="1CAC2C34" w14:textId="45FFE277" w:rsidR="00621613" w:rsidRPr="00A32906" w:rsidRDefault="00621613" w:rsidP="00A32906">
            <w:pPr>
              <w:pStyle w:val="BodyText"/>
            </w:pPr>
            <w:r w:rsidRPr="00A32906">
              <w:t xml:space="preserve">Australian Sports Partnerships Program (ASPP) Child Protection and Safeguarding Plan </w:t>
            </w:r>
          </w:p>
        </w:tc>
      </w:tr>
      <w:tr w:rsidR="00621613" w14:paraId="5E9FAFAE" w14:textId="77777777" w:rsidTr="00621613">
        <w:tc>
          <w:tcPr>
            <w:tcW w:w="704" w:type="dxa"/>
          </w:tcPr>
          <w:p w14:paraId="41F0B8CD" w14:textId="7C907222" w:rsidR="00621613" w:rsidRPr="00A32906" w:rsidRDefault="00621613" w:rsidP="00A32906">
            <w:pPr>
              <w:pStyle w:val="BodyText"/>
            </w:pPr>
            <w:r w:rsidRPr="00A32906">
              <w:t>55</w:t>
            </w:r>
          </w:p>
        </w:tc>
        <w:tc>
          <w:tcPr>
            <w:tcW w:w="1967" w:type="dxa"/>
          </w:tcPr>
          <w:p w14:paraId="1E3DD2F4" w14:textId="2A636399" w:rsidR="00621613" w:rsidRPr="00A32906" w:rsidRDefault="00621613" w:rsidP="00A32906">
            <w:pPr>
              <w:pStyle w:val="BodyText"/>
            </w:pPr>
            <w:r w:rsidRPr="00A32906">
              <w:t>12 March 2021</w:t>
            </w:r>
          </w:p>
        </w:tc>
        <w:tc>
          <w:tcPr>
            <w:tcW w:w="6339" w:type="dxa"/>
          </w:tcPr>
          <w:p w14:paraId="44D29B61" w14:textId="03518BF5" w:rsidR="00621613" w:rsidRPr="00A32906" w:rsidRDefault="00621613" w:rsidP="00A32906">
            <w:pPr>
              <w:pStyle w:val="BodyText"/>
            </w:pPr>
            <w:r w:rsidRPr="00A32906">
              <w:t xml:space="preserve">ASPP Funding </w:t>
            </w:r>
            <w:proofErr w:type="spellStart"/>
            <w:r w:rsidRPr="00A32906">
              <w:t>Agreement_Low</w:t>
            </w:r>
            <w:proofErr w:type="spellEnd"/>
            <w:r w:rsidRPr="00A32906">
              <w:t xml:space="preserve"> risk</w:t>
            </w:r>
          </w:p>
        </w:tc>
      </w:tr>
      <w:tr w:rsidR="00621613" w14:paraId="3F5D4F81" w14:textId="77777777" w:rsidTr="00621613">
        <w:tc>
          <w:tcPr>
            <w:tcW w:w="704" w:type="dxa"/>
          </w:tcPr>
          <w:p w14:paraId="3862C5DF" w14:textId="1FE9928F" w:rsidR="00621613" w:rsidRPr="00A32906" w:rsidRDefault="00621613" w:rsidP="00A32906">
            <w:pPr>
              <w:pStyle w:val="BodyText"/>
            </w:pPr>
            <w:r w:rsidRPr="00A32906">
              <w:lastRenderedPageBreak/>
              <w:t>56</w:t>
            </w:r>
          </w:p>
        </w:tc>
        <w:tc>
          <w:tcPr>
            <w:tcW w:w="1967" w:type="dxa"/>
          </w:tcPr>
          <w:p w14:paraId="2F237F14" w14:textId="4AEE709B" w:rsidR="00621613" w:rsidRPr="00A32906" w:rsidRDefault="00621613" w:rsidP="00A32906">
            <w:pPr>
              <w:pStyle w:val="BodyText"/>
            </w:pPr>
            <w:r w:rsidRPr="00A32906">
              <w:t>22 April 2022</w:t>
            </w:r>
          </w:p>
        </w:tc>
        <w:tc>
          <w:tcPr>
            <w:tcW w:w="6339" w:type="dxa"/>
          </w:tcPr>
          <w:p w14:paraId="7FCEE612" w14:textId="7BF00CB2" w:rsidR="00621613" w:rsidRPr="00A32906" w:rsidRDefault="00621613" w:rsidP="00A32906">
            <w:pPr>
              <w:pStyle w:val="BodyText"/>
            </w:pPr>
            <w:r w:rsidRPr="00A32906">
              <w:t xml:space="preserve">ASPP Funding </w:t>
            </w:r>
            <w:proofErr w:type="spellStart"/>
            <w:r w:rsidRPr="00A32906">
              <w:t>Agreement_Medium</w:t>
            </w:r>
            <w:proofErr w:type="spellEnd"/>
            <w:r w:rsidRPr="00A32906">
              <w:t xml:space="preserve"> risk</w:t>
            </w:r>
          </w:p>
        </w:tc>
      </w:tr>
      <w:tr w:rsidR="00621613" w14:paraId="33964EE6" w14:textId="77777777" w:rsidTr="00621613">
        <w:tc>
          <w:tcPr>
            <w:tcW w:w="704" w:type="dxa"/>
          </w:tcPr>
          <w:p w14:paraId="04DE2033" w14:textId="779C037A" w:rsidR="00621613" w:rsidRPr="00A32906" w:rsidRDefault="00621613" w:rsidP="00A32906">
            <w:pPr>
              <w:pStyle w:val="BodyText"/>
            </w:pPr>
            <w:r w:rsidRPr="00A32906">
              <w:t>57</w:t>
            </w:r>
          </w:p>
        </w:tc>
        <w:tc>
          <w:tcPr>
            <w:tcW w:w="1967" w:type="dxa"/>
          </w:tcPr>
          <w:p w14:paraId="2A8DD630" w14:textId="01A7BF79" w:rsidR="00621613" w:rsidRPr="00A32906" w:rsidRDefault="00621613" w:rsidP="00A32906">
            <w:pPr>
              <w:pStyle w:val="BodyText"/>
            </w:pPr>
            <w:r w:rsidRPr="00A32906">
              <w:t>20 December 202</w:t>
            </w:r>
            <w:r w:rsidR="00BA258E">
              <w:t>2</w:t>
            </w:r>
          </w:p>
        </w:tc>
        <w:tc>
          <w:tcPr>
            <w:tcW w:w="6339" w:type="dxa"/>
          </w:tcPr>
          <w:p w14:paraId="1E5EBD71" w14:textId="1031F164" w:rsidR="00621613" w:rsidRPr="00A32906" w:rsidRDefault="00621613" w:rsidP="00A32906">
            <w:pPr>
              <w:pStyle w:val="BodyText"/>
            </w:pPr>
            <w:r w:rsidRPr="00A32906">
              <w:t>ASPP Funding Agreement FINAL (For Phase 2)</w:t>
            </w:r>
          </w:p>
        </w:tc>
      </w:tr>
    </w:tbl>
    <w:p w14:paraId="6FE805A5" w14:textId="77777777" w:rsidR="00DF2E42" w:rsidRPr="00DF2E42" w:rsidRDefault="00DF2E42" w:rsidP="00DF2E42">
      <w:pPr>
        <w:pStyle w:val="BodyText"/>
        <w:rPr>
          <w:lang w:eastAsia="en-US"/>
        </w:rPr>
      </w:pPr>
    </w:p>
    <w:sectPr w:rsidR="00DF2E42" w:rsidRPr="00DF2E42" w:rsidSect="00E92B04">
      <w:pgSz w:w="11900" w:h="16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EED678" w14:textId="77777777" w:rsidR="009D1557" w:rsidRDefault="009D1557" w:rsidP="000E1429">
      <w:r>
        <w:separator/>
      </w:r>
    </w:p>
  </w:endnote>
  <w:endnote w:type="continuationSeparator" w:id="0">
    <w:p w14:paraId="34584E45" w14:textId="77777777" w:rsidR="009D1557" w:rsidRDefault="009D1557" w:rsidP="000E1429">
      <w:r>
        <w:continuationSeparator/>
      </w:r>
    </w:p>
  </w:endnote>
  <w:endnote w:type="continuationNotice" w:id="1">
    <w:p w14:paraId="61175EE8" w14:textId="77777777" w:rsidR="009D1557" w:rsidRDefault="009D155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Roboto">
    <w:charset w:val="00"/>
    <w:family w:val="auto"/>
    <w:pitch w:val="variable"/>
    <w:sig w:usb0="E0000AFF" w:usb1="5000217F" w:usb2="00000021"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oppins">
    <w:charset w:val="00"/>
    <w:family w:val="auto"/>
    <w:pitch w:val="variable"/>
    <w:sig w:usb0="00008007" w:usb1="00000000" w:usb2="00000000" w:usb3="00000000" w:csb0="00000093" w:csb1="00000000"/>
  </w:font>
  <w:font w:name="HelveticaNeueLT Com 45 Lt">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7FF18" w14:textId="77777777" w:rsidR="009C789B" w:rsidRPr="001A47DF" w:rsidRDefault="001A47DF" w:rsidP="0009773A">
    <w:pPr>
      <w:pStyle w:val="Footer"/>
    </w:pPr>
    <w:r>
      <w:tab/>
    </w: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65740" w14:textId="77777777" w:rsidR="001D4E05" w:rsidRDefault="00606A38" w:rsidP="0009773A">
    <w:pPr>
      <w:pStyle w:val="Footer"/>
      <w:pBdr>
        <w:top w:val="none" w:sz="0" w:space="0" w:color="auto"/>
      </w:pBdr>
    </w:pPr>
    <w:r>
      <w:rPr>
        <w:noProof/>
      </w:rPr>
      <mc:AlternateContent>
        <mc:Choice Requires="wpg">
          <w:drawing>
            <wp:anchor distT="0" distB="0" distL="114300" distR="114300" simplePos="0" relativeHeight="251658241" behindDoc="0" locked="0" layoutInCell="1" allowOverlap="1" wp14:anchorId="195DF24C" wp14:editId="24097FD3">
              <wp:simplePos x="0" y="0"/>
              <wp:positionH relativeFrom="margin">
                <wp:posOffset>168442</wp:posOffset>
              </wp:positionH>
              <wp:positionV relativeFrom="paragraph">
                <wp:posOffset>-504190</wp:posOffset>
              </wp:positionV>
              <wp:extent cx="5398770" cy="719147"/>
              <wp:effectExtent l="0" t="0" r="0" b="5080"/>
              <wp:wrapNone/>
              <wp:docPr id="9" name="Group 9" descr="Acknowledgement statement."/>
              <wp:cNvGraphicFramePr/>
              <a:graphic xmlns:a="http://schemas.openxmlformats.org/drawingml/2006/main">
                <a:graphicData uri="http://schemas.microsoft.com/office/word/2010/wordprocessingGroup">
                  <wpg:wgp>
                    <wpg:cNvGrpSpPr/>
                    <wpg:grpSpPr>
                      <a:xfrm>
                        <a:off x="0" y="0"/>
                        <a:ext cx="5398770" cy="719147"/>
                        <a:chOff x="0" y="-19377"/>
                        <a:chExt cx="5399405" cy="719147"/>
                      </a:xfrm>
                    </wpg:grpSpPr>
                    <wps:wsp>
                      <wps:cNvPr id="7" name="Rectangle 7"/>
                      <wps:cNvSpPr/>
                      <wps:spPr>
                        <a:xfrm>
                          <a:off x="0" y="12700"/>
                          <a:ext cx="5399405" cy="68707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ext Box 8"/>
                      <wps:cNvSpPr txBox="1"/>
                      <wps:spPr>
                        <a:xfrm>
                          <a:off x="63618" y="-19377"/>
                          <a:ext cx="5264383" cy="6997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532BAC6" w14:textId="7A2BAD3E" w:rsidR="00606A38" w:rsidRPr="003A54FF" w:rsidRDefault="005F30BB" w:rsidP="0009773A">
                            <w:pPr>
                              <w:pStyle w:val="BodyText"/>
                              <w:rPr>
                                <w:rFonts w:asciiTheme="minorHAnsi" w:hAnsiTheme="minorHAnsi" w:cstheme="minorHAnsi"/>
                                <w:sz w:val="16"/>
                                <w:szCs w:val="16"/>
                              </w:rPr>
                            </w:pPr>
                            <w:r w:rsidRPr="003A54FF">
                              <w:rPr>
                                <w:rStyle w:val="cf01"/>
                                <w:rFonts w:asciiTheme="minorHAnsi" w:hAnsiTheme="minorHAnsi" w:cstheme="minorHAnsi"/>
                                <w:sz w:val="16"/>
                                <w:szCs w:val="16"/>
                              </w:rPr>
                              <w:t xml:space="preserve">Oxford Policy Management and the </w:t>
                            </w:r>
                            <w:r w:rsidR="003A54FF">
                              <w:rPr>
                                <w:rStyle w:val="cf01"/>
                                <w:rFonts w:asciiTheme="minorHAnsi" w:hAnsiTheme="minorHAnsi" w:cstheme="minorHAnsi"/>
                                <w:sz w:val="16"/>
                                <w:szCs w:val="16"/>
                              </w:rPr>
                              <w:t xml:space="preserve">Team Up </w:t>
                            </w:r>
                            <w:r w:rsidRPr="003A54FF">
                              <w:rPr>
                                <w:rStyle w:val="cf01"/>
                                <w:rFonts w:asciiTheme="minorHAnsi" w:hAnsiTheme="minorHAnsi" w:cstheme="minorHAnsi"/>
                                <w:sz w:val="16"/>
                                <w:szCs w:val="16"/>
                              </w:rPr>
                              <w:t xml:space="preserve">mid-term review team acknowledge the traditional owners and custodians of country throughout Australia and the Pacific and acknowledge their continuing connection to land, </w:t>
                            </w:r>
                            <w:proofErr w:type="gramStart"/>
                            <w:r w:rsidRPr="003A54FF">
                              <w:rPr>
                                <w:rStyle w:val="cf01"/>
                                <w:rFonts w:asciiTheme="minorHAnsi" w:hAnsiTheme="minorHAnsi" w:cstheme="minorHAnsi"/>
                                <w:sz w:val="16"/>
                                <w:szCs w:val="16"/>
                              </w:rPr>
                              <w:t>water</w:t>
                            </w:r>
                            <w:proofErr w:type="gramEnd"/>
                            <w:r w:rsidRPr="003A54FF">
                              <w:rPr>
                                <w:rStyle w:val="cf01"/>
                                <w:rFonts w:asciiTheme="minorHAnsi" w:hAnsiTheme="minorHAnsi" w:cstheme="minorHAnsi"/>
                                <w:sz w:val="16"/>
                                <w:szCs w:val="16"/>
                              </w:rPr>
                              <w:t xml:space="preserve"> and community. We pay our respects to the people, the </w:t>
                            </w:r>
                            <w:proofErr w:type="gramStart"/>
                            <w:r w:rsidRPr="003A54FF">
                              <w:rPr>
                                <w:rStyle w:val="cf01"/>
                                <w:rFonts w:asciiTheme="minorHAnsi" w:hAnsiTheme="minorHAnsi" w:cstheme="minorHAnsi"/>
                                <w:sz w:val="16"/>
                                <w:szCs w:val="16"/>
                              </w:rPr>
                              <w:t>cultures</w:t>
                            </w:r>
                            <w:proofErr w:type="gramEnd"/>
                            <w:r w:rsidRPr="003A54FF">
                              <w:rPr>
                                <w:rStyle w:val="cf01"/>
                                <w:rFonts w:asciiTheme="minorHAnsi" w:hAnsiTheme="minorHAnsi" w:cstheme="minorHAnsi"/>
                                <w:sz w:val="16"/>
                                <w:szCs w:val="16"/>
                              </w:rPr>
                              <w:t xml:space="preserve"> and the elders past, present and emerging.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5DF24C" id="Group 9" o:spid="_x0000_s1026" alt="Acknowledgement statement." style="position:absolute;margin-left:13.25pt;margin-top:-39.7pt;width:425.1pt;height:56.65pt;z-index:251658241;mso-position-horizontal-relative:margin;mso-width-relative:margin;mso-height-relative:margin" coordorigin=",-193" coordsize="53994,7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">
              <v:rect id="Rectangle 7" o:spid="_x0000_s1027" style="position:absolute;top:127;width:53994;height:6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" fillcolor="#d8d8d8 [2732]" stroked="f" strokeweight="1pt"/>
              <v:shapetype id="_x0000_t202" coordsize="21600,21600" o:spt="202" path="m,l,21600r21600,l21600,xe">
                <v:stroke joinstyle="miter"/>
                <v:path gradientshapeok="t" o:connecttype="rect"/>
              </v:shapetype>
              <v:shape id="Text Box 8" o:spid="_x0000_s1028" type="#_x0000_t202" style="position:absolute;left:636;top:-193;width:52644;height:6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6532BAC6" w14:textId="7A2BAD3E" w:rsidR="00606A38" w:rsidRPr="003A54FF" w:rsidRDefault="005F30BB" w:rsidP="0009773A">
                      <w:pPr>
                        <w:pStyle w:val="BodyText"/>
                        <w:rPr>
                          <w:rFonts w:asciiTheme="minorHAnsi" w:hAnsiTheme="minorHAnsi" w:cstheme="minorHAnsi"/>
                          <w:sz w:val="16"/>
                          <w:szCs w:val="16"/>
                        </w:rPr>
                      </w:pPr>
                      <w:r w:rsidRPr="003A54FF">
                        <w:rPr>
                          <w:rStyle w:val="cf01"/>
                          <w:rFonts w:asciiTheme="minorHAnsi" w:hAnsiTheme="minorHAnsi" w:cstheme="minorHAnsi"/>
                          <w:sz w:val="16"/>
                          <w:szCs w:val="16"/>
                        </w:rPr>
                        <w:t xml:space="preserve">Oxford Policy Management and the </w:t>
                      </w:r>
                      <w:r w:rsidR="003A54FF">
                        <w:rPr>
                          <w:rStyle w:val="cf01"/>
                          <w:rFonts w:asciiTheme="minorHAnsi" w:hAnsiTheme="minorHAnsi" w:cstheme="minorHAnsi"/>
                          <w:sz w:val="16"/>
                          <w:szCs w:val="16"/>
                        </w:rPr>
                        <w:t xml:space="preserve">Team Up </w:t>
                      </w:r>
                      <w:r w:rsidRPr="003A54FF">
                        <w:rPr>
                          <w:rStyle w:val="cf01"/>
                          <w:rFonts w:asciiTheme="minorHAnsi" w:hAnsiTheme="minorHAnsi" w:cstheme="minorHAnsi"/>
                          <w:sz w:val="16"/>
                          <w:szCs w:val="16"/>
                        </w:rPr>
                        <w:t xml:space="preserve">mid-term review team acknowledge the traditional owners and custodians of country throughout Australia and the Pacific and acknowledge their continuing connection to land, </w:t>
                      </w:r>
                      <w:proofErr w:type="gramStart"/>
                      <w:r w:rsidRPr="003A54FF">
                        <w:rPr>
                          <w:rStyle w:val="cf01"/>
                          <w:rFonts w:asciiTheme="minorHAnsi" w:hAnsiTheme="minorHAnsi" w:cstheme="minorHAnsi"/>
                          <w:sz w:val="16"/>
                          <w:szCs w:val="16"/>
                        </w:rPr>
                        <w:t>water</w:t>
                      </w:r>
                      <w:proofErr w:type="gramEnd"/>
                      <w:r w:rsidRPr="003A54FF">
                        <w:rPr>
                          <w:rStyle w:val="cf01"/>
                          <w:rFonts w:asciiTheme="minorHAnsi" w:hAnsiTheme="minorHAnsi" w:cstheme="minorHAnsi"/>
                          <w:sz w:val="16"/>
                          <w:szCs w:val="16"/>
                        </w:rPr>
                        <w:t xml:space="preserve"> and community. We pay our respects to the people, the </w:t>
                      </w:r>
                      <w:proofErr w:type="gramStart"/>
                      <w:r w:rsidRPr="003A54FF">
                        <w:rPr>
                          <w:rStyle w:val="cf01"/>
                          <w:rFonts w:asciiTheme="minorHAnsi" w:hAnsiTheme="minorHAnsi" w:cstheme="minorHAnsi"/>
                          <w:sz w:val="16"/>
                          <w:szCs w:val="16"/>
                        </w:rPr>
                        <w:t>cultures</w:t>
                      </w:r>
                      <w:proofErr w:type="gramEnd"/>
                      <w:r w:rsidRPr="003A54FF">
                        <w:rPr>
                          <w:rStyle w:val="cf01"/>
                          <w:rFonts w:asciiTheme="minorHAnsi" w:hAnsiTheme="minorHAnsi" w:cstheme="minorHAnsi"/>
                          <w:sz w:val="16"/>
                          <w:szCs w:val="16"/>
                        </w:rPr>
                        <w:t xml:space="preserve"> and the elders past, present and emerging.</w:t>
                      </w:r>
                    </w:p>
                  </w:txbxContent>
                </v:textbox>
              </v:shape>
              <w10:wrap anchorx="margin"/>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3545D" w14:textId="549A364E" w:rsidR="001A47DF" w:rsidRPr="00475405" w:rsidRDefault="001A47DF" w:rsidP="001A47DF"/>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83934" w14:textId="11EA2EE1" w:rsidR="00604690" w:rsidRPr="00475405" w:rsidRDefault="00604690" w:rsidP="00B16B1F">
    <w:pPr>
      <w:pStyle w:val="Footer"/>
      <w:pBdr>
        <w:top w:val="none" w:sz="0" w:space="0" w:color="auto"/>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BE5E9" w14:textId="77777777" w:rsidR="00B16B1F" w:rsidRPr="00475405" w:rsidRDefault="00B16B1F" w:rsidP="0009773A">
    <w:pPr>
      <w:pStyle w:val="Footer"/>
    </w:pPr>
    <w:r w:rsidRPr="00475405">
      <w:t xml:space="preserve">© Oxford </w:t>
    </w:r>
    <w:r w:rsidRPr="0009773A">
      <w:t>Policy</w:t>
    </w:r>
    <w:r w:rsidRPr="00475405">
      <w:t xml:space="preserve"> Management</w:t>
    </w:r>
    <w:r>
      <w:ptab w:relativeTo="margin" w:alignment="right" w:leader="none"/>
    </w:r>
    <w:sdt>
      <w:sdtPr>
        <w:id w:val="-155136642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4</w:t>
        </w:r>
        <w:r>
          <w:rPr>
            <w:noProof/>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9653A" w14:textId="77777777" w:rsidR="00B16B1F" w:rsidRPr="00475405" w:rsidRDefault="00B16B1F" w:rsidP="0009773A">
    <w:pPr>
      <w:pStyle w:val="Footer"/>
    </w:pPr>
    <w:r w:rsidRPr="00475405">
      <w:t xml:space="preserve">© Oxford </w:t>
    </w:r>
    <w:r w:rsidRPr="0009773A">
      <w:t>Policy</w:t>
    </w:r>
    <w:r w:rsidRPr="00475405">
      <w:t xml:space="preserve"> Management</w:t>
    </w:r>
    <w:r>
      <w:ptab w:relativeTo="margin" w:alignment="right" w:leader="none"/>
    </w:r>
    <w:sdt>
      <w:sdtPr>
        <w:id w:val="-9186274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4</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561F0D" w14:textId="77777777" w:rsidR="009D1557" w:rsidRPr="0005501D" w:rsidRDefault="009D1557" w:rsidP="00B248C8">
      <w:pPr>
        <w:spacing w:after="120"/>
      </w:pPr>
      <w:r>
        <w:separator/>
      </w:r>
    </w:p>
  </w:footnote>
  <w:footnote w:type="continuationSeparator" w:id="0">
    <w:p w14:paraId="59F7A32F" w14:textId="77777777" w:rsidR="009D1557" w:rsidRPr="0005501D" w:rsidRDefault="009D1557" w:rsidP="000E1429"/>
  </w:footnote>
  <w:footnote w:type="continuationNotice" w:id="1">
    <w:p w14:paraId="7AC25DC3" w14:textId="77777777" w:rsidR="009D1557" w:rsidRDefault="009D1557" w:rsidP="000E1429"/>
  </w:footnote>
  <w:footnote w:id="2">
    <w:p w14:paraId="21387995" w14:textId="787CE75F" w:rsidR="00BD2E9A" w:rsidRPr="00BD2E9A" w:rsidRDefault="00BD2E9A">
      <w:pPr>
        <w:pStyle w:val="FootnoteText"/>
        <w:rPr>
          <w:lang w:val="en-US"/>
        </w:rPr>
      </w:pPr>
      <w:r>
        <w:rPr>
          <w:rStyle w:val="FootnoteReference"/>
        </w:rPr>
        <w:footnoteRef/>
      </w:r>
      <w:r>
        <w:t xml:space="preserve"> </w:t>
      </w:r>
      <w:r>
        <w:rPr>
          <w:lang w:val="en-US"/>
        </w:rPr>
        <w:t xml:space="preserve">For simplicity we use </w:t>
      </w:r>
      <w:r w:rsidR="00C80BFF">
        <w:rPr>
          <w:lang w:val="en-US"/>
        </w:rPr>
        <w:t>‘</w:t>
      </w:r>
      <w:r>
        <w:rPr>
          <w:lang w:val="en-US"/>
        </w:rPr>
        <w:t>Team Up</w:t>
      </w:r>
      <w:r w:rsidR="00C80BFF">
        <w:rPr>
          <w:lang w:val="en-US"/>
        </w:rPr>
        <w:t>’</w:t>
      </w:r>
      <w:r>
        <w:rPr>
          <w:lang w:val="en-US"/>
        </w:rPr>
        <w:t xml:space="preserve"> throughout the report, rather than </w:t>
      </w:r>
      <w:r w:rsidR="00C80BFF">
        <w:rPr>
          <w:lang w:val="en-US"/>
        </w:rPr>
        <w:t>‘</w:t>
      </w:r>
      <w:r>
        <w:rPr>
          <w:lang w:val="en-US"/>
        </w:rPr>
        <w:t>Australian Sports Partnerships Program</w:t>
      </w:r>
      <w:r w:rsidR="00C80BFF">
        <w:rPr>
          <w:lang w:val="en-US"/>
        </w:rPr>
        <w:t xml:space="preserve">’ </w:t>
      </w:r>
      <w:r>
        <w:rPr>
          <w:lang w:val="en-US"/>
        </w:rPr>
        <w:t xml:space="preserve">when referring to the earlier years of the investment. </w:t>
      </w:r>
    </w:p>
  </w:footnote>
  <w:footnote w:id="3">
    <w:p w14:paraId="11924E94" w14:textId="78368EEB" w:rsidR="00F043F0" w:rsidRPr="00F043F0" w:rsidRDefault="00F043F0">
      <w:pPr>
        <w:pStyle w:val="FootnoteText"/>
        <w:rPr>
          <w:lang w:val="en-US"/>
        </w:rPr>
      </w:pPr>
      <w:r>
        <w:rPr>
          <w:rStyle w:val="FootnoteReference"/>
        </w:rPr>
        <w:footnoteRef/>
      </w:r>
      <w:r>
        <w:t xml:space="preserve"> </w:t>
      </w:r>
      <w:r w:rsidR="00446DBB">
        <w:rPr>
          <w:lang w:val="en-US"/>
        </w:rPr>
        <w:t>Simpler</w:t>
      </w:r>
      <w:r>
        <w:rPr>
          <w:lang w:val="en-US"/>
        </w:rPr>
        <w:t xml:space="preserve"> than typical partnership grants are </w:t>
      </w:r>
      <w:r w:rsidR="00D55A61">
        <w:rPr>
          <w:lang w:val="en-US"/>
        </w:rPr>
        <w:t>typically</w:t>
      </w:r>
      <w:r w:rsidR="00446DBB">
        <w:rPr>
          <w:lang w:val="en-US"/>
        </w:rPr>
        <w:t>, also funding is small c.f. typical grants</w:t>
      </w:r>
      <w:r>
        <w:rPr>
          <w:lang w:val="en-US"/>
        </w:rPr>
        <w:t xml:space="preserve">. </w:t>
      </w:r>
    </w:p>
  </w:footnote>
  <w:footnote w:id="4">
    <w:p w14:paraId="4A2EE2BD" w14:textId="45F2E310" w:rsidR="00F043F0" w:rsidRPr="00F043F0" w:rsidRDefault="00F043F0">
      <w:pPr>
        <w:pStyle w:val="FootnoteText"/>
        <w:rPr>
          <w:lang w:val="en-US"/>
        </w:rPr>
      </w:pPr>
      <w:r>
        <w:rPr>
          <w:rStyle w:val="FootnoteReference"/>
        </w:rPr>
        <w:footnoteRef/>
      </w:r>
      <w:r>
        <w:t xml:space="preserve"> </w:t>
      </w:r>
      <w:r>
        <w:rPr>
          <w:lang w:val="en-US"/>
        </w:rPr>
        <w:t xml:space="preserve">Verbal advice through </w:t>
      </w:r>
      <w:r w:rsidR="00334198">
        <w:rPr>
          <w:lang w:val="en-US"/>
        </w:rPr>
        <w:t xml:space="preserve">Team Up program management </w:t>
      </w:r>
      <w:r>
        <w:rPr>
          <w:lang w:val="en-US"/>
        </w:rPr>
        <w:t>team.</w:t>
      </w:r>
    </w:p>
  </w:footnote>
  <w:footnote w:id="5">
    <w:p w14:paraId="36DF4671" w14:textId="11FDB6BB" w:rsidR="000A3693" w:rsidRPr="000A3693" w:rsidRDefault="000A3693">
      <w:pPr>
        <w:pStyle w:val="FootnoteText"/>
        <w:rPr>
          <w:lang w:val="en-US"/>
        </w:rPr>
      </w:pPr>
      <w:r>
        <w:rPr>
          <w:rStyle w:val="FootnoteReference"/>
        </w:rPr>
        <w:footnoteRef/>
      </w:r>
      <w:r>
        <w:t xml:space="preserve"> Team Up measures development outcomes through the monitoring, evaluation, reporting and learning framework and associated tools such as </w:t>
      </w:r>
      <w:r w:rsidR="00F66276">
        <w:t>Folktale</w:t>
      </w:r>
      <w:r>
        <w:t>, impact summaries and longitudinal research with national sporting federations, participants and other partners.</w:t>
      </w:r>
    </w:p>
  </w:footnote>
  <w:footnote w:id="6">
    <w:p w14:paraId="05084DFA" w14:textId="77777777" w:rsidR="00EF287C" w:rsidRPr="00EF287C" w:rsidRDefault="00EF287C" w:rsidP="00EF287C">
      <w:pPr>
        <w:autoSpaceDE w:val="0"/>
        <w:autoSpaceDN w:val="0"/>
        <w:adjustRightInd w:val="0"/>
        <w:spacing w:after="0" w:line="240" w:lineRule="auto"/>
        <w:rPr>
          <w:rStyle w:val="FootnoteReference"/>
          <w:sz w:val="20"/>
          <w:szCs w:val="20"/>
          <w:lang w:val="en-AU" w:eastAsia="en-US"/>
        </w:rPr>
      </w:pPr>
      <w:r w:rsidRPr="00EF287C">
        <w:rPr>
          <w:rStyle w:val="FootnoteReference"/>
          <w:sz w:val="20"/>
          <w:szCs w:val="20"/>
        </w:rPr>
        <w:footnoteRef/>
      </w:r>
      <w:r w:rsidRPr="00EF287C">
        <w:rPr>
          <w:rStyle w:val="FootnoteReference"/>
          <w:sz w:val="20"/>
          <w:szCs w:val="20"/>
        </w:rPr>
        <w:t xml:space="preserve"> Sport Diplomacy 2030. Sport is one of Australia’s key soft power assets and can play a leading role in strengthening partnerships and promoting our national brand.</w:t>
      </w:r>
    </w:p>
  </w:footnote>
  <w:footnote w:id="7">
    <w:p w14:paraId="79643BDF" w14:textId="4BACAFFA" w:rsidR="00EF287C" w:rsidRPr="00EF287C" w:rsidRDefault="00EF287C">
      <w:pPr>
        <w:pStyle w:val="FootnoteText"/>
        <w:rPr>
          <w:lang w:val="en-US"/>
        </w:rPr>
      </w:pPr>
      <w:r w:rsidRPr="00EF287C">
        <w:rPr>
          <w:rStyle w:val="FootnoteReference"/>
          <w:sz w:val="20"/>
          <w:szCs w:val="20"/>
        </w:rPr>
        <w:footnoteRef/>
      </w:r>
      <w:r w:rsidRPr="00EF287C">
        <w:rPr>
          <w:rStyle w:val="FootnoteReference"/>
          <w:sz w:val="20"/>
          <w:szCs w:val="20"/>
        </w:rPr>
        <w:t xml:space="preserve"> https://www.dfat.gov.au/people-to-people/public-diplomacy</w:t>
      </w:r>
    </w:p>
  </w:footnote>
  <w:footnote w:id="8">
    <w:p w14:paraId="51DB7A9C" w14:textId="22237140" w:rsidR="006A788B" w:rsidRDefault="002C54A7">
      <w:pPr>
        <w:pStyle w:val="FootnoteText"/>
      </w:pPr>
      <w:r>
        <w:rPr>
          <w:rStyle w:val="FootnoteReference"/>
        </w:rPr>
        <w:footnoteRef/>
      </w:r>
      <w:r>
        <w:t xml:space="preserve"> </w:t>
      </w:r>
      <w:r w:rsidR="006A788B">
        <w:t>Brouwers J, Prins E</w:t>
      </w:r>
      <w:r w:rsidR="00433019">
        <w:t xml:space="preserve"> &amp;</w:t>
      </w:r>
      <w:r w:rsidR="006A788B">
        <w:t xml:space="preserve"> Salverda M</w:t>
      </w:r>
      <w:r w:rsidR="00433019">
        <w:t xml:space="preserve"> </w:t>
      </w:r>
      <w:r w:rsidR="006A788B" w:rsidRPr="006A788B">
        <w:t>2010</w:t>
      </w:r>
      <w:r w:rsidR="00433019">
        <w:t>,</w:t>
      </w:r>
      <w:r w:rsidR="00433019" w:rsidRPr="006A788B">
        <w:t xml:space="preserve"> </w:t>
      </w:r>
      <w:r w:rsidR="006A788B" w:rsidRPr="006A788B">
        <w:rPr>
          <w:i/>
          <w:iCs/>
        </w:rPr>
        <w:t xml:space="preserve">Social </w:t>
      </w:r>
      <w:r w:rsidR="00433019" w:rsidRPr="006A788B">
        <w:rPr>
          <w:i/>
          <w:iCs/>
        </w:rPr>
        <w:t xml:space="preserve">return on investment – a practical </w:t>
      </w:r>
      <w:r w:rsidR="006A788B" w:rsidRPr="006A788B">
        <w:rPr>
          <w:i/>
          <w:iCs/>
        </w:rPr>
        <w:t>guide for the development cooperation sector</w:t>
      </w:r>
      <w:r w:rsidR="006A788B">
        <w:t xml:space="preserve">, </w:t>
      </w:r>
      <w:r w:rsidR="006A788B" w:rsidRPr="006A788B">
        <w:t>Context, international cooperation</w:t>
      </w:r>
      <w:r w:rsidR="006A788B">
        <w:t>, Utrecht, the Netherlands</w:t>
      </w:r>
      <w:r w:rsidR="006A788B" w:rsidRPr="006A788B">
        <w:t xml:space="preserve">: </w:t>
      </w:r>
    </w:p>
    <w:p w14:paraId="7FB72399" w14:textId="157A357B" w:rsidR="002C54A7" w:rsidRPr="002C54A7" w:rsidRDefault="006A788B">
      <w:pPr>
        <w:pStyle w:val="FootnoteText"/>
        <w:rPr>
          <w:lang w:val="en-US"/>
        </w:rPr>
      </w:pPr>
      <w:r w:rsidRPr="006A788B">
        <w:rPr>
          <w:b/>
          <w:bCs/>
        </w:rPr>
        <w:t>Definition:</w:t>
      </w:r>
      <w:r w:rsidRPr="006A788B">
        <w:t xml:space="preserve"> </w:t>
      </w:r>
      <w:r w:rsidR="00433019">
        <w:t>‘</w:t>
      </w:r>
      <w:r w:rsidRPr="006A788B">
        <w:t>Social Return On Investment (SROI) is an approach for measuring and accounting for a broader concept of value. It measures change in relation to social, environmental, economic and possibly other results.</w:t>
      </w:r>
      <w:r w:rsidR="00433019">
        <w:t>’</w:t>
      </w:r>
      <w:r>
        <w:rPr>
          <w:rStyle w:val="A0"/>
        </w:rPr>
        <w:t xml:space="preserve">  </w:t>
      </w:r>
      <w:r w:rsidRPr="006A788B">
        <w:t xml:space="preserve">Accessed: </w:t>
      </w:r>
      <w:hyperlink r:id="rId1" w:history="1">
        <w:r w:rsidRPr="006A788B">
          <w:t>https://www.betterevaluation.org/methods-approaches/approaches/social-return-investment</w:t>
        </w:r>
      </w:hyperlink>
      <w:r w:rsidR="00433019">
        <w:t>,</w:t>
      </w:r>
      <w:r w:rsidRPr="006A788B">
        <w:t xml:space="preserve"> 3 April 2024</w:t>
      </w:r>
      <w:r w:rsidR="00433019">
        <w:t>.</w:t>
      </w:r>
    </w:p>
  </w:footnote>
  <w:footnote w:id="9">
    <w:p w14:paraId="50F64D76" w14:textId="59193A32" w:rsidR="00DF7B00" w:rsidRPr="00DF7B00" w:rsidRDefault="00DF7B00" w:rsidP="00DF7B00">
      <w:pPr>
        <w:pStyle w:val="FootnoteText"/>
        <w:rPr>
          <w:lang w:val="en-US"/>
        </w:rPr>
      </w:pPr>
      <w:r>
        <w:rPr>
          <w:rStyle w:val="FootnoteReference"/>
        </w:rPr>
        <w:footnoteRef/>
      </w:r>
      <w:r>
        <w:t xml:space="preserve"> </w:t>
      </w:r>
      <w:r>
        <w:rPr>
          <w:lang w:val="en-US"/>
        </w:rPr>
        <w:t>Through our inquiry</w:t>
      </w:r>
      <w:r w:rsidR="00C50306">
        <w:rPr>
          <w:lang w:val="en-US"/>
        </w:rPr>
        <w:t>.</w:t>
      </w:r>
    </w:p>
  </w:footnote>
  <w:footnote w:id="10">
    <w:p w14:paraId="5E385370" w14:textId="7945BFCD" w:rsidR="008A031C" w:rsidRPr="00AC2A00" w:rsidRDefault="008A031C" w:rsidP="008A031C">
      <w:pPr>
        <w:pStyle w:val="FootnoteText"/>
        <w:rPr>
          <w:lang w:val="en-US"/>
        </w:rPr>
      </w:pPr>
      <w:r>
        <w:rPr>
          <w:rStyle w:val="FootnoteReference"/>
        </w:rPr>
        <w:footnoteRef/>
      </w:r>
      <w:r>
        <w:t xml:space="preserve"> </w:t>
      </w:r>
      <w:r>
        <w:rPr>
          <w:lang w:val="en-US"/>
        </w:rPr>
        <w:t xml:space="preserve">Compared </w:t>
      </w:r>
      <w:r w:rsidR="00C50306">
        <w:rPr>
          <w:lang w:val="en-US"/>
        </w:rPr>
        <w:t xml:space="preserve">with </w:t>
      </w:r>
      <w:r>
        <w:rPr>
          <w:lang w:val="en-US"/>
        </w:rPr>
        <w:t>many other development programs</w:t>
      </w:r>
      <w:r w:rsidR="00C50306">
        <w:rPr>
          <w:lang w:val="en-US"/>
        </w:rPr>
        <w:t>.</w:t>
      </w:r>
    </w:p>
  </w:footnote>
  <w:footnote w:id="11">
    <w:p w14:paraId="31E5D84A" w14:textId="6A3D678C" w:rsidR="008A031C" w:rsidRPr="00B926BF" w:rsidRDefault="008A031C" w:rsidP="008A031C">
      <w:pPr>
        <w:pStyle w:val="FootnoteText"/>
        <w:rPr>
          <w:lang w:val="en-US"/>
        </w:rPr>
      </w:pPr>
      <w:r>
        <w:rPr>
          <w:rStyle w:val="FootnoteReference"/>
        </w:rPr>
        <w:footnoteRef/>
      </w:r>
      <w:r>
        <w:t xml:space="preserve"> </w:t>
      </w:r>
      <w:r>
        <w:rPr>
          <w:lang w:val="en-US"/>
        </w:rPr>
        <w:t>We are not sure that this MERL framework was endorsed</w:t>
      </w:r>
      <w:r w:rsidR="00E33DD7">
        <w:rPr>
          <w:lang w:val="en-US"/>
        </w:rPr>
        <w:t xml:space="preserve"> by DFAT</w:t>
      </w:r>
      <w:r>
        <w:rPr>
          <w:lang w:val="en-US"/>
        </w:rPr>
        <w:t>.</w:t>
      </w:r>
    </w:p>
  </w:footnote>
  <w:footnote w:id="12">
    <w:p w14:paraId="38C483E4" w14:textId="7A4B7575" w:rsidR="00B809A4" w:rsidRPr="00B809A4" w:rsidRDefault="00B809A4">
      <w:pPr>
        <w:pStyle w:val="FootnoteText"/>
        <w:rPr>
          <w:lang w:val="en-US"/>
        </w:rPr>
      </w:pPr>
      <w:r>
        <w:rPr>
          <w:rStyle w:val="FootnoteReference"/>
        </w:rPr>
        <w:footnoteRef/>
      </w:r>
      <w:r>
        <w:t xml:space="preserve"> Partnership Brokering Association (2019)</w:t>
      </w:r>
      <w:r w:rsidR="00C50306">
        <w:t>,</w:t>
      </w:r>
      <w:r>
        <w:t xml:space="preserve"> </w:t>
      </w:r>
      <w:r>
        <w:rPr>
          <w:lang w:val="en-US"/>
        </w:rPr>
        <w:t xml:space="preserve">Brokering </w:t>
      </w:r>
      <w:r w:rsidR="00C50306">
        <w:rPr>
          <w:lang w:val="en-US"/>
        </w:rPr>
        <w:t>better partnerships handbook</w:t>
      </w:r>
      <w:r>
        <w:rPr>
          <w:lang w:val="en-US"/>
        </w:rPr>
        <w:t>, 2</w:t>
      </w:r>
      <w:r w:rsidRPr="00B62BDB">
        <w:rPr>
          <w:lang w:val="en-US"/>
        </w:rPr>
        <w:t>nd</w:t>
      </w:r>
      <w:r>
        <w:rPr>
          <w:lang w:val="en-US"/>
        </w:rPr>
        <w:t xml:space="preserve"> edition (Sep 2019)</w:t>
      </w:r>
      <w:r w:rsidR="00C50306">
        <w:rPr>
          <w:lang w:val="en-US"/>
        </w:rPr>
        <w:t>,</w:t>
      </w:r>
      <w:r>
        <w:rPr>
          <w:lang w:val="en-US"/>
        </w:rPr>
        <w:t xml:space="preserve"> Accessed 25 March 2024 </w:t>
      </w:r>
      <w:r w:rsidRPr="00B809A4">
        <w:rPr>
          <w:lang w:val="en-US"/>
        </w:rPr>
        <w:t>https://www.partnershipbrokers.org/</w:t>
      </w:r>
    </w:p>
  </w:footnote>
  <w:footnote w:id="13">
    <w:p w14:paraId="186BAF9F" w14:textId="34FAC338" w:rsidR="00B05AC5" w:rsidRPr="00B05AC5" w:rsidRDefault="00B05AC5">
      <w:pPr>
        <w:pStyle w:val="FootnoteText"/>
        <w:rPr>
          <w:lang w:val="en-US"/>
        </w:rPr>
      </w:pPr>
      <w:r>
        <w:rPr>
          <w:rStyle w:val="FootnoteReference"/>
        </w:rPr>
        <w:footnoteRef/>
      </w:r>
      <w:r>
        <w:t xml:space="preserve"> </w:t>
      </w:r>
      <w:r w:rsidRPr="00B05AC5">
        <w:t>https://www.dfat.gov.au/publications/development/australias-international-development-policy</w:t>
      </w:r>
    </w:p>
  </w:footnote>
  <w:footnote w:id="14">
    <w:p w14:paraId="05CC5FEA" w14:textId="05A625A4" w:rsidR="00A44435" w:rsidRPr="00A44435" w:rsidRDefault="00A44435">
      <w:pPr>
        <w:pStyle w:val="FootnoteText"/>
        <w:rPr>
          <w:lang w:val="en-US"/>
        </w:rPr>
      </w:pPr>
      <w:r>
        <w:rPr>
          <w:rStyle w:val="FootnoteReference"/>
        </w:rPr>
        <w:footnoteRef/>
      </w:r>
      <w:r>
        <w:t xml:space="preserve"> Examples of regional programs include Just Play, which is implemented and governed by a regional organisation – Oceania Football Confederation. DFAT’s investment through Secretariat of the Pacific Region Environmental Programme (SPREP) </w:t>
      </w:r>
      <w:r w:rsidR="00A23CF3">
        <w:t>provides for</w:t>
      </w:r>
      <w:r>
        <w:t xml:space="preserve"> </w:t>
      </w:r>
      <w:hyperlink r:id="rId2" w:history="1">
        <w:r w:rsidRPr="006130C0">
          <w:rPr>
            <w:rStyle w:val="Hyperlink"/>
            <w:color w:val="auto"/>
          </w:rPr>
          <w:t xml:space="preserve">another </w:t>
        </w:r>
        <w:r w:rsidR="00A23CF3" w:rsidRPr="006130C0">
          <w:rPr>
            <w:rStyle w:val="Hyperlink"/>
            <w:color w:val="auto"/>
          </w:rPr>
          <w:t>set</w:t>
        </w:r>
        <w:r w:rsidRPr="006130C0">
          <w:rPr>
            <w:rStyle w:val="Hyperlink"/>
            <w:color w:val="auto"/>
          </w:rPr>
          <w:t xml:space="preserve"> of regional programs</w:t>
        </w:r>
      </w:hyperlink>
      <w:r>
        <w:t xml:space="preserve">. </w:t>
      </w:r>
    </w:p>
  </w:footnote>
  <w:footnote w:id="15">
    <w:p w14:paraId="2F8B3B44" w14:textId="2933B8A0" w:rsidR="00DF7B00" w:rsidRPr="00DF7B00" w:rsidRDefault="00DF7B00">
      <w:pPr>
        <w:pStyle w:val="FootnoteText"/>
        <w:rPr>
          <w:lang w:val="en-US"/>
        </w:rPr>
      </w:pPr>
      <w:r>
        <w:rPr>
          <w:rStyle w:val="FootnoteReference"/>
        </w:rPr>
        <w:footnoteRef/>
      </w:r>
      <w:r>
        <w:t xml:space="preserve"> </w:t>
      </w:r>
      <w:r>
        <w:rPr>
          <w:lang w:val="en-US"/>
        </w:rPr>
        <w:t>Through our inquiry</w:t>
      </w:r>
    </w:p>
  </w:footnote>
  <w:footnote w:id="16">
    <w:p w14:paraId="3FF00A9D" w14:textId="5B6866D4" w:rsidR="00236A5B" w:rsidRPr="00236A5B" w:rsidRDefault="00236A5B">
      <w:pPr>
        <w:pStyle w:val="FootnoteText"/>
        <w:rPr>
          <w:lang w:val="en-US"/>
        </w:rPr>
      </w:pPr>
      <w:r>
        <w:rPr>
          <w:rStyle w:val="FootnoteReference"/>
        </w:rPr>
        <w:footnoteRef/>
      </w:r>
      <w:r>
        <w:t xml:space="preserve"> </w:t>
      </w:r>
      <w:r>
        <w:rPr>
          <w:lang w:val="en-US"/>
        </w:rPr>
        <w:t xml:space="preserve">Detailed in their program reports. </w:t>
      </w:r>
    </w:p>
  </w:footnote>
  <w:footnote w:id="17">
    <w:p w14:paraId="361EE5BE" w14:textId="2E15EDE9" w:rsidR="00A24AD3" w:rsidRPr="00945999" w:rsidRDefault="00A24AD3" w:rsidP="00A24AD3">
      <w:pPr>
        <w:pStyle w:val="Footer"/>
      </w:pPr>
      <w:r w:rsidRPr="00C744E3">
        <w:rPr>
          <w:rStyle w:val="FootnoteReference"/>
        </w:rPr>
        <w:footnoteRef/>
      </w:r>
      <w:r w:rsidRPr="00C744E3">
        <w:t xml:space="preserve"> American Evaluation Association </w:t>
      </w:r>
      <w:r w:rsidRPr="00B62BDB">
        <w:rPr>
          <w:i/>
          <w:iCs/>
        </w:rPr>
        <w:t xml:space="preserve">Statement </w:t>
      </w:r>
      <w:r w:rsidR="00C50306" w:rsidRPr="00B62BDB">
        <w:rPr>
          <w:i/>
          <w:iCs/>
        </w:rPr>
        <w:t>on cultural competence in evaluation</w:t>
      </w:r>
      <w:r w:rsidRPr="00C744E3">
        <w:t xml:space="preserve">, </w:t>
      </w:r>
      <w:r w:rsidR="00C50306">
        <w:t>a</w:t>
      </w:r>
      <w:r w:rsidRPr="00C744E3">
        <w:t xml:space="preserve">pproved by the AEA Membership: </w:t>
      </w:r>
      <w:r w:rsidR="00C50306">
        <w:t xml:space="preserve">22 </w:t>
      </w:r>
      <w:r w:rsidRPr="00C744E3">
        <w:t>April</w:t>
      </w:r>
      <w:r>
        <w:t xml:space="preserve"> </w:t>
      </w:r>
      <w:r w:rsidRPr="00C744E3">
        <w:t>22 2011. Accessed 22 January 2024 at https://www.eval.org/About/Competencies-Standards/Cutural-Competence-Statement</w:t>
      </w:r>
    </w:p>
  </w:footnote>
  <w:footnote w:id="18">
    <w:p w14:paraId="46E90959" w14:textId="77777777" w:rsidR="00A32906" w:rsidRPr="00A44435" w:rsidRDefault="00A32906" w:rsidP="00A32906">
      <w:pPr>
        <w:pStyle w:val="FootnoteText"/>
        <w:rPr>
          <w:lang w:val="en-US"/>
        </w:rPr>
      </w:pPr>
      <w:r>
        <w:rPr>
          <w:rStyle w:val="FootnoteReference"/>
        </w:rPr>
        <w:footnoteRef/>
      </w:r>
      <w:r>
        <w:t xml:space="preserve"> Examples of regional programs include Just Play, which is implemented and governed by a regional organisation – Oceania Football Confederation. DFAT’s investment through Secretariat of the Pacific Region Environmental Programme (SPREP) provides for </w:t>
      </w:r>
      <w:hyperlink r:id="rId3" w:history="1">
        <w:r w:rsidRPr="006130C0">
          <w:rPr>
            <w:rStyle w:val="Hyperlink"/>
            <w:color w:val="auto"/>
          </w:rPr>
          <w:t>another set of regional programs</w:t>
        </w:r>
      </w:hyperlink>
      <w:r>
        <w:t xml:space="preserve">. </w:t>
      </w:r>
    </w:p>
  </w:footnote>
  <w:footnote w:id="19">
    <w:p w14:paraId="46FB10B2" w14:textId="77777777" w:rsidR="000A7DF0" w:rsidRPr="00AC2A00" w:rsidRDefault="000A7DF0" w:rsidP="000A7DF0">
      <w:pPr>
        <w:pStyle w:val="FootnoteText"/>
        <w:rPr>
          <w:lang w:val="en-US"/>
        </w:rPr>
      </w:pPr>
      <w:r>
        <w:rPr>
          <w:rStyle w:val="FootnoteReference"/>
        </w:rPr>
        <w:footnoteRef/>
      </w:r>
      <w:r>
        <w:t xml:space="preserve"> </w:t>
      </w:r>
      <w:r>
        <w:rPr>
          <w:lang w:val="en-US"/>
        </w:rPr>
        <w:t>Compared to many other development programs</w:t>
      </w:r>
    </w:p>
  </w:footnote>
  <w:footnote w:id="20">
    <w:p w14:paraId="43A84963" w14:textId="2DA13A7B" w:rsidR="000348D8" w:rsidRPr="007356FA" w:rsidRDefault="000348D8" w:rsidP="000348D8">
      <w:pPr>
        <w:pStyle w:val="FootnoteText"/>
        <w:rPr>
          <w:lang w:val="en-US"/>
        </w:rPr>
      </w:pPr>
      <w:r>
        <w:rPr>
          <w:rStyle w:val="FootnoteReference"/>
        </w:rPr>
        <w:footnoteRef/>
      </w:r>
      <w:r>
        <w:t xml:space="preserve"> Whitney D </w:t>
      </w:r>
      <w:r w:rsidR="00A32906">
        <w:t>&amp;</w:t>
      </w:r>
      <w:r>
        <w:t xml:space="preserve"> Trosten-Bloom A</w:t>
      </w:r>
      <w:r w:rsidR="00A32906">
        <w:t xml:space="preserve"> </w:t>
      </w:r>
      <w:r>
        <w:t>2003</w:t>
      </w:r>
      <w:r w:rsidR="00A32906">
        <w:t>,</w:t>
      </w:r>
      <w:r>
        <w:t xml:space="preserve"> </w:t>
      </w:r>
      <w:r w:rsidRPr="00A32906">
        <w:rPr>
          <w:i/>
          <w:iCs/>
        </w:rPr>
        <w:t xml:space="preserve">The </w:t>
      </w:r>
      <w:r w:rsidR="00A32906" w:rsidRPr="00A32906">
        <w:rPr>
          <w:i/>
          <w:iCs/>
        </w:rPr>
        <w:t>power of appreciative inquiry,</w:t>
      </w:r>
      <w:r w:rsidRPr="00A32906">
        <w:rPr>
          <w:i/>
          <w:iCs/>
        </w:rPr>
        <w:t xml:space="preserve"> </w:t>
      </w:r>
      <w:r w:rsidR="00A32906">
        <w:rPr>
          <w:i/>
          <w:iCs/>
        </w:rPr>
        <w:t>a</w:t>
      </w:r>
      <w:r w:rsidRPr="00A32906">
        <w:rPr>
          <w:i/>
          <w:iCs/>
        </w:rPr>
        <w:t xml:space="preserve"> practical guide to positive change</w:t>
      </w:r>
      <w:r w:rsidR="00A32906">
        <w:t>,</w:t>
      </w:r>
      <w:r>
        <w:t xml:space="preserve"> Berrett Koehler Publishers San Francisco</w:t>
      </w:r>
      <w:r w:rsidR="00A32906">
        <w:t>.</w:t>
      </w:r>
    </w:p>
  </w:footnote>
  <w:footnote w:id="21">
    <w:p w14:paraId="2A143B06" w14:textId="284022B6" w:rsidR="000348D8" w:rsidRPr="007356FA" w:rsidRDefault="000348D8" w:rsidP="000348D8">
      <w:pPr>
        <w:pStyle w:val="FootnoteText"/>
        <w:rPr>
          <w:lang w:val="en-US"/>
        </w:rPr>
      </w:pPr>
      <w:r>
        <w:rPr>
          <w:rStyle w:val="FootnoteReference"/>
        </w:rPr>
        <w:footnoteRef/>
      </w:r>
      <w:r>
        <w:t xml:space="preserve"> Pawson R</w:t>
      </w:r>
      <w:r w:rsidR="00A32906">
        <w:t xml:space="preserve"> &amp;</w:t>
      </w:r>
      <w:r>
        <w:t xml:space="preserve"> Tilley N</w:t>
      </w:r>
      <w:r w:rsidR="00A32906">
        <w:t xml:space="preserve"> </w:t>
      </w:r>
      <w:r>
        <w:t>2008</w:t>
      </w:r>
      <w:r w:rsidR="00A32906">
        <w:t>,</w:t>
      </w:r>
      <w:r>
        <w:t xml:space="preserve"> </w:t>
      </w:r>
      <w:r w:rsidRPr="00A32906">
        <w:rPr>
          <w:i/>
          <w:iCs/>
        </w:rPr>
        <w:t xml:space="preserve">Realistic </w:t>
      </w:r>
      <w:r w:rsidR="00A32906" w:rsidRPr="00A32906">
        <w:rPr>
          <w:i/>
          <w:iCs/>
        </w:rPr>
        <w:t>e</w:t>
      </w:r>
      <w:r w:rsidRPr="00A32906">
        <w:rPr>
          <w:i/>
          <w:iCs/>
        </w:rPr>
        <w:t>valuation</w:t>
      </w:r>
      <w:r w:rsidR="00A32906">
        <w:t>,</w:t>
      </w:r>
      <w:r>
        <w:t xml:space="preserve"> SAGE publications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8BA3B" w14:textId="77777777" w:rsidR="001D4E05" w:rsidRDefault="00606A38" w:rsidP="0009773A">
    <w:pPr>
      <w:pStyle w:val="Header"/>
      <w:pBdr>
        <w:bottom w:val="none" w:sz="0" w:space="0" w:color="auto"/>
      </w:pBdr>
    </w:pPr>
    <w:r>
      <w:drawing>
        <wp:anchor distT="0" distB="0" distL="114300" distR="114300" simplePos="0" relativeHeight="251658240" behindDoc="0" locked="0" layoutInCell="1" allowOverlap="1" wp14:anchorId="432DFF86" wp14:editId="383341A4">
          <wp:simplePos x="0" y="0"/>
          <wp:positionH relativeFrom="column">
            <wp:posOffset>-203200</wp:posOffset>
          </wp:positionH>
          <wp:positionV relativeFrom="paragraph">
            <wp:posOffset>-19685</wp:posOffset>
          </wp:positionV>
          <wp:extent cx="2726055" cy="852170"/>
          <wp:effectExtent l="0" t="0" r="0" b="0"/>
          <wp:wrapNone/>
          <wp:docPr id="2136491985" name="Picture 2136491985" descr="Oxford Policy Manage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Oxford Policy Management 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726055" cy="852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3A11">
      <w:drawing>
        <wp:anchor distT="0" distB="0" distL="114300" distR="114300" simplePos="0" relativeHeight="251658242" behindDoc="0" locked="0" layoutInCell="1" allowOverlap="1" wp14:anchorId="4F300876" wp14:editId="59F7989C">
          <wp:simplePos x="0" y="0"/>
          <wp:positionH relativeFrom="column">
            <wp:posOffset>5457190</wp:posOffset>
          </wp:positionH>
          <wp:positionV relativeFrom="paragraph">
            <wp:posOffset>767715</wp:posOffset>
          </wp:positionV>
          <wp:extent cx="1419128" cy="8201245"/>
          <wp:effectExtent l="0" t="0" r="0" b="0"/>
          <wp:wrapNone/>
          <wp:docPr id="662829534" name="Graphic 11">
            <a:extLst xmlns:a="http://schemas.openxmlformats.org/drawingml/2006/main">
              <a:ext uri="{FF2B5EF4-FFF2-40B4-BE49-F238E27FC236}">
                <a16:creationId xmlns:a16="http://schemas.microsoft.com/office/drawing/2014/main" id="{197C6C73-DC0E-6086-A7FF-67BB68E8125A}"/>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11">
                    <a:extLst>
                      <a:ext uri="{FF2B5EF4-FFF2-40B4-BE49-F238E27FC236}">
                        <a16:creationId xmlns:a16="http://schemas.microsoft.com/office/drawing/2014/main" id="{197C6C73-DC0E-6086-A7FF-67BB68E8125A}"/>
                      </a:ext>
                      <a:ext uri="{C183D7F6-B498-43B3-948B-1728B52AA6E4}">
                        <adec:decorative xmlns:adec="http://schemas.microsoft.com/office/drawing/2017/decorative" val="1"/>
                      </a:ext>
                    </a:extLst>
                  </pic:cNvPr>
                  <pic:cNvPicPr>
                    <a:picLocks noChangeAspect="1"/>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rot="10800000">
                    <a:off x="0" y="0"/>
                    <a:ext cx="1419128" cy="820124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92EEA" w14:textId="520779E7" w:rsidR="001A47DF" w:rsidRPr="004972C2" w:rsidRDefault="001A47DF" w:rsidP="00B16B1F">
    <w:pPr>
      <w:pStyle w:val="Header"/>
      <w:pBdr>
        <w:bottom w:val="none" w:sz="0" w:space="0" w:color="auto"/>
      </w:pBdr>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8C952" w14:textId="4E621877" w:rsidR="00B16B1F" w:rsidRPr="004972C2" w:rsidRDefault="00B16B1F" w:rsidP="0009773A">
    <w:pPr>
      <w:pStyle w:val="Header"/>
      <w:rPr>
        <w:lang w:val="en-US"/>
      </w:rPr>
    </w:pPr>
    <w:r>
      <w:rPr>
        <w:lang w:val="en-US"/>
      </w:rPr>
      <w:t>Team Up mid-term review, final report, April 2024</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C45A1" w14:textId="0BA4B153" w:rsidR="00B16B1F" w:rsidRPr="004972C2" w:rsidRDefault="00B16B1F" w:rsidP="0009773A">
    <w:pPr>
      <w:pStyle w:val="Header"/>
      <w:rPr>
        <w:lang w:val="en-US"/>
      </w:rPr>
    </w:pPr>
    <w:r>
      <w:rPr>
        <w:lang w:val="en-US"/>
      </w:rPr>
      <w:t>Team Up mid-term review, final report, April 2024</w:t>
    </w:r>
  </w:p>
</w:hdr>
</file>

<file path=word/intelligence2.xml><?xml version="1.0" encoding="utf-8"?>
<int2:intelligence xmlns:int2="http://schemas.microsoft.com/office/intelligence/2020/intelligence" xmlns:oel="http://schemas.microsoft.com/office/2019/extlst">
  <int2:observations>
    <int2:textHash int2:hashCode="8LTZ8KejK/eOkE" int2:id="SSz9wYXU">
      <int2:state int2:value="Rejected" int2:type="AugLoop_Text_Critique"/>
    </int2:textHash>
    <int2:textHash int2:hashCode="kByidkXaRxGvMx" int2:id="e5s5pNpY">
      <int2:state int2:value="Rejected" int2:type="AugLoop_Text_Critique"/>
    </int2:textHash>
    <int2:textHash int2:hashCode="hN6B5b8f/AaH/i" int2:id="jWu7gY8W">
      <int2:state int2:value="Rejected" int2:type="AugLoop_Text_Critique"/>
    </int2:textHash>
    <int2:textHash int2:hashCode="nRSox3TdiEm2GZ" int2:id="pRVDbAVu">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C5D0F"/>
    <w:multiLevelType w:val="hybridMultilevel"/>
    <w:tmpl w:val="B31A7640"/>
    <w:lvl w:ilvl="0" w:tplc="CECAC4B0">
      <w:start w:val="1"/>
      <w:numFmt w:val="lowerLetter"/>
      <w:pStyle w:val="ListNumbered3"/>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 w15:restartNumberingAfterBreak="0">
    <w:nsid w:val="02787472"/>
    <w:multiLevelType w:val="multilevel"/>
    <w:tmpl w:val="35CEAFEE"/>
    <w:lvl w:ilvl="0">
      <w:start w:val="1"/>
      <w:numFmt w:val="decimal"/>
      <w:lvlText w:val="%1."/>
      <w:lvlJc w:val="left"/>
      <w:pPr>
        <w:ind w:left="357" w:hanging="357"/>
      </w:pPr>
      <w:rPr>
        <w:rFonts w:hint="default"/>
      </w:rPr>
    </w:lvl>
    <w:lvl w:ilvl="1">
      <w:start w:val="1"/>
      <w:numFmt w:val="bullet"/>
      <w:lvlText w:val=""/>
      <w:lvlJc w:val="left"/>
      <w:pPr>
        <w:ind w:left="714" w:hanging="357"/>
      </w:pPr>
      <w:rPr>
        <w:rFonts w:ascii="Symbol" w:hAnsi="Symbol" w:hint="default"/>
      </w:rPr>
    </w:lvl>
    <w:lvl w:ilvl="2">
      <w:start w:val="1"/>
      <w:numFmt w:val="bullet"/>
      <w:pStyle w:val="ListBullet3"/>
      <w:lvlText w:val="-"/>
      <w:lvlJc w:val="left"/>
      <w:pPr>
        <w:ind w:left="1071" w:hanging="357"/>
      </w:pPr>
      <w:rPr>
        <w:rFonts w:ascii="Arial" w:hAnsi="Arial" w:hint="default"/>
      </w:rPr>
    </w:lvl>
    <w:lvl w:ilvl="3">
      <w:start w:val="1"/>
      <w:numFmt w:val="bullet"/>
      <w:pStyle w:val="ListBullet4"/>
      <w:lvlText w:val="."/>
      <w:lvlJc w:val="left"/>
      <w:pPr>
        <w:ind w:left="1428" w:hanging="357"/>
      </w:pPr>
      <w:rPr>
        <w:rFonts w:ascii="Arial" w:hAnsi="Arial" w:hint="default"/>
      </w:rPr>
    </w:lvl>
    <w:lvl w:ilvl="4">
      <w:start w:val="1"/>
      <w:numFmt w:val="bullet"/>
      <w:pStyle w:val="ListBullet5"/>
      <w:lvlText w:val=""/>
      <w:lvlJc w:val="left"/>
      <w:pPr>
        <w:ind w:left="1785" w:hanging="357"/>
      </w:pPr>
      <w:rPr>
        <w:rFonts w:ascii="Symbol" w:hAnsi="Symbol"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2" w15:restartNumberingAfterBreak="0">
    <w:nsid w:val="064D7715"/>
    <w:multiLevelType w:val="multilevel"/>
    <w:tmpl w:val="F8FEAA5C"/>
    <w:styleLink w:val="CurrentList4"/>
    <w:lvl w:ilvl="0">
      <w:start w:val="1"/>
      <w:numFmt w:val="decimal"/>
      <w:lvlText w:val="%1."/>
      <w:lvlJc w:val="left"/>
      <w:pPr>
        <w:ind w:left="1060" w:hanging="360"/>
      </w:pPr>
    </w:lvl>
    <w:lvl w:ilvl="1">
      <w:start w:val="1"/>
      <w:numFmt w:val="lowerLetter"/>
      <w:lvlText w:val="%2."/>
      <w:lvlJc w:val="left"/>
      <w:pPr>
        <w:ind w:left="1780" w:hanging="360"/>
      </w:pPr>
    </w:lvl>
    <w:lvl w:ilvl="2">
      <w:start w:val="1"/>
      <w:numFmt w:val="lowerRoman"/>
      <w:lvlText w:val="%3."/>
      <w:lvlJc w:val="right"/>
      <w:pPr>
        <w:ind w:left="2500" w:hanging="180"/>
      </w:pPr>
    </w:lvl>
    <w:lvl w:ilvl="3">
      <w:start w:val="1"/>
      <w:numFmt w:val="decimal"/>
      <w:lvlText w:val="%4."/>
      <w:lvlJc w:val="left"/>
      <w:pPr>
        <w:ind w:left="3220" w:hanging="360"/>
      </w:pPr>
    </w:lvl>
    <w:lvl w:ilvl="4">
      <w:start w:val="1"/>
      <w:numFmt w:val="lowerLetter"/>
      <w:lvlText w:val="%5."/>
      <w:lvlJc w:val="left"/>
      <w:pPr>
        <w:ind w:left="3940" w:hanging="360"/>
      </w:pPr>
    </w:lvl>
    <w:lvl w:ilvl="5">
      <w:start w:val="1"/>
      <w:numFmt w:val="lowerRoman"/>
      <w:lvlText w:val="%6."/>
      <w:lvlJc w:val="right"/>
      <w:pPr>
        <w:ind w:left="4660" w:hanging="180"/>
      </w:pPr>
    </w:lvl>
    <w:lvl w:ilvl="6">
      <w:start w:val="1"/>
      <w:numFmt w:val="decimal"/>
      <w:lvlText w:val="%7."/>
      <w:lvlJc w:val="left"/>
      <w:pPr>
        <w:ind w:left="5380" w:hanging="360"/>
      </w:pPr>
    </w:lvl>
    <w:lvl w:ilvl="7">
      <w:start w:val="1"/>
      <w:numFmt w:val="lowerLetter"/>
      <w:lvlText w:val="%8."/>
      <w:lvlJc w:val="left"/>
      <w:pPr>
        <w:ind w:left="6100" w:hanging="360"/>
      </w:pPr>
    </w:lvl>
    <w:lvl w:ilvl="8">
      <w:start w:val="1"/>
      <w:numFmt w:val="lowerRoman"/>
      <w:lvlText w:val="%9."/>
      <w:lvlJc w:val="right"/>
      <w:pPr>
        <w:ind w:left="6820" w:hanging="180"/>
      </w:pPr>
    </w:lvl>
  </w:abstractNum>
  <w:abstractNum w:abstractNumId="3" w15:restartNumberingAfterBreak="0">
    <w:nsid w:val="0DBD4C3F"/>
    <w:multiLevelType w:val="hybridMultilevel"/>
    <w:tmpl w:val="B5B08F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0FF47FF"/>
    <w:multiLevelType w:val="hybridMultilevel"/>
    <w:tmpl w:val="817AB4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1AE76F9"/>
    <w:multiLevelType w:val="hybridMultilevel"/>
    <w:tmpl w:val="F6EED0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1DC4CA8"/>
    <w:multiLevelType w:val="hybridMultilevel"/>
    <w:tmpl w:val="DB26EA8E"/>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2B43D74"/>
    <w:multiLevelType w:val="hybridMultilevel"/>
    <w:tmpl w:val="B218C7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4180458"/>
    <w:multiLevelType w:val="hybridMultilevel"/>
    <w:tmpl w:val="BCF0BA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7D74332"/>
    <w:multiLevelType w:val="hybridMultilevel"/>
    <w:tmpl w:val="3BAC99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7F42ECB"/>
    <w:multiLevelType w:val="multilevel"/>
    <w:tmpl w:val="1B5881F2"/>
    <w:lvl w:ilvl="0">
      <w:start w:val="1"/>
      <w:numFmt w:val="decimal"/>
      <w:lvlText w:val="%1."/>
      <w:lvlJc w:val="left"/>
      <w:pPr>
        <w:ind w:left="357" w:hanging="357"/>
      </w:pPr>
      <w:rPr>
        <w:rFonts w:hint="default"/>
      </w:rPr>
    </w:lvl>
    <w:lvl w:ilvl="1">
      <w:start w:val="1"/>
      <w:numFmt w:val="bullet"/>
      <w:lvlText w:val=""/>
      <w:lvlJc w:val="left"/>
      <w:pPr>
        <w:ind w:left="714" w:hanging="357"/>
      </w:pPr>
      <w:rPr>
        <w:rFonts w:ascii="Symbol" w:hAnsi="Symbol" w:hint="default"/>
      </w:rPr>
    </w:lvl>
    <w:lvl w:ilvl="2">
      <w:start w:val="1"/>
      <w:numFmt w:val="bullet"/>
      <w:lvlText w:val="-"/>
      <w:lvlJc w:val="left"/>
      <w:pPr>
        <w:ind w:left="1071" w:hanging="357"/>
      </w:pPr>
      <w:rPr>
        <w:rFonts w:ascii="Arial" w:hAnsi="Arial" w:hint="default"/>
      </w:rPr>
    </w:lvl>
    <w:lvl w:ilvl="3">
      <w:start w:val="1"/>
      <w:numFmt w:val="bullet"/>
      <w:lvlText w:val="."/>
      <w:lvlJc w:val="left"/>
      <w:pPr>
        <w:ind w:left="1428" w:hanging="357"/>
      </w:pPr>
      <w:rPr>
        <w:rFonts w:ascii="Arial" w:hAnsi="Arial" w:hint="default"/>
      </w:rPr>
    </w:lvl>
    <w:lvl w:ilvl="4">
      <w:start w:val="1"/>
      <w:numFmt w:val="bullet"/>
      <w:lvlText w:val=""/>
      <w:lvlJc w:val="left"/>
      <w:pPr>
        <w:ind w:left="1785" w:hanging="357"/>
      </w:pPr>
      <w:rPr>
        <w:rFonts w:ascii="Symbol" w:hAnsi="Symbol"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1" w15:restartNumberingAfterBreak="0">
    <w:nsid w:val="1DE75001"/>
    <w:multiLevelType w:val="hybridMultilevel"/>
    <w:tmpl w:val="DE1EC6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F5111B1"/>
    <w:multiLevelType w:val="hybridMultilevel"/>
    <w:tmpl w:val="B9FECF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0ED5D0C"/>
    <w:multiLevelType w:val="multilevel"/>
    <w:tmpl w:val="9C7CE3CE"/>
    <w:styleLink w:val="CurrentList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5723998"/>
    <w:multiLevelType w:val="hybridMultilevel"/>
    <w:tmpl w:val="9C7CE3CE"/>
    <w:lvl w:ilvl="0" w:tplc="10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6431D7D"/>
    <w:multiLevelType w:val="multilevel"/>
    <w:tmpl w:val="3326A884"/>
    <w:styleLink w:val="ListBullets"/>
    <w:lvl w:ilvl="0">
      <w:start w:val="1"/>
      <w:numFmt w:val="decimal"/>
      <w:lvlText w:val="%1."/>
      <w:lvlJc w:val="left"/>
      <w:pPr>
        <w:ind w:left="357" w:hanging="357"/>
      </w:pPr>
      <w:rPr>
        <w:rFonts w:hint="default"/>
      </w:rPr>
    </w:lvl>
    <w:lvl w:ilvl="1">
      <w:start w:val="1"/>
      <w:numFmt w:val="bullet"/>
      <w:lvlText w:val=""/>
      <w:lvlJc w:val="left"/>
      <w:pPr>
        <w:ind w:left="714" w:hanging="357"/>
      </w:pPr>
      <w:rPr>
        <w:rFonts w:ascii="Symbol" w:hAnsi="Symbol" w:hint="default"/>
      </w:rPr>
    </w:lvl>
    <w:lvl w:ilvl="2">
      <w:start w:val="1"/>
      <w:numFmt w:val="bullet"/>
      <w:lvlText w:val="-"/>
      <w:lvlJc w:val="left"/>
      <w:pPr>
        <w:ind w:left="1071" w:hanging="357"/>
      </w:pPr>
      <w:rPr>
        <w:rFonts w:ascii="Arial" w:hAnsi="Arial" w:hint="default"/>
      </w:rPr>
    </w:lvl>
    <w:lvl w:ilvl="3">
      <w:start w:val="1"/>
      <w:numFmt w:val="bullet"/>
      <w:lvlText w:val="."/>
      <w:lvlJc w:val="left"/>
      <w:pPr>
        <w:ind w:left="1428" w:hanging="357"/>
      </w:pPr>
      <w:rPr>
        <w:rFonts w:ascii="Arial" w:hAnsi="Arial" w:hint="default"/>
      </w:rPr>
    </w:lvl>
    <w:lvl w:ilvl="4">
      <w:start w:val="1"/>
      <w:numFmt w:val="bullet"/>
      <w:lvlText w:val=""/>
      <w:lvlJc w:val="left"/>
      <w:pPr>
        <w:ind w:left="1785" w:hanging="357"/>
      </w:pPr>
      <w:rPr>
        <w:rFonts w:ascii="Symbol" w:hAnsi="Symbol"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6" w15:restartNumberingAfterBreak="0">
    <w:nsid w:val="30625BAD"/>
    <w:multiLevelType w:val="hybridMultilevel"/>
    <w:tmpl w:val="9E0E2A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71B334A"/>
    <w:multiLevelType w:val="hybridMultilevel"/>
    <w:tmpl w:val="B9FCA958"/>
    <w:lvl w:ilvl="0" w:tplc="0C090001">
      <w:start w:val="1"/>
      <w:numFmt w:val="bullet"/>
      <w:lvlText w:val=""/>
      <w:lvlJc w:val="left"/>
      <w:pPr>
        <w:ind w:left="778" w:hanging="360"/>
      </w:pPr>
      <w:rPr>
        <w:rFonts w:ascii="Symbol" w:hAnsi="Symbol" w:hint="default"/>
      </w:rPr>
    </w:lvl>
    <w:lvl w:ilvl="1" w:tplc="0C090003" w:tentative="1">
      <w:start w:val="1"/>
      <w:numFmt w:val="bullet"/>
      <w:lvlText w:val="o"/>
      <w:lvlJc w:val="left"/>
      <w:pPr>
        <w:ind w:left="1498" w:hanging="360"/>
      </w:pPr>
      <w:rPr>
        <w:rFonts w:ascii="Courier New" w:hAnsi="Courier New" w:cs="Courier New" w:hint="default"/>
      </w:rPr>
    </w:lvl>
    <w:lvl w:ilvl="2" w:tplc="0C090005" w:tentative="1">
      <w:start w:val="1"/>
      <w:numFmt w:val="bullet"/>
      <w:lvlText w:val=""/>
      <w:lvlJc w:val="left"/>
      <w:pPr>
        <w:ind w:left="2218" w:hanging="360"/>
      </w:pPr>
      <w:rPr>
        <w:rFonts w:ascii="Wingdings" w:hAnsi="Wingdings" w:hint="default"/>
      </w:rPr>
    </w:lvl>
    <w:lvl w:ilvl="3" w:tplc="0C090001" w:tentative="1">
      <w:start w:val="1"/>
      <w:numFmt w:val="bullet"/>
      <w:lvlText w:val=""/>
      <w:lvlJc w:val="left"/>
      <w:pPr>
        <w:ind w:left="2938" w:hanging="360"/>
      </w:pPr>
      <w:rPr>
        <w:rFonts w:ascii="Symbol" w:hAnsi="Symbol" w:hint="default"/>
      </w:rPr>
    </w:lvl>
    <w:lvl w:ilvl="4" w:tplc="0C090003" w:tentative="1">
      <w:start w:val="1"/>
      <w:numFmt w:val="bullet"/>
      <w:lvlText w:val="o"/>
      <w:lvlJc w:val="left"/>
      <w:pPr>
        <w:ind w:left="3658" w:hanging="360"/>
      </w:pPr>
      <w:rPr>
        <w:rFonts w:ascii="Courier New" w:hAnsi="Courier New" w:cs="Courier New" w:hint="default"/>
      </w:rPr>
    </w:lvl>
    <w:lvl w:ilvl="5" w:tplc="0C090005" w:tentative="1">
      <w:start w:val="1"/>
      <w:numFmt w:val="bullet"/>
      <w:lvlText w:val=""/>
      <w:lvlJc w:val="left"/>
      <w:pPr>
        <w:ind w:left="4378" w:hanging="360"/>
      </w:pPr>
      <w:rPr>
        <w:rFonts w:ascii="Wingdings" w:hAnsi="Wingdings" w:hint="default"/>
      </w:rPr>
    </w:lvl>
    <w:lvl w:ilvl="6" w:tplc="0C090001" w:tentative="1">
      <w:start w:val="1"/>
      <w:numFmt w:val="bullet"/>
      <w:lvlText w:val=""/>
      <w:lvlJc w:val="left"/>
      <w:pPr>
        <w:ind w:left="5098" w:hanging="360"/>
      </w:pPr>
      <w:rPr>
        <w:rFonts w:ascii="Symbol" w:hAnsi="Symbol" w:hint="default"/>
      </w:rPr>
    </w:lvl>
    <w:lvl w:ilvl="7" w:tplc="0C090003" w:tentative="1">
      <w:start w:val="1"/>
      <w:numFmt w:val="bullet"/>
      <w:lvlText w:val="o"/>
      <w:lvlJc w:val="left"/>
      <w:pPr>
        <w:ind w:left="5818" w:hanging="360"/>
      </w:pPr>
      <w:rPr>
        <w:rFonts w:ascii="Courier New" w:hAnsi="Courier New" w:cs="Courier New" w:hint="default"/>
      </w:rPr>
    </w:lvl>
    <w:lvl w:ilvl="8" w:tplc="0C090005" w:tentative="1">
      <w:start w:val="1"/>
      <w:numFmt w:val="bullet"/>
      <w:lvlText w:val=""/>
      <w:lvlJc w:val="left"/>
      <w:pPr>
        <w:ind w:left="6538" w:hanging="360"/>
      </w:pPr>
      <w:rPr>
        <w:rFonts w:ascii="Wingdings" w:hAnsi="Wingdings" w:hint="default"/>
      </w:rPr>
    </w:lvl>
  </w:abstractNum>
  <w:abstractNum w:abstractNumId="18" w15:restartNumberingAfterBreak="0">
    <w:nsid w:val="37EE65A1"/>
    <w:multiLevelType w:val="multilevel"/>
    <w:tmpl w:val="E2DC9A8E"/>
    <w:styleLink w:val="CurrentList7"/>
    <w:lvl w:ilvl="0">
      <w:start w:val="1"/>
      <w:numFmt w:val="decimal"/>
      <w:lvlText w:val="%1."/>
      <w:lvlJc w:val="left"/>
      <w:pPr>
        <w:ind w:left="360" w:hanging="360"/>
      </w:pPr>
      <w:rPr>
        <w:rFonts w:hint="default"/>
      </w:rPr>
    </w:lvl>
    <w:lvl w:ilvl="1">
      <w:start w:val="1"/>
      <w:numFmt w:val="bullet"/>
      <w:lvlText w:val=""/>
      <w:lvlJc w:val="left"/>
      <w:pPr>
        <w:ind w:left="714" w:hanging="357"/>
      </w:pPr>
      <w:rPr>
        <w:rFonts w:ascii="Symbol" w:hAnsi="Symbol" w:hint="default"/>
      </w:rPr>
    </w:lvl>
    <w:lvl w:ilvl="2">
      <w:start w:val="1"/>
      <w:numFmt w:val="bullet"/>
      <w:lvlText w:val="-"/>
      <w:lvlJc w:val="left"/>
      <w:pPr>
        <w:ind w:left="1071" w:hanging="357"/>
      </w:pPr>
      <w:rPr>
        <w:rFonts w:ascii="Arial" w:hAnsi="Arial" w:hint="default"/>
      </w:rPr>
    </w:lvl>
    <w:lvl w:ilvl="3">
      <w:start w:val="1"/>
      <w:numFmt w:val="bullet"/>
      <w:lvlText w:val="."/>
      <w:lvlJc w:val="left"/>
      <w:pPr>
        <w:ind w:left="1428" w:hanging="357"/>
      </w:pPr>
      <w:rPr>
        <w:rFonts w:ascii="Arial" w:hAnsi="Arial" w:hint="default"/>
      </w:rPr>
    </w:lvl>
    <w:lvl w:ilvl="4">
      <w:start w:val="1"/>
      <w:numFmt w:val="bullet"/>
      <w:lvlText w:val=""/>
      <w:lvlJc w:val="left"/>
      <w:pPr>
        <w:ind w:left="1785" w:hanging="357"/>
      </w:pPr>
      <w:rPr>
        <w:rFonts w:ascii="Symbol" w:hAnsi="Symbol"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9" w15:restartNumberingAfterBreak="0">
    <w:nsid w:val="3B5D3192"/>
    <w:multiLevelType w:val="hybridMultilevel"/>
    <w:tmpl w:val="7234C35C"/>
    <w:lvl w:ilvl="0" w:tplc="42B8F854">
      <w:start w:val="1"/>
      <w:numFmt w:val="bullet"/>
      <w:pStyle w:val="Listbulletfinal"/>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4D0447"/>
    <w:multiLevelType w:val="hybridMultilevel"/>
    <w:tmpl w:val="F3ACBF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40A94C11"/>
    <w:multiLevelType w:val="hybridMultilevel"/>
    <w:tmpl w:val="E304AAE6"/>
    <w:lvl w:ilvl="0" w:tplc="FFFFFFF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3600540"/>
    <w:multiLevelType w:val="multilevel"/>
    <w:tmpl w:val="1B5881F2"/>
    <w:styleLink w:val="CurrentList5"/>
    <w:lvl w:ilvl="0">
      <w:start w:val="1"/>
      <w:numFmt w:val="decimal"/>
      <w:lvlText w:val="%1."/>
      <w:lvlJc w:val="left"/>
      <w:pPr>
        <w:ind w:left="357" w:hanging="357"/>
      </w:pPr>
      <w:rPr>
        <w:rFonts w:hint="default"/>
      </w:rPr>
    </w:lvl>
    <w:lvl w:ilvl="1">
      <w:start w:val="1"/>
      <w:numFmt w:val="bullet"/>
      <w:lvlText w:val=""/>
      <w:lvlJc w:val="left"/>
      <w:pPr>
        <w:ind w:left="714" w:hanging="357"/>
      </w:pPr>
      <w:rPr>
        <w:rFonts w:ascii="Symbol" w:hAnsi="Symbol" w:hint="default"/>
      </w:rPr>
    </w:lvl>
    <w:lvl w:ilvl="2">
      <w:start w:val="1"/>
      <w:numFmt w:val="bullet"/>
      <w:lvlText w:val="-"/>
      <w:lvlJc w:val="left"/>
      <w:pPr>
        <w:ind w:left="1071" w:hanging="357"/>
      </w:pPr>
      <w:rPr>
        <w:rFonts w:ascii="Arial" w:hAnsi="Arial" w:hint="default"/>
      </w:rPr>
    </w:lvl>
    <w:lvl w:ilvl="3">
      <w:start w:val="1"/>
      <w:numFmt w:val="bullet"/>
      <w:lvlText w:val="."/>
      <w:lvlJc w:val="left"/>
      <w:pPr>
        <w:ind w:left="1428" w:hanging="357"/>
      </w:pPr>
      <w:rPr>
        <w:rFonts w:ascii="Arial" w:hAnsi="Arial" w:hint="default"/>
      </w:rPr>
    </w:lvl>
    <w:lvl w:ilvl="4">
      <w:start w:val="1"/>
      <w:numFmt w:val="bullet"/>
      <w:lvlText w:val=""/>
      <w:lvlJc w:val="left"/>
      <w:pPr>
        <w:ind w:left="1785" w:hanging="357"/>
      </w:pPr>
      <w:rPr>
        <w:rFonts w:ascii="Symbol" w:hAnsi="Symbol"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23" w15:restartNumberingAfterBreak="0">
    <w:nsid w:val="45580FB7"/>
    <w:multiLevelType w:val="hybridMultilevel"/>
    <w:tmpl w:val="3A040384"/>
    <w:lvl w:ilvl="0" w:tplc="5C3CEB74">
      <w:start w:val="1"/>
      <w:numFmt w:val="bullet"/>
      <w:pStyle w:val="BodyCopyBullets"/>
      <w:lvlText w:val=""/>
      <w:lvlJc w:val="left"/>
      <w:pPr>
        <w:ind w:left="360" w:hanging="360"/>
      </w:pPr>
      <w:rPr>
        <w:rFonts w:ascii="Symbol" w:hAnsi="Symbol" w:hint="default"/>
        <w:sz w:val="22"/>
        <w:szCs w:val="2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8731669"/>
    <w:multiLevelType w:val="hybridMultilevel"/>
    <w:tmpl w:val="DA1C00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BF705D6"/>
    <w:multiLevelType w:val="hybridMultilevel"/>
    <w:tmpl w:val="34DC5C50"/>
    <w:lvl w:ilvl="0" w:tplc="183E5F7C">
      <w:start w:val="1"/>
      <w:numFmt w:val="bullet"/>
      <w:pStyle w:val="ListBullet2"/>
      <w:lvlText w:val="–"/>
      <w:lvlJc w:val="left"/>
      <w:pPr>
        <w:ind w:left="1077" w:hanging="360"/>
      </w:pPr>
      <w:rPr>
        <w:rFonts w:ascii="Bookman Old Style" w:hAnsi="Bookman Old Style" w:hint="default"/>
        <w:color w:val="auto"/>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6" w15:restartNumberingAfterBreak="0">
    <w:nsid w:val="4F565654"/>
    <w:multiLevelType w:val="multilevel"/>
    <w:tmpl w:val="7BA4C368"/>
    <w:lvl w:ilvl="0">
      <w:start w:val="1"/>
      <w:numFmt w:val="decimal"/>
      <w:lvlText w:val="%1."/>
      <w:lvlJc w:val="left"/>
      <w:pPr>
        <w:ind w:left="357" w:hanging="357"/>
      </w:pPr>
      <w:rPr>
        <w:rFonts w:hint="default"/>
      </w:rPr>
    </w:lvl>
    <w:lvl w:ilvl="1">
      <w:start w:val="1"/>
      <w:numFmt w:val="bullet"/>
      <w:lvlText w:val=""/>
      <w:lvlJc w:val="left"/>
      <w:pPr>
        <w:ind w:left="714" w:hanging="357"/>
      </w:pPr>
      <w:rPr>
        <w:rFonts w:ascii="Symbol" w:hAnsi="Symbol" w:hint="default"/>
      </w:rPr>
    </w:lvl>
    <w:lvl w:ilvl="2">
      <w:start w:val="1"/>
      <w:numFmt w:val="bullet"/>
      <w:lvlText w:val="-"/>
      <w:lvlJc w:val="left"/>
      <w:pPr>
        <w:ind w:left="1071" w:hanging="357"/>
      </w:pPr>
      <w:rPr>
        <w:rFonts w:ascii="Arial" w:hAnsi="Arial" w:hint="default"/>
      </w:rPr>
    </w:lvl>
    <w:lvl w:ilvl="3">
      <w:start w:val="1"/>
      <w:numFmt w:val="bullet"/>
      <w:lvlText w:val="."/>
      <w:lvlJc w:val="left"/>
      <w:pPr>
        <w:ind w:left="1428" w:hanging="357"/>
      </w:pPr>
      <w:rPr>
        <w:rFonts w:ascii="Arial" w:hAnsi="Arial" w:hint="default"/>
      </w:rPr>
    </w:lvl>
    <w:lvl w:ilvl="4">
      <w:start w:val="1"/>
      <w:numFmt w:val="bullet"/>
      <w:lvlText w:val=""/>
      <w:lvlJc w:val="left"/>
      <w:pPr>
        <w:ind w:left="1785" w:hanging="357"/>
      </w:pPr>
      <w:rPr>
        <w:rFonts w:ascii="Symbol" w:hAnsi="Symbol"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27" w15:restartNumberingAfterBreak="0">
    <w:nsid w:val="51AC03BF"/>
    <w:multiLevelType w:val="multilevel"/>
    <w:tmpl w:val="1B5881F2"/>
    <w:styleLink w:val="CurrentList1"/>
    <w:lvl w:ilvl="0">
      <w:start w:val="1"/>
      <w:numFmt w:val="decimal"/>
      <w:lvlText w:val="%1."/>
      <w:lvlJc w:val="left"/>
      <w:pPr>
        <w:ind w:left="357" w:hanging="357"/>
      </w:pPr>
      <w:rPr>
        <w:rFonts w:hint="default"/>
      </w:rPr>
    </w:lvl>
    <w:lvl w:ilvl="1">
      <w:start w:val="1"/>
      <w:numFmt w:val="bullet"/>
      <w:lvlText w:val=""/>
      <w:lvlJc w:val="left"/>
      <w:pPr>
        <w:ind w:left="714" w:hanging="357"/>
      </w:pPr>
      <w:rPr>
        <w:rFonts w:ascii="Symbol" w:hAnsi="Symbol" w:hint="default"/>
      </w:rPr>
    </w:lvl>
    <w:lvl w:ilvl="2">
      <w:start w:val="1"/>
      <w:numFmt w:val="bullet"/>
      <w:lvlText w:val="-"/>
      <w:lvlJc w:val="left"/>
      <w:pPr>
        <w:ind w:left="1071" w:hanging="357"/>
      </w:pPr>
      <w:rPr>
        <w:rFonts w:ascii="Arial" w:hAnsi="Arial" w:hint="default"/>
      </w:rPr>
    </w:lvl>
    <w:lvl w:ilvl="3">
      <w:start w:val="1"/>
      <w:numFmt w:val="bullet"/>
      <w:lvlText w:val="."/>
      <w:lvlJc w:val="left"/>
      <w:pPr>
        <w:ind w:left="1428" w:hanging="357"/>
      </w:pPr>
      <w:rPr>
        <w:rFonts w:ascii="Arial" w:hAnsi="Arial" w:hint="default"/>
      </w:rPr>
    </w:lvl>
    <w:lvl w:ilvl="4">
      <w:start w:val="1"/>
      <w:numFmt w:val="bullet"/>
      <w:lvlText w:val=""/>
      <w:lvlJc w:val="left"/>
      <w:pPr>
        <w:ind w:left="1785" w:hanging="357"/>
      </w:pPr>
      <w:rPr>
        <w:rFonts w:ascii="Symbol" w:hAnsi="Symbol"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28" w15:restartNumberingAfterBreak="0">
    <w:nsid w:val="54644097"/>
    <w:multiLevelType w:val="hybridMultilevel"/>
    <w:tmpl w:val="F5F675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596A02E8"/>
    <w:multiLevelType w:val="hybridMultilevel"/>
    <w:tmpl w:val="DE1C5DE8"/>
    <w:lvl w:ilvl="0" w:tplc="FFF86752">
      <w:start w:val="1"/>
      <w:numFmt w:val="lowerLetter"/>
      <w:pStyle w:val="List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D84587F"/>
    <w:multiLevelType w:val="multilevel"/>
    <w:tmpl w:val="BFACB748"/>
    <w:lvl w:ilvl="0">
      <w:start w:val="2"/>
      <w:numFmt w:val="decimal"/>
      <w:lvlText w:val="%1."/>
      <w:lvlJc w:val="left"/>
      <w:pPr>
        <w:ind w:left="357" w:hanging="357"/>
      </w:pPr>
      <w:rPr>
        <w:rFonts w:hint="default"/>
      </w:rPr>
    </w:lvl>
    <w:lvl w:ilvl="1">
      <w:start w:val="1"/>
      <w:numFmt w:val="bullet"/>
      <w:lvlText w:val=""/>
      <w:lvlJc w:val="left"/>
      <w:pPr>
        <w:ind w:left="714" w:hanging="357"/>
      </w:pPr>
      <w:rPr>
        <w:rFonts w:ascii="Symbol" w:hAnsi="Symbol" w:hint="default"/>
      </w:rPr>
    </w:lvl>
    <w:lvl w:ilvl="2">
      <w:start w:val="1"/>
      <w:numFmt w:val="bullet"/>
      <w:lvlText w:val="-"/>
      <w:lvlJc w:val="left"/>
      <w:pPr>
        <w:ind w:left="1071" w:hanging="357"/>
      </w:pPr>
      <w:rPr>
        <w:rFonts w:ascii="Arial" w:hAnsi="Arial" w:hint="default"/>
      </w:rPr>
    </w:lvl>
    <w:lvl w:ilvl="3">
      <w:start w:val="1"/>
      <w:numFmt w:val="bullet"/>
      <w:lvlText w:val="."/>
      <w:lvlJc w:val="left"/>
      <w:pPr>
        <w:ind w:left="1428" w:hanging="357"/>
      </w:pPr>
      <w:rPr>
        <w:rFonts w:ascii="Arial" w:hAnsi="Arial" w:hint="default"/>
      </w:rPr>
    </w:lvl>
    <w:lvl w:ilvl="4">
      <w:start w:val="1"/>
      <w:numFmt w:val="bullet"/>
      <w:lvlText w:val=""/>
      <w:lvlJc w:val="left"/>
      <w:pPr>
        <w:ind w:left="1785" w:hanging="357"/>
      </w:pPr>
      <w:rPr>
        <w:rFonts w:ascii="Symbol" w:hAnsi="Symbol"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31" w15:restartNumberingAfterBreak="0">
    <w:nsid w:val="5FB9123E"/>
    <w:multiLevelType w:val="multilevel"/>
    <w:tmpl w:val="653644A6"/>
    <w:styleLink w:val="CurrentList3"/>
    <w:lvl w:ilvl="0">
      <w:start w:val="1"/>
      <w:numFmt w:val="bullet"/>
      <w:lvlText w:val=""/>
      <w:lvlJc w:val="left"/>
      <w:pPr>
        <w:ind w:left="357" w:hanging="357"/>
      </w:pPr>
      <w:rPr>
        <w:rFonts w:ascii="Symbol" w:hAnsi="Symbol" w:hint="default"/>
      </w:rPr>
    </w:lvl>
    <w:lvl w:ilvl="1">
      <w:start w:val="1"/>
      <w:numFmt w:val="bullet"/>
      <w:lvlText w:val=""/>
      <w:lvlJc w:val="left"/>
      <w:pPr>
        <w:ind w:left="714" w:hanging="357"/>
      </w:pPr>
      <w:rPr>
        <w:rFonts w:ascii="Symbol" w:hAnsi="Symbol" w:hint="default"/>
      </w:rPr>
    </w:lvl>
    <w:lvl w:ilvl="2">
      <w:start w:val="1"/>
      <w:numFmt w:val="bullet"/>
      <w:lvlText w:val="-"/>
      <w:lvlJc w:val="left"/>
      <w:pPr>
        <w:ind w:left="1071" w:hanging="357"/>
      </w:pPr>
      <w:rPr>
        <w:rFonts w:ascii="Arial" w:hAnsi="Arial" w:hint="default"/>
      </w:rPr>
    </w:lvl>
    <w:lvl w:ilvl="3">
      <w:start w:val="1"/>
      <w:numFmt w:val="bullet"/>
      <w:lvlText w:val="."/>
      <w:lvlJc w:val="left"/>
      <w:pPr>
        <w:ind w:left="1428" w:hanging="357"/>
      </w:pPr>
      <w:rPr>
        <w:rFonts w:ascii="Arial" w:hAnsi="Arial" w:hint="default"/>
      </w:rPr>
    </w:lvl>
    <w:lvl w:ilvl="4">
      <w:start w:val="1"/>
      <w:numFmt w:val="bullet"/>
      <w:lvlText w:val=""/>
      <w:lvlJc w:val="left"/>
      <w:pPr>
        <w:ind w:left="1785" w:hanging="357"/>
      </w:pPr>
      <w:rPr>
        <w:rFonts w:ascii="Symbol" w:hAnsi="Symbol"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32" w15:restartNumberingAfterBreak="0">
    <w:nsid w:val="62D26643"/>
    <w:multiLevelType w:val="hybridMultilevel"/>
    <w:tmpl w:val="D39C877C"/>
    <w:lvl w:ilvl="0" w:tplc="10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5843DDC"/>
    <w:multiLevelType w:val="multilevel"/>
    <w:tmpl w:val="1B5881F2"/>
    <w:styleLink w:val="CurrentList6"/>
    <w:lvl w:ilvl="0">
      <w:start w:val="1"/>
      <w:numFmt w:val="decimal"/>
      <w:lvlText w:val="%1."/>
      <w:lvlJc w:val="left"/>
      <w:pPr>
        <w:ind w:left="357" w:hanging="357"/>
      </w:pPr>
      <w:rPr>
        <w:rFonts w:hint="default"/>
      </w:rPr>
    </w:lvl>
    <w:lvl w:ilvl="1">
      <w:start w:val="1"/>
      <w:numFmt w:val="bullet"/>
      <w:lvlText w:val=""/>
      <w:lvlJc w:val="left"/>
      <w:pPr>
        <w:ind w:left="714" w:hanging="357"/>
      </w:pPr>
      <w:rPr>
        <w:rFonts w:ascii="Symbol" w:hAnsi="Symbol" w:hint="default"/>
      </w:rPr>
    </w:lvl>
    <w:lvl w:ilvl="2">
      <w:start w:val="1"/>
      <w:numFmt w:val="bullet"/>
      <w:lvlText w:val="-"/>
      <w:lvlJc w:val="left"/>
      <w:pPr>
        <w:ind w:left="1071" w:hanging="357"/>
      </w:pPr>
      <w:rPr>
        <w:rFonts w:ascii="Arial" w:hAnsi="Arial" w:hint="default"/>
      </w:rPr>
    </w:lvl>
    <w:lvl w:ilvl="3">
      <w:start w:val="1"/>
      <w:numFmt w:val="bullet"/>
      <w:lvlText w:val="."/>
      <w:lvlJc w:val="left"/>
      <w:pPr>
        <w:ind w:left="1428" w:hanging="357"/>
      </w:pPr>
      <w:rPr>
        <w:rFonts w:ascii="Arial" w:hAnsi="Arial" w:hint="default"/>
      </w:rPr>
    </w:lvl>
    <w:lvl w:ilvl="4">
      <w:start w:val="1"/>
      <w:numFmt w:val="bullet"/>
      <w:lvlText w:val=""/>
      <w:lvlJc w:val="left"/>
      <w:pPr>
        <w:ind w:left="1785" w:hanging="357"/>
      </w:pPr>
      <w:rPr>
        <w:rFonts w:ascii="Symbol" w:hAnsi="Symbol"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34" w15:restartNumberingAfterBreak="0">
    <w:nsid w:val="696B022F"/>
    <w:multiLevelType w:val="multilevel"/>
    <w:tmpl w:val="1B5881F2"/>
    <w:lvl w:ilvl="0">
      <w:start w:val="1"/>
      <w:numFmt w:val="decimal"/>
      <w:lvlText w:val="%1."/>
      <w:lvlJc w:val="left"/>
      <w:pPr>
        <w:ind w:left="357" w:hanging="357"/>
      </w:pPr>
      <w:rPr>
        <w:rFonts w:hint="default"/>
      </w:rPr>
    </w:lvl>
    <w:lvl w:ilvl="1">
      <w:start w:val="1"/>
      <w:numFmt w:val="bullet"/>
      <w:lvlText w:val=""/>
      <w:lvlJc w:val="left"/>
      <w:pPr>
        <w:ind w:left="714" w:hanging="357"/>
      </w:pPr>
      <w:rPr>
        <w:rFonts w:ascii="Symbol" w:hAnsi="Symbol" w:hint="default"/>
      </w:rPr>
    </w:lvl>
    <w:lvl w:ilvl="2">
      <w:start w:val="1"/>
      <w:numFmt w:val="bullet"/>
      <w:lvlText w:val="-"/>
      <w:lvlJc w:val="left"/>
      <w:pPr>
        <w:ind w:left="1071" w:hanging="357"/>
      </w:pPr>
      <w:rPr>
        <w:rFonts w:ascii="Arial" w:hAnsi="Arial" w:hint="default"/>
      </w:rPr>
    </w:lvl>
    <w:lvl w:ilvl="3">
      <w:start w:val="1"/>
      <w:numFmt w:val="bullet"/>
      <w:lvlText w:val="."/>
      <w:lvlJc w:val="left"/>
      <w:pPr>
        <w:ind w:left="1428" w:hanging="357"/>
      </w:pPr>
      <w:rPr>
        <w:rFonts w:ascii="Arial" w:hAnsi="Arial" w:hint="default"/>
      </w:rPr>
    </w:lvl>
    <w:lvl w:ilvl="4">
      <w:start w:val="1"/>
      <w:numFmt w:val="bullet"/>
      <w:lvlText w:val=""/>
      <w:lvlJc w:val="left"/>
      <w:pPr>
        <w:ind w:left="1785" w:hanging="357"/>
      </w:pPr>
      <w:rPr>
        <w:rFonts w:ascii="Symbol" w:hAnsi="Symbol"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35" w15:restartNumberingAfterBreak="0">
    <w:nsid w:val="6AAC14AF"/>
    <w:multiLevelType w:val="multilevel"/>
    <w:tmpl w:val="653644A6"/>
    <w:lvl w:ilvl="0">
      <w:start w:val="1"/>
      <w:numFmt w:val="bullet"/>
      <w:lvlText w:val=""/>
      <w:lvlJc w:val="left"/>
      <w:pPr>
        <w:ind w:left="357" w:hanging="357"/>
      </w:pPr>
      <w:rPr>
        <w:rFonts w:ascii="Symbol" w:hAnsi="Symbol" w:hint="default"/>
      </w:rPr>
    </w:lvl>
    <w:lvl w:ilvl="1">
      <w:start w:val="1"/>
      <w:numFmt w:val="bullet"/>
      <w:lvlText w:val=""/>
      <w:lvlJc w:val="left"/>
      <w:pPr>
        <w:ind w:left="714" w:hanging="357"/>
      </w:pPr>
      <w:rPr>
        <w:rFonts w:ascii="Symbol" w:hAnsi="Symbol" w:hint="default"/>
      </w:rPr>
    </w:lvl>
    <w:lvl w:ilvl="2">
      <w:start w:val="1"/>
      <w:numFmt w:val="bullet"/>
      <w:lvlText w:val="-"/>
      <w:lvlJc w:val="left"/>
      <w:pPr>
        <w:ind w:left="1071" w:hanging="357"/>
      </w:pPr>
      <w:rPr>
        <w:rFonts w:ascii="Arial" w:hAnsi="Arial" w:hint="default"/>
      </w:rPr>
    </w:lvl>
    <w:lvl w:ilvl="3">
      <w:start w:val="1"/>
      <w:numFmt w:val="bullet"/>
      <w:lvlText w:val="."/>
      <w:lvlJc w:val="left"/>
      <w:pPr>
        <w:ind w:left="1428" w:hanging="357"/>
      </w:pPr>
      <w:rPr>
        <w:rFonts w:ascii="Arial" w:hAnsi="Arial" w:hint="default"/>
      </w:rPr>
    </w:lvl>
    <w:lvl w:ilvl="4">
      <w:start w:val="1"/>
      <w:numFmt w:val="bullet"/>
      <w:lvlText w:val=""/>
      <w:lvlJc w:val="left"/>
      <w:pPr>
        <w:ind w:left="1785" w:hanging="357"/>
      </w:pPr>
      <w:rPr>
        <w:rFonts w:ascii="Symbol" w:hAnsi="Symbol"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36" w15:restartNumberingAfterBreak="0">
    <w:nsid w:val="6ADD7345"/>
    <w:multiLevelType w:val="hybridMultilevel"/>
    <w:tmpl w:val="5AF859C4"/>
    <w:lvl w:ilvl="0" w:tplc="1B585E9E">
      <w:start w:val="1"/>
      <w:numFmt w:val="lowerRoman"/>
      <w:pStyle w:val="ListNumbered2"/>
      <w:lvlText w:val="%1."/>
      <w:lvlJc w:val="right"/>
      <w:pPr>
        <w:ind w:left="1060" w:hanging="360"/>
      </w:p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37" w15:restartNumberingAfterBreak="0">
    <w:nsid w:val="6D6E6304"/>
    <w:multiLevelType w:val="multilevel"/>
    <w:tmpl w:val="E2DC9A8E"/>
    <w:lvl w:ilvl="0">
      <w:start w:val="1"/>
      <w:numFmt w:val="decimal"/>
      <w:lvlText w:val="%1."/>
      <w:lvlJc w:val="left"/>
      <w:pPr>
        <w:ind w:left="360" w:hanging="360"/>
      </w:pPr>
      <w:rPr>
        <w:rFonts w:hint="default"/>
      </w:rPr>
    </w:lvl>
    <w:lvl w:ilvl="1">
      <w:start w:val="1"/>
      <w:numFmt w:val="bullet"/>
      <w:lvlText w:val=""/>
      <w:lvlJc w:val="left"/>
      <w:pPr>
        <w:ind w:left="714" w:hanging="357"/>
      </w:pPr>
      <w:rPr>
        <w:rFonts w:ascii="Symbol" w:hAnsi="Symbol" w:hint="default"/>
      </w:rPr>
    </w:lvl>
    <w:lvl w:ilvl="2">
      <w:start w:val="1"/>
      <w:numFmt w:val="bullet"/>
      <w:lvlText w:val="-"/>
      <w:lvlJc w:val="left"/>
      <w:pPr>
        <w:ind w:left="1071" w:hanging="357"/>
      </w:pPr>
      <w:rPr>
        <w:rFonts w:ascii="Arial" w:hAnsi="Arial" w:hint="default"/>
      </w:rPr>
    </w:lvl>
    <w:lvl w:ilvl="3">
      <w:start w:val="1"/>
      <w:numFmt w:val="bullet"/>
      <w:lvlText w:val="."/>
      <w:lvlJc w:val="left"/>
      <w:pPr>
        <w:ind w:left="1428" w:hanging="357"/>
      </w:pPr>
      <w:rPr>
        <w:rFonts w:ascii="Arial" w:hAnsi="Arial" w:hint="default"/>
      </w:rPr>
    </w:lvl>
    <w:lvl w:ilvl="4">
      <w:start w:val="1"/>
      <w:numFmt w:val="bullet"/>
      <w:lvlText w:val=""/>
      <w:lvlJc w:val="left"/>
      <w:pPr>
        <w:ind w:left="1785" w:hanging="357"/>
      </w:pPr>
      <w:rPr>
        <w:rFonts w:ascii="Symbol" w:hAnsi="Symbol"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38" w15:restartNumberingAfterBreak="0">
    <w:nsid w:val="72F85424"/>
    <w:multiLevelType w:val="multilevel"/>
    <w:tmpl w:val="9E0848C2"/>
    <w:lvl w:ilvl="0">
      <w:start w:val="1"/>
      <w:numFmt w:val="upperLetter"/>
      <w:pStyle w:val="Annextitle"/>
      <w:lvlText w:val="Annex %1"/>
      <w:lvlJc w:val="left"/>
      <w:pPr>
        <w:tabs>
          <w:tab w:val="num" w:pos="360"/>
        </w:tabs>
        <w:ind w:left="360" w:hanging="360"/>
      </w:pPr>
      <w:rPr>
        <w:rFonts w:hint="default"/>
      </w:rPr>
    </w:lvl>
    <w:lvl w:ilvl="1">
      <w:start w:val="1"/>
      <w:numFmt w:val="decimal"/>
      <w:pStyle w:val="Annexheading1"/>
      <w:lvlText w:val="%1.%2"/>
      <w:lvlJc w:val="left"/>
      <w:pPr>
        <w:tabs>
          <w:tab w:val="num" w:pos="3000"/>
        </w:tabs>
        <w:ind w:left="3000" w:hanging="720"/>
      </w:pPr>
      <w:rPr>
        <w:rFonts w:hint="default"/>
      </w:rPr>
    </w:lvl>
    <w:lvl w:ilvl="2">
      <w:start w:val="1"/>
      <w:numFmt w:val="decimal"/>
      <w:pStyle w:val="Annexheading2"/>
      <w:lvlText w:val="%1.%2.%3"/>
      <w:lvlJc w:val="left"/>
      <w:pPr>
        <w:tabs>
          <w:tab w:val="num" w:pos="5552"/>
        </w:tabs>
        <w:ind w:left="5552" w:hanging="720"/>
      </w:pPr>
      <w:rPr>
        <w:rFonts w:hint="default"/>
      </w:rPr>
    </w:lvl>
    <w:lvl w:ilvl="3">
      <w:start w:val="1"/>
      <w:numFmt w:val="decimal"/>
      <w:pStyle w:val="Annexheading3"/>
      <w:lvlText w:val="%1.%2.%3.%4"/>
      <w:lvlJc w:val="left"/>
      <w:pPr>
        <w:tabs>
          <w:tab w:val="num" w:pos="3720"/>
        </w:tabs>
        <w:ind w:left="3720" w:hanging="1440"/>
      </w:pPr>
      <w:rPr>
        <w:rFonts w:hint="default"/>
      </w:rPr>
    </w:lvl>
    <w:lvl w:ilvl="4">
      <w:start w:val="1"/>
      <w:numFmt w:val="decimal"/>
      <w:lvlRestart w:val="1"/>
      <w:lvlText w:val="Table %1.%5"/>
      <w:lvlJc w:val="left"/>
      <w:pPr>
        <w:tabs>
          <w:tab w:val="num" w:pos="3720"/>
        </w:tabs>
        <w:ind w:left="3720" w:hanging="1440"/>
      </w:pPr>
      <w:rPr>
        <w:rFonts w:hint="default"/>
      </w:rPr>
    </w:lvl>
    <w:lvl w:ilvl="5">
      <w:start w:val="1"/>
      <w:numFmt w:val="decimal"/>
      <w:lvlRestart w:val="1"/>
      <w:lvlText w:val="Figure %1.%6"/>
      <w:lvlJc w:val="left"/>
      <w:pPr>
        <w:tabs>
          <w:tab w:val="num" w:pos="3720"/>
        </w:tabs>
        <w:ind w:left="3720" w:hanging="1440"/>
      </w:pPr>
      <w:rPr>
        <w:rFonts w:hint="default"/>
      </w:rPr>
    </w:lvl>
    <w:lvl w:ilvl="6">
      <w:start w:val="1"/>
      <w:numFmt w:val="decimal"/>
      <w:lvlRestart w:val="1"/>
      <w:lvlText w:val="Box %1.%7"/>
      <w:lvlJc w:val="left"/>
      <w:pPr>
        <w:tabs>
          <w:tab w:val="num" w:pos="3720"/>
        </w:tabs>
        <w:ind w:left="3720" w:hanging="1440"/>
      </w:pPr>
      <w:rPr>
        <w:rFonts w:hint="default"/>
      </w:rPr>
    </w:lvl>
    <w:lvl w:ilvl="7">
      <w:start w:val="1"/>
      <w:numFmt w:val="decimal"/>
      <w:lvlText w:val="%1.%2.%3.%4.%5.%6.%7.%8"/>
      <w:lvlJc w:val="left"/>
      <w:pPr>
        <w:tabs>
          <w:tab w:val="num" w:pos="6600"/>
        </w:tabs>
        <w:ind w:left="6024" w:hanging="1224"/>
      </w:pPr>
      <w:rPr>
        <w:rFonts w:hint="default"/>
      </w:rPr>
    </w:lvl>
    <w:lvl w:ilvl="8">
      <w:start w:val="1"/>
      <w:numFmt w:val="decimal"/>
      <w:lvlText w:val="%1.%2.%3.%4.%5.%6.%7.%8.%9"/>
      <w:lvlJc w:val="left"/>
      <w:pPr>
        <w:tabs>
          <w:tab w:val="num" w:pos="6960"/>
        </w:tabs>
        <w:ind w:left="6600" w:hanging="1440"/>
      </w:pPr>
      <w:rPr>
        <w:rFonts w:hint="default"/>
      </w:rPr>
    </w:lvl>
  </w:abstractNum>
  <w:abstractNum w:abstractNumId="39" w15:restartNumberingAfterBreak="0">
    <w:nsid w:val="73FB3AE1"/>
    <w:multiLevelType w:val="hybridMultilevel"/>
    <w:tmpl w:val="F2B6B0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4733D84"/>
    <w:multiLevelType w:val="hybridMultilevel"/>
    <w:tmpl w:val="4A96D84A"/>
    <w:lvl w:ilvl="0" w:tplc="10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78855E72"/>
    <w:multiLevelType w:val="multilevel"/>
    <w:tmpl w:val="857E9940"/>
    <w:lvl w:ilvl="0">
      <w:start w:val="1"/>
      <w:numFmt w:val="decimal"/>
      <w:pStyle w:val="Heading1"/>
      <w:lvlText w:val="%1"/>
      <w:lvlJc w:val="left"/>
      <w:pPr>
        <w:tabs>
          <w:tab w:val="num" w:pos="851"/>
        </w:tabs>
        <w:ind w:left="851" w:hanging="851"/>
      </w:pPr>
      <w:rPr>
        <w:rFonts w:hint="default"/>
      </w:rPr>
    </w:lvl>
    <w:lvl w:ilvl="1">
      <w:start w:val="1"/>
      <w:numFmt w:val="decimal"/>
      <w:pStyle w:val="Heading2"/>
      <w:isLgl/>
      <w:lvlText w:val="%1.%2"/>
      <w:lvlJc w:val="left"/>
      <w:pPr>
        <w:tabs>
          <w:tab w:val="num" w:pos="851"/>
        </w:tabs>
        <w:ind w:left="851" w:hanging="851"/>
      </w:pPr>
      <w:rPr>
        <w:rFonts w:hint="default"/>
      </w:rPr>
    </w:lvl>
    <w:lvl w:ilvl="2">
      <w:start w:val="1"/>
      <w:numFmt w:val="decimal"/>
      <w:pStyle w:val="Heading3"/>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2.%3.%4.%5.%6"/>
      <w:lvlJc w:val="left"/>
      <w:pPr>
        <w:tabs>
          <w:tab w:val="num" w:pos="851"/>
        </w:tabs>
        <w:ind w:left="851" w:hanging="851"/>
      </w:pPr>
      <w:rPr>
        <w:rFonts w:hint="default"/>
      </w:rPr>
    </w:lvl>
    <w:lvl w:ilvl="6">
      <w:start w:val="1"/>
      <w:numFmt w:val="decimal"/>
      <w:lvlText w:val="%1.%2.%3.%4.%5.%6.%7"/>
      <w:lvlJc w:val="left"/>
      <w:pPr>
        <w:tabs>
          <w:tab w:val="num" w:pos="851"/>
        </w:tabs>
        <w:ind w:left="851" w:hanging="851"/>
      </w:pPr>
      <w:rPr>
        <w:rFonts w:hint="default"/>
      </w:rPr>
    </w:lvl>
    <w:lvl w:ilvl="7">
      <w:start w:val="1"/>
      <w:numFmt w:val="decimal"/>
      <w:lvlText w:val="%1.%2.%3.%4.%5.%6.%7.%8"/>
      <w:lvlJc w:val="left"/>
      <w:pPr>
        <w:tabs>
          <w:tab w:val="num" w:pos="851"/>
        </w:tabs>
        <w:ind w:left="851" w:hanging="851"/>
      </w:pPr>
      <w:rPr>
        <w:rFonts w:hint="default"/>
      </w:rPr>
    </w:lvl>
    <w:lvl w:ilvl="8">
      <w:start w:val="1"/>
      <w:numFmt w:val="decimal"/>
      <w:lvlText w:val="%1.%2.%3.%4.%5.%6.%7.%8.%9"/>
      <w:lvlJc w:val="left"/>
      <w:pPr>
        <w:tabs>
          <w:tab w:val="num" w:pos="851"/>
        </w:tabs>
        <w:ind w:left="851" w:hanging="851"/>
      </w:pPr>
      <w:rPr>
        <w:rFonts w:hint="default"/>
      </w:rPr>
    </w:lvl>
  </w:abstractNum>
  <w:abstractNum w:abstractNumId="42" w15:restartNumberingAfterBreak="0">
    <w:nsid w:val="78A36AC5"/>
    <w:multiLevelType w:val="multilevel"/>
    <w:tmpl w:val="101664CC"/>
    <w:lvl w:ilvl="0">
      <w:start w:val="2"/>
      <w:numFmt w:val="decimal"/>
      <w:lvlText w:val="%1."/>
      <w:lvlJc w:val="left"/>
      <w:pPr>
        <w:ind w:left="357" w:hanging="357"/>
      </w:pPr>
      <w:rPr>
        <w:rFonts w:hint="default"/>
      </w:rPr>
    </w:lvl>
    <w:lvl w:ilvl="1">
      <w:start w:val="1"/>
      <w:numFmt w:val="bullet"/>
      <w:lvlText w:val=""/>
      <w:lvlJc w:val="left"/>
      <w:pPr>
        <w:ind w:left="717" w:hanging="360"/>
      </w:pPr>
      <w:rPr>
        <w:rFonts w:ascii="Symbol" w:hAnsi="Symbol" w:hint="default"/>
      </w:rPr>
    </w:lvl>
    <w:lvl w:ilvl="2">
      <w:start w:val="1"/>
      <w:numFmt w:val="bullet"/>
      <w:lvlText w:val="-"/>
      <w:lvlJc w:val="left"/>
      <w:pPr>
        <w:ind w:left="1071" w:hanging="357"/>
      </w:pPr>
      <w:rPr>
        <w:rFonts w:ascii="Arial" w:hAnsi="Arial" w:hint="default"/>
      </w:rPr>
    </w:lvl>
    <w:lvl w:ilvl="3">
      <w:start w:val="1"/>
      <w:numFmt w:val="bullet"/>
      <w:lvlText w:val="."/>
      <w:lvlJc w:val="left"/>
      <w:pPr>
        <w:ind w:left="1428" w:hanging="357"/>
      </w:pPr>
      <w:rPr>
        <w:rFonts w:ascii="Arial" w:hAnsi="Arial" w:hint="default"/>
      </w:rPr>
    </w:lvl>
    <w:lvl w:ilvl="4">
      <w:start w:val="1"/>
      <w:numFmt w:val="bullet"/>
      <w:lvlText w:val=""/>
      <w:lvlJc w:val="left"/>
      <w:pPr>
        <w:ind w:left="1785" w:hanging="357"/>
      </w:pPr>
      <w:rPr>
        <w:rFonts w:ascii="Symbol" w:hAnsi="Symbol"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43" w15:restartNumberingAfterBreak="0">
    <w:nsid w:val="7E350385"/>
    <w:multiLevelType w:val="hybridMultilevel"/>
    <w:tmpl w:val="309AC97C"/>
    <w:lvl w:ilvl="0" w:tplc="27DEE4DE">
      <w:start w:val="1"/>
      <w:numFmt w:val="decimal"/>
      <w:pStyle w:val="ListNumbered"/>
      <w:lvlText w:val="%1."/>
      <w:lvlJc w:val="left"/>
      <w:pPr>
        <w:ind w:left="1060" w:hanging="360"/>
      </w:p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num w:numId="1" w16cid:durableId="1152990043">
    <w:abstractNumId w:val="43"/>
  </w:num>
  <w:num w:numId="2" w16cid:durableId="1327132867">
    <w:abstractNumId w:val="38"/>
  </w:num>
  <w:num w:numId="3" w16cid:durableId="124472173">
    <w:abstractNumId w:val="4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05184484">
    <w:abstractNumId w:val="41"/>
  </w:num>
  <w:num w:numId="5" w16cid:durableId="577980724">
    <w:abstractNumId w:val="15"/>
  </w:num>
  <w:num w:numId="6" w16cid:durableId="2145387010">
    <w:abstractNumId w:val="19"/>
  </w:num>
  <w:num w:numId="7" w16cid:durableId="1417047455">
    <w:abstractNumId w:val="29"/>
  </w:num>
  <w:num w:numId="8" w16cid:durableId="1359545015">
    <w:abstractNumId w:val="36"/>
  </w:num>
  <w:num w:numId="9" w16cid:durableId="1982271380">
    <w:abstractNumId w:val="0"/>
  </w:num>
  <w:num w:numId="10" w16cid:durableId="688486118">
    <w:abstractNumId w:val="17"/>
  </w:num>
  <w:num w:numId="11" w16cid:durableId="1321040012">
    <w:abstractNumId w:val="9"/>
  </w:num>
  <w:num w:numId="12" w16cid:durableId="967198612">
    <w:abstractNumId w:val="5"/>
  </w:num>
  <w:num w:numId="13" w16cid:durableId="223302279">
    <w:abstractNumId w:val="11"/>
  </w:num>
  <w:num w:numId="14" w16cid:durableId="115148749">
    <w:abstractNumId w:val="28"/>
  </w:num>
  <w:num w:numId="15" w16cid:durableId="332489636">
    <w:abstractNumId w:val="6"/>
  </w:num>
  <w:num w:numId="16" w16cid:durableId="1259369237">
    <w:abstractNumId w:val="20"/>
  </w:num>
  <w:num w:numId="17" w16cid:durableId="1295673152">
    <w:abstractNumId w:val="26"/>
  </w:num>
  <w:num w:numId="18" w16cid:durableId="43332852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280098">
    <w:abstractNumId w:val="34"/>
  </w:num>
  <w:num w:numId="20" w16cid:durableId="2142184091">
    <w:abstractNumId w:val="30"/>
  </w:num>
  <w:num w:numId="21" w16cid:durableId="1854413435">
    <w:abstractNumId w:val="10"/>
  </w:num>
  <w:num w:numId="22" w16cid:durableId="1063453315">
    <w:abstractNumId w:val="1"/>
  </w:num>
  <w:num w:numId="23" w16cid:durableId="1779064543">
    <w:abstractNumId w:val="35"/>
  </w:num>
  <w:num w:numId="24" w16cid:durableId="1797916194">
    <w:abstractNumId w:val="40"/>
  </w:num>
  <w:num w:numId="25" w16cid:durableId="387338671">
    <w:abstractNumId w:val="32"/>
  </w:num>
  <w:num w:numId="26" w16cid:durableId="433211720">
    <w:abstractNumId w:val="14"/>
  </w:num>
  <w:num w:numId="27" w16cid:durableId="1141195203">
    <w:abstractNumId w:val="42"/>
  </w:num>
  <w:num w:numId="28" w16cid:durableId="68879715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8602808">
    <w:abstractNumId w:val="7"/>
  </w:num>
  <w:num w:numId="30" w16cid:durableId="1122304565">
    <w:abstractNumId w:val="23"/>
  </w:num>
  <w:num w:numId="31" w16cid:durableId="2089381891">
    <w:abstractNumId w:val="39"/>
  </w:num>
  <w:num w:numId="32" w16cid:durableId="741685715">
    <w:abstractNumId w:val="8"/>
  </w:num>
  <w:num w:numId="33" w16cid:durableId="1521048526">
    <w:abstractNumId w:val="16"/>
  </w:num>
  <w:num w:numId="34" w16cid:durableId="234320006">
    <w:abstractNumId w:val="12"/>
  </w:num>
  <w:num w:numId="35" w16cid:durableId="1999965746">
    <w:abstractNumId w:val="24"/>
  </w:num>
  <w:num w:numId="36" w16cid:durableId="791942233">
    <w:abstractNumId w:val="21"/>
  </w:num>
  <w:num w:numId="37" w16cid:durableId="1820917774">
    <w:abstractNumId w:val="37"/>
  </w:num>
  <w:num w:numId="38" w16cid:durableId="1870677960">
    <w:abstractNumId w:val="27"/>
  </w:num>
  <w:num w:numId="39" w16cid:durableId="1627545494">
    <w:abstractNumId w:val="13"/>
  </w:num>
  <w:num w:numId="40" w16cid:durableId="303390476">
    <w:abstractNumId w:val="31"/>
  </w:num>
  <w:num w:numId="41" w16cid:durableId="1153714225">
    <w:abstractNumId w:val="25"/>
  </w:num>
  <w:num w:numId="42" w16cid:durableId="696588801">
    <w:abstractNumId w:val="2"/>
  </w:num>
  <w:num w:numId="43" w16cid:durableId="372190403">
    <w:abstractNumId w:val="22"/>
  </w:num>
  <w:num w:numId="44" w16cid:durableId="1629820012">
    <w:abstractNumId w:val="33"/>
  </w:num>
  <w:num w:numId="45" w16cid:durableId="802624337">
    <w:abstractNumId w:val="18"/>
  </w:num>
  <w:num w:numId="46" w16cid:durableId="988097155">
    <w:abstractNumId w:val="3"/>
  </w:num>
  <w:num w:numId="47" w16cid:durableId="1493789836">
    <w:abstractNumId w:val="4"/>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7257"/>
    <w:rsid w:val="00000B15"/>
    <w:rsid w:val="00002A2B"/>
    <w:rsid w:val="00003172"/>
    <w:rsid w:val="00003B65"/>
    <w:rsid w:val="00004A79"/>
    <w:rsid w:val="00004E77"/>
    <w:rsid w:val="00011065"/>
    <w:rsid w:val="00011B08"/>
    <w:rsid w:val="00012A1F"/>
    <w:rsid w:val="00013C1C"/>
    <w:rsid w:val="0001591D"/>
    <w:rsid w:val="00017CED"/>
    <w:rsid w:val="000192CC"/>
    <w:rsid w:val="00020FAD"/>
    <w:rsid w:val="00021A0F"/>
    <w:rsid w:val="00022474"/>
    <w:rsid w:val="000224B9"/>
    <w:rsid w:val="00022DE8"/>
    <w:rsid w:val="0002621A"/>
    <w:rsid w:val="00032377"/>
    <w:rsid w:val="0003296F"/>
    <w:rsid w:val="0003343C"/>
    <w:rsid w:val="0003416E"/>
    <w:rsid w:val="000348D8"/>
    <w:rsid w:val="00034E73"/>
    <w:rsid w:val="00035451"/>
    <w:rsid w:val="00036C64"/>
    <w:rsid w:val="00037E26"/>
    <w:rsid w:val="00040441"/>
    <w:rsid w:val="000421EE"/>
    <w:rsid w:val="00042D01"/>
    <w:rsid w:val="000459A7"/>
    <w:rsid w:val="0004730C"/>
    <w:rsid w:val="000503E7"/>
    <w:rsid w:val="000527BD"/>
    <w:rsid w:val="00052B57"/>
    <w:rsid w:val="00053414"/>
    <w:rsid w:val="00054B91"/>
    <w:rsid w:val="0005501D"/>
    <w:rsid w:val="0005578D"/>
    <w:rsid w:val="00055AD7"/>
    <w:rsid w:val="0005705C"/>
    <w:rsid w:val="00057240"/>
    <w:rsid w:val="000610EE"/>
    <w:rsid w:val="00062553"/>
    <w:rsid w:val="00062CD8"/>
    <w:rsid w:val="000638B0"/>
    <w:rsid w:val="000639F7"/>
    <w:rsid w:val="00063B16"/>
    <w:rsid w:val="00063D5A"/>
    <w:rsid w:val="0006425D"/>
    <w:rsid w:val="00064AED"/>
    <w:rsid w:val="00065E9B"/>
    <w:rsid w:val="00065F9C"/>
    <w:rsid w:val="000666AB"/>
    <w:rsid w:val="00071FEF"/>
    <w:rsid w:val="0007601A"/>
    <w:rsid w:val="00076327"/>
    <w:rsid w:val="000822BF"/>
    <w:rsid w:val="00082540"/>
    <w:rsid w:val="00084780"/>
    <w:rsid w:val="0008524B"/>
    <w:rsid w:val="00090A13"/>
    <w:rsid w:val="000917C9"/>
    <w:rsid w:val="000925C7"/>
    <w:rsid w:val="00095B64"/>
    <w:rsid w:val="0009638F"/>
    <w:rsid w:val="00096745"/>
    <w:rsid w:val="00096D60"/>
    <w:rsid w:val="0009773A"/>
    <w:rsid w:val="000A26DB"/>
    <w:rsid w:val="000A2899"/>
    <w:rsid w:val="000A3572"/>
    <w:rsid w:val="000A3693"/>
    <w:rsid w:val="000A3A3B"/>
    <w:rsid w:val="000A42F5"/>
    <w:rsid w:val="000A439C"/>
    <w:rsid w:val="000A4770"/>
    <w:rsid w:val="000A7359"/>
    <w:rsid w:val="000A7752"/>
    <w:rsid w:val="000A7DF0"/>
    <w:rsid w:val="000B014C"/>
    <w:rsid w:val="000B1D09"/>
    <w:rsid w:val="000B26D7"/>
    <w:rsid w:val="000B475A"/>
    <w:rsid w:val="000B63B5"/>
    <w:rsid w:val="000B694F"/>
    <w:rsid w:val="000B7148"/>
    <w:rsid w:val="000B792C"/>
    <w:rsid w:val="000C2569"/>
    <w:rsid w:val="000C311C"/>
    <w:rsid w:val="000C4B1A"/>
    <w:rsid w:val="000C6EA4"/>
    <w:rsid w:val="000C77CE"/>
    <w:rsid w:val="000D0C1E"/>
    <w:rsid w:val="000D101E"/>
    <w:rsid w:val="000D25B1"/>
    <w:rsid w:val="000D3B1B"/>
    <w:rsid w:val="000D52B3"/>
    <w:rsid w:val="000D5AB4"/>
    <w:rsid w:val="000D5ED0"/>
    <w:rsid w:val="000D7898"/>
    <w:rsid w:val="000D7FF9"/>
    <w:rsid w:val="000E1429"/>
    <w:rsid w:val="000E39EE"/>
    <w:rsid w:val="000E3BAD"/>
    <w:rsid w:val="000E4AB3"/>
    <w:rsid w:val="000E5338"/>
    <w:rsid w:val="000E7126"/>
    <w:rsid w:val="000E7C13"/>
    <w:rsid w:val="000F584B"/>
    <w:rsid w:val="000F6629"/>
    <w:rsid w:val="00100B0A"/>
    <w:rsid w:val="001022AC"/>
    <w:rsid w:val="001029AC"/>
    <w:rsid w:val="00103BEE"/>
    <w:rsid w:val="0010416E"/>
    <w:rsid w:val="00105989"/>
    <w:rsid w:val="00106AF5"/>
    <w:rsid w:val="00111147"/>
    <w:rsid w:val="001113B6"/>
    <w:rsid w:val="001118B7"/>
    <w:rsid w:val="00111F69"/>
    <w:rsid w:val="001125CF"/>
    <w:rsid w:val="00112C8B"/>
    <w:rsid w:val="00113F70"/>
    <w:rsid w:val="0011421B"/>
    <w:rsid w:val="001148E5"/>
    <w:rsid w:val="00115F71"/>
    <w:rsid w:val="00117A3B"/>
    <w:rsid w:val="00120078"/>
    <w:rsid w:val="00122024"/>
    <w:rsid w:val="001248A8"/>
    <w:rsid w:val="00124D18"/>
    <w:rsid w:val="00124E97"/>
    <w:rsid w:val="001272B9"/>
    <w:rsid w:val="001300FB"/>
    <w:rsid w:val="00133DB2"/>
    <w:rsid w:val="00134C62"/>
    <w:rsid w:val="00137326"/>
    <w:rsid w:val="0014111E"/>
    <w:rsid w:val="0014141B"/>
    <w:rsid w:val="001469C8"/>
    <w:rsid w:val="0014793B"/>
    <w:rsid w:val="0015092A"/>
    <w:rsid w:val="00150D01"/>
    <w:rsid w:val="00150E45"/>
    <w:rsid w:val="00155D94"/>
    <w:rsid w:val="001603D1"/>
    <w:rsid w:val="001616A7"/>
    <w:rsid w:val="0017248D"/>
    <w:rsid w:val="00173D5F"/>
    <w:rsid w:val="00174295"/>
    <w:rsid w:val="001750A0"/>
    <w:rsid w:val="00177B57"/>
    <w:rsid w:val="00177ECD"/>
    <w:rsid w:val="00182438"/>
    <w:rsid w:val="00185034"/>
    <w:rsid w:val="00186571"/>
    <w:rsid w:val="0018690C"/>
    <w:rsid w:val="00187A20"/>
    <w:rsid w:val="001902D7"/>
    <w:rsid w:val="001903CA"/>
    <w:rsid w:val="0019103D"/>
    <w:rsid w:val="001928D6"/>
    <w:rsid w:val="00192D88"/>
    <w:rsid w:val="00193EEC"/>
    <w:rsid w:val="00196971"/>
    <w:rsid w:val="001977EB"/>
    <w:rsid w:val="00197ABB"/>
    <w:rsid w:val="001A0C47"/>
    <w:rsid w:val="001A1AC9"/>
    <w:rsid w:val="001A427D"/>
    <w:rsid w:val="001A47DF"/>
    <w:rsid w:val="001A58FF"/>
    <w:rsid w:val="001A5E7E"/>
    <w:rsid w:val="001A77D2"/>
    <w:rsid w:val="001B20AE"/>
    <w:rsid w:val="001B366B"/>
    <w:rsid w:val="001B41CF"/>
    <w:rsid w:val="001B46A1"/>
    <w:rsid w:val="001B60E4"/>
    <w:rsid w:val="001C14B0"/>
    <w:rsid w:val="001C31B8"/>
    <w:rsid w:val="001C5F8D"/>
    <w:rsid w:val="001C7374"/>
    <w:rsid w:val="001D0DAB"/>
    <w:rsid w:val="001D12E7"/>
    <w:rsid w:val="001D20AF"/>
    <w:rsid w:val="001D3141"/>
    <w:rsid w:val="001D3D7D"/>
    <w:rsid w:val="001D4BF8"/>
    <w:rsid w:val="001D4E05"/>
    <w:rsid w:val="001D5F01"/>
    <w:rsid w:val="001D60C2"/>
    <w:rsid w:val="001D6247"/>
    <w:rsid w:val="001D6C3A"/>
    <w:rsid w:val="001D7257"/>
    <w:rsid w:val="001E02A0"/>
    <w:rsid w:val="001E21AF"/>
    <w:rsid w:val="001E37B4"/>
    <w:rsid w:val="001E3DBC"/>
    <w:rsid w:val="001E66EB"/>
    <w:rsid w:val="001E798D"/>
    <w:rsid w:val="001E7EAA"/>
    <w:rsid w:val="001F05D7"/>
    <w:rsid w:val="001F1459"/>
    <w:rsid w:val="001F2256"/>
    <w:rsid w:val="001F28A6"/>
    <w:rsid w:val="001F4FB0"/>
    <w:rsid w:val="001F505A"/>
    <w:rsid w:val="001F5205"/>
    <w:rsid w:val="001F5B05"/>
    <w:rsid w:val="001F6832"/>
    <w:rsid w:val="001F712B"/>
    <w:rsid w:val="001F7B59"/>
    <w:rsid w:val="00200007"/>
    <w:rsid w:val="00200ABC"/>
    <w:rsid w:val="0020785E"/>
    <w:rsid w:val="00210CBE"/>
    <w:rsid w:val="00212166"/>
    <w:rsid w:val="002144DB"/>
    <w:rsid w:val="002147BF"/>
    <w:rsid w:val="00214C3B"/>
    <w:rsid w:val="00214D70"/>
    <w:rsid w:val="00220A23"/>
    <w:rsid w:val="0022263F"/>
    <w:rsid w:val="0022313A"/>
    <w:rsid w:val="002241C5"/>
    <w:rsid w:val="00225947"/>
    <w:rsid w:val="002266AC"/>
    <w:rsid w:val="002274EB"/>
    <w:rsid w:val="002305D9"/>
    <w:rsid w:val="00230930"/>
    <w:rsid w:val="002311B3"/>
    <w:rsid w:val="002344B3"/>
    <w:rsid w:val="00234EE7"/>
    <w:rsid w:val="002363A3"/>
    <w:rsid w:val="00236A5B"/>
    <w:rsid w:val="00240654"/>
    <w:rsid w:val="00241D91"/>
    <w:rsid w:val="00242D62"/>
    <w:rsid w:val="002437B7"/>
    <w:rsid w:val="00243F2B"/>
    <w:rsid w:val="002459B5"/>
    <w:rsid w:val="00245C77"/>
    <w:rsid w:val="00247FE5"/>
    <w:rsid w:val="00250C11"/>
    <w:rsid w:val="00250E08"/>
    <w:rsid w:val="00253610"/>
    <w:rsid w:val="002556C0"/>
    <w:rsid w:val="002601D9"/>
    <w:rsid w:val="00261A7C"/>
    <w:rsid w:val="002641E4"/>
    <w:rsid w:val="002706C1"/>
    <w:rsid w:val="0027162D"/>
    <w:rsid w:val="00271D6C"/>
    <w:rsid w:val="00272AAC"/>
    <w:rsid w:val="0027351B"/>
    <w:rsid w:val="00274B85"/>
    <w:rsid w:val="00274DEC"/>
    <w:rsid w:val="002751CE"/>
    <w:rsid w:val="00275245"/>
    <w:rsid w:val="00276FC5"/>
    <w:rsid w:val="00277B6A"/>
    <w:rsid w:val="00281CA3"/>
    <w:rsid w:val="00283240"/>
    <w:rsid w:val="0028576F"/>
    <w:rsid w:val="00286C01"/>
    <w:rsid w:val="0029370D"/>
    <w:rsid w:val="00293AF9"/>
    <w:rsid w:val="002965B0"/>
    <w:rsid w:val="002A1FDD"/>
    <w:rsid w:val="002A37CD"/>
    <w:rsid w:val="002A44E7"/>
    <w:rsid w:val="002A5B0E"/>
    <w:rsid w:val="002A630D"/>
    <w:rsid w:val="002A6AB4"/>
    <w:rsid w:val="002A70A0"/>
    <w:rsid w:val="002A77C2"/>
    <w:rsid w:val="002B0448"/>
    <w:rsid w:val="002B135C"/>
    <w:rsid w:val="002B3D36"/>
    <w:rsid w:val="002B54CF"/>
    <w:rsid w:val="002B72B5"/>
    <w:rsid w:val="002C007A"/>
    <w:rsid w:val="002C0099"/>
    <w:rsid w:val="002C0A18"/>
    <w:rsid w:val="002C0CD9"/>
    <w:rsid w:val="002C189C"/>
    <w:rsid w:val="002C2370"/>
    <w:rsid w:val="002C54A7"/>
    <w:rsid w:val="002C6AAD"/>
    <w:rsid w:val="002D14D9"/>
    <w:rsid w:val="002D2327"/>
    <w:rsid w:val="002D5AE2"/>
    <w:rsid w:val="002D69D5"/>
    <w:rsid w:val="002D6A45"/>
    <w:rsid w:val="002D7664"/>
    <w:rsid w:val="002D7A1C"/>
    <w:rsid w:val="002E2FBB"/>
    <w:rsid w:val="002E3A0F"/>
    <w:rsid w:val="002E4AC0"/>
    <w:rsid w:val="002E63B4"/>
    <w:rsid w:val="002E6E8A"/>
    <w:rsid w:val="002F2513"/>
    <w:rsid w:val="002F32A6"/>
    <w:rsid w:val="002F418B"/>
    <w:rsid w:val="002F4AE8"/>
    <w:rsid w:val="002F744A"/>
    <w:rsid w:val="0030117A"/>
    <w:rsid w:val="00305232"/>
    <w:rsid w:val="00312AFA"/>
    <w:rsid w:val="00314371"/>
    <w:rsid w:val="00316465"/>
    <w:rsid w:val="0031685F"/>
    <w:rsid w:val="00317364"/>
    <w:rsid w:val="0031775E"/>
    <w:rsid w:val="003179F8"/>
    <w:rsid w:val="003200BC"/>
    <w:rsid w:val="00320A5A"/>
    <w:rsid w:val="00321286"/>
    <w:rsid w:val="003226F6"/>
    <w:rsid w:val="00324862"/>
    <w:rsid w:val="003249DD"/>
    <w:rsid w:val="003254B8"/>
    <w:rsid w:val="0032580D"/>
    <w:rsid w:val="00325A68"/>
    <w:rsid w:val="00327319"/>
    <w:rsid w:val="003277A7"/>
    <w:rsid w:val="00327E26"/>
    <w:rsid w:val="00330167"/>
    <w:rsid w:val="00334198"/>
    <w:rsid w:val="0033491D"/>
    <w:rsid w:val="00334ECB"/>
    <w:rsid w:val="00337D03"/>
    <w:rsid w:val="00337E15"/>
    <w:rsid w:val="00342580"/>
    <w:rsid w:val="003447DB"/>
    <w:rsid w:val="0034571C"/>
    <w:rsid w:val="003475EE"/>
    <w:rsid w:val="003501E2"/>
    <w:rsid w:val="00352B02"/>
    <w:rsid w:val="00361AFB"/>
    <w:rsid w:val="00363375"/>
    <w:rsid w:val="00363B8F"/>
    <w:rsid w:val="0036444E"/>
    <w:rsid w:val="00366FE3"/>
    <w:rsid w:val="003700DE"/>
    <w:rsid w:val="003731C6"/>
    <w:rsid w:val="00373321"/>
    <w:rsid w:val="00373949"/>
    <w:rsid w:val="00374AA2"/>
    <w:rsid w:val="0037682D"/>
    <w:rsid w:val="00380FCC"/>
    <w:rsid w:val="00381EFB"/>
    <w:rsid w:val="00382404"/>
    <w:rsid w:val="00383614"/>
    <w:rsid w:val="00383B08"/>
    <w:rsid w:val="00386313"/>
    <w:rsid w:val="003877A1"/>
    <w:rsid w:val="0038A7E8"/>
    <w:rsid w:val="0039063B"/>
    <w:rsid w:val="003910E0"/>
    <w:rsid w:val="003923D0"/>
    <w:rsid w:val="00393270"/>
    <w:rsid w:val="0039479A"/>
    <w:rsid w:val="003948A2"/>
    <w:rsid w:val="003953F6"/>
    <w:rsid w:val="00395CF8"/>
    <w:rsid w:val="0039669F"/>
    <w:rsid w:val="003973C3"/>
    <w:rsid w:val="003A1487"/>
    <w:rsid w:val="003A2F5A"/>
    <w:rsid w:val="003A4D1A"/>
    <w:rsid w:val="003A54FF"/>
    <w:rsid w:val="003A7705"/>
    <w:rsid w:val="003B06CE"/>
    <w:rsid w:val="003B34B9"/>
    <w:rsid w:val="003B4785"/>
    <w:rsid w:val="003B4FC3"/>
    <w:rsid w:val="003B7ECB"/>
    <w:rsid w:val="003C0E87"/>
    <w:rsid w:val="003C11A8"/>
    <w:rsid w:val="003C2CDE"/>
    <w:rsid w:val="003C3D8B"/>
    <w:rsid w:val="003C5C02"/>
    <w:rsid w:val="003C6D01"/>
    <w:rsid w:val="003D366A"/>
    <w:rsid w:val="003D562C"/>
    <w:rsid w:val="003D763C"/>
    <w:rsid w:val="003E00CB"/>
    <w:rsid w:val="003E22B1"/>
    <w:rsid w:val="003E43FF"/>
    <w:rsid w:val="003E59C6"/>
    <w:rsid w:val="003E5D93"/>
    <w:rsid w:val="003E61AC"/>
    <w:rsid w:val="003E6C00"/>
    <w:rsid w:val="003F0908"/>
    <w:rsid w:val="003F09F9"/>
    <w:rsid w:val="003F19A0"/>
    <w:rsid w:val="003F4D86"/>
    <w:rsid w:val="003F676B"/>
    <w:rsid w:val="0040358E"/>
    <w:rsid w:val="0040412D"/>
    <w:rsid w:val="00404D58"/>
    <w:rsid w:val="00404D9D"/>
    <w:rsid w:val="00407ADA"/>
    <w:rsid w:val="00410FE0"/>
    <w:rsid w:val="004119CB"/>
    <w:rsid w:val="00411EE6"/>
    <w:rsid w:val="0041227F"/>
    <w:rsid w:val="0041229D"/>
    <w:rsid w:val="004129AB"/>
    <w:rsid w:val="00412C7E"/>
    <w:rsid w:val="00415069"/>
    <w:rsid w:val="004162CE"/>
    <w:rsid w:val="0041715B"/>
    <w:rsid w:val="004172B1"/>
    <w:rsid w:val="00420828"/>
    <w:rsid w:val="00420B07"/>
    <w:rsid w:val="0042438E"/>
    <w:rsid w:val="004256C1"/>
    <w:rsid w:val="0043014C"/>
    <w:rsid w:val="00430D89"/>
    <w:rsid w:val="0043132C"/>
    <w:rsid w:val="00433019"/>
    <w:rsid w:val="00433254"/>
    <w:rsid w:val="0043682A"/>
    <w:rsid w:val="00440411"/>
    <w:rsid w:val="00443C84"/>
    <w:rsid w:val="00444B85"/>
    <w:rsid w:val="00446DBB"/>
    <w:rsid w:val="0044731C"/>
    <w:rsid w:val="00447CA7"/>
    <w:rsid w:val="004523F8"/>
    <w:rsid w:val="0045532F"/>
    <w:rsid w:val="00455712"/>
    <w:rsid w:val="0045675B"/>
    <w:rsid w:val="004567B2"/>
    <w:rsid w:val="00456E4B"/>
    <w:rsid w:val="00457E6D"/>
    <w:rsid w:val="00461221"/>
    <w:rsid w:val="00461AFD"/>
    <w:rsid w:val="00465C16"/>
    <w:rsid w:val="00466AD0"/>
    <w:rsid w:val="00467609"/>
    <w:rsid w:val="00467E97"/>
    <w:rsid w:val="0047375F"/>
    <w:rsid w:val="00475405"/>
    <w:rsid w:val="00475E45"/>
    <w:rsid w:val="0047664C"/>
    <w:rsid w:val="00477BE7"/>
    <w:rsid w:val="00480F03"/>
    <w:rsid w:val="004841E3"/>
    <w:rsid w:val="00484B08"/>
    <w:rsid w:val="00485677"/>
    <w:rsid w:val="0048634F"/>
    <w:rsid w:val="004868B2"/>
    <w:rsid w:val="004878AC"/>
    <w:rsid w:val="00490D7D"/>
    <w:rsid w:val="00490F57"/>
    <w:rsid w:val="004915CC"/>
    <w:rsid w:val="004921B4"/>
    <w:rsid w:val="004938D6"/>
    <w:rsid w:val="004972C2"/>
    <w:rsid w:val="004A1A5D"/>
    <w:rsid w:val="004A2C63"/>
    <w:rsid w:val="004A3DF5"/>
    <w:rsid w:val="004A71E4"/>
    <w:rsid w:val="004A7B5B"/>
    <w:rsid w:val="004B1358"/>
    <w:rsid w:val="004B1FFF"/>
    <w:rsid w:val="004B3DCD"/>
    <w:rsid w:val="004B5043"/>
    <w:rsid w:val="004B58B1"/>
    <w:rsid w:val="004B6EBF"/>
    <w:rsid w:val="004B79F5"/>
    <w:rsid w:val="004C034B"/>
    <w:rsid w:val="004C0519"/>
    <w:rsid w:val="004C4B70"/>
    <w:rsid w:val="004C612B"/>
    <w:rsid w:val="004C792A"/>
    <w:rsid w:val="004D0470"/>
    <w:rsid w:val="004D1611"/>
    <w:rsid w:val="004D1869"/>
    <w:rsid w:val="004D2400"/>
    <w:rsid w:val="004D5381"/>
    <w:rsid w:val="004D5AB1"/>
    <w:rsid w:val="004E17F9"/>
    <w:rsid w:val="004E2021"/>
    <w:rsid w:val="004E2CE0"/>
    <w:rsid w:val="004E314D"/>
    <w:rsid w:val="004E36E9"/>
    <w:rsid w:val="004F0C2F"/>
    <w:rsid w:val="004F1027"/>
    <w:rsid w:val="004F14CF"/>
    <w:rsid w:val="004F1E9B"/>
    <w:rsid w:val="004F1EF6"/>
    <w:rsid w:val="004F4C05"/>
    <w:rsid w:val="005004FB"/>
    <w:rsid w:val="00501662"/>
    <w:rsid w:val="00502F87"/>
    <w:rsid w:val="00504537"/>
    <w:rsid w:val="00510E21"/>
    <w:rsid w:val="005117A4"/>
    <w:rsid w:val="005141E7"/>
    <w:rsid w:val="0051484F"/>
    <w:rsid w:val="0051642A"/>
    <w:rsid w:val="00517936"/>
    <w:rsid w:val="00517E8B"/>
    <w:rsid w:val="00522519"/>
    <w:rsid w:val="00523149"/>
    <w:rsid w:val="00523461"/>
    <w:rsid w:val="00524E1D"/>
    <w:rsid w:val="00525356"/>
    <w:rsid w:val="00525B97"/>
    <w:rsid w:val="00526CF4"/>
    <w:rsid w:val="00527630"/>
    <w:rsid w:val="005302F9"/>
    <w:rsid w:val="00530E2E"/>
    <w:rsid w:val="005327D7"/>
    <w:rsid w:val="00533583"/>
    <w:rsid w:val="005337F1"/>
    <w:rsid w:val="00535AC8"/>
    <w:rsid w:val="005406F6"/>
    <w:rsid w:val="00542917"/>
    <w:rsid w:val="00543AD9"/>
    <w:rsid w:val="00543F97"/>
    <w:rsid w:val="00544A6F"/>
    <w:rsid w:val="00547FDA"/>
    <w:rsid w:val="00550052"/>
    <w:rsid w:val="0055026C"/>
    <w:rsid w:val="00551429"/>
    <w:rsid w:val="00554B4A"/>
    <w:rsid w:val="0055536F"/>
    <w:rsid w:val="00555957"/>
    <w:rsid w:val="0055632F"/>
    <w:rsid w:val="00557712"/>
    <w:rsid w:val="005604B1"/>
    <w:rsid w:val="0056163C"/>
    <w:rsid w:val="00565139"/>
    <w:rsid w:val="00566A2E"/>
    <w:rsid w:val="00567707"/>
    <w:rsid w:val="005728B8"/>
    <w:rsid w:val="005745BF"/>
    <w:rsid w:val="00575E9D"/>
    <w:rsid w:val="005768CE"/>
    <w:rsid w:val="00580169"/>
    <w:rsid w:val="005807B5"/>
    <w:rsid w:val="00581D72"/>
    <w:rsid w:val="0058430E"/>
    <w:rsid w:val="00586C9A"/>
    <w:rsid w:val="00586CB6"/>
    <w:rsid w:val="005904B2"/>
    <w:rsid w:val="00590835"/>
    <w:rsid w:val="00591951"/>
    <w:rsid w:val="00593426"/>
    <w:rsid w:val="00594E0E"/>
    <w:rsid w:val="005953B4"/>
    <w:rsid w:val="005955A8"/>
    <w:rsid w:val="00595BFF"/>
    <w:rsid w:val="005A2EA0"/>
    <w:rsid w:val="005A3F15"/>
    <w:rsid w:val="005A45B1"/>
    <w:rsid w:val="005A4AE4"/>
    <w:rsid w:val="005A5AFB"/>
    <w:rsid w:val="005B0797"/>
    <w:rsid w:val="005B07AF"/>
    <w:rsid w:val="005B1E6E"/>
    <w:rsid w:val="005B33A3"/>
    <w:rsid w:val="005B44FC"/>
    <w:rsid w:val="005B46D3"/>
    <w:rsid w:val="005B499B"/>
    <w:rsid w:val="005B49D8"/>
    <w:rsid w:val="005B4A97"/>
    <w:rsid w:val="005B6222"/>
    <w:rsid w:val="005B63E1"/>
    <w:rsid w:val="005B6688"/>
    <w:rsid w:val="005B6E1F"/>
    <w:rsid w:val="005B7CF7"/>
    <w:rsid w:val="005C002A"/>
    <w:rsid w:val="005C0FA1"/>
    <w:rsid w:val="005C10D0"/>
    <w:rsid w:val="005C1DD0"/>
    <w:rsid w:val="005C2E2C"/>
    <w:rsid w:val="005C33D1"/>
    <w:rsid w:val="005C34C7"/>
    <w:rsid w:val="005C3943"/>
    <w:rsid w:val="005C5D8A"/>
    <w:rsid w:val="005D1936"/>
    <w:rsid w:val="005D2110"/>
    <w:rsid w:val="005D56F3"/>
    <w:rsid w:val="005E281A"/>
    <w:rsid w:val="005E48E4"/>
    <w:rsid w:val="005E5C6F"/>
    <w:rsid w:val="005E7C23"/>
    <w:rsid w:val="005F30BB"/>
    <w:rsid w:val="005F5016"/>
    <w:rsid w:val="005F6007"/>
    <w:rsid w:val="006038AF"/>
    <w:rsid w:val="00603C4F"/>
    <w:rsid w:val="0060433D"/>
    <w:rsid w:val="00604690"/>
    <w:rsid w:val="00604DF3"/>
    <w:rsid w:val="00606A38"/>
    <w:rsid w:val="00607070"/>
    <w:rsid w:val="00607FC5"/>
    <w:rsid w:val="00612507"/>
    <w:rsid w:val="00612DC8"/>
    <w:rsid w:val="006130C0"/>
    <w:rsid w:val="00616A8B"/>
    <w:rsid w:val="00616E44"/>
    <w:rsid w:val="00621613"/>
    <w:rsid w:val="00621831"/>
    <w:rsid w:val="00623F2A"/>
    <w:rsid w:val="00624B89"/>
    <w:rsid w:val="006263D9"/>
    <w:rsid w:val="006270E5"/>
    <w:rsid w:val="00631C29"/>
    <w:rsid w:val="00632819"/>
    <w:rsid w:val="00642145"/>
    <w:rsid w:val="00643146"/>
    <w:rsid w:val="00643E2A"/>
    <w:rsid w:val="00644547"/>
    <w:rsid w:val="00644B47"/>
    <w:rsid w:val="00645412"/>
    <w:rsid w:val="00646116"/>
    <w:rsid w:val="006469EA"/>
    <w:rsid w:val="006508FC"/>
    <w:rsid w:val="00651FD3"/>
    <w:rsid w:val="00652B3B"/>
    <w:rsid w:val="00655655"/>
    <w:rsid w:val="0065578C"/>
    <w:rsid w:val="00655BA0"/>
    <w:rsid w:val="006572A0"/>
    <w:rsid w:val="0065797E"/>
    <w:rsid w:val="00660D67"/>
    <w:rsid w:val="006630C3"/>
    <w:rsid w:val="006636F7"/>
    <w:rsid w:val="00663E06"/>
    <w:rsid w:val="00664DC7"/>
    <w:rsid w:val="00666198"/>
    <w:rsid w:val="00666F47"/>
    <w:rsid w:val="0066758D"/>
    <w:rsid w:val="006715CB"/>
    <w:rsid w:val="00672860"/>
    <w:rsid w:val="00673437"/>
    <w:rsid w:val="00676E91"/>
    <w:rsid w:val="00677395"/>
    <w:rsid w:val="006810DF"/>
    <w:rsid w:val="006816C2"/>
    <w:rsid w:val="006824CD"/>
    <w:rsid w:val="00682BFD"/>
    <w:rsid w:val="00684243"/>
    <w:rsid w:val="00684B06"/>
    <w:rsid w:val="006858C4"/>
    <w:rsid w:val="0068736E"/>
    <w:rsid w:val="00687ED0"/>
    <w:rsid w:val="006922C6"/>
    <w:rsid w:val="0069334A"/>
    <w:rsid w:val="00694FD2"/>
    <w:rsid w:val="00695E8A"/>
    <w:rsid w:val="00695F47"/>
    <w:rsid w:val="00696ED5"/>
    <w:rsid w:val="006A0F05"/>
    <w:rsid w:val="006A2D19"/>
    <w:rsid w:val="006A3025"/>
    <w:rsid w:val="006A3B15"/>
    <w:rsid w:val="006A42AD"/>
    <w:rsid w:val="006A788B"/>
    <w:rsid w:val="006A7CEC"/>
    <w:rsid w:val="006B0583"/>
    <w:rsid w:val="006B148A"/>
    <w:rsid w:val="006B2959"/>
    <w:rsid w:val="006B2CB2"/>
    <w:rsid w:val="006B2EAB"/>
    <w:rsid w:val="006B35EC"/>
    <w:rsid w:val="006B3802"/>
    <w:rsid w:val="006B6422"/>
    <w:rsid w:val="006B787B"/>
    <w:rsid w:val="006C0218"/>
    <w:rsid w:val="006C2594"/>
    <w:rsid w:val="006C266D"/>
    <w:rsid w:val="006C417B"/>
    <w:rsid w:val="006C54AB"/>
    <w:rsid w:val="006C6972"/>
    <w:rsid w:val="006C730F"/>
    <w:rsid w:val="006D165E"/>
    <w:rsid w:val="006D2648"/>
    <w:rsid w:val="006D350C"/>
    <w:rsid w:val="006D5B11"/>
    <w:rsid w:val="006E0269"/>
    <w:rsid w:val="006E0C02"/>
    <w:rsid w:val="006E1A34"/>
    <w:rsid w:val="006E4C6A"/>
    <w:rsid w:val="006E6AFA"/>
    <w:rsid w:val="006F008A"/>
    <w:rsid w:val="006F267D"/>
    <w:rsid w:val="00703699"/>
    <w:rsid w:val="00703AED"/>
    <w:rsid w:val="00703E6D"/>
    <w:rsid w:val="00704491"/>
    <w:rsid w:val="00704EED"/>
    <w:rsid w:val="00707425"/>
    <w:rsid w:val="00710C05"/>
    <w:rsid w:val="007110CB"/>
    <w:rsid w:val="00711402"/>
    <w:rsid w:val="007126C6"/>
    <w:rsid w:val="007215AA"/>
    <w:rsid w:val="0072344F"/>
    <w:rsid w:val="00723D51"/>
    <w:rsid w:val="00723E2C"/>
    <w:rsid w:val="0072401B"/>
    <w:rsid w:val="007240D1"/>
    <w:rsid w:val="007243AD"/>
    <w:rsid w:val="00725E9A"/>
    <w:rsid w:val="007304C4"/>
    <w:rsid w:val="00731576"/>
    <w:rsid w:val="007320AA"/>
    <w:rsid w:val="0073603B"/>
    <w:rsid w:val="00736E8B"/>
    <w:rsid w:val="00737447"/>
    <w:rsid w:val="0073760D"/>
    <w:rsid w:val="007405F7"/>
    <w:rsid w:val="007429ED"/>
    <w:rsid w:val="00743EBB"/>
    <w:rsid w:val="007441DC"/>
    <w:rsid w:val="00747DCB"/>
    <w:rsid w:val="007520D1"/>
    <w:rsid w:val="00752958"/>
    <w:rsid w:val="007562CC"/>
    <w:rsid w:val="00761180"/>
    <w:rsid w:val="00761396"/>
    <w:rsid w:val="007613B6"/>
    <w:rsid w:val="00762428"/>
    <w:rsid w:val="0076354C"/>
    <w:rsid w:val="00763C67"/>
    <w:rsid w:val="00763DA9"/>
    <w:rsid w:val="007642E7"/>
    <w:rsid w:val="00765025"/>
    <w:rsid w:val="00770911"/>
    <w:rsid w:val="00770E4F"/>
    <w:rsid w:val="00771FEC"/>
    <w:rsid w:val="00775616"/>
    <w:rsid w:val="00775831"/>
    <w:rsid w:val="00775C2A"/>
    <w:rsid w:val="00776404"/>
    <w:rsid w:val="00777036"/>
    <w:rsid w:val="0078071F"/>
    <w:rsid w:val="00781BC1"/>
    <w:rsid w:val="00781D4C"/>
    <w:rsid w:val="007849EA"/>
    <w:rsid w:val="00785159"/>
    <w:rsid w:val="007865ED"/>
    <w:rsid w:val="0078696D"/>
    <w:rsid w:val="00791C67"/>
    <w:rsid w:val="0079269B"/>
    <w:rsid w:val="00794732"/>
    <w:rsid w:val="00795A34"/>
    <w:rsid w:val="007964B2"/>
    <w:rsid w:val="00797F4D"/>
    <w:rsid w:val="007A2054"/>
    <w:rsid w:val="007B05FD"/>
    <w:rsid w:val="007B0B90"/>
    <w:rsid w:val="007B121D"/>
    <w:rsid w:val="007B1A15"/>
    <w:rsid w:val="007B20DF"/>
    <w:rsid w:val="007B3098"/>
    <w:rsid w:val="007B3FD8"/>
    <w:rsid w:val="007B488C"/>
    <w:rsid w:val="007B4EE8"/>
    <w:rsid w:val="007B5873"/>
    <w:rsid w:val="007B769F"/>
    <w:rsid w:val="007C1365"/>
    <w:rsid w:val="007C1ECC"/>
    <w:rsid w:val="007C2DC4"/>
    <w:rsid w:val="007C3F40"/>
    <w:rsid w:val="007C40BC"/>
    <w:rsid w:val="007C4C2F"/>
    <w:rsid w:val="007C4E5F"/>
    <w:rsid w:val="007C7225"/>
    <w:rsid w:val="007D19B2"/>
    <w:rsid w:val="007D20B6"/>
    <w:rsid w:val="007D24E5"/>
    <w:rsid w:val="007D50AC"/>
    <w:rsid w:val="007D5A67"/>
    <w:rsid w:val="007E077C"/>
    <w:rsid w:val="007E32C2"/>
    <w:rsid w:val="007E34D3"/>
    <w:rsid w:val="007E3EFD"/>
    <w:rsid w:val="007E57BD"/>
    <w:rsid w:val="007E6261"/>
    <w:rsid w:val="007E73EA"/>
    <w:rsid w:val="007F27F9"/>
    <w:rsid w:val="007F3450"/>
    <w:rsid w:val="007F34A7"/>
    <w:rsid w:val="007F35A8"/>
    <w:rsid w:val="007F3C19"/>
    <w:rsid w:val="007F6BBD"/>
    <w:rsid w:val="00800E8B"/>
    <w:rsid w:val="008028BF"/>
    <w:rsid w:val="008030AC"/>
    <w:rsid w:val="008049DF"/>
    <w:rsid w:val="00805A4A"/>
    <w:rsid w:val="0080647E"/>
    <w:rsid w:val="008064D7"/>
    <w:rsid w:val="00806A42"/>
    <w:rsid w:val="0081261D"/>
    <w:rsid w:val="008216CE"/>
    <w:rsid w:val="00821FD3"/>
    <w:rsid w:val="00822449"/>
    <w:rsid w:val="00822DE6"/>
    <w:rsid w:val="00823387"/>
    <w:rsid w:val="00824621"/>
    <w:rsid w:val="00824AE9"/>
    <w:rsid w:val="008259D0"/>
    <w:rsid w:val="00825AC9"/>
    <w:rsid w:val="00825D21"/>
    <w:rsid w:val="008319E0"/>
    <w:rsid w:val="00834869"/>
    <w:rsid w:val="0083692D"/>
    <w:rsid w:val="00836B29"/>
    <w:rsid w:val="00840970"/>
    <w:rsid w:val="00841B27"/>
    <w:rsid w:val="00842B29"/>
    <w:rsid w:val="008448C6"/>
    <w:rsid w:val="00844C4D"/>
    <w:rsid w:val="0084628A"/>
    <w:rsid w:val="0084646F"/>
    <w:rsid w:val="00850EDB"/>
    <w:rsid w:val="00851497"/>
    <w:rsid w:val="00851D04"/>
    <w:rsid w:val="008520D2"/>
    <w:rsid w:val="0085395D"/>
    <w:rsid w:val="00853C71"/>
    <w:rsid w:val="00854428"/>
    <w:rsid w:val="00855306"/>
    <w:rsid w:val="008633F9"/>
    <w:rsid w:val="00864C01"/>
    <w:rsid w:val="008675B4"/>
    <w:rsid w:val="0086770F"/>
    <w:rsid w:val="00871795"/>
    <w:rsid w:val="00871C6B"/>
    <w:rsid w:val="00871E32"/>
    <w:rsid w:val="008720A0"/>
    <w:rsid w:val="00872E29"/>
    <w:rsid w:val="0087334A"/>
    <w:rsid w:val="00874AD5"/>
    <w:rsid w:val="00875078"/>
    <w:rsid w:val="0087698A"/>
    <w:rsid w:val="00876BF2"/>
    <w:rsid w:val="00877E6C"/>
    <w:rsid w:val="008826D6"/>
    <w:rsid w:val="008828AC"/>
    <w:rsid w:val="0088344F"/>
    <w:rsid w:val="0088510C"/>
    <w:rsid w:val="00886A0B"/>
    <w:rsid w:val="00886B90"/>
    <w:rsid w:val="0089096C"/>
    <w:rsid w:val="00892C6E"/>
    <w:rsid w:val="00893E06"/>
    <w:rsid w:val="008940BF"/>
    <w:rsid w:val="00895B1B"/>
    <w:rsid w:val="00896AB0"/>
    <w:rsid w:val="00897516"/>
    <w:rsid w:val="00897851"/>
    <w:rsid w:val="00897F17"/>
    <w:rsid w:val="008A031C"/>
    <w:rsid w:val="008A11BF"/>
    <w:rsid w:val="008A1451"/>
    <w:rsid w:val="008A27F4"/>
    <w:rsid w:val="008A3290"/>
    <w:rsid w:val="008A36BC"/>
    <w:rsid w:val="008A591E"/>
    <w:rsid w:val="008A5C57"/>
    <w:rsid w:val="008A749D"/>
    <w:rsid w:val="008A7F06"/>
    <w:rsid w:val="008A7F62"/>
    <w:rsid w:val="008B0A5E"/>
    <w:rsid w:val="008B2430"/>
    <w:rsid w:val="008B26CA"/>
    <w:rsid w:val="008B2DA4"/>
    <w:rsid w:val="008B3070"/>
    <w:rsid w:val="008B3190"/>
    <w:rsid w:val="008B362D"/>
    <w:rsid w:val="008B4EEE"/>
    <w:rsid w:val="008B5E1F"/>
    <w:rsid w:val="008B7CFC"/>
    <w:rsid w:val="008B7DE5"/>
    <w:rsid w:val="008C4E5D"/>
    <w:rsid w:val="008C59C9"/>
    <w:rsid w:val="008C5AEC"/>
    <w:rsid w:val="008C75F2"/>
    <w:rsid w:val="008D1312"/>
    <w:rsid w:val="008D1A84"/>
    <w:rsid w:val="008D2DD9"/>
    <w:rsid w:val="008D2E8C"/>
    <w:rsid w:val="008D38B4"/>
    <w:rsid w:val="008D4643"/>
    <w:rsid w:val="008D5446"/>
    <w:rsid w:val="008D569A"/>
    <w:rsid w:val="008D611C"/>
    <w:rsid w:val="008D69AB"/>
    <w:rsid w:val="008D6AD1"/>
    <w:rsid w:val="008D790E"/>
    <w:rsid w:val="008D7B0C"/>
    <w:rsid w:val="008E26EC"/>
    <w:rsid w:val="008E280D"/>
    <w:rsid w:val="008E7282"/>
    <w:rsid w:val="008E75B8"/>
    <w:rsid w:val="008E76B7"/>
    <w:rsid w:val="008E7CC7"/>
    <w:rsid w:val="008F34DF"/>
    <w:rsid w:val="008F42EA"/>
    <w:rsid w:val="008F7544"/>
    <w:rsid w:val="00900EEB"/>
    <w:rsid w:val="00902A88"/>
    <w:rsid w:val="00902DFD"/>
    <w:rsid w:val="009053CF"/>
    <w:rsid w:val="009111CB"/>
    <w:rsid w:val="0091257E"/>
    <w:rsid w:val="00914344"/>
    <w:rsid w:val="009162CC"/>
    <w:rsid w:val="00921EB9"/>
    <w:rsid w:val="00922359"/>
    <w:rsid w:val="009228F5"/>
    <w:rsid w:val="00924B6F"/>
    <w:rsid w:val="0092503B"/>
    <w:rsid w:val="00925166"/>
    <w:rsid w:val="00927722"/>
    <w:rsid w:val="00930562"/>
    <w:rsid w:val="0093099C"/>
    <w:rsid w:val="00930FCF"/>
    <w:rsid w:val="00932017"/>
    <w:rsid w:val="00933216"/>
    <w:rsid w:val="00934608"/>
    <w:rsid w:val="0093463E"/>
    <w:rsid w:val="00937E71"/>
    <w:rsid w:val="00937FD1"/>
    <w:rsid w:val="00940430"/>
    <w:rsid w:val="00941B69"/>
    <w:rsid w:val="00943D30"/>
    <w:rsid w:val="00944A29"/>
    <w:rsid w:val="00947B04"/>
    <w:rsid w:val="0095089E"/>
    <w:rsid w:val="00950FD7"/>
    <w:rsid w:val="009522EE"/>
    <w:rsid w:val="009546C7"/>
    <w:rsid w:val="00957224"/>
    <w:rsid w:val="00960AA4"/>
    <w:rsid w:val="00961705"/>
    <w:rsid w:val="00961BF1"/>
    <w:rsid w:val="0096274E"/>
    <w:rsid w:val="00963288"/>
    <w:rsid w:val="00965728"/>
    <w:rsid w:val="0096601F"/>
    <w:rsid w:val="00970B2C"/>
    <w:rsid w:val="00970CEC"/>
    <w:rsid w:val="009724CB"/>
    <w:rsid w:val="00972CDB"/>
    <w:rsid w:val="00972DE1"/>
    <w:rsid w:val="0097324A"/>
    <w:rsid w:val="009752A3"/>
    <w:rsid w:val="009761B1"/>
    <w:rsid w:val="009770F9"/>
    <w:rsid w:val="009774B1"/>
    <w:rsid w:val="0098082B"/>
    <w:rsid w:val="009809E6"/>
    <w:rsid w:val="00981E8A"/>
    <w:rsid w:val="00981FE1"/>
    <w:rsid w:val="009871AA"/>
    <w:rsid w:val="00991A6A"/>
    <w:rsid w:val="00993092"/>
    <w:rsid w:val="0099316C"/>
    <w:rsid w:val="00993D88"/>
    <w:rsid w:val="0099579B"/>
    <w:rsid w:val="00996D0B"/>
    <w:rsid w:val="00997711"/>
    <w:rsid w:val="009A14CA"/>
    <w:rsid w:val="009A19EC"/>
    <w:rsid w:val="009A1EE4"/>
    <w:rsid w:val="009A442A"/>
    <w:rsid w:val="009A494F"/>
    <w:rsid w:val="009A4BD5"/>
    <w:rsid w:val="009A4E72"/>
    <w:rsid w:val="009A5301"/>
    <w:rsid w:val="009A7E35"/>
    <w:rsid w:val="009A7EBC"/>
    <w:rsid w:val="009B1132"/>
    <w:rsid w:val="009B1ADE"/>
    <w:rsid w:val="009B2103"/>
    <w:rsid w:val="009B2853"/>
    <w:rsid w:val="009B4EA6"/>
    <w:rsid w:val="009B5DAD"/>
    <w:rsid w:val="009B6AAF"/>
    <w:rsid w:val="009B7EE1"/>
    <w:rsid w:val="009C0A8D"/>
    <w:rsid w:val="009C1B66"/>
    <w:rsid w:val="009C5495"/>
    <w:rsid w:val="009C5D7C"/>
    <w:rsid w:val="009C789B"/>
    <w:rsid w:val="009C78E8"/>
    <w:rsid w:val="009D0669"/>
    <w:rsid w:val="009D1557"/>
    <w:rsid w:val="009D20D2"/>
    <w:rsid w:val="009D349E"/>
    <w:rsid w:val="009D712C"/>
    <w:rsid w:val="009E022C"/>
    <w:rsid w:val="009E1CB6"/>
    <w:rsid w:val="009E284A"/>
    <w:rsid w:val="009E32AA"/>
    <w:rsid w:val="009E50AB"/>
    <w:rsid w:val="009E7529"/>
    <w:rsid w:val="009E79D0"/>
    <w:rsid w:val="009F04ED"/>
    <w:rsid w:val="009F2FB3"/>
    <w:rsid w:val="009F4F06"/>
    <w:rsid w:val="009F5644"/>
    <w:rsid w:val="009F6704"/>
    <w:rsid w:val="00A01B67"/>
    <w:rsid w:val="00A03019"/>
    <w:rsid w:val="00A03E86"/>
    <w:rsid w:val="00A03F9A"/>
    <w:rsid w:val="00A10570"/>
    <w:rsid w:val="00A132BC"/>
    <w:rsid w:val="00A13772"/>
    <w:rsid w:val="00A142C6"/>
    <w:rsid w:val="00A14BF7"/>
    <w:rsid w:val="00A14C35"/>
    <w:rsid w:val="00A162A3"/>
    <w:rsid w:val="00A166B4"/>
    <w:rsid w:val="00A17C52"/>
    <w:rsid w:val="00A2043E"/>
    <w:rsid w:val="00A21121"/>
    <w:rsid w:val="00A23CF3"/>
    <w:rsid w:val="00A2495C"/>
    <w:rsid w:val="00A24AD3"/>
    <w:rsid w:val="00A25A25"/>
    <w:rsid w:val="00A269AD"/>
    <w:rsid w:val="00A26EA8"/>
    <w:rsid w:val="00A2721B"/>
    <w:rsid w:val="00A278BF"/>
    <w:rsid w:val="00A27B59"/>
    <w:rsid w:val="00A27BFF"/>
    <w:rsid w:val="00A31AC4"/>
    <w:rsid w:val="00A32906"/>
    <w:rsid w:val="00A3451C"/>
    <w:rsid w:val="00A36111"/>
    <w:rsid w:val="00A368B4"/>
    <w:rsid w:val="00A37294"/>
    <w:rsid w:val="00A3729F"/>
    <w:rsid w:val="00A37ACF"/>
    <w:rsid w:val="00A4316B"/>
    <w:rsid w:val="00A44435"/>
    <w:rsid w:val="00A446E6"/>
    <w:rsid w:val="00A5485E"/>
    <w:rsid w:val="00A55ACD"/>
    <w:rsid w:val="00A5649A"/>
    <w:rsid w:val="00A5698C"/>
    <w:rsid w:val="00A57A54"/>
    <w:rsid w:val="00A61A79"/>
    <w:rsid w:val="00A62937"/>
    <w:rsid w:val="00A643BD"/>
    <w:rsid w:val="00A6565A"/>
    <w:rsid w:val="00A65E89"/>
    <w:rsid w:val="00A67E0C"/>
    <w:rsid w:val="00A704C4"/>
    <w:rsid w:val="00A706B2"/>
    <w:rsid w:val="00A729B7"/>
    <w:rsid w:val="00A73960"/>
    <w:rsid w:val="00A73E72"/>
    <w:rsid w:val="00A76C35"/>
    <w:rsid w:val="00A775AA"/>
    <w:rsid w:val="00A779DF"/>
    <w:rsid w:val="00A820DD"/>
    <w:rsid w:val="00A8218F"/>
    <w:rsid w:val="00A83572"/>
    <w:rsid w:val="00A84CA9"/>
    <w:rsid w:val="00A87119"/>
    <w:rsid w:val="00A90B8F"/>
    <w:rsid w:val="00A91EE0"/>
    <w:rsid w:val="00A92F7B"/>
    <w:rsid w:val="00A962F1"/>
    <w:rsid w:val="00A96F6B"/>
    <w:rsid w:val="00AA056F"/>
    <w:rsid w:val="00AA1072"/>
    <w:rsid w:val="00AA25C5"/>
    <w:rsid w:val="00AA2A06"/>
    <w:rsid w:val="00AA46C3"/>
    <w:rsid w:val="00AB2993"/>
    <w:rsid w:val="00AB4B1C"/>
    <w:rsid w:val="00AB606F"/>
    <w:rsid w:val="00AB7EF6"/>
    <w:rsid w:val="00AC0036"/>
    <w:rsid w:val="00AC0C1B"/>
    <w:rsid w:val="00AC1A84"/>
    <w:rsid w:val="00AC1B72"/>
    <w:rsid w:val="00AC2A00"/>
    <w:rsid w:val="00AC440B"/>
    <w:rsid w:val="00AC50F8"/>
    <w:rsid w:val="00AD2276"/>
    <w:rsid w:val="00AD2726"/>
    <w:rsid w:val="00AD2761"/>
    <w:rsid w:val="00AD356E"/>
    <w:rsid w:val="00AD6FFA"/>
    <w:rsid w:val="00AE110C"/>
    <w:rsid w:val="00AE12CE"/>
    <w:rsid w:val="00AE209B"/>
    <w:rsid w:val="00AE21FA"/>
    <w:rsid w:val="00AE27DA"/>
    <w:rsid w:val="00AE41EA"/>
    <w:rsid w:val="00AE4B50"/>
    <w:rsid w:val="00AE7EB4"/>
    <w:rsid w:val="00AF0B81"/>
    <w:rsid w:val="00AF0D2A"/>
    <w:rsid w:val="00AF108B"/>
    <w:rsid w:val="00AF3999"/>
    <w:rsid w:val="00AF605C"/>
    <w:rsid w:val="00AF7699"/>
    <w:rsid w:val="00AF7BD9"/>
    <w:rsid w:val="00B007EB"/>
    <w:rsid w:val="00B01557"/>
    <w:rsid w:val="00B01B96"/>
    <w:rsid w:val="00B02788"/>
    <w:rsid w:val="00B05AC5"/>
    <w:rsid w:val="00B0770F"/>
    <w:rsid w:val="00B1526E"/>
    <w:rsid w:val="00B15B7A"/>
    <w:rsid w:val="00B16953"/>
    <w:rsid w:val="00B16B1F"/>
    <w:rsid w:val="00B16E30"/>
    <w:rsid w:val="00B1702E"/>
    <w:rsid w:val="00B17DD7"/>
    <w:rsid w:val="00B20FDB"/>
    <w:rsid w:val="00B22A86"/>
    <w:rsid w:val="00B248C8"/>
    <w:rsid w:val="00B24C6E"/>
    <w:rsid w:val="00B25BBC"/>
    <w:rsid w:val="00B32674"/>
    <w:rsid w:val="00B32980"/>
    <w:rsid w:val="00B32FE6"/>
    <w:rsid w:val="00B336C8"/>
    <w:rsid w:val="00B34224"/>
    <w:rsid w:val="00B36F96"/>
    <w:rsid w:val="00B376FF"/>
    <w:rsid w:val="00B37CA1"/>
    <w:rsid w:val="00B40E8D"/>
    <w:rsid w:val="00B41822"/>
    <w:rsid w:val="00B41F18"/>
    <w:rsid w:val="00B42DE4"/>
    <w:rsid w:val="00B42E3D"/>
    <w:rsid w:val="00B43154"/>
    <w:rsid w:val="00B43B3B"/>
    <w:rsid w:val="00B44D2D"/>
    <w:rsid w:val="00B46650"/>
    <w:rsid w:val="00B466D1"/>
    <w:rsid w:val="00B477C6"/>
    <w:rsid w:val="00B502D7"/>
    <w:rsid w:val="00B505F1"/>
    <w:rsid w:val="00B510C0"/>
    <w:rsid w:val="00B5187B"/>
    <w:rsid w:val="00B52BFC"/>
    <w:rsid w:val="00B55B4E"/>
    <w:rsid w:val="00B610CC"/>
    <w:rsid w:val="00B62BDB"/>
    <w:rsid w:val="00B63382"/>
    <w:rsid w:val="00B65835"/>
    <w:rsid w:val="00B65F47"/>
    <w:rsid w:val="00B66059"/>
    <w:rsid w:val="00B66211"/>
    <w:rsid w:val="00B671A1"/>
    <w:rsid w:val="00B70CFF"/>
    <w:rsid w:val="00B71969"/>
    <w:rsid w:val="00B719AC"/>
    <w:rsid w:val="00B71E8F"/>
    <w:rsid w:val="00B72A6D"/>
    <w:rsid w:val="00B7393B"/>
    <w:rsid w:val="00B73B28"/>
    <w:rsid w:val="00B74DD7"/>
    <w:rsid w:val="00B758A6"/>
    <w:rsid w:val="00B809A4"/>
    <w:rsid w:val="00B80A84"/>
    <w:rsid w:val="00B81808"/>
    <w:rsid w:val="00B8199C"/>
    <w:rsid w:val="00B81B4B"/>
    <w:rsid w:val="00B82590"/>
    <w:rsid w:val="00B904EB"/>
    <w:rsid w:val="00B9108D"/>
    <w:rsid w:val="00B91500"/>
    <w:rsid w:val="00B92DC4"/>
    <w:rsid w:val="00B94455"/>
    <w:rsid w:val="00B96381"/>
    <w:rsid w:val="00B97B18"/>
    <w:rsid w:val="00BA00CE"/>
    <w:rsid w:val="00BA0BA8"/>
    <w:rsid w:val="00BA258E"/>
    <w:rsid w:val="00BA417A"/>
    <w:rsid w:val="00BA4CB9"/>
    <w:rsid w:val="00BB08D6"/>
    <w:rsid w:val="00BB1084"/>
    <w:rsid w:val="00BB2917"/>
    <w:rsid w:val="00BB31E4"/>
    <w:rsid w:val="00BC0C22"/>
    <w:rsid w:val="00BC5FC9"/>
    <w:rsid w:val="00BC6AF1"/>
    <w:rsid w:val="00BC6DA3"/>
    <w:rsid w:val="00BC732D"/>
    <w:rsid w:val="00BC7A3A"/>
    <w:rsid w:val="00BD0C5F"/>
    <w:rsid w:val="00BD12EE"/>
    <w:rsid w:val="00BD2442"/>
    <w:rsid w:val="00BD2E9A"/>
    <w:rsid w:val="00BD3ADA"/>
    <w:rsid w:val="00BD5732"/>
    <w:rsid w:val="00BD720F"/>
    <w:rsid w:val="00BE0CCF"/>
    <w:rsid w:val="00BE2538"/>
    <w:rsid w:val="00BE3073"/>
    <w:rsid w:val="00BE3CD9"/>
    <w:rsid w:val="00BE483C"/>
    <w:rsid w:val="00BE49A2"/>
    <w:rsid w:val="00BE67FD"/>
    <w:rsid w:val="00BE711D"/>
    <w:rsid w:val="00BE755A"/>
    <w:rsid w:val="00BEF231"/>
    <w:rsid w:val="00BF168A"/>
    <w:rsid w:val="00BF5BC3"/>
    <w:rsid w:val="00BF6D66"/>
    <w:rsid w:val="00BF7631"/>
    <w:rsid w:val="00BF7DF0"/>
    <w:rsid w:val="00C0101F"/>
    <w:rsid w:val="00C01187"/>
    <w:rsid w:val="00C02FB7"/>
    <w:rsid w:val="00C030B7"/>
    <w:rsid w:val="00C0469B"/>
    <w:rsid w:val="00C046BA"/>
    <w:rsid w:val="00C05BDF"/>
    <w:rsid w:val="00C06543"/>
    <w:rsid w:val="00C07237"/>
    <w:rsid w:val="00C07512"/>
    <w:rsid w:val="00C07EC7"/>
    <w:rsid w:val="00C11436"/>
    <w:rsid w:val="00C1146C"/>
    <w:rsid w:val="00C11832"/>
    <w:rsid w:val="00C1223A"/>
    <w:rsid w:val="00C126A2"/>
    <w:rsid w:val="00C1297E"/>
    <w:rsid w:val="00C136A2"/>
    <w:rsid w:val="00C137F7"/>
    <w:rsid w:val="00C152A2"/>
    <w:rsid w:val="00C161BE"/>
    <w:rsid w:val="00C1668F"/>
    <w:rsid w:val="00C16A0D"/>
    <w:rsid w:val="00C16D4B"/>
    <w:rsid w:val="00C17AB9"/>
    <w:rsid w:val="00C20E71"/>
    <w:rsid w:val="00C20EB6"/>
    <w:rsid w:val="00C214F8"/>
    <w:rsid w:val="00C21AC3"/>
    <w:rsid w:val="00C241C5"/>
    <w:rsid w:val="00C25BD7"/>
    <w:rsid w:val="00C26AB2"/>
    <w:rsid w:val="00C27CCE"/>
    <w:rsid w:val="00C304B8"/>
    <w:rsid w:val="00C30956"/>
    <w:rsid w:val="00C33287"/>
    <w:rsid w:val="00C33E7B"/>
    <w:rsid w:val="00C3690B"/>
    <w:rsid w:val="00C3772E"/>
    <w:rsid w:val="00C406C4"/>
    <w:rsid w:val="00C41687"/>
    <w:rsid w:val="00C420B9"/>
    <w:rsid w:val="00C43C80"/>
    <w:rsid w:val="00C47E75"/>
    <w:rsid w:val="00C50306"/>
    <w:rsid w:val="00C50411"/>
    <w:rsid w:val="00C51F3E"/>
    <w:rsid w:val="00C530AE"/>
    <w:rsid w:val="00C53A4C"/>
    <w:rsid w:val="00C548BB"/>
    <w:rsid w:val="00C55BF0"/>
    <w:rsid w:val="00C56F87"/>
    <w:rsid w:val="00C60288"/>
    <w:rsid w:val="00C60BF5"/>
    <w:rsid w:val="00C64A80"/>
    <w:rsid w:val="00C651EE"/>
    <w:rsid w:val="00C657FF"/>
    <w:rsid w:val="00C718F4"/>
    <w:rsid w:val="00C76A8F"/>
    <w:rsid w:val="00C80379"/>
    <w:rsid w:val="00C80973"/>
    <w:rsid w:val="00C80BFF"/>
    <w:rsid w:val="00C80F11"/>
    <w:rsid w:val="00C82E43"/>
    <w:rsid w:val="00C8343D"/>
    <w:rsid w:val="00C8476D"/>
    <w:rsid w:val="00C85F12"/>
    <w:rsid w:val="00C8697A"/>
    <w:rsid w:val="00C876F5"/>
    <w:rsid w:val="00C91057"/>
    <w:rsid w:val="00C922BC"/>
    <w:rsid w:val="00C925FE"/>
    <w:rsid w:val="00C9282D"/>
    <w:rsid w:val="00C94F85"/>
    <w:rsid w:val="00C959B4"/>
    <w:rsid w:val="00C95F12"/>
    <w:rsid w:val="00C96D38"/>
    <w:rsid w:val="00C97F9A"/>
    <w:rsid w:val="00CA1CE4"/>
    <w:rsid w:val="00CA4B6A"/>
    <w:rsid w:val="00CB13A1"/>
    <w:rsid w:val="00CB372F"/>
    <w:rsid w:val="00CB4112"/>
    <w:rsid w:val="00CB5730"/>
    <w:rsid w:val="00CB6CEC"/>
    <w:rsid w:val="00CB7BEA"/>
    <w:rsid w:val="00CB7E81"/>
    <w:rsid w:val="00CC3566"/>
    <w:rsid w:val="00CC3850"/>
    <w:rsid w:val="00CC45C1"/>
    <w:rsid w:val="00CC52F7"/>
    <w:rsid w:val="00CC5684"/>
    <w:rsid w:val="00CC6878"/>
    <w:rsid w:val="00CC68BF"/>
    <w:rsid w:val="00CD1965"/>
    <w:rsid w:val="00CD3674"/>
    <w:rsid w:val="00CD411B"/>
    <w:rsid w:val="00CD65E7"/>
    <w:rsid w:val="00CD6A68"/>
    <w:rsid w:val="00CD6C62"/>
    <w:rsid w:val="00CD6CAB"/>
    <w:rsid w:val="00CD7566"/>
    <w:rsid w:val="00CE22C0"/>
    <w:rsid w:val="00CE2C5D"/>
    <w:rsid w:val="00CE30EF"/>
    <w:rsid w:val="00CE4C8B"/>
    <w:rsid w:val="00CE6FF8"/>
    <w:rsid w:val="00CF2790"/>
    <w:rsid w:val="00CF2A47"/>
    <w:rsid w:val="00CF2D48"/>
    <w:rsid w:val="00CF4D63"/>
    <w:rsid w:val="00D01577"/>
    <w:rsid w:val="00D025DF"/>
    <w:rsid w:val="00D03527"/>
    <w:rsid w:val="00D03778"/>
    <w:rsid w:val="00D03BCF"/>
    <w:rsid w:val="00D04FBE"/>
    <w:rsid w:val="00D110CE"/>
    <w:rsid w:val="00D11611"/>
    <w:rsid w:val="00D11AB5"/>
    <w:rsid w:val="00D13674"/>
    <w:rsid w:val="00D152AF"/>
    <w:rsid w:val="00D15ACA"/>
    <w:rsid w:val="00D165CB"/>
    <w:rsid w:val="00D17A12"/>
    <w:rsid w:val="00D17A2E"/>
    <w:rsid w:val="00D21D9A"/>
    <w:rsid w:val="00D2389B"/>
    <w:rsid w:val="00D250D8"/>
    <w:rsid w:val="00D258F0"/>
    <w:rsid w:val="00D264FE"/>
    <w:rsid w:val="00D2722E"/>
    <w:rsid w:val="00D30556"/>
    <w:rsid w:val="00D3192B"/>
    <w:rsid w:val="00D32EDD"/>
    <w:rsid w:val="00D35E43"/>
    <w:rsid w:val="00D40023"/>
    <w:rsid w:val="00D40DEA"/>
    <w:rsid w:val="00D4115A"/>
    <w:rsid w:val="00D43F34"/>
    <w:rsid w:val="00D45225"/>
    <w:rsid w:val="00D52ABF"/>
    <w:rsid w:val="00D52EFA"/>
    <w:rsid w:val="00D53814"/>
    <w:rsid w:val="00D53F12"/>
    <w:rsid w:val="00D55A61"/>
    <w:rsid w:val="00D562CA"/>
    <w:rsid w:val="00D57FE2"/>
    <w:rsid w:val="00D63E6A"/>
    <w:rsid w:val="00D65D50"/>
    <w:rsid w:val="00D66305"/>
    <w:rsid w:val="00D71B6A"/>
    <w:rsid w:val="00D7289F"/>
    <w:rsid w:val="00D73354"/>
    <w:rsid w:val="00D75C81"/>
    <w:rsid w:val="00D76491"/>
    <w:rsid w:val="00D76ADB"/>
    <w:rsid w:val="00D7735F"/>
    <w:rsid w:val="00D80060"/>
    <w:rsid w:val="00D83983"/>
    <w:rsid w:val="00D86B94"/>
    <w:rsid w:val="00D87C1E"/>
    <w:rsid w:val="00D905DD"/>
    <w:rsid w:val="00D925A7"/>
    <w:rsid w:val="00D92ED9"/>
    <w:rsid w:val="00D92F3D"/>
    <w:rsid w:val="00D93399"/>
    <w:rsid w:val="00D95B68"/>
    <w:rsid w:val="00D967BA"/>
    <w:rsid w:val="00DA19CC"/>
    <w:rsid w:val="00DA37EB"/>
    <w:rsid w:val="00DA3B46"/>
    <w:rsid w:val="00DA4A7F"/>
    <w:rsid w:val="00DA55C4"/>
    <w:rsid w:val="00DB03AB"/>
    <w:rsid w:val="00DB05A9"/>
    <w:rsid w:val="00DB246C"/>
    <w:rsid w:val="00DB25FF"/>
    <w:rsid w:val="00DB2CE5"/>
    <w:rsid w:val="00DB477F"/>
    <w:rsid w:val="00DB57F9"/>
    <w:rsid w:val="00DB6027"/>
    <w:rsid w:val="00DB69FE"/>
    <w:rsid w:val="00DB6E9E"/>
    <w:rsid w:val="00DC07F8"/>
    <w:rsid w:val="00DC0BB3"/>
    <w:rsid w:val="00DC1802"/>
    <w:rsid w:val="00DC1BA0"/>
    <w:rsid w:val="00DC3AB2"/>
    <w:rsid w:val="00DC642F"/>
    <w:rsid w:val="00DC6AF5"/>
    <w:rsid w:val="00DC6B6C"/>
    <w:rsid w:val="00DC7A20"/>
    <w:rsid w:val="00DD3D09"/>
    <w:rsid w:val="00DD4415"/>
    <w:rsid w:val="00DD722D"/>
    <w:rsid w:val="00DE1868"/>
    <w:rsid w:val="00DE1928"/>
    <w:rsid w:val="00DE2996"/>
    <w:rsid w:val="00DE3793"/>
    <w:rsid w:val="00DE383C"/>
    <w:rsid w:val="00DE395E"/>
    <w:rsid w:val="00DE4F93"/>
    <w:rsid w:val="00DE62CE"/>
    <w:rsid w:val="00DE6736"/>
    <w:rsid w:val="00DE68ED"/>
    <w:rsid w:val="00DF0353"/>
    <w:rsid w:val="00DF0A70"/>
    <w:rsid w:val="00DF1A6A"/>
    <w:rsid w:val="00DF2C81"/>
    <w:rsid w:val="00DF2E42"/>
    <w:rsid w:val="00DF2F16"/>
    <w:rsid w:val="00DF4CEC"/>
    <w:rsid w:val="00DF6499"/>
    <w:rsid w:val="00DF7B00"/>
    <w:rsid w:val="00DF7EED"/>
    <w:rsid w:val="00E01887"/>
    <w:rsid w:val="00E01F60"/>
    <w:rsid w:val="00E03C35"/>
    <w:rsid w:val="00E03D7C"/>
    <w:rsid w:val="00E06F88"/>
    <w:rsid w:val="00E10AD7"/>
    <w:rsid w:val="00E1230F"/>
    <w:rsid w:val="00E1396E"/>
    <w:rsid w:val="00E13CFB"/>
    <w:rsid w:val="00E15410"/>
    <w:rsid w:val="00E1563A"/>
    <w:rsid w:val="00E1579B"/>
    <w:rsid w:val="00E15F33"/>
    <w:rsid w:val="00E20047"/>
    <w:rsid w:val="00E20D48"/>
    <w:rsid w:val="00E20F53"/>
    <w:rsid w:val="00E2133D"/>
    <w:rsid w:val="00E23C7E"/>
    <w:rsid w:val="00E2407D"/>
    <w:rsid w:val="00E2421E"/>
    <w:rsid w:val="00E243ED"/>
    <w:rsid w:val="00E26614"/>
    <w:rsid w:val="00E26979"/>
    <w:rsid w:val="00E27D07"/>
    <w:rsid w:val="00E31D16"/>
    <w:rsid w:val="00E33899"/>
    <w:rsid w:val="00E33DD7"/>
    <w:rsid w:val="00E347C7"/>
    <w:rsid w:val="00E409B5"/>
    <w:rsid w:val="00E41114"/>
    <w:rsid w:val="00E412DB"/>
    <w:rsid w:val="00E414C1"/>
    <w:rsid w:val="00E42FC5"/>
    <w:rsid w:val="00E43412"/>
    <w:rsid w:val="00E44950"/>
    <w:rsid w:val="00E44BE0"/>
    <w:rsid w:val="00E459AC"/>
    <w:rsid w:val="00E45BB1"/>
    <w:rsid w:val="00E46A70"/>
    <w:rsid w:val="00E46E95"/>
    <w:rsid w:val="00E50A04"/>
    <w:rsid w:val="00E60D23"/>
    <w:rsid w:val="00E619A5"/>
    <w:rsid w:val="00E62D95"/>
    <w:rsid w:val="00E64924"/>
    <w:rsid w:val="00E64D0F"/>
    <w:rsid w:val="00E65D38"/>
    <w:rsid w:val="00E66313"/>
    <w:rsid w:val="00E66A8D"/>
    <w:rsid w:val="00E67758"/>
    <w:rsid w:val="00E7013C"/>
    <w:rsid w:val="00E70A43"/>
    <w:rsid w:val="00E71CDB"/>
    <w:rsid w:val="00E72414"/>
    <w:rsid w:val="00E72C49"/>
    <w:rsid w:val="00E73269"/>
    <w:rsid w:val="00E732BC"/>
    <w:rsid w:val="00E74F0B"/>
    <w:rsid w:val="00E756E1"/>
    <w:rsid w:val="00E760E0"/>
    <w:rsid w:val="00E80C8B"/>
    <w:rsid w:val="00E80E85"/>
    <w:rsid w:val="00E83DE7"/>
    <w:rsid w:val="00E84947"/>
    <w:rsid w:val="00E85E6C"/>
    <w:rsid w:val="00E8655A"/>
    <w:rsid w:val="00E87632"/>
    <w:rsid w:val="00E91528"/>
    <w:rsid w:val="00E916A4"/>
    <w:rsid w:val="00E92B04"/>
    <w:rsid w:val="00E93B2D"/>
    <w:rsid w:val="00E93DC9"/>
    <w:rsid w:val="00E94C28"/>
    <w:rsid w:val="00E95375"/>
    <w:rsid w:val="00E96C8D"/>
    <w:rsid w:val="00E973FD"/>
    <w:rsid w:val="00EA047B"/>
    <w:rsid w:val="00EA0513"/>
    <w:rsid w:val="00EA12CE"/>
    <w:rsid w:val="00EA2D65"/>
    <w:rsid w:val="00EA3B35"/>
    <w:rsid w:val="00EA5F12"/>
    <w:rsid w:val="00EB1AB8"/>
    <w:rsid w:val="00EB3DCA"/>
    <w:rsid w:val="00EB4F90"/>
    <w:rsid w:val="00EB5CD6"/>
    <w:rsid w:val="00EB5E83"/>
    <w:rsid w:val="00EB7B90"/>
    <w:rsid w:val="00EB7DE3"/>
    <w:rsid w:val="00EC277D"/>
    <w:rsid w:val="00EC3AB6"/>
    <w:rsid w:val="00EC3D69"/>
    <w:rsid w:val="00EC3D6A"/>
    <w:rsid w:val="00ED01C2"/>
    <w:rsid w:val="00ED1977"/>
    <w:rsid w:val="00ED2C39"/>
    <w:rsid w:val="00ED331D"/>
    <w:rsid w:val="00EE17D5"/>
    <w:rsid w:val="00EE2110"/>
    <w:rsid w:val="00EE2337"/>
    <w:rsid w:val="00EE3056"/>
    <w:rsid w:val="00EE3B42"/>
    <w:rsid w:val="00EE51CA"/>
    <w:rsid w:val="00EE53AB"/>
    <w:rsid w:val="00EE7DE5"/>
    <w:rsid w:val="00EF0F4F"/>
    <w:rsid w:val="00EF287C"/>
    <w:rsid w:val="00EF45CB"/>
    <w:rsid w:val="00EF481E"/>
    <w:rsid w:val="00EF49A5"/>
    <w:rsid w:val="00F0001C"/>
    <w:rsid w:val="00F00175"/>
    <w:rsid w:val="00F02762"/>
    <w:rsid w:val="00F02BE7"/>
    <w:rsid w:val="00F02F58"/>
    <w:rsid w:val="00F039D5"/>
    <w:rsid w:val="00F04273"/>
    <w:rsid w:val="00F043F0"/>
    <w:rsid w:val="00F0481A"/>
    <w:rsid w:val="00F0580A"/>
    <w:rsid w:val="00F06682"/>
    <w:rsid w:val="00F07009"/>
    <w:rsid w:val="00F07072"/>
    <w:rsid w:val="00F10D75"/>
    <w:rsid w:val="00F11AA7"/>
    <w:rsid w:val="00F13C42"/>
    <w:rsid w:val="00F14731"/>
    <w:rsid w:val="00F1511F"/>
    <w:rsid w:val="00F16047"/>
    <w:rsid w:val="00F16198"/>
    <w:rsid w:val="00F17851"/>
    <w:rsid w:val="00F17AC7"/>
    <w:rsid w:val="00F17B3C"/>
    <w:rsid w:val="00F217DA"/>
    <w:rsid w:val="00F22DB7"/>
    <w:rsid w:val="00F2392D"/>
    <w:rsid w:val="00F24CC5"/>
    <w:rsid w:val="00F32605"/>
    <w:rsid w:val="00F32F66"/>
    <w:rsid w:val="00F33722"/>
    <w:rsid w:val="00F33DD5"/>
    <w:rsid w:val="00F33FC6"/>
    <w:rsid w:val="00F347BF"/>
    <w:rsid w:val="00F34885"/>
    <w:rsid w:val="00F35645"/>
    <w:rsid w:val="00F4307D"/>
    <w:rsid w:val="00F448EB"/>
    <w:rsid w:val="00F452F1"/>
    <w:rsid w:val="00F45724"/>
    <w:rsid w:val="00F463F2"/>
    <w:rsid w:val="00F503DB"/>
    <w:rsid w:val="00F5177B"/>
    <w:rsid w:val="00F51F8C"/>
    <w:rsid w:val="00F52121"/>
    <w:rsid w:val="00F52F63"/>
    <w:rsid w:val="00F53B99"/>
    <w:rsid w:val="00F54B16"/>
    <w:rsid w:val="00F54EBA"/>
    <w:rsid w:val="00F56684"/>
    <w:rsid w:val="00F56C7E"/>
    <w:rsid w:val="00F572C4"/>
    <w:rsid w:val="00F604B7"/>
    <w:rsid w:val="00F61C17"/>
    <w:rsid w:val="00F641D9"/>
    <w:rsid w:val="00F649E2"/>
    <w:rsid w:val="00F64AFD"/>
    <w:rsid w:val="00F6516E"/>
    <w:rsid w:val="00F6578E"/>
    <w:rsid w:val="00F66276"/>
    <w:rsid w:val="00F67C42"/>
    <w:rsid w:val="00F714C5"/>
    <w:rsid w:val="00F71678"/>
    <w:rsid w:val="00F71FF0"/>
    <w:rsid w:val="00F727F5"/>
    <w:rsid w:val="00F757C3"/>
    <w:rsid w:val="00F76658"/>
    <w:rsid w:val="00F81B73"/>
    <w:rsid w:val="00F81BCF"/>
    <w:rsid w:val="00F84287"/>
    <w:rsid w:val="00F85269"/>
    <w:rsid w:val="00F87218"/>
    <w:rsid w:val="00F91A4F"/>
    <w:rsid w:val="00F925D0"/>
    <w:rsid w:val="00F93718"/>
    <w:rsid w:val="00F94D85"/>
    <w:rsid w:val="00F950D9"/>
    <w:rsid w:val="00F95DA7"/>
    <w:rsid w:val="00F9630E"/>
    <w:rsid w:val="00F97AC8"/>
    <w:rsid w:val="00F97C55"/>
    <w:rsid w:val="00FA133C"/>
    <w:rsid w:val="00FA179C"/>
    <w:rsid w:val="00FA1BD8"/>
    <w:rsid w:val="00FA2635"/>
    <w:rsid w:val="00FA4D65"/>
    <w:rsid w:val="00FA7C40"/>
    <w:rsid w:val="00FA7E38"/>
    <w:rsid w:val="00FB358D"/>
    <w:rsid w:val="00FB5878"/>
    <w:rsid w:val="00FB6BD3"/>
    <w:rsid w:val="00FB70F2"/>
    <w:rsid w:val="00FC3384"/>
    <w:rsid w:val="00FC345B"/>
    <w:rsid w:val="00FC6F2F"/>
    <w:rsid w:val="00FC7178"/>
    <w:rsid w:val="00FC71DA"/>
    <w:rsid w:val="00FC775B"/>
    <w:rsid w:val="00FD083B"/>
    <w:rsid w:val="00FD3328"/>
    <w:rsid w:val="00FD4927"/>
    <w:rsid w:val="00FD4B11"/>
    <w:rsid w:val="00FD64C4"/>
    <w:rsid w:val="00FD6952"/>
    <w:rsid w:val="00FD7AD9"/>
    <w:rsid w:val="00FE06FD"/>
    <w:rsid w:val="00FE1F77"/>
    <w:rsid w:val="00FE39F7"/>
    <w:rsid w:val="00FE4E83"/>
    <w:rsid w:val="00FE573C"/>
    <w:rsid w:val="00FF0E7C"/>
    <w:rsid w:val="00FF3735"/>
    <w:rsid w:val="00FF3DFB"/>
    <w:rsid w:val="00FF49FD"/>
    <w:rsid w:val="00FF6439"/>
    <w:rsid w:val="00FF6621"/>
    <w:rsid w:val="01987597"/>
    <w:rsid w:val="01C87365"/>
    <w:rsid w:val="02323C8B"/>
    <w:rsid w:val="03BDE82D"/>
    <w:rsid w:val="046CB220"/>
    <w:rsid w:val="04C21DAF"/>
    <w:rsid w:val="0524B488"/>
    <w:rsid w:val="05AEC174"/>
    <w:rsid w:val="05C2ECAB"/>
    <w:rsid w:val="083ED48F"/>
    <w:rsid w:val="0899C455"/>
    <w:rsid w:val="08CE520F"/>
    <w:rsid w:val="08E48E95"/>
    <w:rsid w:val="08EDDDCD"/>
    <w:rsid w:val="0B107629"/>
    <w:rsid w:val="0BA3EC8A"/>
    <w:rsid w:val="0CBB36B3"/>
    <w:rsid w:val="0D93CE73"/>
    <w:rsid w:val="0EA56AF3"/>
    <w:rsid w:val="0FC7DDC4"/>
    <w:rsid w:val="10C090B9"/>
    <w:rsid w:val="10ED2DFD"/>
    <w:rsid w:val="111C639C"/>
    <w:rsid w:val="1195E624"/>
    <w:rsid w:val="128BC3AD"/>
    <w:rsid w:val="135C3179"/>
    <w:rsid w:val="1379844E"/>
    <w:rsid w:val="13FB7BE6"/>
    <w:rsid w:val="140ACD71"/>
    <w:rsid w:val="147927B5"/>
    <w:rsid w:val="15974C47"/>
    <w:rsid w:val="159C245F"/>
    <w:rsid w:val="15E2CEFB"/>
    <w:rsid w:val="177E9F5C"/>
    <w:rsid w:val="17D75616"/>
    <w:rsid w:val="1894C6BF"/>
    <w:rsid w:val="1914EAD9"/>
    <w:rsid w:val="1970CC24"/>
    <w:rsid w:val="1DA1DB2D"/>
    <w:rsid w:val="1DFBD978"/>
    <w:rsid w:val="1FC5ABE3"/>
    <w:rsid w:val="206CC0EC"/>
    <w:rsid w:val="217415C3"/>
    <w:rsid w:val="21952FF3"/>
    <w:rsid w:val="22FBCBB6"/>
    <w:rsid w:val="252F828D"/>
    <w:rsid w:val="25508BE2"/>
    <w:rsid w:val="25534E69"/>
    <w:rsid w:val="25845292"/>
    <w:rsid w:val="25C55629"/>
    <w:rsid w:val="2752D854"/>
    <w:rsid w:val="275F65FE"/>
    <w:rsid w:val="27ECA5D6"/>
    <w:rsid w:val="2934738A"/>
    <w:rsid w:val="2967F8C7"/>
    <w:rsid w:val="2A26C409"/>
    <w:rsid w:val="2A58763E"/>
    <w:rsid w:val="2B2D6718"/>
    <w:rsid w:val="2B5B7BCA"/>
    <w:rsid w:val="2C093408"/>
    <w:rsid w:val="2CCF592E"/>
    <w:rsid w:val="2D9B1E73"/>
    <w:rsid w:val="2EAB9260"/>
    <w:rsid w:val="2F7EF1F9"/>
    <w:rsid w:val="2FF5C387"/>
    <w:rsid w:val="300D4CBA"/>
    <w:rsid w:val="303F3106"/>
    <w:rsid w:val="309F975D"/>
    <w:rsid w:val="30DF99BF"/>
    <w:rsid w:val="31574E62"/>
    <w:rsid w:val="31CABD4E"/>
    <w:rsid w:val="32164002"/>
    <w:rsid w:val="3233DE33"/>
    <w:rsid w:val="33A8C217"/>
    <w:rsid w:val="348AAD65"/>
    <w:rsid w:val="34B85AD8"/>
    <w:rsid w:val="35246F17"/>
    <w:rsid w:val="35D61AF5"/>
    <w:rsid w:val="3622D0A3"/>
    <w:rsid w:val="36B7EA74"/>
    <w:rsid w:val="36C82C03"/>
    <w:rsid w:val="372829F6"/>
    <w:rsid w:val="37E90027"/>
    <w:rsid w:val="38286B81"/>
    <w:rsid w:val="3839FED2"/>
    <w:rsid w:val="38E892EC"/>
    <w:rsid w:val="391DFF74"/>
    <w:rsid w:val="3AA7DB2E"/>
    <w:rsid w:val="3ABC9161"/>
    <w:rsid w:val="3ADAD92A"/>
    <w:rsid w:val="3AF0A788"/>
    <w:rsid w:val="3B4CDEC1"/>
    <w:rsid w:val="3B523603"/>
    <w:rsid w:val="3BAC5A4C"/>
    <w:rsid w:val="3C1E7486"/>
    <w:rsid w:val="3D4AEBED"/>
    <w:rsid w:val="3D8DF476"/>
    <w:rsid w:val="3DD3E784"/>
    <w:rsid w:val="3E02789D"/>
    <w:rsid w:val="41EDA6B6"/>
    <w:rsid w:val="41FFB134"/>
    <w:rsid w:val="4264A7D8"/>
    <w:rsid w:val="42BB7BAE"/>
    <w:rsid w:val="44A11C11"/>
    <w:rsid w:val="44EEF51C"/>
    <w:rsid w:val="45443151"/>
    <w:rsid w:val="4697D0DA"/>
    <w:rsid w:val="4732A115"/>
    <w:rsid w:val="4798D295"/>
    <w:rsid w:val="47BB509B"/>
    <w:rsid w:val="49A382F4"/>
    <w:rsid w:val="4A6EACDF"/>
    <w:rsid w:val="4A941A87"/>
    <w:rsid w:val="4AB37892"/>
    <w:rsid w:val="4C30CCEB"/>
    <w:rsid w:val="4C625DF4"/>
    <w:rsid w:val="4DB1E19D"/>
    <w:rsid w:val="4E4BF3D8"/>
    <w:rsid w:val="4E7F3FB6"/>
    <w:rsid w:val="4EB8E111"/>
    <w:rsid w:val="4EFDB439"/>
    <w:rsid w:val="50D891D4"/>
    <w:rsid w:val="520A29AC"/>
    <w:rsid w:val="52855FA3"/>
    <w:rsid w:val="53AB71C5"/>
    <w:rsid w:val="5413E5A9"/>
    <w:rsid w:val="54B8C399"/>
    <w:rsid w:val="560FB0EE"/>
    <w:rsid w:val="566EC926"/>
    <w:rsid w:val="56D140C8"/>
    <w:rsid w:val="56D20387"/>
    <w:rsid w:val="57B2D4F4"/>
    <w:rsid w:val="5800DE34"/>
    <w:rsid w:val="5AAB2D7C"/>
    <w:rsid w:val="5B2ED796"/>
    <w:rsid w:val="5B7C5288"/>
    <w:rsid w:val="5C011BF5"/>
    <w:rsid w:val="5C4277AB"/>
    <w:rsid w:val="5C5E9F89"/>
    <w:rsid w:val="5E2CEF31"/>
    <w:rsid w:val="5E5F86F1"/>
    <w:rsid w:val="5EF8AD48"/>
    <w:rsid w:val="5FA31723"/>
    <w:rsid w:val="60E1BD8F"/>
    <w:rsid w:val="61AEE2E5"/>
    <w:rsid w:val="61DA16EB"/>
    <w:rsid w:val="62AD3E9B"/>
    <w:rsid w:val="62EFB0C8"/>
    <w:rsid w:val="6361388E"/>
    <w:rsid w:val="63F90554"/>
    <w:rsid w:val="643ABA25"/>
    <w:rsid w:val="643B239A"/>
    <w:rsid w:val="64CDD862"/>
    <w:rsid w:val="650BA008"/>
    <w:rsid w:val="65D83BED"/>
    <w:rsid w:val="669FB6AF"/>
    <w:rsid w:val="67B7914B"/>
    <w:rsid w:val="68860212"/>
    <w:rsid w:val="6899ABEF"/>
    <w:rsid w:val="69E79629"/>
    <w:rsid w:val="6A351D9F"/>
    <w:rsid w:val="6A5F9BB8"/>
    <w:rsid w:val="6A7C6F87"/>
    <w:rsid w:val="6B0AB9E7"/>
    <w:rsid w:val="6BFD1AB0"/>
    <w:rsid w:val="6CA9A500"/>
    <w:rsid w:val="6CD3B0EE"/>
    <w:rsid w:val="6D559C94"/>
    <w:rsid w:val="6D6FA83A"/>
    <w:rsid w:val="6E4719A2"/>
    <w:rsid w:val="6E4E2271"/>
    <w:rsid w:val="6E58BB67"/>
    <w:rsid w:val="6E87498F"/>
    <w:rsid w:val="6E9C52DC"/>
    <w:rsid w:val="6F0CFE05"/>
    <w:rsid w:val="6F5E8410"/>
    <w:rsid w:val="719E09DF"/>
    <w:rsid w:val="71ECEC25"/>
    <w:rsid w:val="72B72D97"/>
    <w:rsid w:val="72B93AAE"/>
    <w:rsid w:val="72E8EF24"/>
    <w:rsid w:val="73467563"/>
    <w:rsid w:val="73560FAB"/>
    <w:rsid w:val="738F748E"/>
    <w:rsid w:val="748A821A"/>
    <w:rsid w:val="75B33C2D"/>
    <w:rsid w:val="767BB9DA"/>
    <w:rsid w:val="76D330BB"/>
    <w:rsid w:val="77180FEA"/>
    <w:rsid w:val="7745EE7A"/>
    <w:rsid w:val="7815F6A4"/>
    <w:rsid w:val="783B3225"/>
    <w:rsid w:val="79C8F494"/>
    <w:rsid w:val="7A069805"/>
    <w:rsid w:val="7A60D072"/>
    <w:rsid w:val="7AB6D139"/>
    <w:rsid w:val="7B35D0CA"/>
    <w:rsid w:val="7B43739F"/>
    <w:rsid w:val="7BDA8FCC"/>
    <w:rsid w:val="7D04F7A1"/>
    <w:rsid w:val="7E14E1E6"/>
    <w:rsid w:val="7EEEE5D9"/>
    <w:rsid w:val="7F145B9D"/>
    <w:rsid w:val="7F557C2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FF8019"/>
  <w15:chartTrackingRefBased/>
  <w15:docId w15:val="{6E83D2AD-D989-4AC4-8204-A34E43DD0D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locked="1" w:semiHidden="1" w:uiPriority="0" w:unhideWhenUsed="1"/>
    <w:lsdException w:name="heading 6" w:locked="1" w:semiHidden="1" w:uiPriority="0" w:unhideWhenUsed="1"/>
    <w:lsdException w:name="heading 7" w:locked="1" w:semiHidden="1" w:uiPriority="0" w:unhideWhenUsed="1"/>
    <w:lsdException w:name="heading 8" w:locked="1" w:semiHidden="1" w:uiPriority="0" w:unhideWhenUsed="1"/>
    <w:lsdException w:name="heading 9" w:locked="1"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iPriority="0" w:unhideWhenUsed="1" w:qFormat="1"/>
    <w:lsdException w:name="List Bullet 5" w:semiHidden="1" w:uiPriority="0"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uiPriority="21"/>
    <w:lsdException w:name="Subtle Reference" w:locked="1" w:uiPriority="31"/>
    <w:lsdException w:name="Intense Reference" w:locked="1" w:uiPriority="32"/>
    <w:lsdException w:name="Book Title" w:locked="1"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BodyText"/>
    <w:semiHidden/>
    <w:rsid w:val="0058430E"/>
    <w:pPr>
      <w:spacing w:after="200" w:line="360" w:lineRule="auto"/>
    </w:pPr>
    <w:rPr>
      <w:rFonts w:ascii="Arial" w:hAnsi="Arial" w:cs="Arial"/>
      <w:sz w:val="22"/>
      <w:szCs w:val="22"/>
      <w:lang w:val="en-GB" w:eastAsia="en-GB"/>
    </w:rPr>
  </w:style>
  <w:style w:type="paragraph" w:styleId="Heading1">
    <w:name w:val="heading 1"/>
    <w:basedOn w:val="Normal"/>
    <w:next w:val="BodyText"/>
    <w:link w:val="Heading1Char"/>
    <w:qFormat/>
    <w:rsid w:val="004D5AB1"/>
    <w:pPr>
      <w:keepNext/>
      <w:pageBreakBefore/>
      <w:numPr>
        <w:numId w:val="4"/>
      </w:numPr>
      <w:pBdr>
        <w:top w:val="single" w:sz="24" w:space="10" w:color="0A1F50" w:themeColor="text2"/>
      </w:pBdr>
      <w:spacing w:after="240" w:line="240" w:lineRule="auto"/>
      <w:outlineLvl w:val="0"/>
    </w:pPr>
    <w:rPr>
      <w:rFonts w:eastAsia="Times New Roman" w:cs="Times New Roman"/>
      <w:b/>
      <w:bCs/>
      <w:color w:val="0B1F51"/>
      <w:sz w:val="40"/>
      <w:szCs w:val="20"/>
    </w:rPr>
  </w:style>
  <w:style w:type="paragraph" w:styleId="Heading2">
    <w:name w:val="heading 2"/>
    <w:basedOn w:val="Heading1"/>
    <w:next w:val="BodyText"/>
    <w:link w:val="Heading2Char"/>
    <w:qFormat/>
    <w:rsid w:val="00B16B1F"/>
    <w:pPr>
      <w:pageBreakBefore w:val="0"/>
      <w:numPr>
        <w:ilvl w:val="1"/>
      </w:numPr>
      <w:pBdr>
        <w:top w:val="none" w:sz="0" w:space="0" w:color="auto"/>
      </w:pBdr>
      <w:spacing w:before="360" w:after="120"/>
      <w:outlineLvl w:val="1"/>
    </w:pPr>
    <w:rPr>
      <w:kern w:val="32"/>
      <w:sz w:val="28"/>
      <w:szCs w:val="28"/>
    </w:rPr>
  </w:style>
  <w:style w:type="paragraph" w:styleId="Heading3">
    <w:name w:val="heading 3"/>
    <w:next w:val="BodyText"/>
    <w:link w:val="Heading3Char"/>
    <w:qFormat/>
    <w:rsid w:val="001A58FF"/>
    <w:pPr>
      <w:keepNext/>
      <w:numPr>
        <w:ilvl w:val="2"/>
        <w:numId w:val="4"/>
      </w:numPr>
      <w:spacing w:before="360" w:after="240"/>
      <w:outlineLvl w:val="2"/>
    </w:pPr>
    <w:rPr>
      <w:rFonts w:ascii="Arial" w:eastAsia="Helvetica" w:hAnsi="Arial" w:cs="Arial"/>
      <w:b/>
      <w:color w:val="0B1F51"/>
      <w:szCs w:val="20"/>
      <w:lang w:val="en-GB" w:eastAsia="en-GB"/>
    </w:rPr>
  </w:style>
  <w:style w:type="paragraph" w:styleId="Heading4">
    <w:name w:val="heading 4"/>
    <w:next w:val="BodyText"/>
    <w:link w:val="Heading4Char"/>
    <w:qFormat/>
    <w:rsid w:val="00B16B1F"/>
    <w:pPr>
      <w:keepNext/>
      <w:keepLines/>
      <w:spacing w:before="240" w:after="120"/>
      <w:outlineLvl w:val="3"/>
    </w:pPr>
    <w:rPr>
      <w:rFonts w:ascii="Arial" w:eastAsia="Helvetica" w:hAnsi="Arial" w:cs="Arial"/>
      <w:b/>
      <w:iCs/>
      <w:color w:val="0A1F50" w:themeColor="text2"/>
      <w:szCs w:val="22"/>
      <w:lang w:val="en-GB" w:eastAsia="en-GB"/>
    </w:rPr>
  </w:style>
  <w:style w:type="paragraph" w:styleId="Heading5">
    <w:name w:val="heading 5"/>
    <w:basedOn w:val="Heading4"/>
    <w:next w:val="Normal"/>
    <w:link w:val="Heading5Char"/>
    <w:locked/>
    <w:rsid w:val="00A14BF7"/>
    <w:pPr>
      <w:spacing w:after="60"/>
      <w:outlineLvl w:val="4"/>
    </w:pPr>
    <w:rPr>
      <w:sz w:val="22"/>
    </w:rPr>
  </w:style>
  <w:style w:type="paragraph" w:styleId="Heading6">
    <w:name w:val="heading 6"/>
    <w:basedOn w:val="Heading4"/>
    <w:next w:val="Normal"/>
    <w:link w:val="Heading6Char"/>
    <w:semiHidden/>
    <w:locked/>
    <w:rsid w:val="007865ED"/>
    <w:pPr>
      <w:outlineLvl w:val="5"/>
    </w:pPr>
  </w:style>
  <w:style w:type="paragraph" w:styleId="Heading7">
    <w:name w:val="heading 7"/>
    <w:basedOn w:val="Heading4"/>
    <w:next w:val="Normal"/>
    <w:link w:val="Heading7Char"/>
    <w:semiHidden/>
    <w:locked/>
    <w:rsid w:val="007865ED"/>
    <w:pPr>
      <w:outlineLvl w:val="6"/>
    </w:pPr>
  </w:style>
  <w:style w:type="paragraph" w:styleId="Heading8">
    <w:name w:val="heading 8"/>
    <w:basedOn w:val="Heading4"/>
    <w:next w:val="Normal"/>
    <w:link w:val="Heading8Char"/>
    <w:semiHidden/>
    <w:locked/>
    <w:rsid w:val="007865ED"/>
    <w:pPr>
      <w:outlineLvl w:val="7"/>
    </w:pPr>
  </w:style>
  <w:style w:type="paragraph" w:styleId="Heading9">
    <w:name w:val="heading 9"/>
    <w:basedOn w:val="Heading4"/>
    <w:next w:val="Normal"/>
    <w:link w:val="Heading9Char"/>
    <w:semiHidden/>
    <w:locked/>
    <w:rsid w:val="007865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bulletfinal">
    <w:name w:val="List bullet final"/>
    <w:basedOn w:val="Normal"/>
    <w:next w:val="Normal"/>
    <w:rsid w:val="00B16B1F"/>
    <w:pPr>
      <w:numPr>
        <w:numId w:val="6"/>
      </w:numPr>
      <w:spacing w:before="60" w:after="60" w:line="252" w:lineRule="auto"/>
      <w:ind w:left="357" w:hanging="357"/>
    </w:pPr>
    <w:rPr>
      <w:rFonts w:eastAsia="Times New Roman" w:cs="Times New Roman"/>
      <w:szCs w:val="20"/>
      <w:lang w:eastAsia="en-US"/>
    </w:rPr>
  </w:style>
  <w:style w:type="paragraph" w:customStyle="1" w:styleId="Prelim">
    <w:name w:val="Prelim"/>
    <w:qFormat/>
    <w:rsid w:val="008D4643"/>
    <w:pPr>
      <w:spacing w:after="260"/>
    </w:pPr>
    <w:rPr>
      <w:rFonts w:ascii="Arial" w:hAnsi="Arial" w:cs="Arial"/>
      <w:b/>
      <w:color w:val="0B1F51"/>
      <w:sz w:val="32"/>
      <w:lang w:val="en-GB" w:eastAsia="en-GB"/>
    </w:rPr>
  </w:style>
  <w:style w:type="paragraph" w:styleId="Header">
    <w:name w:val="header"/>
    <w:basedOn w:val="BodyText"/>
    <w:link w:val="HeaderChar"/>
    <w:uiPriority w:val="99"/>
    <w:unhideWhenUsed/>
    <w:qFormat/>
    <w:rsid w:val="001D4E05"/>
    <w:pPr>
      <w:pBdr>
        <w:bottom w:val="single" w:sz="4" w:space="1" w:color="auto"/>
      </w:pBdr>
      <w:tabs>
        <w:tab w:val="center" w:pos="4513"/>
        <w:tab w:val="right" w:pos="9026"/>
      </w:tabs>
    </w:pPr>
    <w:rPr>
      <w:iCs/>
      <w:noProof/>
      <w:sz w:val="16"/>
      <w:szCs w:val="18"/>
    </w:rPr>
  </w:style>
  <w:style w:type="paragraph" w:customStyle="1" w:styleId="Quotation">
    <w:name w:val="Quotation"/>
    <w:basedOn w:val="BodyText"/>
    <w:next w:val="BodyText"/>
    <w:qFormat/>
    <w:rsid w:val="00A14BF7"/>
    <w:pPr>
      <w:spacing w:before="260" w:after="260" w:line="240" w:lineRule="auto"/>
      <w:ind w:left="357" w:right="357"/>
    </w:pPr>
  </w:style>
  <w:style w:type="table" w:customStyle="1" w:styleId="OPMTable">
    <w:name w:val="OPM Table"/>
    <w:basedOn w:val="TableNormal"/>
    <w:uiPriority w:val="99"/>
    <w:rsid w:val="00970B2C"/>
    <w:pPr>
      <w:spacing w:before="40" w:after="40"/>
    </w:pPr>
    <w:rPr>
      <w:rFonts w:ascii="Arial" w:eastAsia="Times New Roman" w:hAnsi="Arial" w:cs="Times New Roman"/>
      <w:sz w:val="20"/>
      <w:szCs w:val="20"/>
      <w:lang w:val="en-GB" w:eastAsia="en-GB"/>
    </w:rPr>
    <w:tblP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CellMar>
        <w:left w:w="57" w:type="dxa"/>
        <w:right w:w="57" w:type="dxa"/>
      </w:tblCellMar>
    </w:tblPr>
    <w:tcPr>
      <w:shd w:val="clear" w:color="auto" w:fill="DBE4ED"/>
      <w:vAlign w:val="center"/>
    </w:tcPr>
    <w:tblStylePr w:type="firstRow">
      <w:pPr>
        <w:keepNext/>
        <w:wordWrap/>
        <w:spacing w:beforeLines="0" w:before="60" w:beforeAutospacing="0" w:afterLines="0" w:after="60" w:afterAutospacing="0"/>
        <w:contextualSpacing w:val="0"/>
        <w:jc w:val="left"/>
      </w:pPr>
      <w:rPr>
        <w:rFonts w:ascii="Arial" w:hAnsi="Arial"/>
        <w:b/>
        <w:color w:val="FFFFFF" w:themeColor="background1"/>
        <w:sz w:val="20"/>
      </w:rPr>
      <w:tblPr/>
      <w:trPr>
        <w:tblHeader/>
      </w:trPr>
      <w:tcPr>
        <w:shd w:val="clear" w:color="auto" w:fill="0B1F51"/>
      </w:tcPr>
    </w:tblStylePr>
    <w:tblStylePr w:type="lastRow">
      <w:rPr>
        <w:b/>
        <w:i w:val="0"/>
        <w:color w:val="0B1F51"/>
      </w:rPr>
      <w:tblPr/>
      <w:tcPr>
        <w:shd w:val="clear" w:color="auto" w:fill="DBE4ED"/>
      </w:tcPr>
    </w:tblStylePr>
    <w:tblStylePr w:type="firstCol">
      <w:pPr>
        <w:jc w:val="left"/>
      </w:pPr>
      <w:rPr>
        <w:b/>
        <w:color w:val="0B1F51"/>
      </w:rPr>
      <w:tblPr/>
      <w:tcPr>
        <w:shd w:val="clear" w:color="auto" w:fill="DBE4ED"/>
      </w:tcPr>
    </w:tblStylePr>
  </w:style>
  <w:style w:type="character" w:styleId="PageNumber">
    <w:name w:val="page number"/>
    <w:basedOn w:val="DefaultParagraphFont"/>
    <w:uiPriority w:val="99"/>
    <w:semiHidden/>
    <w:unhideWhenUsed/>
    <w:rsid w:val="00991A6A"/>
  </w:style>
  <w:style w:type="paragraph" w:styleId="NormalWeb">
    <w:name w:val="Normal (Web)"/>
    <w:basedOn w:val="Normal"/>
    <w:uiPriority w:val="99"/>
    <w:unhideWhenUsed/>
    <w:rsid w:val="009B2103"/>
    <w:pPr>
      <w:spacing w:before="100" w:beforeAutospacing="1" w:after="100" w:afterAutospacing="1" w:line="240" w:lineRule="auto"/>
    </w:pPr>
    <w:rPr>
      <w:rFonts w:ascii="Times New Roman" w:hAnsi="Times New Roman" w:cs="Times New Roman"/>
      <w:sz w:val="24"/>
      <w:szCs w:val="24"/>
    </w:rPr>
  </w:style>
  <w:style w:type="paragraph" w:styleId="TOC5">
    <w:name w:val="toc 5"/>
    <w:basedOn w:val="Normal"/>
    <w:next w:val="Normal"/>
    <w:uiPriority w:val="39"/>
    <w:semiHidden/>
    <w:locked/>
    <w:rsid w:val="00475405"/>
    <w:pPr>
      <w:ind w:left="880"/>
    </w:pPr>
  </w:style>
  <w:style w:type="character" w:customStyle="1" w:styleId="Heading5Char">
    <w:name w:val="Heading 5 Char"/>
    <w:basedOn w:val="DefaultParagraphFont"/>
    <w:link w:val="Heading5"/>
    <w:rsid w:val="00A14BF7"/>
    <w:rPr>
      <w:rFonts w:ascii="Arial" w:eastAsia="Helvetica" w:hAnsi="Arial" w:cs="Arial"/>
      <w:b/>
      <w:iCs/>
      <w:color w:val="0A1F50" w:themeColor="text2"/>
      <w:sz w:val="22"/>
      <w:szCs w:val="22"/>
      <w:lang w:val="en-GB" w:eastAsia="en-GB"/>
    </w:rPr>
  </w:style>
  <w:style w:type="character" w:customStyle="1" w:styleId="Heading3Char">
    <w:name w:val="Heading 3 Char"/>
    <w:basedOn w:val="DefaultParagraphFont"/>
    <w:link w:val="Heading3"/>
    <w:rsid w:val="001A58FF"/>
    <w:rPr>
      <w:rFonts w:ascii="Arial" w:eastAsia="Helvetica" w:hAnsi="Arial" w:cs="Arial"/>
      <w:b/>
      <w:color w:val="0B1F51"/>
      <w:szCs w:val="20"/>
      <w:lang w:val="en-GB" w:eastAsia="en-GB"/>
    </w:rPr>
  </w:style>
  <w:style w:type="character" w:customStyle="1" w:styleId="Heading1Char">
    <w:name w:val="Heading 1 Char"/>
    <w:basedOn w:val="DefaultParagraphFont"/>
    <w:link w:val="Heading1"/>
    <w:rsid w:val="004D5AB1"/>
    <w:rPr>
      <w:rFonts w:ascii="Arial" w:eastAsia="Times New Roman" w:hAnsi="Arial" w:cs="Times New Roman"/>
      <w:b/>
      <w:bCs/>
      <w:color w:val="0B1F51"/>
      <w:sz w:val="40"/>
      <w:szCs w:val="20"/>
      <w:lang w:val="en-GB" w:eastAsia="en-GB"/>
    </w:rPr>
  </w:style>
  <w:style w:type="character" w:customStyle="1" w:styleId="Heading2Char">
    <w:name w:val="Heading 2 Char"/>
    <w:basedOn w:val="DefaultParagraphFont"/>
    <w:link w:val="Heading2"/>
    <w:rsid w:val="00B16B1F"/>
    <w:rPr>
      <w:rFonts w:ascii="Arial" w:eastAsia="Times New Roman" w:hAnsi="Arial" w:cs="Times New Roman"/>
      <w:b/>
      <w:bCs/>
      <w:color w:val="0B1F51"/>
      <w:kern w:val="32"/>
      <w:sz w:val="28"/>
      <w:szCs w:val="28"/>
      <w:lang w:val="en-GB" w:eastAsia="en-GB"/>
    </w:rPr>
  </w:style>
  <w:style w:type="character" w:customStyle="1" w:styleId="Heading4Char">
    <w:name w:val="Heading 4 Char"/>
    <w:basedOn w:val="DefaultParagraphFont"/>
    <w:link w:val="Heading4"/>
    <w:rsid w:val="00B16B1F"/>
    <w:rPr>
      <w:rFonts w:ascii="Arial" w:eastAsia="Helvetica" w:hAnsi="Arial" w:cs="Arial"/>
      <w:b/>
      <w:iCs/>
      <w:color w:val="0A1F50" w:themeColor="text2"/>
      <w:szCs w:val="22"/>
      <w:lang w:val="en-GB" w:eastAsia="en-GB"/>
    </w:rPr>
  </w:style>
  <w:style w:type="character" w:customStyle="1" w:styleId="Heading6Char">
    <w:name w:val="Heading 6 Char"/>
    <w:basedOn w:val="DefaultParagraphFont"/>
    <w:link w:val="Heading6"/>
    <w:uiPriority w:val="9"/>
    <w:semiHidden/>
    <w:rsid w:val="0041229D"/>
    <w:rPr>
      <w:rFonts w:ascii="Helvetica" w:eastAsia="Helvetica" w:hAnsi="Helvetica" w:cs="Helvetica"/>
      <w:iCs/>
      <w:color w:val="0A1F50" w:themeColor="text2"/>
      <w:sz w:val="20"/>
      <w:szCs w:val="22"/>
      <w:lang w:val="en-GB" w:eastAsia="en-GB"/>
    </w:rPr>
  </w:style>
  <w:style w:type="character" w:customStyle="1" w:styleId="Heading7Char">
    <w:name w:val="Heading 7 Char"/>
    <w:basedOn w:val="DefaultParagraphFont"/>
    <w:link w:val="Heading7"/>
    <w:uiPriority w:val="9"/>
    <w:semiHidden/>
    <w:rsid w:val="0041229D"/>
    <w:rPr>
      <w:rFonts w:ascii="Helvetica" w:eastAsia="Helvetica" w:hAnsi="Helvetica" w:cs="Helvetica"/>
      <w:iCs/>
      <w:color w:val="0A1F50" w:themeColor="text2"/>
      <w:sz w:val="20"/>
      <w:szCs w:val="22"/>
      <w:lang w:val="en-GB" w:eastAsia="en-GB"/>
    </w:rPr>
  </w:style>
  <w:style w:type="character" w:customStyle="1" w:styleId="Heading8Char">
    <w:name w:val="Heading 8 Char"/>
    <w:basedOn w:val="DefaultParagraphFont"/>
    <w:link w:val="Heading8"/>
    <w:uiPriority w:val="9"/>
    <w:semiHidden/>
    <w:rsid w:val="0041229D"/>
    <w:rPr>
      <w:rFonts w:ascii="Helvetica" w:eastAsia="Helvetica" w:hAnsi="Helvetica" w:cs="Helvetica"/>
      <w:iCs/>
      <w:color w:val="0A1F50" w:themeColor="text2"/>
      <w:sz w:val="20"/>
      <w:szCs w:val="22"/>
      <w:lang w:val="en-GB" w:eastAsia="en-GB"/>
    </w:rPr>
  </w:style>
  <w:style w:type="character" w:customStyle="1" w:styleId="Heading9Char">
    <w:name w:val="Heading 9 Char"/>
    <w:basedOn w:val="DefaultParagraphFont"/>
    <w:link w:val="Heading9"/>
    <w:uiPriority w:val="9"/>
    <w:semiHidden/>
    <w:rsid w:val="0041229D"/>
    <w:rPr>
      <w:rFonts w:ascii="Helvetica" w:eastAsia="Helvetica" w:hAnsi="Helvetica" w:cs="Helvetica"/>
      <w:iCs/>
      <w:color w:val="0A1F50" w:themeColor="text2"/>
      <w:sz w:val="20"/>
      <w:szCs w:val="22"/>
      <w:lang w:val="en-GB" w:eastAsia="en-GB"/>
    </w:rPr>
  </w:style>
  <w:style w:type="paragraph" w:styleId="TOC6">
    <w:name w:val="toc 6"/>
    <w:basedOn w:val="Normal"/>
    <w:next w:val="Normal"/>
    <w:uiPriority w:val="39"/>
    <w:semiHidden/>
    <w:locked/>
    <w:rsid w:val="00475405"/>
    <w:pPr>
      <w:ind w:left="1100"/>
    </w:pPr>
  </w:style>
  <w:style w:type="paragraph" w:customStyle="1" w:styleId="ListNumbered">
    <w:name w:val="List Numbered"/>
    <w:basedOn w:val="BodyText"/>
    <w:qFormat/>
    <w:rsid w:val="00334198"/>
    <w:pPr>
      <w:numPr>
        <w:numId w:val="1"/>
      </w:numPr>
      <w:spacing w:after="60"/>
      <w:ind w:left="426" w:hanging="426"/>
    </w:pPr>
  </w:style>
  <w:style w:type="paragraph" w:styleId="TOC7">
    <w:name w:val="toc 7"/>
    <w:basedOn w:val="Normal"/>
    <w:next w:val="Normal"/>
    <w:uiPriority w:val="39"/>
    <w:semiHidden/>
    <w:locked/>
    <w:rsid w:val="00475405"/>
    <w:pPr>
      <w:ind w:left="1320"/>
    </w:pPr>
  </w:style>
  <w:style w:type="paragraph" w:styleId="TOC8">
    <w:name w:val="toc 8"/>
    <w:basedOn w:val="Normal"/>
    <w:next w:val="Normal"/>
    <w:uiPriority w:val="39"/>
    <w:locked/>
    <w:rsid w:val="004938D6"/>
    <w:pPr>
      <w:tabs>
        <w:tab w:val="left" w:pos="1560"/>
        <w:tab w:val="right" w:leader="dot" w:pos="8488"/>
      </w:tabs>
      <w:spacing w:before="120" w:after="0" w:line="240" w:lineRule="auto"/>
      <w:ind w:left="1134" w:hanging="1134"/>
    </w:pPr>
    <w:rPr>
      <w:noProof/>
    </w:rPr>
  </w:style>
  <w:style w:type="paragraph" w:styleId="FootnoteText">
    <w:name w:val="footnote text"/>
    <w:aliases w:val="IOD PARC Footnote Text,Char,ft,single space,fn,Footnote Text Char Char Char Char,FOOTNOTES,Footnote Text Char1 Char,Footnote Text Char Char Char,Footnote Text Char Char Char Char Char Char Char Char Char Char,Nbpage Moens,f,A,LM Footnote"/>
    <w:basedOn w:val="Normal"/>
    <w:link w:val="FootnoteTextChar"/>
    <w:uiPriority w:val="99"/>
    <w:unhideWhenUsed/>
    <w:qFormat/>
    <w:rsid w:val="00791C67"/>
    <w:pPr>
      <w:adjustRightInd w:val="0"/>
      <w:spacing w:after="0" w:line="240" w:lineRule="auto"/>
    </w:pPr>
    <w:rPr>
      <w:sz w:val="18"/>
      <w:szCs w:val="18"/>
    </w:rPr>
  </w:style>
  <w:style w:type="character" w:customStyle="1" w:styleId="FootnoteTextChar">
    <w:name w:val="Footnote Text Char"/>
    <w:aliases w:val="IOD PARC Footnote Text Char,Char Char,ft Char,single space Char,fn Char,Footnote Text Char Char Char Char Char,FOOTNOTES Char,Footnote Text Char1 Char Char,Footnote Text Char Char Char Char1,Nbpage Moens Char,f Char,A Char"/>
    <w:basedOn w:val="DefaultParagraphFont"/>
    <w:link w:val="FootnoteText"/>
    <w:uiPriority w:val="99"/>
    <w:rsid w:val="00791C67"/>
    <w:rPr>
      <w:rFonts w:ascii="Arial" w:hAnsi="Arial" w:cs="Arial"/>
      <w:sz w:val="18"/>
      <w:szCs w:val="18"/>
      <w:lang w:val="en-GB" w:eastAsia="en-GB"/>
    </w:rPr>
  </w:style>
  <w:style w:type="character" w:styleId="FootnoteReference">
    <w:name w:val="footnote reference"/>
    <w:aliases w:val="ftref,16 Point,Superscript 6 Point,BVI fnr,Знак сноски 1,(NECG) Footnote Reference,fr,Footnote + Arial,10 pt,Black,Fußnotenzeichen DISS,Superscript 6 Point + 11 pt,Footnote Ref in FtNote,FnR-ANZDEC,de nota al pie,Ref,SUPERS,ftref1"/>
    <w:basedOn w:val="DefaultParagraphFont"/>
    <w:link w:val="referencianotaalpieChar"/>
    <w:uiPriority w:val="99"/>
    <w:unhideWhenUsed/>
    <w:qFormat/>
    <w:rsid w:val="00A01B67"/>
    <w:rPr>
      <w:vertAlign w:val="superscript"/>
    </w:rPr>
  </w:style>
  <w:style w:type="paragraph" w:customStyle="1" w:styleId="ListNumbered2">
    <w:name w:val="List Numbered 2"/>
    <w:basedOn w:val="ListNumbered"/>
    <w:rsid w:val="004E36E9"/>
    <w:pPr>
      <w:numPr>
        <w:numId w:val="8"/>
      </w:numPr>
      <w:ind w:left="717"/>
    </w:pPr>
  </w:style>
  <w:style w:type="table" w:styleId="TableGrid">
    <w:name w:val="Table Grid"/>
    <w:basedOn w:val="TableNormal"/>
    <w:uiPriority w:val="39"/>
    <w:rsid w:val="00682B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notes">
    <w:name w:val="Table notes"/>
    <w:basedOn w:val="Normal"/>
    <w:next w:val="BodyText"/>
    <w:rsid w:val="00BE49A2"/>
    <w:pPr>
      <w:spacing w:before="120" w:after="240" w:line="240" w:lineRule="auto"/>
    </w:pPr>
    <w:rPr>
      <w:rFonts w:eastAsia="Times New Roman" w:cs="Times New Roman"/>
      <w:sz w:val="18"/>
      <w:szCs w:val="20"/>
      <w:lang w:eastAsia="en-US"/>
    </w:rPr>
  </w:style>
  <w:style w:type="table" w:styleId="PlainTable1">
    <w:name w:val="Plain Table 1"/>
    <w:basedOn w:val="TableNormal"/>
    <w:uiPriority w:val="41"/>
    <w:rsid w:val="00000B1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BodyText"/>
    <w:next w:val="BodyText"/>
    <w:uiPriority w:val="35"/>
    <w:unhideWhenUsed/>
    <w:qFormat/>
    <w:rsid w:val="00C80BFF"/>
    <w:pPr>
      <w:keepNext/>
      <w:spacing w:before="240"/>
      <w:ind w:left="993" w:hanging="993"/>
      <w:outlineLvl w:val="2"/>
    </w:pPr>
    <w:rPr>
      <w:rFonts w:eastAsia="Times New Roman" w:cs="Times New Roman"/>
      <w:b/>
      <w:bCs/>
      <w:color w:val="0B1F51"/>
      <w:lang w:eastAsia="en-US"/>
    </w:rPr>
  </w:style>
  <w:style w:type="paragraph" w:styleId="TOC1">
    <w:name w:val="toc 1"/>
    <w:basedOn w:val="BodyText"/>
    <w:next w:val="BodyText"/>
    <w:uiPriority w:val="39"/>
    <w:unhideWhenUsed/>
    <w:qFormat/>
    <w:rsid w:val="00490D7D"/>
    <w:pPr>
      <w:tabs>
        <w:tab w:val="right" w:leader="dot" w:pos="8505"/>
      </w:tabs>
      <w:spacing w:after="0"/>
      <w:ind w:left="284" w:hanging="284"/>
    </w:pPr>
    <w:rPr>
      <w:bCs/>
      <w:noProof/>
      <w:szCs w:val="24"/>
    </w:rPr>
  </w:style>
  <w:style w:type="paragraph" w:styleId="TOC2">
    <w:name w:val="toc 2"/>
    <w:basedOn w:val="BodyText"/>
    <w:next w:val="BodyText"/>
    <w:uiPriority w:val="39"/>
    <w:unhideWhenUsed/>
    <w:qFormat/>
    <w:rsid w:val="00B16B1F"/>
    <w:pPr>
      <w:tabs>
        <w:tab w:val="right" w:leader="dot" w:pos="8488"/>
      </w:tabs>
      <w:spacing w:before="60" w:after="0"/>
      <w:ind w:left="1134" w:hanging="567"/>
    </w:pPr>
    <w:rPr>
      <w:bCs/>
      <w:noProof/>
      <w:szCs w:val="20"/>
    </w:rPr>
  </w:style>
  <w:style w:type="paragraph" w:styleId="TOC3">
    <w:name w:val="toc 3"/>
    <w:basedOn w:val="BodyText"/>
    <w:next w:val="BodyText"/>
    <w:uiPriority w:val="39"/>
    <w:unhideWhenUsed/>
    <w:qFormat/>
    <w:rsid w:val="00B16B1F"/>
    <w:pPr>
      <w:tabs>
        <w:tab w:val="right" w:pos="8488"/>
      </w:tabs>
      <w:spacing w:after="0"/>
      <w:ind w:left="567" w:hanging="567"/>
    </w:pPr>
    <w:rPr>
      <w:noProof/>
      <w:szCs w:val="20"/>
    </w:rPr>
  </w:style>
  <w:style w:type="character" w:customStyle="1" w:styleId="HeaderChar">
    <w:name w:val="Header Char"/>
    <w:basedOn w:val="DefaultParagraphFont"/>
    <w:link w:val="Header"/>
    <w:uiPriority w:val="99"/>
    <w:rsid w:val="001D4E05"/>
    <w:rPr>
      <w:rFonts w:ascii="Arial" w:hAnsi="Arial" w:cs="Arial"/>
      <w:iCs/>
      <w:noProof/>
      <w:sz w:val="16"/>
      <w:szCs w:val="18"/>
      <w:lang w:val="en-GB" w:eastAsia="en-GB"/>
    </w:rPr>
  </w:style>
  <w:style w:type="paragraph" w:styleId="Footer">
    <w:name w:val="footer"/>
    <w:basedOn w:val="BodyText"/>
    <w:link w:val="FooterChar"/>
    <w:uiPriority w:val="99"/>
    <w:unhideWhenUsed/>
    <w:qFormat/>
    <w:rsid w:val="0009773A"/>
    <w:pPr>
      <w:pBdr>
        <w:top w:val="single" w:sz="4" w:space="1" w:color="auto"/>
      </w:pBdr>
    </w:pPr>
    <w:rPr>
      <w:sz w:val="18"/>
      <w:szCs w:val="18"/>
    </w:rPr>
  </w:style>
  <w:style w:type="character" w:customStyle="1" w:styleId="FooterChar">
    <w:name w:val="Footer Char"/>
    <w:basedOn w:val="DefaultParagraphFont"/>
    <w:link w:val="Footer"/>
    <w:uiPriority w:val="99"/>
    <w:rsid w:val="0009773A"/>
    <w:rPr>
      <w:rFonts w:ascii="Arial" w:hAnsi="Arial" w:cs="Arial"/>
      <w:sz w:val="18"/>
      <w:szCs w:val="18"/>
      <w:lang w:val="en-GB" w:eastAsia="en-GB"/>
    </w:rPr>
  </w:style>
  <w:style w:type="paragraph" w:styleId="Title">
    <w:name w:val="Title"/>
    <w:next w:val="BodyText"/>
    <w:link w:val="TitleChar"/>
    <w:uiPriority w:val="10"/>
    <w:qFormat/>
    <w:rsid w:val="006A0F05"/>
    <w:pPr>
      <w:spacing w:before="240" w:after="1134"/>
      <w:contextualSpacing/>
    </w:pPr>
    <w:rPr>
      <w:rFonts w:ascii="Arial" w:eastAsiaTheme="majorEastAsia" w:hAnsi="Arial" w:cs="Arial"/>
      <w:b/>
      <w:color w:val="0B1F51"/>
      <w:spacing w:val="-10"/>
      <w:kern w:val="28"/>
      <w:sz w:val="72"/>
      <w:szCs w:val="72"/>
      <w:lang w:val="en-GB" w:eastAsia="en-GB"/>
    </w:rPr>
  </w:style>
  <w:style w:type="character" w:customStyle="1" w:styleId="TitleChar">
    <w:name w:val="Title Char"/>
    <w:basedOn w:val="DefaultParagraphFont"/>
    <w:link w:val="Title"/>
    <w:uiPriority w:val="10"/>
    <w:rsid w:val="006A0F05"/>
    <w:rPr>
      <w:rFonts w:ascii="Arial" w:eastAsiaTheme="majorEastAsia" w:hAnsi="Arial" w:cs="Arial"/>
      <w:b/>
      <w:color w:val="0B1F51"/>
      <w:spacing w:val="-10"/>
      <w:kern w:val="28"/>
      <w:sz w:val="72"/>
      <w:szCs w:val="72"/>
      <w:lang w:val="en-GB" w:eastAsia="en-GB"/>
    </w:rPr>
  </w:style>
  <w:style w:type="table" w:customStyle="1" w:styleId="CoverTable">
    <w:name w:val="Cover Table"/>
    <w:basedOn w:val="TableNormal"/>
    <w:uiPriority w:val="99"/>
    <w:rsid w:val="00B65835"/>
    <w:rPr>
      <w:rFonts w:ascii="Roboto" w:hAnsi="Roboto"/>
      <w:color w:val="FFFFFF" w:themeColor="background1"/>
    </w:rPr>
    <w:tblPr/>
    <w:tcPr>
      <w:tcMar>
        <w:left w:w="0" w:type="dxa"/>
        <w:right w:w="0" w:type="dxa"/>
      </w:tcMar>
    </w:tcPr>
  </w:style>
  <w:style w:type="paragraph" w:customStyle="1" w:styleId="Contacts">
    <w:name w:val="Contacts"/>
    <w:basedOn w:val="BodyText"/>
    <w:rsid w:val="000E1429"/>
    <w:pPr>
      <w:spacing w:after="0"/>
    </w:pPr>
    <w:rPr>
      <w:sz w:val="18"/>
      <w:szCs w:val="18"/>
    </w:rPr>
  </w:style>
  <w:style w:type="character" w:styleId="Hyperlink">
    <w:name w:val="Hyperlink"/>
    <w:basedOn w:val="DefaultParagraphFont"/>
    <w:uiPriority w:val="99"/>
    <w:unhideWhenUsed/>
    <w:rsid w:val="0041229D"/>
    <w:rPr>
      <w:color w:val="45A7E1" w:themeColor="accent1"/>
      <w:u w:val="single"/>
    </w:rPr>
  </w:style>
  <w:style w:type="character" w:styleId="FollowedHyperlink">
    <w:name w:val="FollowedHyperlink"/>
    <w:basedOn w:val="DefaultParagraphFont"/>
    <w:uiPriority w:val="99"/>
    <w:semiHidden/>
    <w:unhideWhenUsed/>
    <w:rsid w:val="00CB6CEC"/>
    <w:rPr>
      <w:color w:val="45A7E1" w:themeColor="followedHyperlink"/>
      <w:u w:val="single"/>
    </w:rPr>
  </w:style>
  <w:style w:type="paragraph" w:styleId="TableofFigures">
    <w:name w:val="table of figures"/>
    <w:basedOn w:val="BodyText"/>
    <w:next w:val="Normal"/>
    <w:uiPriority w:val="99"/>
    <w:unhideWhenUsed/>
    <w:qFormat/>
    <w:rsid w:val="00B16B1F"/>
  </w:style>
  <w:style w:type="paragraph" w:styleId="Subtitle">
    <w:name w:val="Subtitle"/>
    <w:basedOn w:val="Normal"/>
    <w:next w:val="Normal"/>
    <w:link w:val="SubtitleChar"/>
    <w:uiPriority w:val="11"/>
    <w:semiHidden/>
    <w:locked/>
    <w:rsid w:val="00E347C7"/>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semiHidden/>
    <w:rsid w:val="0041229D"/>
    <w:rPr>
      <w:rFonts w:eastAsiaTheme="minorEastAsia"/>
      <w:color w:val="5A5A5A" w:themeColor="text1" w:themeTint="A5"/>
      <w:spacing w:val="15"/>
      <w:sz w:val="22"/>
      <w:szCs w:val="22"/>
      <w:lang w:val="en-GB" w:eastAsia="en-GB"/>
    </w:rPr>
  </w:style>
  <w:style w:type="character" w:styleId="SubtleEmphasis">
    <w:name w:val="Subtle Emphasis"/>
    <w:basedOn w:val="DefaultParagraphFont"/>
    <w:uiPriority w:val="19"/>
    <w:semiHidden/>
    <w:locked/>
    <w:rsid w:val="00E347C7"/>
    <w:rPr>
      <w:i/>
      <w:iCs/>
      <w:color w:val="404040" w:themeColor="text1" w:themeTint="BF"/>
    </w:rPr>
  </w:style>
  <w:style w:type="character" w:styleId="IntenseEmphasis">
    <w:name w:val="Intense Emphasis"/>
    <w:basedOn w:val="DefaultParagraphFont"/>
    <w:uiPriority w:val="21"/>
    <w:semiHidden/>
    <w:locked/>
    <w:rsid w:val="00E347C7"/>
    <w:rPr>
      <w:i/>
      <w:iCs/>
      <w:color w:val="45A7E1" w:themeColor="accent1"/>
    </w:rPr>
  </w:style>
  <w:style w:type="character" w:styleId="Strong">
    <w:name w:val="Strong"/>
    <w:basedOn w:val="DefaultParagraphFont"/>
    <w:uiPriority w:val="22"/>
    <w:semiHidden/>
    <w:locked/>
    <w:rsid w:val="00E347C7"/>
    <w:rPr>
      <w:b/>
      <w:bCs/>
    </w:rPr>
  </w:style>
  <w:style w:type="paragraph" w:styleId="Quote">
    <w:name w:val="Quote"/>
    <w:basedOn w:val="Normal"/>
    <w:next w:val="Normal"/>
    <w:link w:val="QuoteChar"/>
    <w:uiPriority w:val="29"/>
    <w:semiHidden/>
    <w:locked/>
    <w:rsid w:val="00E347C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41229D"/>
    <w:rPr>
      <w:rFonts w:ascii="Arial" w:hAnsi="Arial" w:cs="Arial"/>
      <w:i/>
      <w:iCs/>
      <w:color w:val="404040" w:themeColor="text1" w:themeTint="BF"/>
      <w:sz w:val="22"/>
      <w:szCs w:val="22"/>
      <w:lang w:val="en-GB" w:eastAsia="en-GB"/>
    </w:rPr>
  </w:style>
  <w:style w:type="character" w:styleId="IntenseReference">
    <w:name w:val="Intense Reference"/>
    <w:basedOn w:val="DefaultParagraphFont"/>
    <w:uiPriority w:val="32"/>
    <w:semiHidden/>
    <w:locked/>
    <w:rsid w:val="00E347C7"/>
    <w:rPr>
      <w:b/>
      <w:bCs/>
      <w:smallCaps/>
      <w:color w:val="45A7E1" w:themeColor="accent1"/>
      <w:spacing w:val="5"/>
    </w:rPr>
  </w:style>
  <w:style w:type="character" w:styleId="SubtleReference">
    <w:name w:val="Subtle Reference"/>
    <w:basedOn w:val="DefaultParagraphFont"/>
    <w:uiPriority w:val="31"/>
    <w:semiHidden/>
    <w:locked/>
    <w:rsid w:val="00E347C7"/>
    <w:rPr>
      <w:smallCaps/>
      <w:color w:val="5A5A5A" w:themeColor="text1" w:themeTint="A5"/>
    </w:rPr>
  </w:style>
  <w:style w:type="paragraph" w:styleId="IntenseQuote">
    <w:name w:val="Intense Quote"/>
    <w:basedOn w:val="Normal"/>
    <w:next w:val="Normal"/>
    <w:link w:val="IntenseQuoteChar"/>
    <w:uiPriority w:val="30"/>
    <w:semiHidden/>
    <w:locked/>
    <w:rsid w:val="00E347C7"/>
    <w:pPr>
      <w:pBdr>
        <w:top w:val="single" w:sz="4" w:space="10" w:color="45A7E1" w:themeColor="accent1"/>
        <w:bottom w:val="single" w:sz="4" w:space="10" w:color="45A7E1" w:themeColor="accent1"/>
      </w:pBdr>
      <w:spacing w:before="360" w:after="360"/>
      <w:ind w:left="864" w:right="864"/>
      <w:jc w:val="center"/>
    </w:pPr>
    <w:rPr>
      <w:i/>
      <w:iCs/>
      <w:color w:val="45A7E1" w:themeColor="accent1"/>
    </w:rPr>
  </w:style>
  <w:style w:type="character" w:customStyle="1" w:styleId="IntenseQuoteChar">
    <w:name w:val="Intense Quote Char"/>
    <w:basedOn w:val="DefaultParagraphFont"/>
    <w:link w:val="IntenseQuote"/>
    <w:uiPriority w:val="30"/>
    <w:semiHidden/>
    <w:rsid w:val="0041229D"/>
    <w:rPr>
      <w:rFonts w:ascii="Arial" w:hAnsi="Arial" w:cs="Arial"/>
      <w:i/>
      <w:iCs/>
      <w:color w:val="45A7E1" w:themeColor="accent1"/>
      <w:sz w:val="22"/>
      <w:szCs w:val="22"/>
      <w:lang w:val="en-GB" w:eastAsia="en-GB"/>
    </w:rPr>
  </w:style>
  <w:style w:type="paragraph" w:styleId="ListParagraph">
    <w:name w:val="List Paragraph"/>
    <w:basedOn w:val="Normal"/>
    <w:link w:val="ListParagraphChar"/>
    <w:uiPriority w:val="34"/>
    <w:qFormat/>
    <w:rsid w:val="00E347C7"/>
    <w:pPr>
      <w:ind w:left="720"/>
      <w:contextualSpacing/>
    </w:pPr>
  </w:style>
  <w:style w:type="paragraph" w:styleId="TOCHeading">
    <w:name w:val="TOC Heading"/>
    <w:basedOn w:val="Heading1"/>
    <w:next w:val="Normal"/>
    <w:uiPriority w:val="39"/>
    <w:semiHidden/>
    <w:unhideWhenUsed/>
    <w:rsid w:val="00E347C7"/>
    <w:pPr>
      <w:pBdr>
        <w:top w:val="none" w:sz="0" w:space="0" w:color="auto"/>
      </w:pBdr>
      <w:spacing w:before="240" w:after="0"/>
      <w:outlineLvl w:val="9"/>
    </w:pPr>
    <w:rPr>
      <w:rFonts w:asciiTheme="majorHAnsi" w:hAnsiTheme="majorHAnsi" w:cstheme="majorBidi"/>
      <w:b w:val="0"/>
      <w:color w:val="1E82BD" w:themeColor="accent1" w:themeShade="BF"/>
      <w:sz w:val="32"/>
      <w:szCs w:val="32"/>
    </w:rPr>
  </w:style>
  <w:style w:type="paragraph" w:styleId="BodyText">
    <w:name w:val="Body Text"/>
    <w:link w:val="BodyTextChar"/>
    <w:uiPriority w:val="99"/>
    <w:qFormat/>
    <w:rsid w:val="00B16B1F"/>
    <w:pPr>
      <w:spacing w:before="120" w:after="120" w:line="252" w:lineRule="auto"/>
    </w:pPr>
    <w:rPr>
      <w:rFonts w:ascii="Arial" w:hAnsi="Arial" w:cs="Arial"/>
      <w:sz w:val="22"/>
      <w:szCs w:val="22"/>
      <w:lang w:val="en-GB" w:eastAsia="en-GB"/>
    </w:rPr>
  </w:style>
  <w:style w:type="character" w:customStyle="1" w:styleId="BodyTextChar">
    <w:name w:val="Body Text Char"/>
    <w:basedOn w:val="DefaultParagraphFont"/>
    <w:link w:val="BodyText"/>
    <w:uiPriority w:val="99"/>
    <w:rsid w:val="00B16B1F"/>
    <w:rPr>
      <w:rFonts w:ascii="Arial" w:hAnsi="Arial" w:cs="Arial"/>
      <w:sz w:val="22"/>
      <w:szCs w:val="22"/>
      <w:lang w:val="en-GB" w:eastAsia="en-GB"/>
    </w:rPr>
  </w:style>
  <w:style w:type="paragraph" w:customStyle="1" w:styleId="Annextitle">
    <w:name w:val="Annex title"/>
    <w:basedOn w:val="Heading1NONUM"/>
    <w:next w:val="BodyText"/>
    <w:link w:val="AnnextitleChar"/>
    <w:rsid w:val="00612507"/>
    <w:pPr>
      <w:numPr>
        <w:numId w:val="2"/>
      </w:numPr>
      <w:pBdr>
        <w:top w:val="single" w:sz="24" w:space="1" w:color="0A1F50" w:themeColor="text2"/>
      </w:pBdr>
      <w:spacing w:after="400"/>
      <w:ind w:left="2126" w:hanging="2126"/>
      <w:outlineLvl w:val="7"/>
    </w:pPr>
    <w:rPr>
      <w:kern w:val="32"/>
      <w:sz w:val="46"/>
      <w:szCs w:val="46"/>
      <w:lang w:eastAsia="en-US"/>
    </w:rPr>
  </w:style>
  <w:style w:type="paragraph" w:customStyle="1" w:styleId="Annexheading1">
    <w:name w:val="Annex heading 1"/>
    <w:basedOn w:val="Normal"/>
    <w:next w:val="BodyText"/>
    <w:rsid w:val="005406F6"/>
    <w:pPr>
      <w:keepNext/>
      <w:numPr>
        <w:ilvl w:val="1"/>
        <w:numId w:val="2"/>
      </w:numPr>
      <w:spacing w:before="240" w:after="240" w:line="240" w:lineRule="auto"/>
      <w:outlineLvl w:val="1"/>
    </w:pPr>
    <w:rPr>
      <w:rFonts w:eastAsia="Times New Roman" w:cs="Times New Roman"/>
      <w:b/>
      <w:color w:val="0B1F51"/>
      <w:sz w:val="28"/>
      <w:szCs w:val="20"/>
      <w:lang w:eastAsia="en-US"/>
    </w:rPr>
  </w:style>
  <w:style w:type="paragraph" w:customStyle="1" w:styleId="Annexheading2">
    <w:name w:val="Annex heading 2"/>
    <w:basedOn w:val="Normal"/>
    <w:next w:val="BodyText"/>
    <w:rsid w:val="00F56C7E"/>
    <w:pPr>
      <w:keepNext/>
      <w:numPr>
        <w:ilvl w:val="2"/>
        <w:numId w:val="2"/>
      </w:numPr>
      <w:spacing w:before="160" w:after="240" w:line="240" w:lineRule="auto"/>
      <w:ind w:left="720"/>
      <w:outlineLvl w:val="2"/>
    </w:pPr>
    <w:rPr>
      <w:rFonts w:eastAsia="Times New Roman" w:cs="Times New Roman"/>
      <w:b/>
      <w:color w:val="0B1F51"/>
      <w:kern w:val="32"/>
      <w:sz w:val="24"/>
      <w:szCs w:val="20"/>
      <w:lang w:eastAsia="en-US"/>
    </w:rPr>
  </w:style>
  <w:style w:type="paragraph" w:customStyle="1" w:styleId="Annexheading3">
    <w:name w:val="Annex heading 3"/>
    <w:basedOn w:val="Normal"/>
    <w:next w:val="BodyText"/>
    <w:rsid w:val="00F56C7E"/>
    <w:pPr>
      <w:keepNext/>
      <w:numPr>
        <w:ilvl w:val="3"/>
        <w:numId w:val="2"/>
      </w:numPr>
      <w:spacing w:after="240" w:line="240" w:lineRule="auto"/>
      <w:ind w:left="993" w:hanging="993"/>
      <w:outlineLvl w:val="3"/>
    </w:pPr>
    <w:rPr>
      <w:rFonts w:eastAsia="Times New Roman" w:cs="Times New Roman"/>
      <w:b/>
      <w:color w:val="0B1F51"/>
      <w:szCs w:val="20"/>
      <w:lang w:eastAsia="en-US"/>
    </w:rPr>
  </w:style>
  <w:style w:type="paragraph" w:customStyle="1" w:styleId="Abbreviation">
    <w:name w:val="Abbreviation"/>
    <w:basedOn w:val="Normal"/>
    <w:rsid w:val="00BE49A2"/>
    <w:pPr>
      <w:tabs>
        <w:tab w:val="left" w:pos="1701"/>
      </w:tabs>
      <w:spacing w:after="240" w:line="240" w:lineRule="auto"/>
      <w:ind w:left="1701" w:hanging="1701"/>
    </w:pPr>
    <w:rPr>
      <w:rFonts w:eastAsia="Times New Roman" w:cs="Times New Roman"/>
      <w:szCs w:val="20"/>
      <w:lang w:eastAsia="en-US"/>
    </w:rPr>
  </w:style>
  <w:style w:type="paragraph" w:customStyle="1" w:styleId="ToCTitle">
    <w:name w:val="ToC Title"/>
    <w:basedOn w:val="Heading1"/>
    <w:rsid w:val="003C3D8B"/>
    <w:pPr>
      <w:numPr>
        <w:numId w:val="0"/>
      </w:numPr>
      <w:spacing w:after="480"/>
    </w:pPr>
    <w:rPr>
      <w:bCs w:val="0"/>
      <w:sz w:val="32"/>
    </w:rPr>
  </w:style>
  <w:style w:type="paragraph" w:customStyle="1" w:styleId="Heading2NONUM">
    <w:name w:val="Heading 2 NO NUM"/>
    <w:basedOn w:val="Heading2"/>
    <w:next w:val="Normal"/>
    <w:qFormat/>
    <w:rsid w:val="00B16B1F"/>
    <w:pPr>
      <w:numPr>
        <w:ilvl w:val="0"/>
        <w:numId w:val="0"/>
      </w:numPr>
    </w:pPr>
    <w:rPr>
      <w:lang w:eastAsia="en-US"/>
    </w:rPr>
  </w:style>
  <w:style w:type="paragraph" w:customStyle="1" w:styleId="Heading3NONUM">
    <w:name w:val="Heading 3 NO NUM"/>
    <w:basedOn w:val="Heading3"/>
    <w:next w:val="Normal"/>
    <w:qFormat/>
    <w:rsid w:val="00B16B1F"/>
    <w:pPr>
      <w:numPr>
        <w:ilvl w:val="0"/>
        <w:numId w:val="0"/>
      </w:numPr>
      <w:spacing w:before="240" w:after="120"/>
    </w:pPr>
    <w:rPr>
      <w:rFonts w:eastAsia="Times New Roman" w:cs="Times New Roman"/>
      <w:kern w:val="32"/>
      <w:szCs w:val="24"/>
      <w:lang w:eastAsia="en-US"/>
    </w:rPr>
  </w:style>
  <w:style w:type="numbering" w:customStyle="1" w:styleId="ListBullets">
    <w:name w:val="ListBullets"/>
    <w:uiPriority w:val="99"/>
    <w:rsid w:val="00E94C28"/>
    <w:pPr>
      <w:numPr>
        <w:numId w:val="5"/>
      </w:numPr>
    </w:pPr>
  </w:style>
  <w:style w:type="paragraph" w:styleId="ListBullet">
    <w:name w:val="List Bullet"/>
    <w:basedOn w:val="Normal"/>
    <w:qFormat/>
    <w:rsid w:val="00B16B1F"/>
    <w:pPr>
      <w:spacing w:after="60" w:line="252" w:lineRule="auto"/>
    </w:pPr>
    <w:rPr>
      <w:rFonts w:eastAsia="Times New Roman" w:cs="Times New Roman"/>
      <w:szCs w:val="20"/>
      <w:lang w:eastAsia="en-US"/>
    </w:rPr>
  </w:style>
  <w:style w:type="paragraph" w:styleId="ListBullet2">
    <w:name w:val="List Bullet 2"/>
    <w:basedOn w:val="Normal"/>
    <w:qFormat/>
    <w:rsid w:val="00B16B1F"/>
    <w:pPr>
      <w:numPr>
        <w:numId w:val="41"/>
      </w:numPr>
      <w:spacing w:before="60" w:after="60" w:line="252" w:lineRule="auto"/>
      <w:ind w:left="714" w:hanging="357"/>
    </w:pPr>
    <w:rPr>
      <w:rFonts w:eastAsia="Times New Roman" w:cs="Times New Roman"/>
      <w:szCs w:val="20"/>
      <w:lang w:eastAsia="en-US"/>
    </w:rPr>
  </w:style>
  <w:style w:type="paragraph" w:styleId="ListBullet3">
    <w:name w:val="List Bullet 3"/>
    <w:basedOn w:val="Normal"/>
    <w:qFormat/>
    <w:rsid w:val="00E94C28"/>
    <w:pPr>
      <w:numPr>
        <w:ilvl w:val="2"/>
        <w:numId w:val="22"/>
      </w:numPr>
      <w:spacing w:after="60" w:line="276" w:lineRule="atLeast"/>
    </w:pPr>
  </w:style>
  <w:style w:type="paragraph" w:styleId="ListBullet4">
    <w:name w:val="List Bullet 4"/>
    <w:basedOn w:val="Normal"/>
    <w:qFormat/>
    <w:rsid w:val="00E94C28"/>
    <w:pPr>
      <w:numPr>
        <w:ilvl w:val="3"/>
        <w:numId w:val="22"/>
      </w:numPr>
      <w:spacing w:after="60" w:line="276" w:lineRule="atLeast"/>
    </w:pPr>
  </w:style>
  <w:style w:type="paragraph" w:styleId="ListBullet5">
    <w:name w:val="List Bullet 5"/>
    <w:basedOn w:val="Normal"/>
    <w:qFormat/>
    <w:rsid w:val="00E94C28"/>
    <w:pPr>
      <w:numPr>
        <w:ilvl w:val="4"/>
        <w:numId w:val="22"/>
      </w:numPr>
      <w:spacing w:after="60" w:line="276" w:lineRule="atLeast"/>
    </w:pPr>
    <w:rPr>
      <w:rFonts w:eastAsia="Times New Roman" w:cs="Times New Roman"/>
      <w:szCs w:val="20"/>
      <w:lang w:eastAsia="en-US"/>
    </w:rPr>
  </w:style>
  <w:style w:type="paragraph" w:customStyle="1" w:styleId="Reference">
    <w:name w:val="Reference"/>
    <w:basedOn w:val="Normal"/>
    <w:rsid w:val="007D24E5"/>
    <w:pPr>
      <w:tabs>
        <w:tab w:val="left" w:pos="357"/>
      </w:tabs>
      <w:spacing w:after="120" w:line="240" w:lineRule="auto"/>
      <w:ind w:left="357" w:hanging="357"/>
    </w:pPr>
    <w:rPr>
      <w:rFonts w:eastAsia="Times New Roman" w:cs="Times New Roman"/>
      <w:szCs w:val="20"/>
      <w:lang w:eastAsia="en-US"/>
    </w:rPr>
  </w:style>
  <w:style w:type="paragraph" w:customStyle="1" w:styleId="Boxtext">
    <w:name w:val="Box text"/>
    <w:basedOn w:val="Normal"/>
    <w:rsid w:val="002D5AE2"/>
    <w:pPr>
      <w:keepNext/>
      <w:spacing w:before="120" w:after="120" w:line="240" w:lineRule="auto"/>
    </w:pPr>
    <w:rPr>
      <w:rFonts w:eastAsia="Times New Roman" w:cs="Times New Roman"/>
      <w:sz w:val="20"/>
      <w:szCs w:val="20"/>
      <w:lang w:eastAsia="en-US"/>
    </w:rPr>
  </w:style>
  <w:style w:type="paragraph" w:customStyle="1" w:styleId="Heading1NONUM">
    <w:name w:val="Heading 1 NO NUM"/>
    <w:basedOn w:val="Heading1"/>
    <w:link w:val="Heading1NONUMChar"/>
    <w:rsid w:val="00AD2276"/>
    <w:pPr>
      <w:numPr>
        <w:numId w:val="0"/>
      </w:numPr>
    </w:pPr>
    <w:rPr>
      <w:bCs w:val="0"/>
    </w:rPr>
  </w:style>
  <w:style w:type="paragraph" w:customStyle="1" w:styleId="Boxcaption">
    <w:name w:val="Box caption"/>
    <w:basedOn w:val="Caption"/>
    <w:next w:val="Boxtext"/>
    <w:rsid w:val="00777036"/>
    <w:pPr>
      <w:spacing w:before="120"/>
    </w:pPr>
    <w:rPr>
      <w:color w:val="FFFFFF" w:themeColor="background1"/>
    </w:rPr>
  </w:style>
  <w:style w:type="paragraph" w:customStyle="1" w:styleId="ListLetter">
    <w:name w:val="List Letter"/>
    <w:basedOn w:val="Normal"/>
    <w:rsid w:val="00EB3DCA"/>
    <w:pPr>
      <w:numPr>
        <w:numId w:val="7"/>
      </w:numPr>
      <w:spacing w:after="60" w:line="240" w:lineRule="auto"/>
      <w:ind w:left="360"/>
    </w:pPr>
    <w:rPr>
      <w:rFonts w:eastAsia="Times New Roman" w:cs="Times New Roman"/>
      <w:szCs w:val="20"/>
      <w:lang w:eastAsia="en-US"/>
    </w:rPr>
  </w:style>
  <w:style w:type="paragraph" w:customStyle="1" w:styleId="Secondarytitle">
    <w:name w:val="Secondary title"/>
    <w:basedOn w:val="Normal"/>
    <w:rsid w:val="00A14BF7"/>
    <w:pPr>
      <w:spacing w:after="0"/>
    </w:pPr>
    <w:rPr>
      <w:rFonts w:asciiTheme="majorHAnsi" w:eastAsia="Times New Roman" w:hAnsiTheme="majorHAnsi" w:cstheme="majorHAnsi"/>
      <w:sz w:val="40"/>
      <w:szCs w:val="40"/>
      <w:lang w:eastAsia="en-US"/>
    </w:rPr>
  </w:style>
  <w:style w:type="paragraph" w:customStyle="1" w:styleId="Author">
    <w:name w:val="Author"/>
    <w:basedOn w:val="Normal"/>
    <w:rsid w:val="00A14BF7"/>
    <w:pPr>
      <w:spacing w:before="1440" w:after="0"/>
    </w:pPr>
    <w:rPr>
      <w:rFonts w:eastAsia="Times New Roman" w:cs="Times New Roman"/>
      <w:sz w:val="28"/>
      <w:szCs w:val="20"/>
      <w:lang w:eastAsia="en-US"/>
    </w:rPr>
  </w:style>
  <w:style w:type="paragraph" w:customStyle="1" w:styleId="ListNumberedFinal">
    <w:name w:val="List Numbered Final"/>
    <w:basedOn w:val="ListNumbered"/>
    <w:next w:val="BodyText"/>
    <w:rsid w:val="00941B69"/>
    <w:pPr>
      <w:spacing w:after="240"/>
    </w:pPr>
    <w:rPr>
      <w:rFonts w:eastAsia="Times New Roman" w:cs="Times New Roman"/>
      <w:szCs w:val="20"/>
    </w:rPr>
  </w:style>
  <w:style w:type="paragraph" w:customStyle="1" w:styleId="ListLetterFinal">
    <w:name w:val="List Letter Final"/>
    <w:basedOn w:val="ListLetter"/>
    <w:next w:val="BodyText"/>
    <w:rsid w:val="00957224"/>
    <w:pPr>
      <w:spacing w:after="240"/>
    </w:pPr>
  </w:style>
  <w:style w:type="paragraph" w:customStyle="1" w:styleId="ListNumbered3">
    <w:name w:val="List Numbered 3"/>
    <w:basedOn w:val="ListNumbered"/>
    <w:rsid w:val="004E36E9"/>
    <w:pPr>
      <w:numPr>
        <w:numId w:val="9"/>
      </w:numPr>
      <w:ind w:left="1074"/>
    </w:pPr>
  </w:style>
  <w:style w:type="table" w:customStyle="1" w:styleId="OPMBoxstyle">
    <w:name w:val="OPM Box style"/>
    <w:basedOn w:val="TableNormal"/>
    <w:uiPriority w:val="99"/>
    <w:rsid w:val="00C94F85"/>
    <w:rPr>
      <w:sz w:val="20"/>
    </w:rPr>
    <w:tblPr>
      <w:tblCellMar>
        <w:left w:w="85" w:type="dxa"/>
        <w:right w:w="85" w:type="dxa"/>
      </w:tblCellMar>
    </w:tblPr>
    <w:tcPr>
      <w:shd w:val="clear" w:color="auto" w:fill="DAE4EC" w:themeFill="background2"/>
    </w:tcPr>
    <w:tblStylePr w:type="firstRow">
      <w:rPr>
        <w:b w:val="0"/>
        <w:color w:val="000000" w:themeColor="text1"/>
      </w:rPr>
      <w:tblPr/>
      <w:tcPr>
        <w:shd w:val="clear" w:color="auto" w:fill="DAE4EC" w:themeFill="background2"/>
      </w:tcPr>
    </w:tblStylePr>
  </w:style>
  <w:style w:type="paragraph" w:customStyle="1" w:styleId="Tabletext">
    <w:name w:val="Table text"/>
    <w:basedOn w:val="BodyText"/>
    <w:rsid w:val="002D5AE2"/>
    <w:pPr>
      <w:spacing w:before="40" w:after="40"/>
    </w:pPr>
    <w:rPr>
      <w:sz w:val="20"/>
      <w:lang w:eastAsia="en-US"/>
    </w:rPr>
  </w:style>
  <w:style w:type="paragraph" w:customStyle="1" w:styleId="DateCover">
    <w:name w:val="Date (Cover)"/>
    <w:basedOn w:val="Author"/>
    <w:rsid w:val="002C2370"/>
    <w:rPr>
      <w:sz w:val="22"/>
    </w:rPr>
  </w:style>
  <w:style w:type="paragraph" w:customStyle="1" w:styleId="KeepNext">
    <w:name w:val="KeepNext"/>
    <w:basedOn w:val="BodyText"/>
    <w:rsid w:val="002D5AE2"/>
    <w:pPr>
      <w:keepNext/>
    </w:pPr>
  </w:style>
  <w:style w:type="character" w:styleId="CommentReference">
    <w:name w:val="annotation reference"/>
    <w:basedOn w:val="DefaultParagraphFont"/>
    <w:uiPriority w:val="99"/>
    <w:semiHidden/>
    <w:unhideWhenUsed/>
    <w:rsid w:val="00777036"/>
    <w:rPr>
      <w:sz w:val="16"/>
      <w:szCs w:val="16"/>
    </w:rPr>
  </w:style>
  <w:style w:type="paragraph" w:styleId="CommentText">
    <w:name w:val="annotation text"/>
    <w:basedOn w:val="Normal"/>
    <w:link w:val="CommentTextChar"/>
    <w:uiPriority w:val="99"/>
    <w:unhideWhenUsed/>
    <w:rsid w:val="00777036"/>
    <w:pPr>
      <w:spacing w:line="240" w:lineRule="auto"/>
    </w:pPr>
    <w:rPr>
      <w:sz w:val="20"/>
      <w:szCs w:val="20"/>
    </w:rPr>
  </w:style>
  <w:style w:type="character" w:customStyle="1" w:styleId="CommentTextChar">
    <w:name w:val="Comment Text Char"/>
    <w:basedOn w:val="DefaultParagraphFont"/>
    <w:link w:val="CommentText"/>
    <w:uiPriority w:val="99"/>
    <w:rsid w:val="00777036"/>
    <w:rPr>
      <w:rFonts w:ascii="Arial" w:hAnsi="Arial" w:cs="Arial"/>
      <w:sz w:val="20"/>
      <w:szCs w:val="20"/>
      <w:lang w:val="en-GB" w:eastAsia="en-GB"/>
    </w:rPr>
  </w:style>
  <w:style w:type="paragraph" w:styleId="CommentSubject">
    <w:name w:val="annotation subject"/>
    <w:basedOn w:val="CommentText"/>
    <w:next w:val="CommentText"/>
    <w:link w:val="CommentSubjectChar"/>
    <w:uiPriority w:val="99"/>
    <w:semiHidden/>
    <w:unhideWhenUsed/>
    <w:rsid w:val="00777036"/>
    <w:rPr>
      <w:b/>
      <w:bCs/>
    </w:rPr>
  </w:style>
  <w:style w:type="character" w:customStyle="1" w:styleId="CommentSubjectChar">
    <w:name w:val="Comment Subject Char"/>
    <w:basedOn w:val="CommentTextChar"/>
    <w:link w:val="CommentSubject"/>
    <w:uiPriority w:val="99"/>
    <w:semiHidden/>
    <w:rsid w:val="00777036"/>
    <w:rPr>
      <w:rFonts w:ascii="Arial" w:hAnsi="Arial" w:cs="Arial"/>
      <w:b/>
      <w:bCs/>
      <w:sz w:val="20"/>
      <w:szCs w:val="20"/>
      <w:lang w:val="en-GB" w:eastAsia="en-GB"/>
    </w:rPr>
  </w:style>
  <w:style w:type="paragraph" w:styleId="BalloonText">
    <w:name w:val="Balloon Text"/>
    <w:basedOn w:val="Normal"/>
    <w:link w:val="BalloonTextChar"/>
    <w:uiPriority w:val="99"/>
    <w:semiHidden/>
    <w:unhideWhenUsed/>
    <w:rsid w:val="0077703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7036"/>
    <w:rPr>
      <w:rFonts w:ascii="Segoe UI" w:hAnsi="Segoe UI" w:cs="Segoe UI"/>
      <w:sz w:val="18"/>
      <w:szCs w:val="18"/>
      <w:lang w:val="en-GB" w:eastAsia="en-GB"/>
    </w:rPr>
  </w:style>
  <w:style w:type="paragraph" w:customStyle="1" w:styleId="TitlePurple">
    <w:name w:val="Title Purple"/>
    <w:basedOn w:val="Title"/>
    <w:rsid w:val="00D925A7"/>
    <w:rPr>
      <w:bCs/>
      <w:color w:val="9187E9" w:themeColor="accent5"/>
    </w:rPr>
  </w:style>
  <w:style w:type="character" w:customStyle="1" w:styleId="Heading1NONUMChar">
    <w:name w:val="Heading 1 NO NUM Char"/>
    <w:basedOn w:val="Heading1Char"/>
    <w:link w:val="Heading1NONUM"/>
    <w:rsid w:val="00651FD3"/>
    <w:rPr>
      <w:rFonts w:ascii="Arial" w:eastAsia="Times New Roman" w:hAnsi="Arial" w:cs="Times New Roman"/>
      <w:b/>
      <w:bCs w:val="0"/>
      <w:color w:val="0B1F51"/>
      <w:sz w:val="40"/>
      <w:szCs w:val="20"/>
      <w:lang w:val="en-GB" w:eastAsia="en-GB"/>
    </w:rPr>
  </w:style>
  <w:style w:type="character" w:customStyle="1" w:styleId="AnnextitleChar">
    <w:name w:val="Annex title Char"/>
    <w:basedOn w:val="Heading1NONUMChar"/>
    <w:link w:val="Annextitle"/>
    <w:rsid w:val="00651FD3"/>
    <w:rPr>
      <w:rFonts w:ascii="Arial" w:eastAsia="Times New Roman" w:hAnsi="Arial" w:cs="Times New Roman"/>
      <w:b/>
      <w:bCs w:val="0"/>
      <w:color w:val="0B1F51"/>
      <w:kern w:val="32"/>
      <w:sz w:val="46"/>
      <w:szCs w:val="46"/>
      <w:lang w:val="en-GB" w:eastAsia="en-GB"/>
    </w:rPr>
  </w:style>
  <w:style w:type="paragraph" w:customStyle="1" w:styleId="bodytext1">
    <w:name w:val="bodytext1"/>
    <w:basedOn w:val="Normal"/>
    <w:rsid w:val="00684B0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684B06"/>
  </w:style>
  <w:style w:type="character" w:styleId="UnresolvedMention">
    <w:name w:val="Unresolved Mention"/>
    <w:basedOn w:val="DefaultParagraphFont"/>
    <w:uiPriority w:val="99"/>
    <w:semiHidden/>
    <w:unhideWhenUsed/>
    <w:rsid w:val="00197ABB"/>
    <w:rPr>
      <w:color w:val="605E5C"/>
      <w:shd w:val="clear" w:color="auto" w:fill="E1DFDD"/>
    </w:rPr>
  </w:style>
  <w:style w:type="paragraph" w:customStyle="1" w:styleId="Tablehead">
    <w:name w:val="Table head"/>
    <w:basedOn w:val="Normal"/>
    <w:next w:val="Normal"/>
    <w:qFormat/>
    <w:rsid w:val="00B16B1F"/>
    <w:pPr>
      <w:pBdr>
        <w:bottom w:val="single" w:sz="4" w:space="1" w:color="FFFFFF" w:themeColor="background1"/>
      </w:pBdr>
      <w:spacing w:before="240" w:after="60" w:line="240" w:lineRule="auto"/>
    </w:pPr>
    <w:rPr>
      <w:rFonts w:asciiTheme="minorHAnsi" w:hAnsiTheme="minorHAnsi" w:cstheme="minorHAnsi"/>
      <w:b/>
      <w:color w:val="0A1F50" w:themeColor="text2"/>
      <w:sz w:val="20"/>
      <w:szCs w:val="20"/>
    </w:rPr>
  </w:style>
  <w:style w:type="character" w:customStyle="1" w:styleId="normaltextrun">
    <w:name w:val="normaltextrun"/>
    <w:basedOn w:val="DefaultParagraphFont"/>
    <w:rsid w:val="00E62D95"/>
  </w:style>
  <w:style w:type="character" w:customStyle="1" w:styleId="eop">
    <w:name w:val="eop"/>
    <w:basedOn w:val="DefaultParagraphFont"/>
    <w:rsid w:val="005C0FA1"/>
  </w:style>
  <w:style w:type="character" w:customStyle="1" w:styleId="wacimagecontainer">
    <w:name w:val="wacimagecontainer"/>
    <w:basedOn w:val="DefaultParagraphFont"/>
    <w:rsid w:val="00FB6BD3"/>
  </w:style>
  <w:style w:type="paragraph" w:customStyle="1" w:styleId="Default">
    <w:name w:val="Default"/>
    <w:rsid w:val="00A76C35"/>
    <w:pPr>
      <w:autoSpaceDE w:val="0"/>
      <w:autoSpaceDN w:val="0"/>
      <w:adjustRightInd w:val="0"/>
    </w:pPr>
    <w:rPr>
      <w:rFonts w:ascii="Arial" w:hAnsi="Arial" w:cs="Arial"/>
      <w:color w:val="000000"/>
      <w:lang w:val="en-AU"/>
    </w:rPr>
  </w:style>
  <w:style w:type="character" w:customStyle="1" w:styleId="ListParagraphChar">
    <w:name w:val="List Paragraph Char"/>
    <w:basedOn w:val="DefaultParagraphFont"/>
    <w:link w:val="ListParagraph"/>
    <w:uiPriority w:val="34"/>
    <w:locked/>
    <w:rsid w:val="00440411"/>
    <w:rPr>
      <w:rFonts w:ascii="Arial" w:hAnsi="Arial" w:cs="Arial"/>
      <w:sz w:val="22"/>
      <w:szCs w:val="22"/>
      <w:lang w:val="en-GB" w:eastAsia="en-GB"/>
    </w:rPr>
  </w:style>
  <w:style w:type="paragraph" w:styleId="Revision">
    <w:name w:val="Revision"/>
    <w:hidden/>
    <w:uiPriority w:val="99"/>
    <w:semiHidden/>
    <w:rsid w:val="005B1E6E"/>
    <w:rPr>
      <w:rFonts w:ascii="Arial" w:hAnsi="Arial" w:cs="Arial"/>
      <w:sz w:val="22"/>
      <w:szCs w:val="22"/>
      <w:lang w:val="en-GB" w:eastAsia="en-GB"/>
    </w:rPr>
  </w:style>
  <w:style w:type="character" w:customStyle="1" w:styleId="cf01">
    <w:name w:val="cf01"/>
    <w:basedOn w:val="DefaultParagraphFont"/>
    <w:rsid w:val="005F30BB"/>
    <w:rPr>
      <w:rFonts w:ascii="Segoe UI" w:hAnsi="Segoe UI" w:cs="Segoe UI" w:hint="default"/>
      <w:b/>
      <w:bCs/>
      <w:sz w:val="18"/>
      <w:szCs w:val="18"/>
    </w:rPr>
  </w:style>
  <w:style w:type="paragraph" w:customStyle="1" w:styleId="pf0">
    <w:name w:val="pf0"/>
    <w:basedOn w:val="Normal"/>
    <w:rsid w:val="001B60E4"/>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BodyCopyBullets">
    <w:name w:val="Body Copy Bullets"/>
    <w:basedOn w:val="Normal"/>
    <w:qFormat/>
    <w:rsid w:val="00B16B1F"/>
    <w:pPr>
      <w:numPr>
        <w:numId w:val="30"/>
      </w:numPr>
      <w:spacing w:before="60" w:after="60" w:line="252" w:lineRule="auto"/>
    </w:pPr>
    <w:rPr>
      <w:rFonts w:asciiTheme="minorHAnsi" w:eastAsia="Calibri" w:hAnsiTheme="minorHAnsi" w:cs="Calibri Light"/>
      <w:szCs w:val="21"/>
      <w:lang w:val="en-AU" w:eastAsia="en-US"/>
    </w:rPr>
  </w:style>
  <w:style w:type="paragraph" w:customStyle="1" w:styleId="referencianotaalpieChar">
    <w:name w:val="referencia nota al pie Char"/>
    <w:aliases w:val="BVI fnr Char,BVI fnr Car Car Char,BVI fnr Car Char,BVI fnr Car Car Car Car Char Char,BVI fnr Char Char Char Char,BVI fnr Car Car Char Char Char Char"/>
    <w:basedOn w:val="Normal"/>
    <w:link w:val="FootnoteReference"/>
    <w:uiPriority w:val="99"/>
    <w:rsid w:val="007E57BD"/>
    <w:pPr>
      <w:pBdr>
        <w:bottom w:val="single" w:sz="4" w:space="1" w:color="FFFFFF" w:themeColor="background1"/>
      </w:pBdr>
      <w:spacing w:before="120" w:after="120" w:line="240" w:lineRule="exact"/>
      <w:jc w:val="both"/>
    </w:pPr>
    <w:rPr>
      <w:rFonts w:asciiTheme="minorHAnsi" w:hAnsiTheme="minorHAnsi" w:cstheme="minorBidi"/>
      <w:sz w:val="24"/>
      <w:szCs w:val="24"/>
      <w:vertAlign w:val="superscript"/>
      <w:lang w:val="en-US" w:eastAsia="en-US"/>
    </w:rPr>
  </w:style>
  <w:style w:type="paragraph" w:customStyle="1" w:styleId="Recommendation">
    <w:name w:val="Recommendation"/>
    <w:basedOn w:val="Normal"/>
    <w:link w:val="RecommendationChar"/>
    <w:qFormat/>
    <w:rsid w:val="008826D6"/>
    <w:pPr>
      <w:pBdr>
        <w:bottom w:val="single" w:sz="4" w:space="1" w:color="FFFFFF" w:themeColor="background1"/>
      </w:pBdr>
      <w:spacing w:after="120" w:line="240" w:lineRule="auto"/>
      <w:ind w:left="1134"/>
    </w:pPr>
    <w:rPr>
      <w:rFonts w:ascii="Poppins" w:hAnsi="Poppins" w:cstheme="minorHAnsi"/>
      <w:b/>
      <w:color w:val="0A1F50" w:themeColor="text2"/>
      <w:sz w:val="20"/>
      <w:szCs w:val="20"/>
    </w:rPr>
  </w:style>
  <w:style w:type="character" w:customStyle="1" w:styleId="RecommendationChar">
    <w:name w:val="Recommendation Char"/>
    <w:basedOn w:val="DefaultParagraphFont"/>
    <w:link w:val="Recommendation"/>
    <w:rsid w:val="008826D6"/>
    <w:rPr>
      <w:rFonts w:ascii="Poppins" w:hAnsi="Poppins" w:cstheme="minorHAnsi"/>
      <w:b/>
      <w:color w:val="0A1F50" w:themeColor="text2"/>
      <w:sz w:val="20"/>
      <w:szCs w:val="20"/>
      <w:lang w:val="en-GB" w:eastAsia="en-GB"/>
    </w:rPr>
  </w:style>
  <w:style w:type="paragraph" w:styleId="NoSpacing">
    <w:name w:val="No Spacing"/>
    <w:uiPriority w:val="1"/>
    <w:qFormat/>
    <w:rsid w:val="00594E0E"/>
    <w:rPr>
      <w:rFonts w:cstheme="minorHAnsi"/>
      <w:b/>
      <w:bCs/>
      <w:sz w:val="22"/>
      <w:szCs w:val="22"/>
      <w:lang w:val="en-GB" w:eastAsia="en-GB"/>
    </w:rPr>
  </w:style>
  <w:style w:type="character" w:customStyle="1" w:styleId="A0">
    <w:name w:val="A0"/>
    <w:uiPriority w:val="99"/>
    <w:rsid w:val="006A788B"/>
    <w:rPr>
      <w:rFonts w:cs="HelveticaNeueLT Com 45 Lt"/>
      <w:color w:val="211D1E"/>
      <w:sz w:val="20"/>
      <w:szCs w:val="20"/>
    </w:rPr>
  </w:style>
  <w:style w:type="character" w:styleId="Emphasis">
    <w:name w:val="Emphasis"/>
    <w:basedOn w:val="DefaultParagraphFont"/>
    <w:uiPriority w:val="20"/>
    <w:qFormat/>
    <w:locked/>
    <w:rsid w:val="00FA179C"/>
    <w:rPr>
      <w:i/>
      <w:iCs/>
    </w:rPr>
  </w:style>
  <w:style w:type="numbering" w:customStyle="1" w:styleId="CurrentList1">
    <w:name w:val="Current List1"/>
    <w:uiPriority w:val="99"/>
    <w:rsid w:val="00B16B1F"/>
    <w:pPr>
      <w:numPr>
        <w:numId w:val="38"/>
      </w:numPr>
    </w:pPr>
  </w:style>
  <w:style w:type="numbering" w:customStyle="1" w:styleId="CurrentList2">
    <w:name w:val="Current List2"/>
    <w:uiPriority w:val="99"/>
    <w:rsid w:val="00B16B1F"/>
    <w:pPr>
      <w:numPr>
        <w:numId w:val="39"/>
      </w:numPr>
    </w:pPr>
  </w:style>
  <w:style w:type="numbering" w:customStyle="1" w:styleId="CurrentList3">
    <w:name w:val="Current List3"/>
    <w:uiPriority w:val="99"/>
    <w:rsid w:val="00B16B1F"/>
    <w:pPr>
      <w:numPr>
        <w:numId w:val="40"/>
      </w:numPr>
    </w:pPr>
  </w:style>
  <w:style w:type="numbering" w:customStyle="1" w:styleId="CurrentList4">
    <w:name w:val="Current List4"/>
    <w:uiPriority w:val="99"/>
    <w:rsid w:val="00034E73"/>
    <w:pPr>
      <w:numPr>
        <w:numId w:val="42"/>
      </w:numPr>
    </w:pPr>
  </w:style>
  <w:style w:type="paragraph" w:customStyle="1" w:styleId="Captionfigure">
    <w:name w:val="Caption figure"/>
    <w:basedOn w:val="Caption"/>
    <w:rsid w:val="00B16B1F"/>
  </w:style>
  <w:style w:type="numbering" w:customStyle="1" w:styleId="CurrentList5">
    <w:name w:val="Current List5"/>
    <w:uiPriority w:val="99"/>
    <w:rsid w:val="00433019"/>
    <w:pPr>
      <w:numPr>
        <w:numId w:val="43"/>
      </w:numPr>
    </w:pPr>
  </w:style>
  <w:style w:type="numbering" w:customStyle="1" w:styleId="CurrentList6">
    <w:name w:val="Current List6"/>
    <w:uiPriority w:val="99"/>
    <w:rsid w:val="00433019"/>
    <w:pPr>
      <w:numPr>
        <w:numId w:val="44"/>
      </w:numPr>
    </w:pPr>
  </w:style>
  <w:style w:type="numbering" w:customStyle="1" w:styleId="CurrentList7">
    <w:name w:val="Current List7"/>
    <w:uiPriority w:val="99"/>
    <w:rsid w:val="00433019"/>
    <w:pPr>
      <w:numPr>
        <w:numId w:val="45"/>
      </w:numPr>
    </w:pPr>
  </w:style>
  <w:style w:type="paragraph" w:customStyle="1" w:styleId="msonormal0">
    <w:name w:val="msonormal"/>
    <w:basedOn w:val="Normal"/>
    <w:rsid w:val="0072401B"/>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font5">
    <w:name w:val="font5"/>
    <w:basedOn w:val="Normal"/>
    <w:rsid w:val="0072401B"/>
    <w:pPr>
      <w:spacing w:before="100" w:beforeAutospacing="1" w:after="100" w:afterAutospacing="1" w:line="240" w:lineRule="auto"/>
    </w:pPr>
    <w:rPr>
      <w:rFonts w:eastAsia="Times New Roman"/>
      <w:i/>
      <w:iCs/>
      <w:color w:val="000000"/>
      <w:sz w:val="20"/>
      <w:szCs w:val="20"/>
      <w:lang w:val="en-AU" w:eastAsia="en-AU"/>
    </w:rPr>
  </w:style>
  <w:style w:type="paragraph" w:customStyle="1" w:styleId="xl65">
    <w:name w:val="xl65"/>
    <w:basedOn w:val="Normal"/>
    <w:rsid w:val="007240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val="en-AU" w:eastAsia="en-AU"/>
    </w:rPr>
  </w:style>
  <w:style w:type="paragraph" w:customStyle="1" w:styleId="xl66">
    <w:name w:val="xl66"/>
    <w:basedOn w:val="Normal"/>
    <w:rsid w:val="007240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val="en-AU" w:eastAsia="en-AU"/>
    </w:rPr>
  </w:style>
  <w:style w:type="paragraph" w:customStyle="1" w:styleId="xl67">
    <w:name w:val="xl67"/>
    <w:basedOn w:val="Normal"/>
    <w:rsid w:val="0072401B"/>
    <w:pPr>
      <w:spacing w:before="100" w:beforeAutospacing="1" w:after="100" w:afterAutospacing="1" w:line="240" w:lineRule="auto"/>
    </w:pPr>
    <w:rPr>
      <w:rFonts w:eastAsia="Times New Roman"/>
      <w:sz w:val="20"/>
      <w:szCs w:val="20"/>
      <w:lang w:val="en-AU" w:eastAsia="en-AU"/>
    </w:rPr>
  </w:style>
  <w:style w:type="paragraph" w:customStyle="1" w:styleId="xl68">
    <w:name w:val="xl68"/>
    <w:basedOn w:val="Normal"/>
    <w:rsid w:val="007240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sz w:val="20"/>
      <w:szCs w:val="20"/>
      <w:lang w:val="en-AU" w:eastAsia="en-AU"/>
    </w:rPr>
  </w:style>
  <w:style w:type="paragraph" w:customStyle="1" w:styleId="xl69">
    <w:name w:val="xl69"/>
    <w:basedOn w:val="Normal"/>
    <w:rsid w:val="007240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val="en-AU" w:eastAsia="en-AU"/>
    </w:rPr>
  </w:style>
  <w:style w:type="paragraph" w:customStyle="1" w:styleId="xl70">
    <w:name w:val="xl70"/>
    <w:basedOn w:val="Normal"/>
    <w:rsid w:val="007240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sz w:val="20"/>
      <w:szCs w:val="20"/>
      <w:lang w:val="en-AU" w:eastAsia="en-AU"/>
    </w:rPr>
  </w:style>
  <w:style w:type="paragraph" w:customStyle="1" w:styleId="xl71">
    <w:name w:val="xl71"/>
    <w:basedOn w:val="Normal"/>
    <w:rsid w:val="007240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sz w:val="20"/>
      <w:szCs w:val="20"/>
      <w:lang w:val="en-AU" w:eastAsia="en-AU"/>
    </w:rPr>
  </w:style>
  <w:style w:type="paragraph" w:customStyle="1" w:styleId="xl72">
    <w:name w:val="xl72"/>
    <w:basedOn w:val="Normal"/>
    <w:rsid w:val="007240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sz w:val="18"/>
      <w:szCs w:val="18"/>
      <w:lang w:val="en-AU" w:eastAsia="en-AU"/>
    </w:rPr>
  </w:style>
  <w:style w:type="paragraph" w:customStyle="1" w:styleId="xl73">
    <w:name w:val="xl73"/>
    <w:basedOn w:val="Normal"/>
    <w:rsid w:val="007240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sz w:val="18"/>
      <w:szCs w:val="18"/>
      <w:lang w:val="en-AU" w:eastAsia="en-AU"/>
    </w:rPr>
  </w:style>
  <w:style w:type="paragraph" w:customStyle="1" w:styleId="xl74">
    <w:name w:val="xl74"/>
    <w:basedOn w:val="Normal"/>
    <w:rsid w:val="007240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sz w:val="24"/>
      <w:szCs w:val="24"/>
      <w:lang w:val="en-AU" w:eastAsia="en-AU"/>
    </w:rPr>
  </w:style>
  <w:style w:type="paragraph" w:customStyle="1" w:styleId="xl75">
    <w:name w:val="xl75"/>
    <w:basedOn w:val="Normal"/>
    <w:rsid w:val="007240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sz w:val="24"/>
      <w:szCs w:val="24"/>
      <w:lang w:val="en-AU" w:eastAsia="en-AU"/>
    </w:rPr>
  </w:style>
  <w:style w:type="paragraph" w:customStyle="1" w:styleId="xl76">
    <w:name w:val="xl76"/>
    <w:basedOn w:val="Normal"/>
    <w:rsid w:val="007240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olor w:val="242424"/>
      <w:sz w:val="20"/>
      <w:szCs w:val="20"/>
      <w:lang w:val="en-AU" w:eastAsia="en-AU"/>
    </w:rPr>
  </w:style>
  <w:style w:type="paragraph" w:customStyle="1" w:styleId="xl77">
    <w:name w:val="xl77"/>
    <w:basedOn w:val="Normal"/>
    <w:rsid w:val="007240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sz w:val="20"/>
      <w:szCs w:val="20"/>
      <w:lang w:val="en-AU" w:eastAsia="en-AU"/>
    </w:rPr>
  </w:style>
  <w:style w:type="paragraph" w:customStyle="1" w:styleId="xl78">
    <w:name w:val="xl78"/>
    <w:basedOn w:val="Normal"/>
    <w:rsid w:val="007240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sz w:val="20"/>
      <w:szCs w:val="20"/>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03988">
      <w:bodyDiv w:val="1"/>
      <w:marLeft w:val="0"/>
      <w:marRight w:val="0"/>
      <w:marTop w:val="0"/>
      <w:marBottom w:val="0"/>
      <w:divBdr>
        <w:top w:val="none" w:sz="0" w:space="0" w:color="auto"/>
        <w:left w:val="none" w:sz="0" w:space="0" w:color="auto"/>
        <w:bottom w:val="none" w:sz="0" w:space="0" w:color="auto"/>
        <w:right w:val="none" w:sz="0" w:space="0" w:color="auto"/>
      </w:divBdr>
    </w:div>
    <w:div w:id="25637799">
      <w:bodyDiv w:val="1"/>
      <w:marLeft w:val="0"/>
      <w:marRight w:val="0"/>
      <w:marTop w:val="0"/>
      <w:marBottom w:val="0"/>
      <w:divBdr>
        <w:top w:val="none" w:sz="0" w:space="0" w:color="auto"/>
        <w:left w:val="none" w:sz="0" w:space="0" w:color="auto"/>
        <w:bottom w:val="none" w:sz="0" w:space="0" w:color="auto"/>
        <w:right w:val="none" w:sz="0" w:space="0" w:color="auto"/>
      </w:divBdr>
      <w:divsChild>
        <w:div w:id="209726113">
          <w:marLeft w:val="0"/>
          <w:marRight w:val="0"/>
          <w:marTop w:val="0"/>
          <w:marBottom w:val="0"/>
          <w:divBdr>
            <w:top w:val="none" w:sz="0" w:space="0" w:color="auto"/>
            <w:left w:val="none" w:sz="0" w:space="0" w:color="auto"/>
            <w:bottom w:val="none" w:sz="0" w:space="0" w:color="auto"/>
            <w:right w:val="none" w:sz="0" w:space="0" w:color="auto"/>
          </w:divBdr>
        </w:div>
      </w:divsChild>
    </w:div>
    <w:div w:id="40056903">
      <w:bodyDiv w:val="1"/>
      <w:marLeft w:val="0"/>
      <w:marRight w:val="0"/>
      <w:marTop w:val="0"/>
      <w:marBottom w:val="0"/>
      <w:divBdr>
        <w:top w:val="none" w:sz="0" w:space="0" w:color="auto"/>
        <w:left w:val="none" w:sz="0" w:space="0" w:color="auto"/>
        <w:bottom w:val="none" w:sz="0" w:space="0" w:color="auto"/>
        <w:right w:val="none" w:sz="0" w:space="0" w:color="auto"/>
      </w:divBdr>
    </w:div>
    <w:div w:id="91554273">
      <w:bodyDiv w:val="1"/>
      <w:marLeft w:val="0"/>
      <w:marRight w:val="0"/>
      <w:marTop w:val="0"/>
      <w:marBottom w:val="0"/>
      <w:divBdr>
        <w:top w:val="none" w:sz="0" w:space="0" w:color="auto"/>
        <w:left w:val="none" w:sz="0" w:space="0" w:color="auto"/>
        <w:bottom w:val="none" w:sz="0" w:space="0" w:color="auto"/>
        <w:right w:val="none" w:sz="0" w:space="0" w:color="auto"/>
      </w:divBdr>
      <w:divsChild>
        <w:div w:id="1604612351">
          <w:marLeft w:val="0"/>
          <w:marRight w:val="0"/>
          <w:marTop w:val="0"/>
          <w:marBottom w:val="0"/>
          <w:divBdr>
            <w:top w:val="none" w:sz="0" w:space="0" w:color="auto"/>
            <w:left w:val="none" w:sz="0" w:space="0" w:color="auto"/>
            <w:bottom w:val="none" w:sz="0" w:space="0" w:color="auto"/>
            <w:right w:val="none" w:sz="0" w:space="0" w:color="auto"/>
          </w:divBdr>
        </w:div>
      </w:divsChild>
    </w:div>
    <w:div w:id="95563161">
      <w:bodyDiv w:val="1"/>
      <w:marLeft w:val="0"/>
      <w:marRight w:val="0"/>
      <w:marTop w:val="0"/>
      <w:marBottom w:val="0"/>
      <w:divBdr>
        <w:top w:val="none" w:sz="0" w:space="0" w:color="auto"/>
        <w:left w:val="none" w:sz="0" w:space="0" w:color="auto"/>
        <w:bottom w:val="none" w:sz="0" w:space="0" w:color="auto"/>
        <w:right w:val="none" w:sz="0" w:space="0" w:color="auto"/>
      </w:divBdr>
    </w:div>
    <w:div w:id="125970254">
      <w:bodyDiv w:val="1"/>
      <w:marLeft w:val="0"/>
      <w:marRight w:val="0"/>
      <w:marTop w:val="0"/>
      <w:marBottom w:val="0"/>
      <w:divBdr>
        <w:top w:val="none" w:sz="0" w:space="0" w:color="auto"/>
        <w:left w:val="none" w:sz="0" w:space="0" w:color="auto"/>
        <w:bottom w:val="none" w:sz="0" w:space="0" w:color="auto"/>
        <w:right w:val="none" w:sz="0" w:space="0" w:color="auto"/>
      </w:divBdr>
      <w:divsChild>
        <w:div w:id="984696367">
          <w:marLeft w:val="0"/>
          <w:marRight w:val="0"/>
          <w:marTop w:val="0"/>
          <w:marBottom w:val="0"/>
          <w:divBdr>
            <w:top w:val="none" w:sz="0" w:space="0" w:color="auto"/>
            <w:left w:val="none" w:sz="0" w:space="0" w:color="auto"/>
            <w:bottom w:val="none" w:sz="0" w:space="0" w:color="auto"/>
            <w:right w:val="none" w:sz="0" w:space="0" w:color="auto"/>
          </w:divBdr>
        </w:div>
      </w:divsChild>
    </w:div>
    <w:div w:id="156457412">
      <w:bodyDiv w:val="1"/>
      <w:marLeft w:val="0"/>
      <w:marRight w:val="0"/>
      <w:marTop w:val="0"/>
      <w:marBottom w:val="0"/>
      <w:divBdr>
        <w:top w:val="none" w:sz="0" w:space="0" w:color="auto"/>
        <w:left w:val="none" w:sz="0" w:space="0" w:color="auto"/>
        <w:bottom w:val="none" w:sz="0" w:space="0" w:color="auto"/>
        <w:right w:val="none" w:sz="0" w:space="0" w:color="auto"/>
      </w:divBdr>
      <w:divsChild>
        <w:div w:id="1591887153">
          <w:marLeft w:val="0"/>
          <w:marRight w:val="0"/>
          <w:marTop w:val="0"/>
          <w:marBottom w:val="0"/>
          <w:divBdr>
            <w:top w:val="none" w:sz="0" w:space="0" w:color="auto"/>
            <w:left w:val="none" w:sz="0" w:space="0" w:color="auto"/>
            <w:bottom w:val="none" w:sz="0" w:space="0" w:color="auto"/>
            <w:right w:val="none" w:sz="0" w:space="0" w:color="auto"/>
          </w:divBdr>
        </w:div>
      </w:divsChild>
    </w:div>
    <w:div w:id="158079861">
      <w:bodyDiv w:val="1"/>
      <w:marLeft w:val="0"/>
      <w:marRight w:val="0"/>
      <w:marTop w:val="0"/>
      <w:marBottom w:val="0"/>
      <w:divBdr>
        <w:top w:val="none" w:sz="0" w:space="0" w:color="auto"/>
        <w:left w:val="none" w:sz="0" w:space="0" w:color="auto"/>
        <w:bottom w:val="none" w:sz="0" w:space="0" w:color="auto"/>
        <w:right w:val="none" w:sz="0" w:space="0" w:color="auto"/>
      </w:divBdr>
      <w:divsChild>
        <w:div w:id="1670909673">
          <w:marLeft w:val="0"/>
          <w:marRight w:val="0"/>
          <w:marTop w:val="0"/>
          <w:marBottom w:val="0"/>
          <w:divBdr>
            <w:top w:val="none" w:sz="0" w:space="0" w:color="auto"/>
            <w:left w:val="none" w:sz="0" w:space="0" w:color="auto"/>
            <w:bottom w:val="none" w:sz="0" w:space="0" w:color="auto"/>
            <w:right w:val="none" w:sz="0" w:space="0" w:color="auto"/>
          </w:divBdr>
        </w:div>
      </w:divsChild>
    </w:div>
    <w:div w:id="171843063">
      <w:bodyDiv w:val="1"/>
      <w:marLeft w:val="0"/>
      <w:marRight w:val="0"/>
      <w:marTop w:val="0"/>
      <w:marBottom w:val="0"/>
      <w:divBdr>
        <w:top w:val="none" w:sz="0" w:space="0" w:color="auto"/>
        <w:left w:val="none" w:sz="0" w:space="0" w:color="auto"/>
        <w:bottom w:val="none" w:sz="0" w:space="0" w:color="auto"/>
        <w:right w:val="none" w:sz="0" w:space="0" w:color="auto"/>
      </w:divBdr>
    </w:div>
    <w:div w:id="175199238">
      <w:bodyDiv w:val="1"/>
      <w:marLeft w:val="0"/>
      <w:marRight w:val="0"/>
      <w:marTop w:val="0"/>
      <w:marBottom w:val="0"/>
      <w:divBdr>
        <w:top w:val="none" w:sz="0" w:space="0" w:color="auto"/>
        <w:left w:val="none" w:sz="0" w:space="0" w:color="auto"/>
        <w:bottom w:val="none" w:sz="0" w:space="0" w:color="auto"/>
        <w:right w:val="none" w:sz="0" w:space="0" w:color="auto"/>
      </w:divBdr>
      <w:divsChild>
        <w:div w:id="1847557536">
          <w:marLeft w:val="0"/>
          <w:marRight w:val="0"/>
          <w:marTop w:val="0"/>
          <w:marBottom w:val="0"/>
          <w:divBdr>
            <w:top w:val="none" w:sz="0" w:space="0" w:color="auto"/>
            <w:left w:val="none" w:sz="0" w:space="0" w:color="auto"/>
            <w:bottom w:val="none" w:sz="0" w:space="0" w:color="auto"/>
            <w:right w:val="none" w:sz="0" w:space="0" w:color="auto"/>
          </w:divBdr>
        </w:div>
      </w:divsChild>
    </w:div>
    <w:div w:id="180749606">
      <w:bodyDiv w:val="1"/>
      <w:marLeft w:val="0"/>
      <w:marRight w:val="0"/>
      <w:marTop w:val="0"/>
      <w:marBottom w:val="0"/>
      <w:divBdr>
        <w:top w:val="none" w:sz="0" w:space="0" w:color="auto"/>
        <w:left w:val="none" w:sz="0" w:space="0" w:color="auto"/>
        <w:bottom w:val="none" w:sz="0" w:space="0" w:color="auto"/>
        <w:right w:val="none" w:sz="0" w:space="0" w:color="auto"/>
      </w:divBdr>
    </w:div>
    <w:div w:id="218635018">
      <w:bodyDiv w:val="1"/>
      <w:marLeft w:val="0"/>
      <w:marRight w:val="0"/>
      <w:marTop w:val="0"/>
      <w:marBottom w:val="0"/>
      <w:divBdr>
        <w:top w:val="none" w:sz="0" w:space="0" w:color="auto"/>
        <w:left w:val="none" w:sz="0" w:space="0" w:color="auto"/>
        <w:bottom w:val="none" w:sz="0" w:space="0" w:color="auto"/>
        <w:right w:val="none" w:sz="0" w:space="0" w:color="auto"/>
      </w:divBdr>
      <w:divsChild>
        <w:div w:id="1701323675">
          <w:marLeft w:val="0"/>
          <w:marRight w:val="0"/>
          <w:marTop w:val="0"/>
          <w:marBottom w:val="0"/>
          <w:divBdr>
            <w:top w:val="none" w:sz="0" w:space="0" w:color="auto"/>
            <w:left w:val="none" w:sz="0" w:space="0" w:color="auto"/>
            <w:bottom w:val="none" w:sz="0" w:space="0" w:color="auto"/>
            <w:right w:val="none" w:sz="0" w:space="0" w:color="auto"/>
          </w:divBdr>
        </w:div>
      </w:divsChild>
    </w:div>
    <w:div w:id="237443848">
      <w:bodyDiv w:val="1"/>
      <w:marLeft w:val="0"/>
      <w:marRight w:val="0"/>
      <w:marTop w:val="0"/>
      <w:marBottom w:val="0"/>
      <w:divBdr>
        <w:top w:val="none" w:sz="0" w:space="0" w:color="auto"/>
        <w:left w:val="none" w:sz="0" w:space="0" w:color="auto"/>
        <w:bottom w:val="none" w:sz="0" w:space="0" w:color="auto"/>
        <w:right w:val="none" w:sz="0" w:space="0" w:color="auto"/>
      </w:divBdr>
      <w:divsChild>
        <w:div w:id="1643731688">
          <w:marLeft w:val="0"/>
          <w:marRight w:val="0"/>
          <w:marTop w:val="0"/>
          <w:marBottom w:val="0"/>
          <w:divBdr>
            <w:top w:val="none" w:sz="0" w:space="0" w:color="auto"/>
            <w:left w:val="none" w:sz="0" w:space="0" w:color="auto"/>
            <w:bottom w:val="none" w:sz="0" w:space="0" w:color="auto"/>
            <w:right w:val="none" w:sz="0" w:space="0" w:color="auto"/>
          </w:divBdr>
        </w:div>
      </w:divsChild>
    </w:div>
    <w:div w:id="287712298">
      <w:bodyDiv w:val="1"/>
      <w:marLeft w:val="0"/>
      <w:marRight w:val="0"/>
      <w:marTop w:val="0"/>
      <w:marBottom w:val="0"/>
      <w:divBdr>
        <w:top w:val="none" w:sz="0" w:space="0" w:color="auto"/>
        <w:left w:val="none" w:sz="0" w:space="0" w:color="auto"/>
        <w:bottom w:val="none" w:sz="0" w:space="0" w:color="auto"/>
        <w:right w:val="none" w:sz="0" w:space="0" w:color="auto"/>
      </w:divBdr>
      <w:divsChild>
        <w:div w:id="158889429">
          <w:marLeft w:val="0"/>
          <w:marRight w:val="0"/>
          <w:marTop w:val="0"/>
          <w:marBottom w:val="0"/>
          <w:divBdr>
            <w:top w:val="none" w:sz="0" w:space="0" w:color="auto"/>
            <w:left w:val="none" w:sz="0" w:space="0" w:color="auto"/>
            <w:bottom w:val="none" w:sz="0" w:space="0" w:color="auto"/>
            <w:right w:val="none" w:sz="0" w:space="0" w:color="auto"/>
          </w:divBdr>
        </w:div>
      </w:divsChild>
    </w:div>
    <w:div w:id="298456717">
      <w:bodyDiv w:val="1"/>
      <w:marLeft w:val="0"/>
      <w:marRight w:val="0"/>
      <w:marTop w:val="0"/>
      <w:marBottom w:val="0"/>
      <w:divBdr>
        <w:top w:val="none" w:sz="0" w:space="0" w:color="auto"/>
        <w:left w:val="none" w:sz="0" w:space="0" w:color="auto"/>
        <w:bottom w:val="none" w:sz="0" w:space="0" w:color="auto"/>
        <w:right w:val="none" w:sz="0" w:space="0" w:color="auto"/>
      </w:divBdr>
    </w:div>
    <w:div w:id="299120590">
      <w:bodyDiv w:val="1"/>
      <w:marLeft w:val="0"/>
      <w:marRight w:val="0"/>
      <w:marTop w:val="0"/>
      <w:marBottom w:val="0"/>
      <w:divBdr>
        <w:top w:val="none" w:sz="0" w:space="0" w:color="auto"/>
        <w:left w:val="none" w:sz="0" w:space="0" w:color="auto"/>
        <w:bottom w:val="none" w:sz="0" w:space="0" w:color="auto"/>
        <w:right w:val="none" w:sz="0" w:space="0" w:color="auto"/>
      </w:divBdr>
      <w:divsChild>
        <w:div w:id="332806519">
          <w:marLeft w:val="0"/>
          <w:marRight w:val="0"/>
          <w:marTop w:val="0"/>
          <w:marBottom w:val="0"/>
          <w:divBdr>
            <w:top w:val="none" w:sz="0" w:space="0" w:color="auto"/>
            <w:left w:val="none" w:sz="0" w:space="0" w:color="auto"/>
            <w:bottom w:val="none" w:sz="0" w:space="0" w:color="auto"/>
            <w:right w:val="none" w:sz="0" w:space="0" w:color="auto"/>
          </w:divBdr>
        </w:div>
      </w:divsChild>
    </w:div>
    <w:div w:id="349338906">
      <w:bodyDiv w:val="1"/>
      <w:marLeft w:val="0"/>
      <w:marRight w:val="0"/>
      <w:marTop w:val="0"/>
      <w:marBottom w:val="0"/>
      <w:divBdr>
        <w:top w:val="none" w:sz="0" w:space="0" w:color="auto"/>
        <w:left w:val="none" w:sz="0" w:space="0" w:color="auto"/>
        <w:bottom w:val="none" w:sz="0" w:space="0" w:color="auto"/>
        <w:right w:val="none" w:sz="0" w:space="0" w:color="auto"/>
      </w:divBdr>
      <w:divsChild>
        <w:div w:id="238637819">
          <w:marLeft w:val="0"/>
          <w:marRight w:val="0"/>
          <w:marTop w:val="0"/>
          <w:marBottom w:val="0"/>
          <w:divBdr>
            <w:top w:val="none" w:sz="0" w:space="0" w:color="auto"/>
            <w:left w:val="none" w:sz="0" w:space="0" w:color="auto"/>
            <w:bottom w:val="none" w:sz="0" w:space="0" w:color="auto"/>
            <w:right w:val="none" w:sz="0" w:space="0" w:color="auto"/>
          </w:divBdr>
        </w:div>
      </w:divsChild>
    </w:div>
    <w:div w:id="369496415">
      <w:bodyDiv w:val="1"/>
      <w:marLeft w:val="0"/>
      <w:marRight w:val="0"/>
      <w:marTop w:val="0"/>
      <w:marBottom w:val="0"/>
      <w:divBdr>
        <w:top w:val="none" w:sz="0" w:space="0" w:color="auto"/>
        <w:left w:val="none" w:sz="0" w:space="0" w:color="auto"/>
        <w:bottom w:val="none" w:sz="0" w:space="0" w:color="auto"/>
        <w:right w:val="none" w:sz="0" w:space="0" w:color="auto"/>
      </w:divBdr>
      <w:divsChild>
        <w:div w:id="1446535626">
          <w:marLeft w:val="0"/>
          <w:marRight w:val="0"/>
          <w:marTop w:val="0"/>
          <w:marBottom w:val="0"/>
          <w:divBdr>
            <w:top w:val="none" w:sz="0" w:space="0" w:color="auto"/>
            <w:left w:val="none" w:sz="0" w:space="0" w:color="auto"/>
            <w:bottom w:val="none" w:sz="0" w:space="0" w:color="auto"/>
            <w:right w:val="none" w:sz="0" w:space="0" w:color="auto"/>
          </w:divBdr>
        </w:div>
      </w:divsChild>
    </w:div>
    <w:div w:id="402877619">
      <w:bodyDiv w:val="1"/>
      <w:marLeft w:val="0"/>
      <w:marRight w:val="0"/>
      <w:marTop w:val="0"/>
      <w:marBottom w:val="0"/>
      <w:divBdr>
        <w:top w:val="none" w:sz="0" w:space="0" w:color="auto"/>
        <w:left w:val="none" w:sz="0" w:space="0" w:color="auto"/>
        <w:bottom w:val="none" w:sz="0" w:space="0" w:color="auto"/>
        <w:right w:val="none" w:sz="0" w:space="0" w:color="auto"/>
      </w:divBdr>
      <w:divsChild>
        <w:div w:id="781151574">
          <w:marLeft w:val="0"/>
          <w:marRight w:val="0"/>
          <w:marTop w:val="0"/>
          <w:marBottom w:val="0"/>
          <w:divBdr>
            <w:top w:val="none" w:sz="0" w:space="0" w:color="auto"/>
            <w:left w:val="none" w:sz="0" w:space="0" w:color="auto"/>
            <w:bottom w:val="none" w:sz="0" w:space="0" w:color="auto"/>
            <w:right w:val="none" w:sz="0" w:space="0" w:color="auto"/>
          </w:divBdr>
        </w:div>
      </w:divsChild>
    </w:div>
    <w:div w:id="423721963">
      <w:bodyDiv w:val="1"/>
      <w:marLeft w:val="0"/>
      <w:marRight w:val="0"/>
      <w:marTop w:val="0"/>
      <w:marBottom w:val="0"/>
      <w:divBdr>
        <w:top w:val="none" w:sz="0" w:space="0" w:color="auto"/>
        <w:left w:val="none" w:sz="0" w:space="0" w:color="auto"/>
        <w:bottom w:val="none" w:sz="0" w:space="0" w:color="auto"/>
        <w:right w:val="none" w:sz="0" w:space="0" w:color="auto"/>
      </w:divBdr>
      <w:divsChild>
        <w:div w:id="563220368">
          <w:marLeft w:val="0"/>
          <w:marRight w:val="0"/>
          <w:marTop w:val="0"/>
          <w:marBottom w:val="0"/>
          <w:divBdr>
            <w:top w:val="none" w:sz="0" w:space="0" w:color="auto"/>
            <w:left w:val="none" w:sz="0" w:space="0" w:color="auto"/>
            <w:bottom w:val="none" w:sz="0" w:space="0" w:color="auto"/>
            <w:right w:val="none" w:sz="0" w:space="0" w:color="auto"/>
          </w:divBdr>
        </w:div>
      </w:divsChild>
    </w:div>
    <w:div w:id="434250036">
      <w:bodyDiv w:val="1"/>
      <w:marLeft w:val="0"/>
      <w:marRight w:val="0"/>
      <w:marTop w:val="0"/>
      <w:marBottom w:val="0"/>
      <w:divBdr>
        <w:top w:val="none" w:sz="0" w:space="0" w:color="auto"/>
        <w:left w:val="none" w:sz="0" w:space="0" w:color="auto"/>
        <w:bottom w:val="none" w:sz="0" w:space="0" w:color="auto"/>
        <w:right w:val="none" w:sz="0" w:space="0" w:color="auto"/>
      </w:divBdr>
      <w:divsChild>
        <w:div w:id="400564033">
          <w:marLeft w:val="0"/>
          <w:marRight w:val="0"/>
          <w:marTop w:val="0"/>
          <w:marBottom w:val="0"/>
          <w:divBdr>
            <w:top w:val="none" w:sz="0" w:space="0" w:color="auto"/>
            <w:left w:val="none" w:sz="0" w:space="0" w:color="auto"/>
            <w:bottom w:val="none" w:sz="0" w:space="0" w:color="auto"/>
            <w:right w:val="none" w:sz="0" w:space="0" w:color="auto"/>
          </w:divBdr>
        </w:div>
      </w:divsChild>
    </w:div>
    <w:div w:id="455102341">
      <w:bodyDiv w:val="1"/>
      <w:marLeft w:val="0"/>
      <w:marRight w:val="0"/>
      <w:marTop w:val="0"/>
      <w:marBottom w:val="0"/>
      <w:divBdr>
        <w:top w:val="none" w:sz="0" w:space="0" w:color="auto"/>
        <w:left w:val="none" w:sz="0" w:space="0" w:color="auto"/>
        <w:bottom w:val="none" w:sz="0" w:space="0" w:color="auto"/>
        <w:right w:val="none" w:sz="0" w:space="0" w:color="auto"/>
      </w:divBdr>
    </w:div>
    <w:div w:id="458037587">
      <w:bodyDiv w:val="1"/>
      <w:marLeft w:val="0"/>
      <w:marRight w:val="0"/>
      <w:marTop w:val="0"/>
      <w:marBottom w:val="0"/>
      <w:divBdr>
        <w:top w:val="none" w:sz="0" w:space="0" w:color="auto"/>
        <w:left w:val="none" w:sz="0" w:space="0" w:color="auto"/>
        <w:bottom w:val="none" w:sz="0" w:space="0" w:color="auto"/>
        <w:right w:val="none" w:sz="0" w:space="0" w:color="auto"/>
      </w:divBdr>
    </w:div>
    <w:div w:id="490175781">
      <w:bodyDiv w:val="1"/>
      <w:marLeft w:val="0"/>
      <w:marRight w:val="0"/>
      <w:marTop w:val="0"/>
      <w:marBottom w:val="0"/>
      <w:divBdr>
        <w:top w:val="none" w:sz="0" w:space="0" w:color="auto"/>
        <w:left w:val="none" w:sz="0" w:space="0" w:color="auto"/>
        <w:bottom w:val="none" w:sz="0" w:space="0" w:color="auto"/>
        <w:right w:val="none" w:sz="0" w:space="0" w:color="auto"/>
      </w:divBdr>
    </w:div>
    <w:div w:id="490294552">
      <w:bodyDiv w:val="1"/>
      <w:marLeft w:val="0"/>
      <w:marRight w:val="0"/>
      <w:marTop w:val="0"/>
      <w:marBottom w:val="0"/>
      <w:divBdr>
        <w:top w:val="none" w:sz="0" w:space="0" w:color="auto"/>
        <w:left w:val="none" w:sz="0" w:space="0" w:color="auto"/>
        <w:bottom w:val="none" w:sz="0" w:space="0" w:color="auto"/>
        <w:right w:val="none" w:sz="0" w:space="0" w:color="auto"/>
      </w:divBdr>
    </w:div>
    <w:div w:id="567885059">
      <w:bodyDiv w:val="1"/>
      <w:marLeft w:val="0"/>
      <w:marRight w:val="0"/>
      <w:marTop w:val="0"/>
      <w:marBottom w:val="0"/>
      <w:divBdr>
        <w:top w:val="none" w:sz="0" w:space="0" w:color="auto"/>
        <w:left w:val="none" w:sz="0" w:space="0" w:color="auto"/>
        <w:bottom w:val="none" w:sz="0" w:space="0" w:color="auto"/>
        <w:right w:val="none" w:sz="0" w:space="0" w:color="auto"/>
      </w:divBdr>
    </w:div>
    <w:div w:id="614214328">
      <w:bodyDiv w:val="1"/>
      <w:marLeft w:val="0"/>
      <w:marRight w:val="0"/>
      <w:marTop w:val="0"/>
      <w:marBottom w:val="0"/>
      <w:divBdr>
        <w:top w:val="none" w:sz="0" w:space="0" w:color="auto"/>
        <w:left w:val="none" w:sz="0" w:space="0" w:color="auto"/>
        <w:bottom w:val="none" w:sz="0" w:space="0" w:color="auto"/>
        <w:right w:val="none" w:sz="0" w:space="0" w:color="auto"/>
      </w:divBdr>
    </w:div>
    <w:div w:id="616259395">
      <w:bodyDiv w:val="1"/>
      <w:marLeft w:val="0"/>
      <w:marRight w:val="0"/>
      <w:marTop w:val="0"/>
      <w:marBottom w:val="0"/>
      <w:divBdr>
        <w:top w:val="none" w:sz="0" w:space="0" w:color="auto"/>
        <w:left w:val="none" w:sz="0" w:space="0" w:color="auto"/>
        <w:bottom w:val="none" w:sz="0" w:space="0" w:color="auto"/>
        <w:right w:val="none" w:sz="0" w:space="0" w:color="auto"/>
      </w:divBdr>
      <w:divsChild>
        <w:div w:id="1187139300">
          <w:marLeft w:val="0"/>
          <w:marRight w:val="0"/>
          <w:marTop w:val="0"/>
          <w:marBottom w:val="0"/>
          <w:divBdr>
            <w:top w:val="none" w:sz="0" w:space="0" w:color="auto"/>
            <w:left w:val="none" w:sz="0" w:space="0" w:color="auto"/>
            <w:bottom w:val="none" w:sz="0" w:space="0" w:color="auto"/>
            <w:right w:val="none" w:sz="0" w:space="0" w:color="auto"/>
          </w:divBdr>
        </w:div>
      </w:divsChild>
    </w:div>
    <w:div w:id="620379019">
      <w:bodyDiv w:val="1"/>
      <w:marLeft w:val="0"/>
      <w:marRight w:val="0"/>
      <w:marTop w:val="0"/>
      <w:marBottom w:val="0"/>
      <w:divBdr>
        <w:top w:val="none" w:sz="0" w:space="0" w:color="auto"/>
        <w:left w:val="none" w:sz="0" w:space="0" w:color="auto"/>
        <w:bottom w:val="none" w:sz="0" w:space="0" w:color="auto"/>
        <w:right w:val="none" w:sz="0" w:space="0" w:color="auto"/>
      </w:divBdr>
      <w:divsChild>
        <w:div w:id="618948556">
          <w:marLeft w:val="0"/>
          <w:marRight w:val="0"/>
          <w:marTop w:val="0"/>
          <w:marBottom w:val="0"/>
          <w:divBdr>
            <w:top w:val="none" w:sz="0" w:space="0" w:color="auto"/>
            <w:left w:val="none" w:sz="0" w:space="0" w:color="auto"/>
            <w:bottom w:val="none" w:sz="0" w:space="0" w:color="auto"/>
            <w:right w:val="none" w:sz="0" w:space="0" w:color="auto"/>
          </w:divBdr>
        </w:div>
      </w:divsChild>
    </w:div>
    <w:div w:id="626207567">
      <w:bodyDiv w:val="1"/>
      <w:marLeft w:val="0"/>
      <w:marRight w:val="0"/>
      <w:marTop w:val="0"/>
      <w:marBottom w:val="0"/>
      <w:divBdr>
        <w:top w:val="none" w:sz="0" w:space="0" w:color="auto"/>
        <w:left w:val="none" w:sz="0" w:space="0" w:color="auto"/>
        <w:bottom w:val="none" w:sz="0" w:space="0" w:color="auto"/>
        <w:right w:val="none" w:sz="0" w:space="0" w:color="auto"/>
      </w:divBdr>
      <w:divsChild>
        <w:div w:id="565342851">
          <w:marLeft w:val="0"/>
          <w:marRight w:val="0"/>
          <w:marTop w:val="0"/>
          <w:marBottom w:val="0"/>
          <w:divBdr>
            <w:top w:val="none" w:sz="0" w:space="0" w:color="auto"/>
            <w:left w:val="none" w:sz="0" w:space="0" w:color="auto"/>
            <w:bottom w:val="none" w:sz="0" w:space="0" w:color="auto"/>
            <w:right w:val="none" w:sz="0" w:space="0" w:color="auto"/>
          </w:divBdr>
        </w:div>
      </w:divsChild>
    </w:div>
    <w:div w:id="627203196">
      <w:bodyDiv w:val="1"/>
      <w:marLeft w:val="0"/>
      <w:marRight w:val="0"/>
      <w:marTop w:val="0"/>
      <w:marBottom w:val="0"/>
      <w:divBdr>
        <w:top w:val="none" w:sz="0" w:space="0" w:color="auto"/>
        <w:left w:val="none" w:sz="0" w:space="0" w:color="auto"/>
        <w:bottom w:val="none" w:sz="0" w:space="0" w:color="auto"/>
        <w:right w:val="none" w:sz="0" w:space="0" w:color="auto"/>
      </w:divBdr>
      <w:divsChild>
        <w:div w:id="979380968">
          <w:marLeft w:val="0"/>
          <w:marRight w:val="0"/>
          <w:marTop w:val="0"/>
          <w:marBottom w:val="0"/>
          <w:divBdr>
            <w:top w:val="none" w:sz="0" w:space="0" w:color="auto"/>
            <w:left w:val="none" w:sz="0" w:space="0" w:color="auto"/>
            <w:bottom w:val="none" w:sz="0" w:space="0" w:color="auto"/>
            <w:right w:val="none" w:sz="0" w:space="0" w:color="auto"/>
          </w:divBdr>
        </w:div>
      </w:divsChild>
    </w:div>
    <w:div w:id="632056193">
      <w:bodyDiv w:val="1"/>
      <w:marLeft w:val="0"/>
      <w:marRight w:val="0"/>
      <w:marTop w:val="0"/>
      <w:marBottom w:val="0"/>
      <w:divBdr>
        <w:top w:val="none" w:sz="0" w:space="0" w:color="auto"/>
        <w:left w:val="none" w:sz="0" w:space="0" w:color="auto"/>
        <w:bottom w:val="none" w:sz="0" w:space="0" w:color="auto"/>
        <w:right w:val="none" w:sz="0" w:space="0" w:color="auto"/>
      </w:divBdr>
      <w:divsChild>
        <w:div w:id="2043625160">
          <w:marLeft w:val="0"/>
          <w:marRight w:val="0"/>
          <w:marTop w:val="0"/>
          <w:marBottom w:val="0"/>
          <w:divBdr>
            <w:top w:val="none" w:sz="0" w:space="0" w:color="auto"/>
            <w:left w:val="none" w:sz="0" w:space="0" w:color="auto"/>
            <w:bottom w:val="none" w:sz="0" w:space="0" w:color="auto"/>
            <w:right w:val="none" w:sz="0" w:space="0" w:color="auto"/>
          </w:divBdr>
        </w:div>
      </w:divsChild>
    </w:div>
    <w:div w:id="659507863">
      <w:bodyDiv w:val="1"/>
      <w:marLeft w:val="0"/>
      <w:marRight w:val="0"/>
      <w:marTop w:val="0"/>
      <w:marBottom w:val="0"/>
      <w:divBdr>
        <w:top w:val="none" w:sz="0" w:space="0" w:color="auto"/>
        <w:left w:val="none" w:sz="0" w:space="0" w:color="auto"/>
        <w:bottom w:val="none" w:sz="0" w:space="0" w:color="auto"/>
        <w:right w:val="none" w:sz="0" w:space="0" w:color="auto"/>
      </w:divBdr>
    </w:div>
    <w:div w:id="677388327">
      <w:bodyDiv w:val="1"/>
      <w:marLeft w:val="0"/>
      <w:marRight w:val="0"/>
      <w:marTop w:val="0"/>
      <w:marBottom w:val="0"/>
      <w:divBdr>
        <w:top w:val="none" w:sz="0" w:space="0" w:color="auto"/>
        <w:left w:val="none" w:sz="0" w:space="0" w:color="auto"/>
        <w:bottom w:val="none" w:sz="0" w:space="0" w:color="auto"/>
        <w:right w:val="none" w:sz="0" w:space="0" w:color="auto"/>
      </w:divBdr>
      <w:divsChild>
        <w:div w:id="935555147">
          <w:marLeft w:val="0"/>
          <w:marRight w:val="0"/>
          <w:marTop w:val="0"/>
          <w:marBottom w:val="0"/>
          <w:divBdr>
            <w:top w:val="none" w:sz="0" w:space="0" w:color="auto"/>
            <w:left w:val="none" w:sz="0" w:space="0" w:color="auto"/>
            <w:bottom w:val="none" w:sz="0" w:space="0" w:color="auto"/>
            <w:right w:val="none" w:sz="0" w:space="0" w:color="auto"/>
          </w:divBdr>
        </w:div>
      </w:divsChild>
    </w:div>
    <w:div w:id="699167644">
      <w:bodyDiv w:val="1"/>
      <w:marLeft w:val="0"/>
      <w:marRight w:val="0"/>
      <w:marTop w:val="0"/>
      <w:marBottom w:val="0"/>
      <w:divBdr>
        <w:top w:val="none" w:sz="0" w:space="0" w:color="auto"/>
        <w:left w:val="none" w:sz="0" w:space="0" w:color="auto"/>
        <w:bottom w:val="none" w:sz="0" w:space="0" w:color="auto"/>
        <w:right w:val="none" w:sz="0" w:space="0" w:color="auto"/>
      </w:divBdr>
    </w:div>
    <w:div w:id="740566285">
      <w:bodyDiv w:val="1"/>
      <w:marLeft w:val="0"/>
      <w:marRight w:val="0"/>
      <w:marTop w:val="0"/>
      <w:marBottom w:val="0"/>
      <w:divBdr>
        <w:top w:val="none" w:sz="0" w:space="0" w:color="auto"/>
        <w:left w:val="none" w:sz="0" w:space="0" w:color="auto"/>
        <w:bottom w:val="none" w:sz="0" w:space="0" w:color="auto"/>
        <w:right w:val="none" w:sz="0" w:space="0" w:color="auto"/>
      </w:divBdr>
      <w:divsChild>
        <w:div w:id="742752226">
          <w:marLeft w:val="0"/>
          <w:marRight w:val="0"/>
          <w:marTop w:val="0"/>
          <w:marBottom w:val="0"/>
          <w:divBdr>
            <w:top w:val="none" w:sz="0" w:space="0" w:color="auto"/>
            <w:left w:val="none" w:sz="0" w:space="0" w:color="auto"/>
            <w:bottom w:val="none" w:sz="0" w:space="0" w:color="auto"/>
            <w:right w:val="none" w:sz="0" w:space="0" w:color="auto"/>
          </w:divBdr>
        </w:div>
      </w:divsChild>
    </w:div>
    <w:div w:id="743573399">
      <w:bodyDiv w:val="1"/>
      <w:marLeft w:val="0"/>
      <w:marRight w:val="0"/>
      <w:marTop w:val="0"/>
      <w:marBottom w:val="0"/>
      <w:divBdr>
        <w:top w:val="none" w:sz="0" w:space="0" w:color="auto"/>
        <w:left w:val="none" w:sz="0" w:space="0" w:color="auto"/>
        <w:bottom w:val="none" w:sz="0" w:space="0" w:color="auto"/>
        <w:right w:val="none" w:sz="0" w:space="0" w:color="auto"/>
      </w:divBdr>
      <w:divsChild>
        <w:div w:id="709721852">
          <w:marLeft w:val="0"/>
          <w:marRight w:val="0"/>
          <w:marTop w:val="0"/>
          <w:marBottom w:val="0"/>
          <w:divBdr>
            <w:top w:val="none" w:sz="0" w:space="0" w:color="auto"/>
            <w:left w:val="none" w:sz="0" w:space="0" w:color="auto"/>
            <w:bottom w:val="none" w:sz="0" w:space="0" w:color="auto"/>
            <w:right w:val="none" w:sz="0" w:space="0" w:color="auto"/>
          </w:divBdr>
        </w:div>
      </w:divsChild>
    </w:div>
    <w:div w:id="763456482">
      <w:bodyDiv w:val="1"/>
      <w:marLeft w:val="0"/>
      <w:marRight w:val="0"/>
      <w:marTop w:val="0"/>
      <w:marBottom w:val="0"/>
      <w:divBdr>
        <w:top w:val="none" w:sz="0" w:space="0" w:color="auto"/>
        <w:left w:val="none" w:sz="0" w:space="0" w:color="auto"/>
        <w:bottom w:val="none" w:sz="0" w:space="0" w:color="auto"/>
        <w:right w:val="none" w:sz="0" w:space="0" w:color="auto"/>
      </w:divBdr>
      <w:divsChild>
        <w:div w:id="350299733">
          <w:marLeft w:val="0"/>
          <w:marRight w:val="0"/>
          <w:marTop w:val="0"/>
          <w:marBottom w:val="0"/>
          <w:divBdr>
            <w:top w:val="none" w:sz="0" w:space="0" w:color="auto"/>
            <w:left w:val="none" w:sz="0" w:space="0" w:color="auto"/>
            <w:bottom w:val="none" w:sz="0" w:space="0" w:color="auto"/>
            <w:right w:val="none" w:sz="0" w:space="0" w:color="auto"/>
          </w:divBdr>
        </w:div>
      </w:divsChild>
    </w:div>
    <w:div w:id="767510185">
      <w:bodyDiv w:val="1"/>
      <w:marLeft w:val="0"/>
      <w:marRight w:val="0"/>
      <w:marTop w:val="0"/>
      <w:marBottom w:val="0"/>
      <w:divBdr>
        <w:top w:val="none" w:sz="0" w:space="0" w:color="auto"/>
        <w:left w:val="none" w:sz="0" w:space="0" w:color="auto"/>
        <w:bottom w:val="none" w:sz="0" w:space="0" w:color="auto"/>
        <w:right w:val="none" w:sz="0" w:space="0" w:color="auto"/>
      </w:divBdr>
      <w:divsChild>
        <w:div w:id="647053051">
          <w:marLeft w:val="0"/>
          <w:marRight w:val="0"/>
          <w:marTop w:val="0"/>
          <w:marBottom w:val="0"/>
          <w:divBdr>
            <w:top w:val="none" w:sz="0" w:space="0" w:color="auto"/>
            <w:left w:val="none" w:sz="0" w:space="0" w:color="auto"/>
            <w:bottom w:val="none" w:sz="0" w:space="0" w:color="auto"/>
            <w:right w:val="none" w:sz="0" w:space="0" w:color="auto"/>
          </w:divBdr>
        </w:div>
      </w:divsChild>
    </w:div>
    <w:div w:id="772477998">
      <w:bodyDiv w:val="1"/>
      <w:marLeft w:val="0"/>
      <w:marRight w:val="0"/>
      <w:marTop w:val="0"/>
      <w:marBottom w:val="0"/>
      <w:divBdr>
        <w:top w:val="none" w:sz="0" w:space="0" w:color="auto"/>
        <w:left w:val="none" w:sz="0" w:space="0" w:color="auto"/>
        <w:bottom w:val="none" w:sz="0" w:space="0" w:color="auto"/>
        <w:right w:val="none" w:sz="0" w:space="0" w:color="auto"/>
      </w:divBdr>
      <w:divsChild>
        <w:div w:id="1737195390">
          <w:marLeft w:val="0"/>
          <w:marRight w:val="0"/>
          <w:marTop w:val="0"/>
          <w:marBottom w:val="0"/>
          <w:divBdr>
            <w:top w:val="none" w:sz="0" w:space="0" w:color="auto"/>
            <w:left w:val="none" w:sz="0" w:space="0" w:color="auto"/>
            <w:bottom w:val="none" w:sz="0" w:space="0" w:color="auto"/>
            <w:right w:val="none" w:sz="0" w:space="0" w:color="auto"/>
          </w:divBdr>
        </w:div>
      </w:divsChild>
    </w:div>
    <w:div w:id="786660482">
      <w:bodyDiv w:val="1"/>
      <w:marLeft w:val="0"/>
      <w:marRight w:val="0"/>
      <w:marTop w:val="0"/>
      <w:marBottom w:val="0"/>
      <w:divBdr>
        <w:top w:val="none" w:sz="0" w:space="0" w:color="auto"/>
        <w:left w:val="none" w:sz="0" w:space="0" w:color="auto"/>
        <w:bottom w:val="none" w:sz="0" w:space="0" w:color="auto"/>
        <w:right w:val="none" w:sz="0" w:space="0" w:color="auto"/>
      </w:divBdr>
      <w:divsChild>
        <w:div w:id="1021199312">
          <w:marLeft w:val="0"/>
          <w:marRight w:val="0"/>
          <w:marTop w:val="0"/>
          <w:marBottom w:val="0"/>
          <w:divBdr>
            <w:top w:val="none" w:sz="0" w:space="0" w:color="auto"/>
            <w:left w:val="none" w:sz="0" w:space="0" w:color="auto"/>
            <w:bottom w:val="none" w:sz="0" w:space="0" w:color="auto"/>
            <w:right w:val="none" w:sz="0" w:space="0" w:color="auto"/>
          </w:divBdr>
        </w:div>
      </w:divsChild>
    </w:div>
    <w:div w:id="807672139">
      <w:bodyDiv w:val="1"/>
      <w:marLeft w:val="0"/>
      <w:marRight w:val="0"/>
      <w:marTop w:val="0"/>
      <w:marBottom w:val="0"/>
      <w:divBdr>
        <w:top w:val="none" w:sz="0" w:space="0" w:color="auto"/>
        <w:left w:val="none" w:sz="0" w:space="0" w:color="auto"/>
        <w:bottom w:val="none" w:sz="0" w:space="0" w:color="auto"/>
        <w:right w:val="none" w:sz="0" w:space="0" w:color="auto"/>
      </w:divBdr>
      <w:divsChild>
        <w:div w:id="2068792763">
          <w:marLeft w:val="0"/>
          <w:marRight w:val="0"/>
          <w:marTop w:val="0"/>
          <w:marBottom w:val="0"/>
          <w:divBdr>
            <w:top w:val="none" w:sz="0" w:space="0" w:color="auto"/>
            <w:left w:val="none" w:sz="0" w:space="0" w:color="auto"/>
            <w:bottom w:val="none" w:sz="0" w:space="0" w:color="auto"/>
            <w:right w:val="none" w:sz="0" w:space="0" w:color="auto"/>
          </w:divBdr>
        </w:div>
      </w:divsChild>
    </w:div>
    <w:div w:id="827593468">
      <w:bodyDiv w:val="1"/>
      <w:marLeft w:val="0"/>
      <w:marRight w:val="0"/>
      <w:marTop w:val="0"/>
      <w:marBottom w:val="0"/>
      <w:divBdr>
        <w:top w:val="none" w:sz="0" w:space="0" w:color="auto"/>
        <w:left w:val="none" w:sz="0" w:space="0" w:color="auto"/>
        <w:bottom w:val="none" w:sz="0" w:space="0" w:color="auto"/>
        <w:right w:val="none" w:sz="0" w:space="0" w:color="auto"/>
      </w:divBdr>
    </w:div>
    <w:div w:id="850335348">
      <w:bodyDiv w:val="1"/>
      <w:marLeft w:val="0"/>
      <w:marRight w:val="0"/>
      <w:marTop w:val="0"/>
      <w:marBottom w:val="0"/>
      <w:divBdr>
        <w:top w:val="none" w:sz="0" w:space="0" w:color="auto"/>
        <w:left w:val="none" w:sz="0" w:space="0" w:color="auto"/>
        <w:bottom w:val="none" w:sz="0" w:space="0" w:color="auto"/>
        <w:right w:val="none" w:sz="0" w:space="0" w:color="auto"/>
      </w:divBdr>
      <w:divsChild>
        <w:div w:id="1417753078">
          <w:marLeft w:val="0"/>
          <w:marRight w:val="0"/>
          <w:marTop w:val="0"/>
          <w:marBottom w:val="0"/>
          <w:divBdr>
            <w:top w:val="none" w:sz="0" w:space="0" w:color="auto"/>
            <w:left w:val="none" w:sz="0" w:space="0" w:color="auto"/>
            <w:bottom w:val="none" w:sz="0" w:space="0" w:color="auto"/>
            <w:right w:val="none" w:sz="0" w:space="0" w:color="auto"/>
          </w:divBdr>
        </w:div>
      </w:divsChild>
    </w:div>
    <w:div w:id="855734390">
      <w:bodyDiv w:val="1"/>
      <w:marLeft w:val="0"/>
      <w:marRight w:val="0"/>
      <w:marTop w:val="0"/>
      <w:marBottom w:val="0"/>
      <w:divBdr>
        <w:top w:val="none" w:sz="0" w:space="0" w:color="auto"/>
        <w:left w:val="none" w:sz="0" w:space="0" w:color="auto"/>
        <w:bottom w:val="none" w:sz="0" w:space="0" w:color="auto"/>
        <w:right w:val="none" w:sz="0" w:space="0" w:color="auto"/>
      </w:divBdr>
      <w:divsChild>
        <w:div w:id="1850411974">
          <w:marLeft w:val="0"/>
          <w:marRight w:val="0"/>
          <w:marTop w:val="0"/>
          <w:marBottom w:val="0"/>
          <w:divBdr>
            <w:top w:val="none" w:sz="0" w:space="0" w:color="auto"/>
            <w:left w:val="none" w:sz="0" w:space="0" w:color="auto"/>
            <w:bottom w:val="none" w:sz="0" w:space="0" w:color="auto"/>
            <w:right w:val="none" w:sz="0" w:space="0" w:color="auto"/>
          </w:divBdr>
        </w:div>
      </w:divsChild>
    </w:div>
    <w:div w:id="856239421">
      <w:bodyDiv w:val="1"/>
      <w:marLeft w:val="0"/>
      <w:marRight w:val="0"/>
      <w:marTop w:val="0"/>
      <w:marBottom w:val="0"/>
      <w:divBdr>
        <w:top w:val="none" w:sz="0" w:space="0" w:color="auto"/>
        <w:left w:val="none" w:sz="0" w:space="0" w:color="auto"/>
        <w:bottom w:val="none" w:sz="0" w:space="0" w:color="auto"/>
        <w:right w:val="none" w:sz="0" w:space="0" w:color="auto"/>
      </w:divBdr>
    </w:div>
    <w:div w:id="871259656">
      <w:bodyDiv w:val="1"/>
      <w:marLeft w:val="0"/>
      <w:marRight w:val="0"/>
      <w:marTop w:val="0"/>
      <w:marBottom w:val="0"/>
      <w:divBdr>
        <w:top w:val="none" w:sz="0" w:space="0" w:color="auto"/>
        <w:left w:val="none" w:sz="0" w:space="0" w:color="auto"/>
        <w:bottom w:val="none" w:sz="0" w:space="0" w:color="auto"/>
        <w:right w:val="none" w:sz="0" w:space="0" w:color="auto"/>
      </w:divBdr>
      <w:divsChild>
        <w:div w:id="1821997870">
          <w:marLeft w:val="0"/>
          <w:marRight w:val="0"/>
          <w:marTop w:val="0"/>
          <w:marBottom w:val="0"/>
          <w:divBdr>
            <w:top w:val="none" w:sz="0" w:space="0" w:color="auto"/>
            <w:left w:val="none" w:sz="0" w:space="0" w:color="auto"/>
            <w:bottom w:val="none" w:sz="0" w:space="0" w:color="auto"/>
            <w:right w:val="none" w:sz="0" w:space="0" w:color="auto"/>
          </w:divBdr>
        </w:div>
      </w:divsChild>
    </w:div>
    <w:div w:id="901448507">
      <w:bodyDiv w:val="1"/>
      <w:marLeft w:val="0"/>
      <w:marRight w:val="0"/>
      <w:marTop w:val="0"/>
      <w:marBottom w:val="0"/>
      <w:divBdr>
        <w:top w:val="none" w:sz="0" w:space="0" w:color="auto"/>
        <w:left w:val="none" w:sz="0" w:space="0" w:color="auto"/>
        <w:bottom w:val="none" w:sz="0" w:space="0" w:color="auto"/>
        <w:right w:val="none" w:sz="0" w:space="0" w:color="auto"/>
      </w:divBdr>
      <w:divsChild>
        <w:div w:id="690495572">
          <w:marLeft w:val="0"/>
          <w:marRight w:val="0"/>
          <w:marTop w:val="0"/>
          <w:marBottom w:val="0"/>
          <w:divBdr>
            <w:top w:val="none" w:sz="0" w:space="0" w:color="auto"/>
            <w:left w:val="none" w:sz="0" w:space="0" w:color="auto"/>
            <w:bottom w:val="none" w:sz="0" w:space="0" w:color="auto"/>
            <w:right w:val="none" w:sz="0" w:space="0" w:color="auto"/>
          </w:divBdr>
        </w:div>
      </w:divsChild>
    </w:div>
    <w:div w:id="906573938">
      <w:bodyDiv w:val="1"/>
      <w:marLeft w:val="0"/>
      <w:marRight w:val="0"/>
      <w:marTop w:val="0"/>
      <w:marBottom w:val="0"/>
      <w:divBdr>
        <w:top w:val="none" w:sz="0" w:space="0" w:color="auto"/>
        <w:left w:val="none" w:sz="0" w:space="0" w:color="auto"/>
        <w:bottom w:val="none" w:sz="0" w:space="0" w:color="auto"/>
        <w:right w:val="none" w:sz="0" w:space="0" w:color="auto"/>
      </w:divBdr>
      <w:divsChild>
        <w:div w:id="1051149515">
          <w:marLeft w:val="0"/>
          <w:marRight w:val="0"/>
          <w:marTop w:val="0"/>
          <w:marBottom w:val="0"/>
          <w:divBdr>
            <w:top w:val="none" w:sz="0" w:space="0" w:color="auto"/>
            <w:left w:val="none" w:sz="0" w:space="0" w:color="auto"/>
            <w:bottom w:val="none" w:sz="0" w:space="0" w:color="auto"/>
            <w:right w:val="none" w:sz="0" w:space="0" w:color="auto"/>
          </w:divBdr>
        </w:div>
      </w:divsChild>
    </w:div>
    <w:div w:id="922833933">
      <w:bodyDiv w:val="1"/>
      <w:marLeft w:val="0"/>
      <w:marRight w:val="0"/>
      <w:marTop w:val="0"/>
      <w:marBottom w:val="0"/>
      <w:divBdr>
        <w:top w:val="none" w:sz="0" w:space="0" w:color="auto"/>
        <w:left w:val="none" w:sz="0" w:space="0" w:color="auto"/>
        <w:bottom w:val="none" w:sz="0" w:space="0" w:color="auto"/>
        <w:right w:val="none" w:sz="0" w:space="0" w:color="auto"/>
      </w:divBdr>
      <w:divsChild>
        <w:div w:id="363023010">
          <w:marLeft w:val="0"/>
          <w:marRight w:val="0"/>
          <w:marTop w:val="0"/>
          <w:marBottom w:val="0"/>
          <w:divBdr>
            <w:top w:val="none" w:sz="0" w:space="0" w:color="auto"/>
            <w:left w:val="none" w:sz="0" w:space="0" w:color="auto"/>
            <w:bottom w:val="none" w:sz="0" w:space="0" w:color="auto"/>
            <w:right w:val="none" w:sz="0" w:space="0" w:color="auto"/>
          </w:divBdr>
        </w:div>
      </w:divsChild>
    </w:div>
    <w:div w:id="929773827">
      <w:bodyDiv w:val="1"/>
      <w:marLeft w:val="0"/>
      <w:marRight w:val="0"/>
      <w:marTop w:val="0"/>
      <w:marBottom w:val="0"/>
      <w:divBdr>
        <w:top w:val="none" w:sz="0" w:space="0" w:color="auto"/>
        <w:left w:val="none" w:sz="0" w:space="0" w:color="auto"/>
        <w:bottom w:val="none" w:sz="0" w:space="0" w:color="auto"/>
        <w:right w:val="none" w:sz="0" w:space="0" w:color="auto"/>
      </w:divBdr>
      <w:divsChild>
        <w:div w:id="404840599">
          <w:marLeft w:val="0"/>
          <w:marRight w:val="0"/>
          <w:marTop w:val="0"/>
          <w:marBottom w:val="0"/>
          <w:divBdr>
            <w:top w:val="none" w:sz="0" w:space="0" w:color="auto"/>
            <w:left w:val="none" w:sz="0" w:space="0" w:color="auto"/>
            <w:bottom w:val="none" w:sz="0" w:space="0" w:color="auto"/>
            <w:right w:val="none" w:sz="0" w:space="0" w:color="auto"/>
          </w:divBdr>
        </w:div>
      </w:divsChild>
    </w:div>
    <w:div w:id="948854637">
      <w:bodyDiv w:val="1"/>
      <w:marLeft w:val="0"/>
      <w:marRight w:val="0"/>
      <w:marTop w:val="0"/>
      <w:marBottom w:val="0"/>
      <w:divBdr>
        <w:top w:val="none" w:sz="0" w:space="0" w:color="auto"/>
        <w:left w:val="none" w:sz="0" w:space="0" w:color="auto"/>
        <w:bottom w:val="none" w:sz="0" w:space="0" w:color="auto"/>
        <w:right w:val="none" w:sz="0" w:space="0" w:color="auto"/>
      </w:divBdr>
      <w:divsChild>
        <w:div w:id="2041347439">
          <w:marLeft w:val="0"/>
          <w:marRight w:val="0"/>
          <w:marTop w:val="0"/>
          <w:marBottom w:val="0"/>
          <w:divBdr>
            <w:top w:val="none" w:sz="0" w:space="0" w:color="auto"/>
            <w:left w:val="none" w:sz="0" w:space="0" w:color="auto"/>
            <w:bottom w:val="none" w:sz="0" w:space="0" w:color="auto"/>
            <w:right w:val="none" w:sz="0" w:space="0" w:color="auto"/>
          </w:divBdr>
        </w:div>
      </w:divsChild>
    </w:div>
    <w:div w:id="958955078">
      <w:bodyDiv w:val="1"/>
      <w:marLeft w:val="0"/>
      <w:marRight w:val="0"/>
      <w:marTop w:val="0"/>
      <w:marBottom w:val="0"/>
      <w:divBdr>
        <w:top w:val="none" w:sz="0" w:space="0" w:color="auto"/>
        <w:left w:val="none" w:sz="0" w:space="0" w:color="auto"/>
        <w:bottom w:val="none" w:sz="0" w:space="0" w:color="auto"/>
        <w:right w:val="none" w:sz="0" w:space="0" w:color="auto"/>
      </w:divBdr>
      <w:divsChild>
        <w:div w:id="287125512">
          <w:marLeft w:val="0"/>
          <w:marRight w:val="0"/>
          <w:marTop w:val="0"/>
          <w:marBottom w:val="0"/>
          <w:divBdr>
            <w:top w:val="none" w:sz="0" w:space="0" w:color="auto"/>
            <w:left w:val="none" w:sz="0" w:space="0" w:color="auto"/>
            <w:bottom w:val="none" w:sz="0" w:space="0" w:color="auto"/>
            <w:right w:val="none" w:sz="0" w:space="0" w:color="auto"/>
          </w:divBdr>
        </w:div>
      </w:divsChild>
    </w:div>
    <w:div w:id="970089291">
      <w:bodyDiv w:val="1"/>
      <w:marLeft w:val="0"/>
      <w:marRight w:val="0"/>
      <w:marTop w:val="0"/>
      <w:marBottom w:val="0"/>
      <w:divBdr>
        <w:top w:val="none" w:sz="0" w:space="0" w:color="auto"/>
        <w:left w:val="none" w:sz="0" w:space="0" w:color="auto"/>
        <w:bottom w:val="none" w:sz="0" w:space="0" w:color="auto"/>
        <w:right w:val="none" w:sz="0" w:space="0" w:color="auto"/>
      </w:divBdr>
      <w:divsChild>
        <w:div w:id="1422027558">
          <w:marLeft w:val="0"/>
          <w:marRight w:val="0"/>
          <w:marTop w:val="0"/>
          <w:marBottom w:val="0"/>
          <w:divBdr>
            <w:top w:val="none" w:sz="0" w:space="0" w:color="auto"/>
            <w:left w:val="none" w:sz="0" w:space="0" w:color="auto"/>
            <w:bottom w:val="none" w:sz="0" w:space="0" w:color="auto"/>
            <w:right w:val="none" w:sz="0" w:space="0" w:color="auto"/>
          </w:divBdr>
        </w:div>
      </w:divsChild>
    </w:div>
    <w:div w:id="980186096">
      <w:bodyDiv w:val="1"/>
      <w:marLeft w:val="0"/>
      <w:marRight w:val="0"/>
      <w:marTop w:val="0"/>
      <w:marBottom w:val="0"/>
      <w:divBdr>
        <w:top w:val="none" w:sz="0" w:space="0" w:color="auto"/>
        <w:left w:val="none" w:sz="0" w:space="0" w:color="auto"/>
        <w:bottom w:val="none" w:sz="0" w:space="0" w:color="auto"/>
        <w:right w:val="none" w:sz="0" w:space="0" w:color="auto"/>
      </w:divBdr>
      <w:divsChild>
        <w:div w:id="1638798119">
          <w:marLeft w:val="0"/>
          <w:marRight w:val="0"/>
          <w:marTop w:val="0"/>
          <w:marBottom w:val="0"/>
          <w:divBdr>
            <w:top w:val="none" w:sz="0" w:space="0" w:color="auto"/>
            <w:left w:val="none" w:sz="0" w:space="0" w:color="auto"/>
            <w:bottom w:val="none" w:sz="0" w:space="0" w:color="auto"/>
            <w:right w:val="none" w:sz="0" w:space="0" w:color="auto"/>
          </w:divBdr>
        </w:div>
      </w:divsChild>
    </w:div>
    <w:div w:id="983654782">
      <w:bodyDiv w:val="1"/>
      <w:marLeft w:val="0"/>
      <w:marRight w:val="0"/>
      <w:marTop w:val="0"/>
      <w:marBottom w:val="0"/>
      <w:divBdr>
        <w:top w:val="none" w:sz="0" w:space="0" w:color="auto"/>
        <w:left w:val="none" w:sz="0" w:space="0" w:color="auto"/>
        <w:bottom w:val="none" w:sz="0" w:space="0" w:color="auto"/>
        <w:right w:val="none" w:sz="0" w:space="0" w:color="auto"/>
      </w:divBdr>
      <w:divsChild>
        <w:div w:id="1176772922">
          <w:marLeft w:val="0"/>
          <w:marRight w:val="0"/>
          <w:marTop w:val="0"/>
          <w:marBottom w:val="0"/>
          <w:divBdr>
            <w:top w:val="none" w:sz="0" w:space="0" w:color="auto"/>
            <w:left w:val="none" w:sz="0" w:space="0" w:color="auto"/>
            <w:bottom w:val="none" w:sz="0" w:space="0" w:color="auto"/>
            <w:right w:val="none" w:sz="0" w:space="0" w:color="auto"/>
          </w:divBdr>
        </w:div>
      </w:divsChild>
    </w:div>
    <w:div w:id="1004669097">
      <w:bodyDiv w:val="1"/>
      <w:marLeft w:val="0"/>
      <w:marRight w:val="0"/>
      <w:marTop w:val="0"/>
      <w:marBottom w:val="0"/>
      <w:divBdr>
        <w:top w:val="none" w:sz="0" w:space="0" w:color="auto"/>
        <w:left w:val="none" w:sz="0" w:space="0" w:color="auto"/>
        <w:bottom w:val="none" w:sz="0" w:space="0" w:color="auto"/>
        <w:right w:val="none" w:sz="0" w:space="0" w:color="auto"/>
      </w:divBdr>
      <w:divsChild>
        <w:div w:id="1671790219">
          <w:marLeft w:val="0"/>
          <w:marRight w:val="0"/>
          <w:marTop w:val="0"/>
          <w:marBottom w:val="0"/>
          <w:divBdr>
            <w:top w:val="none" w:sz="0" w:space="0" w:color="auto"/>
            <w:left w:val="none" w:sz="0" w:space="0" w:color="auto"/>
            <w:bottom w:val="none" w:sz="0" w:space="0" w:color="auto"/>
            <w:right w:val="none" w:sz="0" w:space="0" w:color="auto"/>
          </w:divBdr>
        </w:div>
      </w:divsChild>
    </w:div>
    <w:div w:id="1026521419">
      <w:bodyDiv w:val="1"/>
      <w:marLeft w:val="0"/>
      <w:marRight w:val="0"/>
      <w:marTop w:val="0"/>
      <w:marBottom w:val="0"/>
      <w:divBdr>
        <w:top w:val="none" w:sz="0" w:space="0" w:color="auto"/>
        <w:left w:val="none" w:sz="0" w:space="0" w:color="auto"/>
        <w:bottom w:val="none" w:sz="0" w:space="0" w:color="auto"/>
        <w:right w:val="none" w:sz="0" w:space="0" w:color="auto"/>
      </w:divBdr>
    </w:div>
    <w:div w:id="1038358153">
      <w:bodyDiv w:val="1"/>
      <w:marLeft w:val="0"/>
      <w:marRight w:val="0"/>
      <w:marTop w:val="0"/>
      <w:marBottom w:val="0"/>
      <w:divBdr>
        <w:top w:val="none" w:sz="0" w:space="0" w:color="auto"/>
        <w:left w:val="none" w:sz="0" w:space="0" w:color="auto"/>
        <w:bottom w:val="none" w:sz="0" w:space="0" w:color="auto"/>
        <w:right w:val="none" w:sz="0" w:space="0" w:color="auto"/>
      </w:divBdr>
      <w:divsChild>
        <w:div w:id="1208029424">
          <w:marLeft w:val="0"/>
          <w:marRight w:val="0"/>
          <w:marTop w:val="0"/>
          <w:marBottom w:val="0"/>
          <w:divBdr>
            <w:top w:val="none" w:sz="0" w:space="0" w:color="auto"/>
            <w:left w:val="none" w:sz="0" w:space="0" w:color="auto"/>
            <w:bottom w:val="none" w:sz="0" w:space="0" w:color="auto"/>
            <w:right w:val="none" w:sz="0" w:space="0" w:color="auto"/>
          </w:divBdr>
        </w:div>
        <w:div w:id="1503280577">
          <w:marLeft w:val="0"/>
          <w:marRight w:val="0"/>
          <w:marTop w:val="0"/>
          <w:marBottom w:val="0"/>
          <w:divBdr>
            <w:top w:val="none" w:sz="0" w:space="0" w:color="auto"/>
            <w:left w:val="none" w:sz="0" w:space="0" w:color="auto"/>
            <w:bottom w:val="none" w:sz="0" w:space="0" w:color="auto"/>
            <w:right w:val="none" w:sz="0" w:space="0" w:color="auto"/>
          </w:divBdr>
        </w:div>
        <w:div w:id="1675454176">
          <w:marLeft w:val="0"/>
          <w:marRight w:val="0"/>
          <w:marTop w:val="0"/>
          <w:marBottom w:val="0"/>
          <w:divBdr>
            <w:top w:val="none" w:sz="0" w:space="0" w:color="auto"/>
            <w:left w:val="none" w:sz="0" w:space="0" w:color="auto"/>
            <w:bottom w:val="none" w:sz="0" w:space="0" w:color="auto"/>
            <w:right w:val="none" w:sz="0" w:space="0" w:color="auto"/>
          </w:divBdr>
        </w:div>
      </w:divsChild>
    </w:div>
    <w:div w:id="1059478568">
      <w:bodyDiv w:val="1"/>
      <w:marLeft w:val="0"/>
      <w:marRight w:val="0"/>
      <w:marTop w:val="0"/>
      <w:marBottom w:val="0"/>
      <w:divBdr>
        <w:top w:val="none" w:sz="0" w:space="0" w:color="auto"/>
        <w:left w:val="none" w:sz="0" w:space="0" w:color="auto"/>
        <w:bottom w:val="none" w:sz="0" w:space="0" w:color="auto"/>
        <w:right w:val="none" w:sz="0" w:space="0" w:color="auto"/>
      </w:divBdr>
    </w:div>
    <w:div w:id="1064139732">
      <w:bodyDiv w:val="1"/>
      <w:marLeft w:val="0"/>
      <w:marRight w:val="0"/>
      <w:marTop w:val="0"/>
      <w:marBottom w:val="0"/>
      <w:divBdr>
        <w:top w:val="none" w:sz="0" w:space="0" w:color="auto"/>
        <w:left w:val="none" w:sz="0" w:space="0" w:color="auto"/>
        <w:bottom w:val="none" w:sz="0" w:space="0" w:color="auto"/>
        <w:right w:val="none" w:sz="0" w:space="0" w:color="auto"/>
      </w:divBdr>
      <w:divsChild>
        <w:div w:id="2004045194">
          <w:marLeft w:val="0"/>
          <w:marRight w:val="0"/>
          <w:marTop w:val="0"/>
          <w:marBottom w:val="0"/>
          <w:divBdr>
            <w:top w:val="none" w:sz="0" w:space="0" w:color="auto"/>
            <w:left w:val="none" w:sz="0" w:space="0" w:color="auto"/>
            <w:bottom w:val="none" w:sz="0" w:space="0" w:color="auto"/>
            <w:right w:val="none" w:sz="0" w:space="0" w:color="auto"/>
          </w:divBdr>
        </w:div>
      </w:divsChild>
    </w:div>
    <w:div w:id="1065882638">
      <w:bodyDiv w:val="1"/>
      <w:marLeft w:val="0"/>
      <w:marRight w:val="0"/>
      <w:marTop w:val="0"/>
      <w:marBottom w:val="0"/>
      <w:divBdr>
        <w:top w:val="none" w:sz="0" w:space="0" w:color="auto"/>
        <w:left w:val="none" w:sz="0" w:space="0" w:color="auto"/>
        <w:bottom w:val="none" w:sz="0" w:space="0" w:color="auto"/>
        <w:right w:val="none" w:sz="0" w:space="0" w:color="auto"/>
      </w:divBdr>
      <w:divsChild>
        <w:div w:id="1695618134">
          <w:marLeft w:val="0"/>
          <w:marRight w:val="0"/>
          <w:marTop w:val="0"/>
          <w:marBottom w:val="0"/>
          <w:divBdr>
            <w:top w:val="none" w:sz="0" w:space="0" w:color="auto"/>
            <w:left w:val="none" w:sz="0" w:space="0" w:color="auto"/>
            <w:bottom w:val="none" w:sz="0" w:space="0" w:color="auto"/>
            <w:right w:val="none" w:sz="0" w:space="0" w:color="auto"/>
          </w:divBdr>
        </w:div>
      </w:divsChild>
    </w:div>
    <w:div w:id="1080328180">
      <w:bodyDiv w:val="1"/>
      <w:marLeft w:val="0"/>
      <w:marRight w:val="0"/>
      <w:marTop w:val="0"/>
      <w:marBottom w:val="0"/>
      <w:divBdr>
        <w:top w:val="none" w:sz="0" w:space="0" w:color="auto"/>
        <w:left w:val="none" w:sz="0" w:space="0" w:color="auto"/>
        <w:bottom w:val="none" w:sz="0" w:space="0" w:color="auto"/>
        <w:right w:val="none" w:sz="0" w:space="0" w:color="auto"/>
      </w:divBdr>
      <w:divsChild>
        <w:div w:id="891577416">
          <w:marLeft w:val="0"/>
          <w:marRight w:val="0"/>
          <w:marTop w:val="0"/>
          <w:marBottom w:val="0"/>
          <w:divBdr>
            <w:top w:val="none" w:sz="0" w:space="0" w:color="auto"/>
            <w:left w:val="none" w:sz="0" w:space="0" w:color="auto"/>
            <w:bottom w:val="none" w:sz="0" w:space="0" w:color="auto"/>
            <w:right w:val="none" w:sz="0" w:space="0" w:color="auto"/>
          </w:divBdr>
        </w:div>
      </w:divsChild>
    </w:div>
    <w:div w:id="1103300257">
      <w:bodyDiv w:val="1"/>
      <w:marLeft w:val="0"/>
      <w:marRight w:val="0"/>
      <w:marTop w:val="0"/>
      <w:marBottom w:val="0"/>
      <w:divBdr>
        <w:top w:val="none" w:sz="0" w:space="0" w:color="auto"/>
        <w:left w:val="none" w:sz="0" w:space="0" w:color="auto"/>
        <w:bottom w:val="none" w:sz="0" w:space="0" w:color="auto"/>
        <w:right w:val="none" w:sz="0" w:space="0" w:color="auto"/>
      </w:divBdr>
      <w:divsChild>
        <w:div w:id="823012600">
          <w:marLeft w:val="0"/>
          <w:marRight w:val="0"/>
          <w:marTop w:val="0"/>
          <w:marBottom w:val="0"/>
          <w:divBdr>
            <w:top w:val="none" w:sz="0" w:space="0" w:color="auto"/>
            <w:left w:val="none" w:sz="0" w:space="0" w:color="auto"/>
            <w:bottom w:val="none" w:sz="0" w:space="0" w:color="auto"/>
            <w:right w:val="none" w:sz="0" w:space="0" w:color="auto"/>
          </w:divBdr>
        </w:div>
      </w:divsChild>
    </w:div>
    <w:div w:id="1135872701">
      <w:bodyDiv w:val="1"/>
      <w:marLeft w:val="0"/>
      <w:marRight w:val="0"/>
      <w:marTop w:val="0"/>
      <w:marBottom w:val="0"/>
      <w:divBdr>
        <w:top w:val="none" w:sz="0" w:space="0" w:color="auto"/>
        <w:left w:val="none" w:sz="0" w:space="0" w:color="auto"/>
        <w:bottom w:val="none" w:sz="0" w:space="0" w:color="auto"/>
        <w:right w:val="none" w:sz="0" w:space="0" w:color="auto"/>
      </w:divBdr>
      <w:divsChild>
        <w:div w:id="894394643">
          <w:marLeft w:val="0"/>
          <w:marRight w:val="0"/>
          <w:marTop w:val="0"/>
          <w:marBottom w:val="0"/>
          <w:divBdr>
            <w:top w:val="none" w:sz="0" w:space="0" w:color="auto"/>
            <w:left w:val="none" w:sz="0" w:space="0" w:color="auto"/>
            <w:bottom w:val="none" w:sz="0" w:space="0" w:color="auto"/>
            <w:right w:val="none" w:sz="0" w:space="0" w:color="auto"/>
          </w:divBdr>
        </w:div>
      </w:divsChild>
    </w:div>
    <w:div w:id="1178692616">
      <w:bodyDiv w:val="1"/>
      <w:marLeft w:val="0"/>
      <w:marRight w:val="0"/>
      <w:marTop w:val="0"/>
      <w:marBottom w:val="0"/>
      <w:divBdr>
        <w:top w:val="none" w:sz="0" w:space="0" w:color="auto"/>
        <w:left w:val="none" w:sz="0" w:space="0" w:color="auto"/>
        <w:bottom w:val="none" w:sz="0" w:space="0" w:color="auto"/>
        <w:right w:val="none" w:sz="0" w:space="0" w:color="auto"/>
      </w:divBdr>
    </w:div>
    <w:div w:id="1231111141">
      <w:bodyDiv w:val="1"/>
      <w:marLeft w:val="0"/>
      <w:marRight w:val="0"/>
      <w:marTop w:val="0"/>
      <w:marBottom w:val="0"/>
      <w:divBdr>
        <w:top w:val="none" w:sz="0" w:space="0" w:color="auto"/>
        <w:left w:val="none" w:sz="0" w:space="0" w:color="auto"/>
        <w:bottom w:val="none" w:sz="0" w:space="0" w:color="auto"/>
        <w:right w:val="none" w:sz="0" w:space="0" w:color="auto"/>
      </w:divBdr>
    </w:div>
    <w:div w:id="1267546124">
      <w:bodyDiv w:val="1"/>
      <w:marLeft w:val="0"/>
      <w:marRight w:val="0"/>
      <w:marTop w:val="0"/>
      <w:marBottom w:val="0"/>
      <w:divBdr>
        <w:top w:val="none" w:sz="0" w:space="0" w:color="auto"/>
        <w:left w:val="none" w:sz="0" w:space="0" w:color="auto"/>
        <w:bottom w:val="none" w:sz="0" w:space="0" w:color="auto"/>
        <w:right w:val="none" w:sz="0" w:space="0" w:color="auto"/>
      </w:divBdr>
      <w:divsChild>
        <w:div w:id="1225793547">
          <w:marLeft w:val="0"/>
          <w:marRight w:val="0"/>
          <w:marTop w:val="0"/>
          <w:marBottom w:val="0"/>
          <w:divBdr>
            <w:top w:val="none" w:sz="0" w:space="0" w:color="auto"/>
            <w:left w:val="none" w:sz="0" w:space="0" w:color="auto"/>
            <w:bottom w:val="none" w:sz="0" w:space="0" w:color="auto"/>
            <w:right w:val="none" w:sz="0" w:space="0" w:color="auto"/>
          </w:divBdr>
        </w:div>
        <w:div w:id="1447313868">
          <w:marLeft w:val="0"/>
          <w:marRight w:val="0"/>
          <w:marTop w:val="0"/>
          <w:marBottom w:val="0"/>
          <w:divBdr>
            <w:top w:val="none" w:sz="0" w:space="0" w:color="auto"/>
            <w:left w:val="none" w:sz="0" w:space="0" w:color="auto"/>
            <w:bottom w:val="none" w:sz="0" w:space="0" w:color="auto"/>
            <w:right w:val="none" w:sz="0" w:space="0" w:color="auto"/>
          </w:divBdr>
        </w:div>
      </w:divsChild>
    </w:div>
    <w:div w:id="1285455022">
      <w:bodyDiv w:val="1"/>
      <w:marLeft w:val="0"/>
      <w:marRight w:val="0"/>
      <w:marTop w:val="0"/>
      <w:marBottom w:val="0"/>
      <w:divBdr>
        <w:top w:val="none" w:sz="0" w:space="0" w:color="auto"/>
        <w:left w:val="none" w:sz="0" w:space="0" w:color="auto"/>
        <w:bottom w:val="none" w:sz="0" w:space="0" w:color="auto"/>
        <w:right w:val="none" w:sz="0" w:space="0" w:color="auto"/>
      </w:divBdr>
    </w:div>
    <w:div w:id="1294603939">
      <w:bodyDiv w:val="1"/>
      <w:marLeft w:val="0"/>
      <w:marRight w:val="0"/>
      <w:marTop w:val="0"/>
      <w:marBottom w:val="0"/>
      <w:divBdr>
        <w:top w:val="none" w:sz="0" w:space="0" w:color="auto"/>
        <w:left w:val="none" w:sz="0" w:space="0" w:color="auto"/>
        <w:bottom w:val="none" w:sz="0" w:space="0" w:color="auto"/>
        <w:right w:val="none" w:sz="0" w:space="0" w:color="auto"/>
      </w:divBdr>
      <w:divsChild>
        <w:div w:id="2002732432">
          <w:marLeft w:val="0"/>
          <w:marRight w:val="0"/>
          <w:marTop w:val="0"/>
          <w:marBottom w:val="0"/>
          <w:divBdr>
            <w:top w:val="none" w:sz="0" w:space="0" w:color="auto"/>
            <w:left w:val="none" w:sz="0" w:space="0" w:color="auto"/>
            <w:bottom w:val="none" w:sz="0" w:space="0" w:color="auto"/>
            <w:right w:val="none" w:sz="0" w:space="0" w:color="auto"/>
          </w:divBdr>
        </w:div>
      </w:divsChild>
    </w:div>
    <w:div w:id="1306009476">
      <w:bodyDiv w:val="1"/>
      <w:marLeft w:val="0"/>
      <w:marRight w:val="0"/>
      <w:marTop w:val="0"/>
      <w:marBottom w:val="0"/>
      <w:divBdr>
        <w:top w:val="none" w:sz="0" w:space="0" w:color="auto"/>
        <w:left w:val="none" w:sz="0" w:space="0" w:color="auto"/>
        <w:bottom w:val="none" w:sz="0" w:space="0" w:color="auto"/>
        <w:right w:val="none" w:sz="0" w:space="0" w:color="auto"/>
      </w:divBdr>
      <w:divsChild>
        <w:div w:id="2076122009">
          <w:marLeft w:val="0"/>
          <w:marRight w:val="0"/>
          <w:marTop w:val="0"/>
          <w:marBottom w:val="0"/>
          <w:divBdr>
            <w:top w:val="none" w:sz="0" w:space="0" w:color="auto"/>
            <w:left w:val="none" w:sz="0" w:space="0" w:color="auto"/>
            <w:bottom w:val="none" w:sz="0" w:space="0" w:color="auto"/>
            <w:right w:val="none" w:sz="0" w:space="0" w:color="auto"/>
          </w:divBdr>
        </w:div>
      </w:divsChild>
    </w:div>
    <w:div w:id="1339577859">
      <w:bodyDiv w:val="1"/>
      <w:marLeft w:val="0"/>
      <w:marRight w:val="0"/>
      <w:marTop w:val="0"/>
      <w:marBottom w:val="0"/>
      <w:divBdr>
        <w:top w:val="none" w:sz="0" w:space="0" w:color="auto"/>
        <w:left w:val="none" w:sz="0" w:space="0" w:color="auto"/>
        <w:bottom w:val="none" w:sz="0" w:space="0" w:color="auto"/>
        <w:right w:val="none" w:sz="0" w:space="0" w:color="auto"/>
      </w:divBdr>
    </w:div>
    <w:div w:id="1346058838">
      <w:bodyDiv w:val="1"/>
      <w:marLeft w:val="0"/>
      <w:marRight w:val="0"/>
      <w:marTop w:val="0"/>
      <w:marBottom w:val="0"/>
      <w:divBdr>
        <w:top w:val="none" w:sz="0" w:space="0" w:color="auto"/>
        <w:left w:val="none" w:sz="0" w:space="0" w:color="auto"/>
        <w:bottom w:val="none" w:sz="0" w:space="0" w:color="auto"/>
        <w:right w:val="none" w:sz="0" w:space="0" w:color="auto"/>
      </w:divBdr>
    </w:div>
    <w:div w:id="1354763784">
      <w:bodyDiv w:val="1"/>
      <w:marLeft w:val="0"/>
      <w:marRight w:val="0"/>
      <w:marTop w:val="0"/>
      <w:marBottom w:val="0"/>
      <w:divBdr>
        <w:top w:val="none" w:sz="0" w:space="0" w:color="auto"/>
        <w:left w:val="none" w:sz="0" w:space="0" w:color="auto"/>
        <w:bottom w:val="none" w:sz="0" w:space="0" w:color="auto"/>
        <w:right w:val="none" w:sz="0" w:space="0" w:color="auto"/>
      </w:divBdr>
      <w:divsChild>
        <w:div w:id="690301253">
          <w:marLeft w:val="0"/>
          <w:marRight w:val="0"/>
          <w:marTop w:val="0"/>
          <w:marBottom w:val="0"/>
          <w:divBdr>
            <w:top w:val="none" w:sz="0" w:space="0" w:color="auto"/>
            <w:left w:val="none" w:sz="0" w:space="0" w:color="auto"/>
            <w:bottom w:val="none" w:sz="0" w:space="0" w:color="auto"/>
            <w:right w:val="none" w:sz="0" w:space="0" w:color="auto"/>
          </w:divBdr>
        </w:div>
      </w:divsChild>
    </w:div>
    <w:div w:id="1370303342">
      <w:bodyDiv w:val="1"/>
      <w:marLeft w:val="0"/>
      <w:marRight w:val="0"/>
      <w:marTop w:val="0"/>
      <w:marBottom w:val="0"/>
      <w:divBdr>
        <w:top w:val="none" w:sz="0" w:space="0" w:color="auto"/>
        <w:left w:val="none" w:sz="0" w:space="0" w:color="auto"/>
        <w:bottom w:val="none" w:sz="0" w:space="0" w:color="auto"/>
        <w:right w:val="none" w:sz="0" w:space="0" w:color="auto"/>
      </w:divBdr>
      <w:divsChild>
        <w:div w:id="711421995">
          <w:marLeft w:val="0"/>
          <w:marRight w:val="0"/>
          <w:marTop w:val="0"/>
          <w:marBottom w:val="0"/>
          <w:divBdr>
            <w:top w:val="none" w:sz="0" w:space="0" w:color="auto"/>
            <w:left w:val="none" w:sz="0" w:space="0" w:color="auto"/>
            <w:bottom w:val="none" w:sz="0" w:space="0" w:color="auto"/>
            <w:right w:val="none" w:sz="0" w:space="0" w:color="auto"/>
          </w:divBdr>
        </w:div>
      </w:divsChild>
    </w:div>
    <w:div w:id="1401640168">
      <w:bodyDiv w:val="1"/>
      <w:marLeft w:val="0"/>
      <w:marRight w:val="0"/>
      <w:marTop w:val="0"/>
      <w:marBottom w:val="0"/>
      <w:divBdr>
        <w:top w:val="none" w:sz="0" w:space="0" w:color="auto"/>
        <w:left w:val="none" w:sz="0" w:space="0" w:color="auto"/>
        <w:bottom w:val="none" w:sz="0" w:space="0" w:color="auto"/>
        <w:right w:val="none" w:sz="0" w:space="0" w:color="auto"/>
      </w:divBdr>
      <w:divsChild>
        <w:div w:id="1102997490">
          <w:marLeft w:val="0"/>
          <w:marRight w:val="0"/>
          <w:marTop w:val="0"/>
          <w:marBottom w:val="0"/>
          <w:divBdr>
            <w:top w:val="none" w:sz="0" w:space="0" w:color="auto"/>
            <w:left w:val="none" w:sz="0" w:space="0" w:color="auto"/>
            <w:bottom w:val="none" w:sz="0" w:space="0" w:color="auto"/>
            <w:right w:val="none" w:sz="0" w:space="0" w:color="auto"/>
          </w:divBdr>
        </w:div>
      </w:divsChild>
    </w:div>
    <w:div w:id="1435633309">
      <w:bodyDiv w:val="1"/>
      <w:marLeft w:val="0"/>
      <w:marRight w:val="0"/>
      <w:marTop w:val="0"/>
      <w:marBottom w:val="0"/>
      <w:divBdr>
        <w:top w:val="none" w:sz="0" w:space="0" w:color="auto"/>
        <w:left w:val="none" w:sz="0" w:space="0" w:color="auto"/>
        <w:bottom w:val="none" w:sz="0" w:space="0" w:color="auto"/>
        <w:right w:val="none" w:sz="0" w:space="0" w:color="auto"/>
      </w:divBdr>
      <w:divsChild>
        <w:div w:id="754744161">
          <w:marLeft w:val="0"/>
          <w:marRight w:val="0"/>
          <w:marTop w:val="0"/>
          <w:marBottom w:val="0"/>
          <w:divBdr>
            <w:top w:val="none" w:sz="0" w:space="0" w:color="auto"/>
            <w:left w:val="none" w:sz="0" w:space="0" w:color="auto"/>
            <w:bottom w:val="none" w:sz="0" w:space="0" w:color="auto"/>
            <w:right w:val="none" w:sz="0" w:space="0" w:color="auto"/>
          </w:divBdr>
        </w:div>
      </w:divsChild>
    </w:div>
    <w:div w:id="1442066933">
      <w:bodyDiv w:val="1"/>
      <w:marLeft w:val="0"/>
      <w:marRight w:val="0"/>
      <w:marTop w:val="0"/>
      <w:marBottom w:val="0"/>
      <w:divBdr>
        <w:top w:val="none" w:sz="0" w:space="0" w:color="auto"/>
        <w:left w:val="none" w:sz="0" w:space="0" w:color="auto"/>
        <w:bottom w:val="none" w:sz="0" w:space="0" w:color="auto"/>
        <w:right w:val="none" w:sz="0" w:space="0" w:color="auto"/>
      </w:divBdr>
      <w:divsChild>
        <w:div w:id="1322614578">
          <w:marLeft w:val="0"/>
          <w:marRight w:val="0"/>
          <w:marTop w:val="0"/>
          <w:marBottom w:val="0"/>
          <w:divBdr>
            <w:top w:val="none" w:sz="0" w:space="0" w:color="auto"/>
            <w:left w:val="none" w:sz="0" w:space="0" w:color="auto"/>
            <w:bottom w:val="none" w:sz="0" w:space="0" w:color="auto"/>
            <w:right w:val="none" w:sz="0" w:space="0" w:color="auto"/>
          </w:divBdr>
        </w:div>
      </w:divsChild>
    </w:div>
    <w:div w:id="1455637823">
      <w:bodyDiv w:val="1"/>
      <w:marLeft w:val="0"/>
      <w:marRight w:val="0"/>
      <w:marTop w:val="0"/>
      <w:marBottom w:val="0"/>
      <w:divBdr>
        <w:top w:val="none" w:sz="0" w:space="0" w:color="auto"/>
        <w:left w:val="none" w:sz="0" w:space="0" w:color="auto"/>
        <w:bottom w:val="none" w:sz="0" w:space="0" w:color="auto"/>
        <w:right w:val="none" w:sz="0" w:space="0" w:color="auto"/>
      </w:divBdr>
      <w:divsChild>
        <w:div w:id="94832656">
          <w:marLeft w:val="0"/>
          <w:marRight w:val="0"/>
          <w:marTop w:val="0"/>
          <w:marBottom w:val="0"/>
          <w:divBdr>
            <w:top w:val="none" w:sz="0" w:space="0" w:color="auto"/>
            <w:left w:val="none" w:sz="0" w:space="0" w:color="auto"/>
            <w:bottom w:val="none" w:sz="0" w:space="0" w:color="auto"/>
            <w:right w:val="none" w:sz="0" w:space="0" w:color="auto"/>
          </w:divBdr>
        </w:div>
      </w:divsChild>
    </w:div>
    <w:div w:id="1457412354">
      <w:bodyDiv w:val="1"/>
      <w:marLeft w:val="0"/>
      <w:marRight w:val="0"/>
      <w:marTop w:val="0"/>
      <w:marBottom w:val="0"/>
      <w:divBdr>
        <w:top w:val="none" w:sz="0" w:space="0" w:color="auto"/>
        <w:left w:val="none" w:sz="0" w:space="0" w:color="auto"/>
        <w:bottom w:val="none" w:sz="0" w:space="0" w:color="auto"/>
        <w:right w:val="none" w:sz="0" w:space="0" w:color="auto"/>
      </w:divBdr>
      <w:divsChild>
        <w:div w:id="735980055">
          <w:marLeft w:val="0"/>
          <w:marRight w:val="0"/>
          <w:marTop w:val="0"/>
          <w:marBottom w:val="0"/>
          <w:divBdr>
            <w:top w:val="none" w:sz="0" w:space="0" w:color="auto"/>
            <w:left w:val="none" w:sz="0" w:space="0" w:color="auto"/>
            <w:bottom w:val="none" w:sz="0" w:space="0" w:color="auto"/>
            <w:right w:val="none" w:sz="0" w:space="0" w:color="auto"/>
          </w:divBdr>
        </w:div>
      </w:divsChild>
    </w:div>
    <w:div w:id="1465613551">
      <w:bodyDiv w:val="1"/>
      <w:marLeft w:val="0"/>
      <w:marRight w:val="0"/>
      <w:marTop w:val="0"/>
      <w:marBottom w:val="0"/>
      <w:divBdr>
        <w:top w:val="none" w:sz="0" w:space="0" w:color="auto"/>
        <w:left w:val="none" w:sz="0" w:space="0" w:color="auto"/>
        <w:bottom w:val="none" w:sz="0" w:space="0" w:color="auto"/>
        <w:right w:val="none" w:sz="0" w:space="0" w:color="auto"/>
      </w:divBdr>
      <w:divsChild>
        <w:div w:id="731850944">
          <w:marLeft w:val="0"/>
          <w:marRight w:val="0"/>
          <w:marTop w:val="0"/>
          <w:marBottom w:val="0"/>
          <w:divBdr>
            <w:top w:val="none" w:sz="0" w:space="0" w:color="auto"/>
            <w:left w:val="none" w:sz="0" w:space="0" w:color="auto"/>
            <w:bottom w:val="none" w:sz="0" w:space="0" w:color="auto"/>
            <w:right w:val="none" w:sz="0" w:space="0" w:color="auto"/>
          </w:divBdr>
        </w:div>
      </w:divsChild>
    </w:div>
    <w:div w:id="1488134506">
      <w:bodyDiv w:val="1"/>
      <w:marLeft w:val="0"/>
      <w:marRight w:val="0"/>
      <w:marTop w:val="0"/>
      <w:marBottom w:val="0"/>
      <w:divBdr>
        <w:top w:val="none" w:sz="0" w:space="0" w:color="auto"/>
        <w:left w:val="none" w:sz="0" w:space="0" w:color="auto"/>
        <w:bottom w:val="none" w:sz="0" w:space="0" w:color="auto"/>
        <w:right w:val="none" w:sz="0" w:space="0" w:color="auto"/>
      </w:divBdr>
      <w:divsChild>
        <w:div w:id="1726443840">
          <w:marLeft w:val="0"/>
          <w:marRight w:val="0"/>
          <w:marTop w:val="0"/>
          <w:marBottom w:val="0"/>
          <w:divBdr>
            <w:top w:val="none" w:sz="0" w:space="0" w:color="auto"/>
            <w:left w:val="none" w:sz="0" w:space="0" w:color="auto"/>
            <w:bottom w:val="none" w:sz="0" w:space="0" w:color="auto"/>
            <w:right w:val="none" w:sz="0" w:space="0" w:color="auto"/>
          </w:divBdr>
        </w:div>
      </w:divsChild>
    </w:div>
    <w:div w:id="1489710010">
      <w:bodyDiv w:val="1"/>
      <w:marLeft w:val="0"/>
      <w:marRight w:val="0"/>
      <w:marTop w:val="0"/>
      <w:marBottom w:val="0"/>
      <w:divBdr>
        <w:top w:val="none" w:sz="0" w:space="0" w:color="auto"/>
        <w:left w:val="none" w:sz="0" w:space="0" w:color="auto"/>
        <w:bottom w:val="none" w:sz="0" w:space="0" w:color="auto"/>
        <w:right w:val="none" w:sz="0" w:space="0" w:color="auto"/>
      </w:divBdr>
    </w:div>
    <w:div w:id="1495804994">
      <w:bodyDiv w:val="1"/>
      <w:marLeft w:val="0"/>
      <w:marRight w:val="0"/>
      <w:marTop w:val="0"/>
      <w:marBottom w:val="0"/>
      <w:divBdr>
        <w:top w:val="none" w:sz="0" w:space="0" w:color="auto"/>
        <w:left w:val="none" w:sz="0" w:space="0" w:color="auto"/>
        <w:bottom w:val="none" w:sz="0" w:space="0" w:color="auto"/>
        <w:right w:val="none" w:sz="0" w:space="0" w:color="auto"/>
      </w:divBdr>
      <w:divsChild>
        <w:div w:id="1827434262">
          <w:marLeft w:val="0"/>
          <w:marRight w:val="0"/>
          <w:marTop w:val="0"/>
          <w:marBottom w:val="0"/>
          <w:divBdr>
            <w:top w:val="none" w:sz="0" w:space="0" w:color="auto"/>
            <w:left w:val="none" w:sz="0" w:space="0" w:color="auto"/>
            <w:bottom w:val="none" w:sz="0" w:space="0" w:color="auto"/>
            <w:right w:val="none" w:sz="0" w:space="0" w:color="auto"/>
          </w:divBdr>
        </w:div>
      </w:divsChild>
    </w:div>
    <w:div w:id="1517575148">
      <w:bodyDiv w:val="1"/>
      <w:marLeft w:val="0"/>
      <w:marRight w:val="0"/>
      <w:marTop w:val="0"/>
      <w:marBottom w:val="0"/>
      <w:divBdr>
        <w:top w:val="none" w:sz="0" w:space="0" w:color="auto"/>
        <w:left w:val="none" w:sz="0" w:space="0" w:color="auto"/>
        <w:bottom w:val="none" w:sz="0" w:space="0" w:color="auto"/>
        <w:right w:val="none" w:sz="0" w:space="0" w:color="auto"/>
      </w:divBdr>
      <w:divsChild>
        <w:div w:id="2037809120">
          <w:marLeft w:val="0"/>
          <w:marRight w:val="0"/>
          <w:marTop w:val="0"/>
          <w:marBottom w:val="0"/>
          <w:divBdr>
            <w:top w:val="none" w:sz="0" w:space="0" w:color="auto"/>
            <w:left w:val="none" w:sz="0" w:space="0" w:color="auto"/>
            <w:bottom w:val="none" w:sz="0" w:space="0" w:color="auto"/>
            <w:right w:val="none" w:sz="0" w:space="0" w:color="auto"/>
          </w:divBdr>
        </w:div>
      </w:divsChild>
    </w:div>
    <w:div w:id="1531605777">
      <w:bodyDiv w:val="1"/>
      <w:marLeft w:val="0"/>
      <w:marRight w:val="0"/>
      <w:marTop w:val="0"/>
      <w:marBottom w:val="0"/>
      <w:divBdr>
        <w:top w:val="none" w:sz="0" w:space="0" w:color="auto"/>
        <w:left w:val="none" w:sz="0" w:space="0" w:color="auto"/>
        <w:bottom w:val="none" w:sz="0" w:space="0" w:color="auto"/>
        <w:right w:val="none" w:sz="0" w:space="0" w:color="auto"/>
      </w:divBdr>
      <w:divsChild>
        <w:div w:id="93787030">
          <w:marLeft w:val="0"/>
          <w:marRight w:val="0"/>
          <w:marTop w:val="0"/>
          <w:marBottom w:val="0"/>
          <w:divBdr>
            <w:top w:val="none" w:sz="0" w:space="0" w:color="auto"/>
            <w:left w:val="none" w:sz="0" w:space="0" w:color="auto"/>
            <w:bottom w:val="none" w:sz="0" w:space="0" w:color="auto"/>
            <w:right w:val="none" w:sz="0" w:space="0" w:color="auto"/>
          </w:divBdr>
        </w:div>
        <w:div w:id="885681810">
          <w:marLeft w:val="0"/>
          <w:marRight w:val="0"/>
          <w:marTop w:val="0"/>
          <w:marBottom w:val="0"/>
          <w:divBdr>
            <w:top w:val="none" w:sz="0" w:space="0" w:color="auto"/>
            <w:left w:val="none" w:sz="0" w:space="0" w:color="auto"/>
            <w:bottom w:val="none" w:sz="0" w:space="0" w:color="auto"/>
            <w:right w:val="none" w:sz="0" w:space="0" w:color="auto"/>
          </w:divBdr>
        </w:div>
        <w:div w:id="1779717512">
          <w:marLeft w:val="0"/>
          <w:marRight w:val="0"/>
          <w:marTop w:val="0"/>
          <w:marBottom w:val="0"/>
          <w:divBdr>
            <w:top w:val="none" w:sz="0" w:space="0" w:color="auto"/>
            <w:left w:val="none" w:sz="0" w:space="0" w:color="auto"/>
            <w:bottom w:val="none" w:sz="0" w:space="0" w:color="auto"/>
            <w:right w:val="none" w:sz="0" w:space="0" w:color="auto"/>
          </w:divBdr>
        </w:div>
      </w:divsChild>
    </w:div>
    <w:div w:id="1536114676">
      <w:bodyDiv w:val="1"/>
      <w:marLeft w:val="0"/>
      <w:marRight w:val="0"/>
      <w:marTop w:val="0"/>
      <w:marBottom w:val="0"/>
      <w:divBdr>
        <w:top w:val="none" w:sz="0" w:space="0" w:color="auto"/>
        <w:left w:val="none" w:sz="0" w:space="0" w:color="auto"/>
        <w:bottom w:val="none" w:sz="0" w:space="0" w:color="auto"/>
        <w:right w:val="none" w:sz="0" w:space="0" w:color="auto"/>
      </w:divBdr>
      <w:divsChild>
        <w:div w:id="1073620733">
          <w:marLeft w:val="0"/>
          <w:marRight w:val="0"/>
          <w:marTop w:val="0"/>
          <w:marBottom w:val="0"/>
          <w:divBdr>
            <w:top w:val="none" w:sz="0" w:space="0" w:color="auto"/>
            <w:left w:val="none" w:sz="0" w:space="0" w:color="auto"/>
            <w:bottom w:val="none" w:sz="0" w:space="0" w:color="auto"/>
            <w:right w:val="none" w:sz="0" w:space="0" w:color="auto"/>
          </w:divBdr>
        </w:div>
      </w:divsChild>
    </w:div>
    <w:div w:id="1545171216">
      <w:bodyDiv w:val="1"/>
      <w:marLeft w:val="0"/>
      <w:marRight w:val="0"/>
      <w:marTop w:val="0"/>
      <w:marBottom w:val="0"/>
      <w:divBdr>
        <w:top w:val="none" w:sz="0" w:space="0" w:color="auto"/>
        <w:left w:val="none" w:sz="0" w:space="0" w:color="auto"/>
        <w:bottom w:val="none" w:sz="0" w:space="0" w:color="auto"/>
        <w:right w:val="none" w:sz="0" w:space="0" w:color="auto"/>
      </w:divBdr>
      <w:divsChild>
        <w:div w:id="689911851">
          <w:marLeft w:val="0"/>
          <w:marRight w:val="0"/>
          <w:marTop w:val="0"/>
          <w:marBottom w:val="0"/>
          <w:divBdr>
            <w:top w:val="none" w:sz="0" w:space="0" w:color="auto"/>
            <w:left w:val="none" w:sz="0" w:space="0" w:color="auto"/>
            <w:bottom w:val="none" w:sz="0" w:space="0" w:color="auto"/>
            <w:right w:val="none" w:sz="0" w:space="0" w:color="auto"/>
          </w:divBdr>
        </w:div>
      </w:divsChild>
    </w:div>
    <w:div w:id="1567841525">
      <w:bodyDiv w:val="1"/>
      <w:marLeft w:val="0"/>
      <w:marRight w:val="0"/>
      <w:marTop w:val="0"/>
      <w:marBottom w:val="0"/>
      <w:divBdr>
        <w:top w:val="none" w:sz="0" w:space="0" w:color="auto"/>
        <w:left w:val="none" w:sz="0" w:space="0" w:color="auto"/>
        <w:bottom w:val="none" w:sz="0" w:space="0" w:color="auto"/>
        <w:right w:val="none" w:sz="0" w:space="0" w:color="auto"/>
      </w:divBdr>
      <w:divsChild>
        <w:div w:id="693188177">
          <w:marLeft w:val="0"/>
          <w:marRight w:val="0"/>
          <w:marTop w:val="0"/>
          <w:marBottom w:val="0"/>
          <w:divBdr>
            <w:top w:val="none" w:sz="0" w:space="0" w:color="auto"/>
            <w:left w:val="none" w:sz="0" w:space="0" w:color="auto"/>
            <w:bottom w:val="none" w:sz="0" w:space="0" w:color="auto"/>
            <w:right w:val="none" w:sz="0" w:space="0" w:color="auto"/>
          </w:divBdr>
        </w:div>
      </w:divsChild>
    </w:div>
    <w:div w:id="1572305717">
      <w:bodyDiv w:val="1"/>
      <w:marLeft w:val="0"/>
      <w:marRight w:val="0"/>
      <w:marTop w:val="0"/>
      <w:marBottom w:val="0"/>
      <w:divBdr>
        <w:top w:val="none" w:sz="0" w:space="0" w:color="auto"/>
        <w:left w:val="none" w:sz="0" w:space="0" w:color="auto"/>
        <w:bottom w:val="none" w:sz="0" w:space="0" w:color="auto"/>
        <w:right w:val="none" w:sz="0" w:space="0" w:color="auto"/>
      </w:divBdr>
      <w:divsChild>
        <w:div w:id="495803918">
          <w:marLeft w:val="0"/>
          <w:marRight w:val="0"/>
          <w:marTop w:val="0"/>
          <w:marBottom w:val="0"/>
          <w:divBdr>
            <w:top w:val="none" w:sz="0" w:space="0" w:color="auto"/>
            <w:left w:val="none" w:sz="0" w:space="0" w:color="auto"/>
            <w:bottom w:val="none" w:sz="0" w:space="0" w:color="auto"/>
            <w:right w:val="none" w:sz="0" w:space="0" w:color="auto"/>
          </w:divBdr>
        </w:div>
      </w:divsChild>
    </w:div>
    <w:div w:id="1636064165">
      <w:bodyDiv w:val="1"/>
      <w:marLeft w:val="0"/>
      <w:marRight w:val="0"/>
      <w:marTop w:val="0"/>
      <w:marBottom w:val="0"/>
      <w:divBdr>
        <w:top w:val="none" w:sz="0" w:space="0" w:color="auto"/>
        <w:left w:val="none" w:sz="0" w:space="0" w:color="auto"/>
        <w:bottom w:val="none" w:sz="0" w:space="0" w:color="auto"/>
        <w:right w:val="none" w:sz="0" w:space="0" w:color="auto"/>
      </w:divBdr>
    </w:div>
    <w:div w:id="1647276790">
      <w:bodyDiv w:val="1"/>
      <w:marLeft w:val="0"/>
      <w:marRight w:val="0"/>
      <w:marTop w:val="0"/>
      <w:marBottom w:val="0"/>
      <w:divBdr>
        <w:top w:val="none" w:sz="0" w:space="0" w:color="auto"/>
        <w:left w:val="none" w:sz="0" w:space="0" w:color="auto"/>
        <w:bottom w:val="none" w:sz="0" w:space="0" w:color="auto"/>
        <w:right w:val="none" w:sz="0" w:space="0" w:color="auto"/>
      </w:divBdr>
      <w:divsChild>
        <w:div w:id="504173071">
          <w:marLeft w:val="0"/>
          <w:marRight w:val="0"/>
          <w:marTop w:val="0"/>
          <w:marBottom w:val="0"/>
          <w:divBdr>
            <w:top w:val="none" w:sz="0" w:space="0" w:color="auto"/>
            <w:left w:val="none" w:sz="0" w:space="0" w:color="auto"/>
            <w:bottom w:val="none" w:sz="0" w:space="0" w:color="auto"/>
            <w:right w:val="none" w:sz="0" w:space="0" w:color="auto"/>
          </w:divBdr>
        </w:div>
      </w:divsChild>
    </w:div>
    <w:div w:id="1660231325">
      <w:bodyDiv w:val="1"/>
      <w:marLeft w:val="0"/>
      <w:marRight w:val="0"/>
      <w:marTop w:val="0"/>
      <w:marBottom w:val="0"/>
      <w:divBdr>
        <w:top w:val="none" w:sz="0" w:space="0" w:color="auto"/>
        <w:left w:val="none" w:sz="0" w:space="0" w:color="auto"/>
        <w:bottom w:val="none" w:sz="0" w:space="0" w:color="auto"/>
        <w:right w:val="none" w:sz="0" w:space="0" w:color="auto"/>
      </w:divBdr>
      <w:divsChild>
        <w:div w:id="2109159597">
          <w:marLeft w:val="0"/>
          <w:marRight w:val="0"/>
          <w:marTop w:val="0"/>
          <w:marBottom w:val="0"/>
          <w:divBdr>
            <w:top w:val="none" w:sz="0" w:space="0" w:color="auto"/>
            <w:left w:val="none" w:sz="0" w:space="0" w:color="auto"/>
            <w:bottom w:val="none" w:sz="0" w:space="0" w:color="auto"/>
            <w:right w:val="none" w:sz="0" w:space="0" w:color="auto"/>
          </w:divBdr>
        </w:div>
      </w:divsChild>
    </w:div>
    <w:div w:id="1672293811">
      <w:bodyDiv w:val="1"/>
      <w:marLeft w:val="0"/>
      <w:marRight w:val="0"/>
      <w:marTop w:val="0"/>
      <w:marBottom w:val="0"/>
      <w:divBdr>
        <w:top w:val="none" w:sz="0" w:space="0" w:color="auto"/>
        <w:left w:val="none" w:sz="0" w:space="0" w:color="auto"/>
        <w:bottom w:val="none" w:sz="0" w:space="0" w:color="auto"/>
        <w:right w:val="none" w:sz="0" w:space="0" w:color="auto"/>
      </w:divBdr>
      <w:divsChild>
        <w:div w:id="1084376869">
          <w:marLeft w:val="0"/>
          <w:marRight w:val="0"/>
          <w:marTop w:val="0"/>
          <w:marBottom w:val="0"/>
          <w:divBdr>
            <w:top w:val="none" w:sz="0" w:space="0" w:color="auto"/>
            <w:left w:val="none" w:sz="0" w:space="0" w:color="auto"/>
            <w:bottom w:val="none" w:sz="0" w:space="0" w:color="auto"/>
            <w:right w:val="none" w:sz="0" w:space="0" w:color="auto"/>
          </w:divBdr>
        </w:div>
      </w:divsChild>
    </w:div>
    <w:div w:id="1688677350">
      <w:bodyDiv w:val="1"/>
      <w:marLeft w:val="0"/>
      <w:marRight w:val="0"/>
      <w:marTop w:val="0"/>
      <w:marBottom w:val="0"/>
      <w:divBdr>
        <w:top w:val="none" w:sz="0" w:space="0" w:color="auto"/>
        <w:left w:val="none" w:sz="0" w:space="0" w:color="auto"/>
        <w:bottom w:val="none" w:sz="0" w:space="0" w:color="auto"/>
        <w:right w:val="none" w:sz="0" w:space="0" w:color="auto"/>
      </w:divBdr>
      <w:divsChild>
        <w:div w:id="431121998">
          <w:marLeft w:val="0"/>
          <w:marRight w:val="0"/>
          <w:marTop w:val="0"/>
          <w:marBottom w:val="0"/>
          <w:divBdr>
            <w:top w:val="none" w:sz="0" w:space="0" w:color="auto"/>
            <w:left w:val="none" w:sz="0" w:space="0" w:color="auto"/>
            <w:bottom w:val="none" w:sz="0" w:space="0" w:color="auto"/>
            <w:right w:val="none" w:sz="0" w:space="0" w:color="auto"/>
          </w:divBdr>
        </w:div>
      </w:divsChild>
    </w:div>
    <w:div w:id="1693729786">
      <w:bodyDiv w:val="1"/>
      <w:marLeft w:val="0"/>
      <w:marRight w:val="0"/>
      <w:marTop w:val="0"/>
      <w:marBottom w:val="0"/>
      <w:divBdr>
        <w:top w:val="none" w:sz="0" w:space="0" w:color="auto"/>
        <w:left w:val="none" w:sz="0" w:space="0" w:color="auto"/>
        <w:bottom w:val="none" w:sz="0" w:space="0" w:color="auto"/>
        <w:right w:val="none" w:sz="0" w:space="0" w:color="auto"/>
      </w:divBdr>
    </w:div>
    <w:div w:id="1696075907">
      <w:bodyDiv w:val="1"/>
      <w:marLeft w:val="0"/>
      <w:marRight w:val="0"/>
      <w:marTop w:val="0"/>
      <w:marBottom w:val="0"/>
      <w:divBdr>
        <w:top w:val="none" w:sz="0" w:space="0" w:color="auto"/>
        <w:left w:val="none" w:sz="0" w:space="0" w:color="auto"/>
        <w:bottom w:val="none" w:sz="0" w:space="0" w:color="auto"/>
        <w:right w:val="none" w:sz="0" w:space="0" w:color="auto"/>
      </w:divBdr>
    </w:div>
    <w:div w:id="1706637296">
      <w:bodyDiv w:val="1"/>
      <w:marLeft w:val="0"/>
      <w:marRight w:val="0"/>
      <w:marTop w:val="0"/>
      <w:marBottom w:val="0"/>
      <w:divBdr>
        <w:top w:val="none" w:sz="0" w:space="0" w:color="auto"/>
        <w:left w:val="none" w:sz="0" w:space="0" w:color="auto"/>
        <w:bottom w:val="none" w:sz="0" w:space="0" w:color="auto"/>
        <w:right w:val="none" w:sz="0" w:space="0" w:color="auto"/>
      </w:divBdr>
      <w:divsChild>
        <w:div w:id="758450486">
          <w:marLeft w:val="0"/>
          <w:marRight w:val="0"/>
          <w:marTop w:val="0"/>
          <w:marBottom w:val="0"/>
          <w:divBdr>
            <w:top w:val="none" w:sz="0" w:space="0" w:color="auto"/>
            <w:left w:val="none" w:sz="0" w:space="0" w:color="auto"/>
            <w:bottom w:val="none" w:sz="0" w:space="0" w:color="auto"/>
            <w:right w:val="none" w:sz="0" w:space="0" w:color="auto"/>
          </w:divBdr>
        </w:div>
      </w:divsChild>
    </w:div>
    <w:div w:id="1720937601">
      <w:bodyDiv w:val="1"/>
      <w:marLeft w:val="0"/>
      <w:marRight w:val="0"/>
      <w:marTop w:val="0"/>
      <w:marBottom w:val="0"/>
      <w:divBdr>
        <w:top w:val="none" w:sz="0" w:space="0" w:color="auto"/>
        <w:left w:val="none" w:sz="0" w:space="0" w:color="auto"/>
        <w:bottom w:val="none" w:sz="0" w:space="0" w:color="auto"/>
        <w:right w:val="none" w:sz="0" w:space="0" w:color="auto"/>
      </w:divBdr>
      <w:divsChild>
        <w:div w:id="1682777760">
          <w:marLeft w:val="0"/>
          <w:marRight w:val="0"/>
          <w:marTop w:val="0"/>
          <w:marBottom w:val="0"/>
          <w:divBdr>
            <w:top w:val="none" w:sz="0" w:space="0" w:color="auto"/>
            <w:left w:val="none" w:sz="0" w:space="0" w:color="auto"/>
            <w:bottom w:val="none" w:sz="0" w:space="0" w:color="auto"/>
            <w:right w:val="none" w:sz="0" w:space="0" w:color="auto"/>
          </w:divBdr>
        </w:div>
      </w:divsChild>
    </w:div>
    <w:div w:id="1733697360">
      <w:bodyDiv w:val="1"/>
      <w:marLeft w:val="0"/>
      <w:marRight w:val="0"/>
      <w:marTop w:val="0"/>
      <w:marBottom w:val="0"/>
      <w:divBdr>
        <w:top w:val="none" w:sz="0" w:space="0" w:color="auto"/>
        <w:left w:val="none" w:sz="0" w:space="0" w:color="auto"/>
        <w:bottom w:val="none" w:sz="0" w:space="0" w:color="auto"/>
        <w:right w:val="none" w:sz="0" w:space="0" w:color="auto"/>
      </w:divBdr>
      <w:divsChild>
        <w:div w:id="672339779">
          <w:marLeft w:val="0"/>
          <w:marRight w:val="0"/>
          <w:marTop w:val="0"/>
          <w:marBottom w:val="0"/>
          <w:divBdr>
            <w:top w:val="none" w:sz="0" w:space="0" w:color="auto"/>
            <w:left w:val="none" w:sz="0" w:space="0" w:color="auto"/>
            <w:bottom w:val="none" w:sz="0" w:space="0" w:color="auto"/>
            <w:right w:val="none" w:sz="0" w:space="0" w:color="auto"/>
          </w:divBdr>
        </w:div>
        <w:div w:id="1284800113">
          <w:marLeft w:val="0"/>
          <w:marRight w:val="0"/>
          <w:marTop w:val="0"/>
          <w:marBottom w:val="0"/>
          <w:divBdr>
            <w:top w:val="none" w:sz="0" w:space="0" w:color="auto"/>
            <w:left w:val="none" w:sz="0" w:space="0" w:color="auto"/>
            <w:bottom w:val="none" w:sz="0" w:space="0" w:color="auto"/>
            <w:right w:val="none" w:sz="0" w:space="0" w:color="auto"/>
          </w:divBdr>
        </w:div>
        <w:div w:id="2034263466">
          <w:marLeft w:val="0"/>
          <w:marRight w:val="0"/>
          <w:marTop w:val="0"/>
          <w:marBottom w:val="0"/>
          <w:divBdr>
            <w:top w:val="none" w:sz="0" w:space="0" w:color="auto"/>
            <w:left w:val="none" w:sz="0" w:space="0" w:color="auto"/>
            <w:bottom w:val="none" w:sz="0" w:space="0" w:color="auto"/>
            <w:right w:val="none" w:sz="0" w:space="0" w:color="auto"/>
          </w:divBdr>
        </w:div>
      </w:divsChild>
    </w:div>
    <w:div w:id="1738554878">
      <w:bodyDiv w:val="1"/>
      <w:marLeft w:val="0"/>
      <w:marRight w:val="0"/>
      <w:marTop w:val="0"/>
      <w:marBottom w:val="0"/>
      <w:divBdr>
        <w:top w:val="none" w:sz="0" w:space="0" w:color="auto"/>
        <w:left w:val="none" w:sz="0" w:space="0" w:color="auto"/>
        <w:bottom w:val="none" w:sz="0" w:space="0" w:color="auto"/>
        <w:right w:val="none" w:sz="0" w:space="0" w:color="auto"/>
      </w:divBdr>
    </w:div>
    <w:div w:id="1771004569">
      <w:bodyDiv w:val="1"/>
      <w:marLeft w:val="0"/>
      <w:marRight w:val="0"/>
      <w:marTop w:val="0"/>
      <w:marBottom w:val="0"/>
      <w:divBdr>
        <w:top w:val="none" w:sz="0" w:space="0" w:color="auto"/>
        <w:left w:val="none" w:sz="0" w:space="0" w:color="auto"/>
        <w:bottom w:val="none" w:sz="0" w:space="0" w:color="auto"/>
        <w:right w:val="none" w:sz="0" w:space="0" w:color="auto"/>
      </w:divBdr>
      <w:divsChild>
        <w:div w:id="1596789884">
          <w:marLeft w:val="0"/>
          <w:marRight w:val="0"/>
          <w:marTop w:val="0"/>
          <w:marBottom w:val="0"/>
          <w:divBdr>
            <w:top w:val="none" w:sz="0" w:space="0" w:color="auto"/>
            <w:left w:val="none" w:sz="0" w:space="0" w:color="auto"/>
            <w:bottom w:val="none" w:sz="0" w:space="0" w:color="auto"/>
            <w:right w:val="none" w:sz="0" w:space="0" w:color="auto"/>
          </w:divBdr>
        </w:div>
      </w:divsChild>
    </w:div>
    <w:div w:id="1822190899">
      <w:bodyDiv w:val="1"/>
      <w:marLeft w:val="0"/>
      <w:marRight w:val="0"/>
      <w:marTop w:val="0"/>
      <w:marBottom w:val="0"/>
      <w:divBdr>
        <w:top w:val="none" w:sz="0" w:space="0" w:color="auto"/>
        <w:left w:val="none" w:sz="0" w:space="0" w:color="auto"/>
        <w:bottom w:val="none" w:sz="0" w:space="0" w:color="auto"/>
        <w:right w:val="none" w:sz="0" w:space="0" w:color="auto"/>
      </w:divBdr>
    </w:div>
    <w:div w:id="1842428791">
      <w:bodyDiv w:val="1"/>
      <w:marLeft w:val="0"/>
      <w:marRight w:val="0"/>
      <w:marTop w:val="0"/>
      <w:marBottom w:val="0"/>
      <w:divBdr>
        <w:top w:val="none" w:sz="0" w:space="0" w:color="auto"/>
        <w:left w:val="none" w:sz="0" w:space="0" w:color="auto"/>
        <w:bottom w:val="none" w:sz="0" w:space="0" w:color="auto"/>
        <w:right w:val="none" w:sz="0" w:space="0" w:color="auto"/>
      </w:divBdr>
      <w:divsChild>
        <w:div w:id="664212662">
          <w:marLeft w:val="0"/>
          <w:marRight w:val="0"/>
          <w:marTop w:val="0"/>
          <w:marBottom w:val="0"/>
          <w:divBdr>
            <w:top w:val="none" w:sz="0" w:space="0" w:color="auto"/>
            <w:left w:val="none" w:sz="0" w:space="0" w:color="auto"/>
            <w:bottom w:val="none" w:sz="0" w:space="0" w:color="auto"/>
            <w:right w:val="none" w:sz="0" w:space="0" w:color="auto"/>
          </w:divBdr>
        </w:div>
        <w:div w:id="674192483">
          <w:marLeft w:val="0"/>
          <w:marRight w:val="0"/>
          <w:marTop w:val="0"/>
          <w:marBottom w:val="0"/>
          <w:divBdr>
            <w:top w:val="none" w:sz="0" w:space="0" w:color="auto"/>
            <w:left w:val="none" w:sz="0" w:space="0" w:color="auto"/>
            <w:bottom w:val="none" w:sz="0" w:space="0" w:color="auto"/>
            <w:right w:val="none" w:sz="0" w:space="0" w:color="auto"/>
          </w:divBdr>
        </w:div>
      </w:divsChild>
    </w:div>
    <w:div w:id="1856842027">
      <w:bodyDiv w:val="1"/>
      <w:marLeft w:val="0"/>
      <w:marRight w:val="0"/>
      <w:marTop w:val="0"/>
      <w:marBottom w:val="0"/>
      <w:divBdr>
        <w:top w:val="none" w:sz="0" w:space="0" w:color="auto"/>
        <w:left w:val="none" w:sz="0" w:space="0" w:color="auto"/>
        <w:bottom w:val="none" w:sz="0" w:space="0" w:color="auto"/>
        <w:right w:val="none" w:sz="0" w:space="0" w:color="auto"/>
      </w:divBdr>
      <w:divsChild>
        <w:div w:id="401801270">
          <w:marLeft w:val="0"/>
          <w:marRight w:val="0"/>
          <w:marTop w:val="0"/>
          <w:marBottom w:val="0"/>
          <w:divBdr>
            <w:top w:val="none" w:sz="0" w:space="0" w:color="auto"/>
            <w:left w:val="none" w:sz="0" w:space="0" w:color="auto"/>
            <w:bottom w:val="none" w:sz="0" w:space="0" w:color="auto"/>
            <w:right w:val="none" w:sz="0" w:space="0" w:color="auto"/>
          </w:divBdr>
        </w:div>
        <w:div w:id="522939911">
          <w:marLeft w:val="0"/>
          <w:marRight w:val="0"/>
          <w:marTop w:val="0"/>
          <w:marBottom w:val="0"/>
          <w:divBdr>
            <w:top w:val="none" w:sz="0" w:space="0" w:color="auto"/>
            <w:left w:val="none" w:sz="0" w:space="0" w:color="auto"/>
            <w:bottom w:val="none" w:sz="0" w:space="0" w:color="auto"/>
            <w:right w:val="none" w:sz="0" w:space="0" w:color="auto"/>
          </w:divBdr>
        </w:div>
        <w:div w:id="764035953">
          <w:marLeft w:val="0"/>
          <w:marRight w:val="0"/>
          <w:marTop w:val="0"/>
          <w:marBottom w:val="0"/>
          <w:divBdr>
            <w:top w:val="none" w:sz="0" w:space="0" w:color="auto"/>
            <w:left w:val="none" w:sz="0" w:space="0" w:color="auto"/>
            <w:bottom w:val="none" w:sz="0" w:space="0" w:color="auto"/>
            <w:right w:val="none" w:sz="0" w:space="0" w:color="auto"/>
          </w:divBdr>
        </w:div>
      </w:divsChild>
    </w:div>
    <w:div w:id="1864514668">
      <w:bodyDiv w:val="1"/>
      <w:marLeft w:val="0"/>
      <w:marRight w:val="0"/>
      <w:marTop w:val="0"/>
      <w:marBottom w:val="0"/>
      <w:divBdr>
        <w:top w:val="none" w:sz="0" w:space="0" w:color="auto"/>
        <w:left w:val="none" w:sz="0" w:space="0" w:color="auto"/>
        <w:bottom w:val="none" w:sz="0" w:space="0" w:color="auto"/>
        <w:right w:val="none" w:sz="0" w:space="0" w:color="auto"/>
      </w:divBdr>
      <w:divsChild>
        <w:div w:id="1834443475">
          <w:marLeft w:val="0"/>
          <w:marRight w:val="0"/>
          <w:marTop w:val="0"/>
          <w:marBottom w:val="0"/>
          <w:divBdr>
            <w:top w:val="none" w:sz="0" w:space="0" w:color="auto"/>
            <w:left w:val="none" w:sz="0" w:space="0" w:color="auto"/>
            <w:bottom w:val="none" w:sz="0" w:space="0" w:color="auto"/>
            <w:right w:val="none" w:sz="0" w:space="0" w:color="auto"/>
          </w:divBdr>
        </w:div>
      </w:divsChild>
    </w:div>
    <w:div w:id="1893614266">
      <w:bodyDiv w:val="1"/>
      <w:marLeft w:val="0"/>
      <w:marRight w:val="0"/>
      <w:marTop w:val="0"/>
      <w:marBottom w:val="0"/>
      <w:divBdr>
        <w:top w:val="none" w:sz="0" w:space="0" w:color="auto"/>
        <w:left w:val="none" w:sz="0" w:space="0" w:color="auto"/>
        <w:bottom w:val="none" w:sz="0" w:space="0" w:color="auto"/>
        <w:right w:val="none" w:sz="0" w:space="0" w:color="auto"/>
      </w:divBdr>
      <w:divsChild>
        <w:div w:id="469791325">
          <w:marLeft w:val="0"/>
          <w:marRight w:val="0"/>
          <w:marTop w:val="0"/>
          <w:marBottom w:val="0"/>
          <w:divBdr>
            <w:top w:val="none" w:sz="0" w:space="0" w:color="auto"/>
            <w:left w:val="none" w:sz="0" w:space="0" w:color="auto"/>
            <w:bottom w:val="none" w:sz="0" w:space="0" w:color="auto"/>
            <w:right w:val="none" w:sz="0" w:space="0" w:color="auto"/>
          </w:divBdr>
        </w:div>
      </w:divsChild>
    </w:div>
    <w:div w:id="1908219637">
      <w:bodyDiv w:val="1"/>
      <w:marLeft w:val="0"/>
      <w:marRight w:val="0"/>
      <w:marTop w:val="0"/>
      <w:marBottom w:val="0"/>
      <w:divBdr>
        <w:top w:val="none" w:sz="0" w:space="0" w:color="auto"/>
        <w:left w:val="none" w:sz="0" w:space="0" w:color="auto"/>
        <w:bottom w:val="none" w:sz="0" w:space="0" w:color="auto"/>
        <w:right w:val="none" w:sz="0" w:space="0" w:color="auto"/>
      </w:divBdr>
      <w:divsChild>
        <w:div w:id="312759401">
          <w:marLeft w:val="0"/>
          <w:marRight w:val="0"/>
          <w:marTop w:val="0"/>
          <w:marBottom w:val="0"/>
          <w:divBdr>
            <w:top w:val="none" w:sz="0" w:space="0" w:color="auto"/>
            <w:left w:val="none" w:sz="0" w:space="0" w:color="auto"/>
            <w:bottom w:val="none" w:sz="0" w:space="0" w:color="auto"/>
            <w:right w:val="none" w:sz="0" w:space="0" w:color="auto"/>
          </w:divBdr>
        </w:div>
      </w:divsChild>
    </w:div>
    <w:div w:id="1909726893">
      <w:bodyDiv w:val="1"/>
      <w:marLeft w:val="0"/>
      <w:marRight w:val="0"/>
      <w:marTop w:val="0"/>
      <w:marBottom w:val="0"/>
      <w:divBdr>
        <w:top w:val="none" w:sz="0" w:space="0" w:color="auto"/>
        <w:left w:val="none" w:sz="0" w:space="0" w:color="auto"/>
        <w:bottom w:val="none" w:sz="0" w:space="0" w:color="auto"/>
        <w:right w:val="none" w:sz="0" w:space="0" w:color="auto"/>
      </w:divBdr>
      <w:divsChild>
        <w:div w:id="322124413">
          <w:marLeft w:val="0"/>
          <w:marRight w:val="0"/>
          <w:marTop w:val="0"/>
          <w:marBottom w:val="0"/>
          <w:divBdr>
            <w:top w:val="none" w:sz="0" w:space="0" w:color="auto"/>
            <w:left w:val="none" w:sz="0" w:space="0" w:color="auto"/>
            <w:bottom w:val="none" w:sz="0" w:space="0" w:color="auto"/>
            <w:right w:val="none" w:sz="0" w:space="0" w:color="auto"/>
          </w:divBdr>
        </w:div>
      </w:divsChild>
    </w:div>
    <w:div w:id="1924610206">
      <w:bodyDiv w:val="1"/>
      <w:marLeft w:val="0"/>
      <w:marRight w:val="0"/>
      <w:marTop w:val="0"/>
      <w:marBottom w:val="0"/>
      <w:divBdr>
        <w:top w:val="none" w:sz="0" w:space="0" w:color="auto"/>
        <w:left w:val="none" w:sz="0" w:space="0" w:color="auto"/>
        <w:bottom w:val="none" w:sz="0" w:space="0" w:color="auto"/>
        <w:right w:val="none" w:sz="0" w:space="0" w:color="auto"/>
      </w:divBdr>
    </w:div>
    <w:div w:id="1951933085">
      <w:bodyDiv w:val="1"/>
      <w:marLeft w:val="0"/>
      <w:marRight w:val="0"/>
      <w:marTop w:val="0"/>
      <w:marBottom w:val="0"/>
      <w:divBdr>
        <w:top w:val="none" w:sz="0" w:space="0" w:color="auto"/>
        <w:left w:val="none" w:sz="0" w:space="0" w:color="auto"/>
        <w:bottom w:val="none" w:sz="0" w:space="0" w:color="auto"/>
        <w:right w:val="none" w:sz="0" w:space="0" w:color="auto"/>
      </w:divBdr>
      <w:divsChild>
        <w:div w:id="1637374762">
          <w:marLeft w:val="0"/>
          <w:marRight w:val="0"/>
          <w:marTop w:val="0"/>
          <w:marBottom w:val="0"/>
          <w:divBdr>
            <w:top w:val="none" w:sz="0" w:space="0" w:color="auto"/>
            <w:left w:val="none" w:sz="0" w:space="0" w:color="auto"/>
            <w:bottom w:val="none" w:sz="0" w:space="0" w:color="auto"/>
            <w:right w:val="none" w:sz="0" w:space="0" w:color="auto"/>
          </w:divBdr>
        </w:div>
      </w:divsChild>
    </w:div>
    <w:div w:id="1975327969">
      <w:bodyDiv w:val="1"/>
      <w:marLeft w:val="0"/>
      <w:marRight w:val="0"/>
      <w:marTop w:val="0"/>
      <w:marBottom w:val="0"/>
      <w:divBdr>
        <w:top w:val="none" w:sz="0" w:space="0" w:color="auto"/>
        <w:left w:val="none" w:sz="0" w:space="0" w:color="auto"/>
        <w:bottom w:val="none" w:sz="0" w:space="0" w:color="auto"/>
        <w:right w:val="none" w:sz="0" w:space="0" w:color="auto"/>
      </w:divBdr>
      <w:divsChild>
        <w:div w:id="1146048063">
          <w:marLeft w:val="0"/>
          <w:marRight w:val="0"/>
          <w:marTop w:val="0"/>
          <w:marBottom w:val="0"/>
          <w:divBdr>
            <w:top w:val="none" w:sz="0" w:space="0" w:color="auto"/>
            <w:left w:val="none" w:sz="0" w:space="0" w:color="auto"/>
            <w:bottom w:val="none" w:sz="0" w:space="0" w:color="auto"/>
            <w:right w:val="none" w:sz="0" w:space="0" w:color="auto"/>
          </w:divBdr>
        </w:div>
      </w:divsChild>
    </w:div>
    <w:div w:id="1991129229">
      <w:bodyDiv w:val="1"/>
      <w:marLeft w:val="0"/>
      <w:marRight w:val="0"/>
      <w:marTop w:val="0"/>
      <w:marBottom w:val="0"/>
      <w:divBdr>
        <w:top w:val="none" w:sz="0" w:space="0" w:color="auto"/>
        <w:left w:val="none" w:sz="0" w:space="0" w:color="auto"/>
        <w:bottom w:val="none" w:sz="0" w:space="0" w:color="auto"/>
        <w:right w:val="none" w:sz="0" w:space="0" w:color="auto"/>
      </w:divBdr>
      <w:divsChild>
        <w:div w:id="1722485911">
          <w:marLeft w:val="0"/>
          <w:marRight w:val="0"/>
          <w:marTop w:val="0"/>
          <w:marBottom w:val="0"/>
          <w:divBdr>
            <w:top w:val="none" w:sz="0" w:space="0" w:color="auto"/>
            <w:left w:val="none" w:sz="0" w:space="0" w:color="auto"/>
            <w:bottom w:val="none" w:sz="0" w:space="0" w:color="auto"/>
            <w:right w:val="none" w:sz="0" w:space="0" w:color="auto"/>
          </w:divBdr>
        </w:div>
      </w:divsChild>
    </w:div>
    <w:div w:id="1992781753">
      <w:bodyDiv w:val="1"/>
      <w:marLeft w:val="0"/>
      <w:marRight w:val="0"/>
      <w:marTop w:val="0"/>
      <w:marBottom w:val="0"/>
      <w:divBdr>
        <w:top w:val="none" w:sz="0" w:space="0" w:color="auto"/>
        <w:left w:val="none" w:sz="0" w:space="0" w:color="auto"/>
        <w:bottom w:val="none" w:sz="0" w:space="0" w:color="auto"/>
        <w:right w:val="none" w:sz="0" w:space="0" w:color="auto"/>
      </w:divBdr>
      <w:divsChild>
        <w:div w:id="1242300609">
          <w:marLeft w:val="0"/>
          <w:marRight w:val="0"/>
          <w:marTop w:val="0"/>
          <w:marBottom w:val="0"/>
          <w:divBdr>
            <w:top w:val="none" w:sz="0" w:space="0" w:color="auto"/>
            <w:left w:val="none" w:sz="0" w:space="0" w:color="auto"/>
            <w:bottom w:val="none" w:sz="0" w:space="0" w:color="auto"/>
            <w:right w:val="none" w:sz="0" w:space="0" w:color="auto"/>
          </w:divBdr>
        </w:div>
      </w:divsChild>
    </w:div>
    <w:div w:id="1997493476">
      <w:bodyDiv w:val="1"/>
      <w:marLeft w:val="0"/>
      <w:marRight w:val="0"/>
      <w:marTop w:val="0"/>
      <w:marBottom w:val="0"/>
      <w:divBdr>
        <w:top w:val="none" w:sz="0" w:space="0" w:color="auto"/>
        <w:left w:val="none" w:sz="0" w:space="0" w:color="auto"/>
        <w:bottom w:val="none" w:sz="0" w:space="0" w:color="auto"/>
        <w:right w:val="none" w:sz="0" w:space="0" w:color="auto"/>
      </w:divBdr>
    </w:div>
    <w:div w:id="1999504423">
      <w:bodyDiv w:val="1"/>
      <w:marLeft w:val="0"/>
      <w:marRight w:val="0"/>
      <w:marTop w:val="0"/>
      <w:marBottom w:val="0"/>
      <w:divBdr>
        <w:top w:val="none" w:sz="0" w:space="0" w:color="auto"/>
        <w:left w:val="none" w:sz="0" w:space="0" w:color="auto"/>
        <w:bottom w:val="none" w:sz="0" w:space="0" w:color="auto"/>
        <w:right w:val="none" w:sz="0" w:space="0" w:color="auto"/>
      </w:divBdr>
      <w:divsChild>
        <w:div w:id="1468620956">
          <w:marLeft w:val="0"/>
          <w:marRight w:val="0"/>
          <w:marTop w:val="0"/>
          <w:marBottom w:val="0"/>
          <w:divBdr>
            <w:top w:val="none" w:sz="0" w:space="0" w:color="auto"/>
            <w:left w:val="none" w:sz="0" w:space="0" w:color="auto"/>
            <w:bottom w:val="none" w:sz="0" w:space="0" w:color="auto"/>
            <w:right w:val="none" w:sz="0" w:space="0" w:color="auto"/>
          </w:divBdr>
        </w:div>
      </w:divsChild>
    </w:div>
    <w:div w:id="2008247761">
      <w:bodyDiv w:val="1"/>
      <w:marLeft w:val="0"/>
      <w:marRight w:val="0"/>
      <w:marTop w:val="0"/>
      <w:marBottom w:val="0"/>
      <w:divBdr>
        <w:top w:val="none" w:sz="0" w:space="0" w:color="auto"/>
        <w:left w:val="none" w:sz="0" w:space="0" w:color="auto"/>
        <w:bottom w:val="none" w:sz="0" w:space="0" w:color="auto"/>
        <w:right w:val="none" w:sz="0" w:space="0" w:color="auto"/>
      </w:divBdr>
      <w:divsChild>
        <w:div w:id="1057167161">
          <w:marLeft w:val="0"/>
          <w:marRight w:val="0"/>
          <w:marTop w:val="0"/>
          <w:marBottom w:val="0"/>
          <w:divBdr>
            <w:top w:val="none" w:sz="0" w:space="0" w:color="auto"/>
            <w:left w:val="none" w:sz="0" w:space="0" w:color="auto"/>
            <w:bottom w:val="none" w:sz="0" w:space="0" w:color="auto"/>
            <w:right w:val="none" w:sz="0" w:space="0" w:color="auto"/>
          </w:divBdr>
        </w:div>
      </w:divsChild>
    </w:div>
    <w:div w:id="2026588483">
      <w:bodyDiv w:val="1"/>
      <w:marLeft w:val="0"/>
      <w:marRight w:val="0"/>
      <w:marTop w:val="0"/>
      <w:marBottom w:val="0"/>
      <w:divBdr>
        <w:top w:val="none" w:sz="0" w:space="0" w:color="auto"/>
        <w:left w:val="none" w:sz="0" w:space="0" w:color="auto"/>
        <w:bottom w:val="none" w:sz="0" w:space="0" w:color="auto"/>
        <w:right w:val="none" w:sz="0" w:space="0" w:color="auto"/>
      </w:divBdr>
    </w:div>
    <w:div w:id="2035030842">
      <w:bodyDiv w:val="1"/>
      <w:marLeft w:val="0"/>
      <w:marRight w:val="0"/>
      <w:marTop w:val="0"/>
      <w:marBottom w:val="0"/>
      <w:divBdr>
        <w:top w:val="none" w:sz="0" w:space="0" w:color="auto"/>
        <w:left w:val="none" w:sz="0" w:space="0" w:color="auto"/>
        <w:bottom w:val="none" w:sz="0" w:space="0" w:color="auto"/>
        <w:right w:val="none" w:sz="0" w:space="0" w:color="auto"/>
      </w:divBdr>
      <w:divsChild>
        <w:div w:id="653294587">
          <w:marLeft w:val="0"/>
          <w:marRight w:val="0"/>
          <w:marTop w:val="0"/>
          <w:marBottom w:val="0"/>
          <w:divBdr>
            <w:top w:val="none" w:sz="0" w:space="0" w:color="auto"/>
            <w:left w:val="none" w:sz="0" w:space="0" w:color="auto"/>
            <w:bottom w:val="none" w:sz="0" w:space="0" w:color="auto"/>
            <w:right w:val="none" w:sz="0" w:space="0" w:color="auto"/>
          </w:divBdr>
        </w:div>
      </w:divsChild>
    </w:div>
    <w:div w:id="2043751208">
      <w:bodyDiv w:val="1"/>
      <w:marLeft w:val="0"/>
      <w:marRight w:val="0"/>
      <w:marTop w:val="0"/>
      <w:marBottom w:val="0"/>
      <w:divBdr>
        <w:top w:val="none" w:sz="0" w:space="0" w:color="auto"/>
        <w:left w:val="none" w:sz="0" w:space="0" w:color="auto"/>
        <w:bottom w:val="none" w:sz="0" w:space="0" w:color="auto"/>
        <w:right w:val="none" w:sz="0" w:space="0" w:color="auto"/>
      </w:divBdr>
    </w:div>
    <w:div w:id="2052265883">
      <w:bodyDiv w:val="1"/>
      <w:marLeft w:val="0"/>
      <w:marRight w:val="0"/>
      <w:marTop w:val="0"/>
      <w:marBottom w:val="0"/>
      <w:divBdr>
        <w:top w:val="none" w:sz="0" w:space="0" w:color="auto"/>
        <w:left w:val="none" w:sz="0" w:space="0" w:color="auto"/>
        <w:bottom w:val="none" w:sz="0" w:space="0" w:color="auto"/>
        <w:right w:val="none" w:sz="0" w:space="0" w:color="auto"/>
      </w:divBdr>
      <w:divsChild>
        <w:div w:id="304939178">
          <w:marLeft w:val="0"/>
          <w:marRight w:val="0"/>
          <w:marTop w:val="0"/>
          <w:marBottom w:val="0"/>
          <w:divBdr>
            <w:top w:val="none" w:sz="0" w:space="0" w:color="auto"/>
            <w:left w:val="none" w:sz="0" w:space="0" w:color="auto"/>
            <w:bottom w:val="none" w:sz="0" w:space="0" w:color="auto"/>
            <w:right w:val="none" w:sz="0" w:space="0" w:color="auto"/>
          </w:divBdr>
        </w:div>
      </w:divsChild>
    </w:div>
    <w:div w:id="2059237625">
      <w:bodyDiv w:val="1"/>
      <w:marLeft w:val="0"/>
      <w:marRight w:val="0"/>
      <w:marTop w:val="0"/>
      <w:marBottom w:val="0"/>
      <w:divBdr>
        <w:top w:val="none" w:sz="0" w:space="0" w:color="auto"/>
        <w:left w:val="none" w:sz="0" w:space="0" w:color="auto"/>
        <w:bottom w:val="none" w:sz="0" w:space="0" w:color="auto"/>
        <w:right w:val="none" w:sz="0" w:space="0" w:color="auto"/>
      </w:divBdr>
      <w:divsChild>
        <w:div w:id="679625622">
          <w:marLeft w:val="0"/>
          <w:marRight w:val="0"/>
          <w:marTop w:val="0"/>
          <w:marBottom w:val="0"/>
          <w:divBdr>
            <w:top w:val="none" w:sz="0" w:space="0" w:color="auto"/>
            <w:left w:val="none" w:sz="0" w:space="0" w:color="auto"/>
            <w:bottom w:val="none" w:sz="0" w:space="0" w:color="auto"/>
            <w:right w:val="none" w:sz="0" w:space="0" w:color="auto"/>
          </w:divBdr>
        </w:div>
      </w:divsChild>
    </w:div>
    <w:div w:id="2084446395">
      <w:bodyDiv w:val="1"/>
      <w:marLeft w:val="0"/>
      <w:marRight w:val="0"/>
      <w:marTop w:val="0"/>
      <w:marBottom w:val="0"/>
      <w:divBdr>
        <w:top w:val="none" w:sz="0" w:space="0" w:color="auto"/>
        <w:left w:val="none" w:sz="0" w:space="0" w:color="auto"/>
        <w:bottom w:val="none" w:sz="0" w:space="0" w:color="auto"/>
        <w:right w:val="none" w:sz="0" w:space="0" w:color="auto"/>
      </w:divBdr>
      <w:divsChild>
        <w:div w:id="1658456815">
          <w:marLeft w:val="0"/>
          <w:marRight w:val="0"/>
          <w:marTop w:val="0"/>
          <w:marBottom w:val="0"/>
          <w:divBdr>
            <w:top w:val="none" w:sz="0" w:space="0" w:color="auto"/>
            <w:left w:val="none" w:sz="0" w:space="0" w:color="auto"/>
            <w:bottom w:val="none" w:sz="0" w:space="0" w:color="auto"/>
            <w:right w:val="none" w:sz="0" w:space="0" w:color="auto"/>
          </w:divBdr>
        </w:div>
      </w:divsChild>
    </w:div>
    <w:div w:id="2084646285">
      <w:bodyDiv w:val="1"/>
      <w:marLeft w:val="0"/>
      <w:marRight w:val="0"/>
      <w:marTop w:val="0"/>
      <w:marBottom w:val="0"/>
      <w:divBdr>
        <w:top w:val="none" w:sz="0" w:space="0" w:color="auto"/>
        <w:left w:val="none" w:sz="0" w:space="0" w:color="auto"/>
        <w:bottom w:val="none" w:sz="0" w:space="0" w:color="auto"/>
        <w:right w:val="none" w:sz="0" w:space="0" w:color="auto"/>
      </w:divBdr>
      <w:divsChild>
        <w:div w:id="845511632">
          <w:marLeft w:val="0"/>
          <w:marRight w:val="0"/>
          <w:marTop w:val="0"/>
          <w:marBottom w:val="0"/>
          <w:divBdr>
            <w:top w:val="none" w:sz="0" w:space="0" w:color="auto"/>
            <w:left w:val="none" w:sz="0" w:space="0" w:color="auto"/>
            <w:bottom w:val="none" w:sz="0" w:space="0" w:color="auto"/>
            <w:right w:val="none" w:sz="0" w:space="0" w:color="auto"/>
          </w:divBdr>
        </w:div>
      </w:divsChild>
    </w:div>
    <w:div w:id="2085640476">
      <w:bodyDiv w:val="1"/>
      <w:marLeft w:val="0"/>
      <w:marRight w:val="0"/>
      <w:marTop w:val="0"/>
      <w:marBottom w:val="0"/>
      <w:divBdr>
        <w:top w:val="none" w:sz="0" w:space="0" w:color="auto"/>
        <w:left w:val="none" w:sz="0" w:space="0" w:color="auto"/>
        <w:bottom w:val="none" w:sz="0" w:space="0" w:color="auto"/>
        <w:right w:val="none" w:sz="0" w:space="0" w:color="auto"/>
      </w:divBdr>
      <w:divsChild>
        <w:div w:id="555356601">
          <w:marLeft w:val="0"/>
          <w:marRight w:val="0"/>
          <w:marTop w:val="0"/>
          <w:marBottom w:val="0"/>
          <w:divBdr>
            <w:top w:val="none" w:sz="0" w:space="0" w:color="auto"/>
            <w:left w:val="none" w:sz="0" w:space="0" w:color="auto"/>
            <w:bottom w:val="none" w:sz="0" w:space="0" w:color="auto"/>
            <w:right w:val="none" w:sz="0" w:space="0" w:color="auto"/>
          </w:divBdr>
        </w:div>
      </w:divsChild>
    </w:div>
    <w:div w:id="2124104108">
      <w:bodyDiv w:val="1"/>
      <w:marLeft w:val="0"/>
      <w:marRight w:val="0"/>
      <w:marTop w:val="0"/>
      <w:marBottom w:val="0"/>
      <w:divBdr>
        <w:top w:val="none" w:sz="0" w:space="0" w:color="auto"/>
        <w:left w:val="none" w:sz="0" w:space="0" w:color="auto"/>
        <w:bottom w:val="none" w:sz="0" w:space="0" w:color="auto"/>
        <w:right w:val="none" w:sz="0" w:space="0" w:color="auto"/>
      </w:divBdr>
      <w:divsChild>
        <w:div w:id="1797797675">
          <w:marLeft w:val="0"/>
          <w:marRight w:val="0"/>
          <w:marTop w:val="0"/>
          <w:marBottom w:val="0"/>
          <w:divBdr>
            <w:top w:val="none" w:sz="0" w:space="0" w:color="auto"/>
            <w:left w:val="none" w:sz="0" w:space="0" w:color="auto"/>
            <w:bottom w:val="none" w:sz="0" w:space="0" w:color="auto"/>
            <w:right w:val="none" w:sz="0" w:space="0" w:color="auto"/>
          </w:divBdr>
        </w:div>
      </w:divsChild>
    </w:div>
    <w:div w:id="2142309103">
      <w:bodyDiv w:val="1"/>
      <w:marLeft w:val="0"/>
      <w:marRight w:val="0"/>
      <w:marTop w:val="0"/>
      <w:marBottom w:val="0"/>
      <w:divBdr>
        <w:top w:val="none" w:sz="0" w:space="0" w:color="auto"/>
        <w:left w:val="none" w:sz="0" w:space="0" w:color="auto"/>
        <w:bottom w:val="none" w:sz="0" w:space="0" w:color="auto"/>
        <w:right w:val="none" w:sz="0" w:space="0" w:color="auto"/>
      </w:divBdr>
    </w:div>
    <w:div w:id="2145535119">
      <w:bodyDiv w:val="1"/>
      <w:marLeft w:val="0"/>
      <w:marRight w:val="0"/>
      <w:marTop w:val="0"/>
      <w:marBottom w:val="0"/>
      <w:divBdr>
        <w:top w:val="none" w:sz="0" w:space="0" w:color="auto"/>
        <w:left w:val="none" w:sz="0" w:space="0" w:color="auto"/>
        <w:bottom w:val="none" w:sz="0" w:space="0" w:color="auto"/>
        <w:right w:val="none" w:sz="0" w:space="0" w:color="auto"/>
      </w:divBdr>
      <w:divsChild>
        <w:div w:id="179621409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3.xml"/><Relationship Id="rId26" Type="http://schemas.openxmlformats.org/officeDocument/2006/relationships/image" Target="media/image6.png"/><Relationship Id="rId39" Type="http://schemas.openxmlformats.org/officeDocument/2006/relationships/hyperlink" Target="https://www.youtube.com/watch?v=Tf8j6szTwiU&amp;t=1s" TargetMode="External"/><Relationship Id="rId21" Type="http://schemas.openxmlformats.org/officeDocument/2006/relationships/footer" Target="footer6.xml"/><Relationship Id="rId34" Type="http://schemas.openxmlformats.org/officeDocument/2006/relationships/hyperlink" Target="https://oceania.rugby/the-game/play-rugby/get-into-rugby-plus" TargetMode="External"/><Relationship Id="rId42" Type="http://schemas.openxmlformats.org/officeDocument/2006/relationships/hyperlink" Target="https://pacificdisability.org/" TargetMode="External"/><Relationship Id="rId47" Type="http://schemas.openxmlformats.org/officeDocument/2006/relationships/hyperlink" Target="chrome-extension://efaidnbmnnnibpcajpcglclefindmkaj/https:/partnershipbrokers.org/w/wp-content/uploads/2021/02/Brokering-Better-Partnerships-Handbook.pdf" TargetMode="External"/><Relationship Id="rId50" Type="http://schemas.openxmlformats.org/officeDocument/2006/relationships/hyperlink" Target="https://www.facebook.com/abcintdev/videos/616793653895406" TargetMode="External"/><Relationship Id="rId55" Type="http://schemas.openxmlformats.org/officeDocument/2006/relationships/hyperlink" Target="https://www.dfat.gov.au/publications/development/australias-international-development-policy" TargetMode="External"/><Relationship Id="rId63" Type="http://schemas.openxmlformats.org/officeDocument/2006/relationships/hyperlink" Target="https://www.unescap.org/resources/biwako-millennium-framework-action-towards-inclusive-barrier-free-and-rights-based-society" TargetMode="External"/><Relationship Id="rId68" Type="http://schemas.openxmlformats.org/officeDocument/2006/relationships/hyperlink" Target="https://www.un.org/en/about-us/universal-declaration-of-human-rights" TargetMode="External"/><Relationship Id="rId76" Type="http://schemas.openxmlformats.org/officeDocument/2006/relationships/hyperlink" Target="https://pwd.org.au/disability-rights/international-advocacy/pacific-disability-forum/" TargetMode="External"/><Relationship Id="rId7" Type="http://schemas.openxmlformats.org/officeDocument/2006/relationships/settings" Target="settings.xml"/><Relationship Id="rId71" Type="http://schemas.openxmlformats.org/officeDocument/2006/relationships/hyperlink" Target="https://violenceagainstchildren.un.org/sites/violenceagainstchildren.un.org/files/2020/our_strategy_for_2020_-_office_of_the_un_srsg_on_violence_against_children.pdf" TargetMode="External"/><Relationship Id="rId2" Type="http://schemas.openxmlformats.org/officeDocument/2006/relationships/customXml" Target="../customXml/item2.xml"/><Relationship Id="rId16" Type="http://schemas.openxmlformats.org/officeDocument/2006/relationships/hyperlink" Target="mailto:qudratullah.jahid@opml.co.uk" TargetMode="External"/><Relationship Id="rId29" Type="http://schemas.openxmlformats.org/officeDocument/2006/relationships/hyperlink" Target="https://www.spc.int/fijiana-rugby-team" TargetMode="External"/><Relationship Id="rId11" Type="http://schemas.openxmlformats.org/officeDocument/2006/relationships/footer" Target="footer1.xml"/><Relationship Id="rId24" Type="http://schemas.openxmlformats.org/officeDocument/2006/relationships/hyperlink" Target="https://www.dfat.gov.au/sites/default/files/sports-diplomacy-2030.pdf" TargetMode="External"/><Relationship Id="rId32" Type="http://schemas.openxmlformats.org/officeDocument/2006/relationships/hyperlink" Target="https://www.teamup.gov.au/stories/focus-disability" TargetMode="External"/><Relationship Id="rId37" Type="http://schemas.openxmlformats.org/officeDocument/2006/relationships/hyperlink" Target="https://www.facebook.com/smashdownbarriers/videos/811710242728296/" TargetMode="External"/><Relationship Id="rId40" Type="http://schemas.openxmlformats.org/officeDocument/2006/relationships/hyperlink" Target="https://www.google.com/search?q=yes+i+can+paralympics+campaign&amp;rlz=1C1GCEA_enAU880AU880&amp;oq=yes+i+can+paralympics+campaign&amp;gs_lcrp=EgZjaHJvbWUyBggAEEUYOTIHCAEQIRigAdIBCTEwNzkwajBqN6gCALACAA&amp;sourceid=chrome&amp;ie=UTF-8" TargetMode="External"/><Relationship Id="rId45" Type="http://schemas.openxmlformats.org/officeDocument/2006/relationships/hyperlink" Target="https://www.womenwin.org/" TargetMode="External"/><Relationship Id="rId53" Type="http://schemas.openxmlformats.org/officeDocument/2006/relationships/hyperlink" Target="chrome-extension://efaidnbmnnnibpcajpcglclefindmkaj/https:/partnershipbrokers.org/w/wp-content/uploads/2021/02/Brokering-Better-Partnerships-Handbook.pdf" TargetMode="External"/><Relationship Id="rId58" Type="http://schemas.openxmlformats.org/officeDocument/2006/relationships/hyperlink" Target="https://www.disabilitygateway.gov.au/sites/default/files/documents/2023-10/3826-dess5092-good-practice.pdf" TargetMode="External"/><Relationship Id="rId66" Type="http://schemas.openxmlformats.org/officeDocument/2006/relationships/hyperlink" Target="https://news.un.org/en/story/2002/10/49652-un-backed-meeting-adopts-action-plan-help-disabled-persons-asia-pacific" TargetMode="External"/><Relationship Id="rId74" Type="http://schemas.openxmlformats.org/officeDocument/2006/relationships/hyperlink" Target="https://www.who.int/news/item/06-07-2022-who-updates-widely-used-gender-mainstreaming-manual" TargetMode="External"/><Relationship Id="rId79" Type="http://schemas.openxmlformats.org/officeDocument/2006/relationships/image" Target="media/image10.jpeg"/><Relationship Id="rId5" Type="http://schemas.openxmlformats.org/officeDocument/2006/relationships/numbering" Target="numbering.xml"/><Relationship Id="rId61" Type="http://schemas.openxmlformats.org/officeDocument/2006/relationships/hyperlink" Target="https://olympics.com/ioc/gender-equality" TargetMode="External"/><Relationship Id="rId82"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footer" Target="footer5.xml"/><Relationship Id="rId31" Type="http://schemas.openxmlformats.org/officeDocument/2006/relationships/image" Target="media/image9.png"/><Relationship Id="rId44" Type="http://schemas.openxmlformats.org/officeDocument/2006/relationships/hyperlink" Target="https://www.who.int/publications/i/item/9789240020627" TargetMode="External"/><Relationship Id="rId52" Type="http://schemas.openxmlformats.org/officeDocument/2006/relationships/hyperlink" Target="chrome-extension://efaidnbmnnnibpcajpcglclefindmkaj/https:/www.vichealth.vic.gov.au/sites/default/files/2023-05/VH_Partnerships-Analysis-Tool_web%5B1%5D.pdf" TargetMode="External"/><Relationship Id="rId60" Type="http://schemas.openxmlformats.org/officeDocument/2006/relationships/hyperlink" Target="file:///C:/Users/hmacdougall87/Library/Containers/com.apple.mail/Data/Library/Mail%20Downloads/A7A0AD1A-2BEF-41A3-B5A2-18914C4F19EB/World%20Health%20Organization.%20(2022).%20Global%20report%20on%20health%20equity%20for%20persons%20with%20disabilities.%20World%20Health%20Organization" TargetMode="External"/><Relationship Id="rId65" Type="http://schemas.openxmlformats.org/officeDocument/2006/relationships/hyperlink" Target="https://www.legislation.gov.au/Details/C2018C00125" TargetMode="External"/><Relationship Id="rId73" Type="http://schemas.openxmlformats.org/officeDocument/2006/relationships/hyperlink" Target="https://documents.un.org/doc/undoc/gen/n21/186/22/pdf/n2118622.pdf?token=m4JLGbUn0TDmjnPbfl&amp;fe=true" TargetMode="External"/><Relationship Id="rId78" Type="http://schemas.openxmlformats.org/officeDocument/2006/relationships/hyperlink" Target="https://www.dfat.gov.au/sites/default/files/sports-diplomacy-2030.pdf" TargetMode="Externa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www.teamup.gov.au/resources/diversity-and-inclusion-terminology-and-language" TargetMode="External"/><Relationship Id="rId27" Type="http://schemas.openxmlformats.org/officeDocument/2006/relationships/image" Target="media/image7.png"/><Relationship Id="rId30" Type="http://schemas.openxmlformats.org/officeDocument/2006/relationships/hyperlink" Target="https://www.theguardian.com/world/2022/apr/22/we-cant-stop-talking-about-them-fijiana-drua-revolutionise-womens-rugby-in-australia" TargetMode="External"/><Relationship Id="rId35" Type="http://schemas.openxmlformats.org/officeDocument/2006/relationships/hyperlink" Target="https://www.facebook.com/volley4change/videos/373649595131516" TargetMode="External"/><Relationship Id="rId43" Type="http://schemas.openxmlformats.org/officeDocument/2006/relationships/hyperlink" Target="https://devpolicy.org/measuring-disability-equity-why-the-disability-policy-marker-matters-20231214/" TargetMode="External"/><Relationship Id="rId48" Type="http://schemas.openxmlformats.org/officeDocument/2006/relationships/hyperlink" Target="https://www.dfat.gov.au/publications/development/australias-international-development-policy" TargetMode="External"/><Relationship Id="rId56" Type="http://schemas.openxmlformats.org/officeDocument/2006/relationships/hyperlink" Target="https://www.dfat.gov.au/people-to-people/sports-diplomacy" TargetMode="External"/><Relationship Id="rId64" Type="http://schemas.openxmlformats.org/officeDocument/2006/relationships/hyperlink" Target="https://www.ohchr.org/en/professionalinterest/pages/cedaw.aspx" TargetMode="External"/><Relationship Id="rId69" Type="http://schemas.openxmlformats.org/officeDocument/2006/relationships/hyperlink" Target="https://www.un.org/en/content/disabilitystrategy/assets/documentation/UN_Disability_Inclusion_Strategy_english.pdf" TargetMode="External"/><Relationship Id="rId77" Type="http://schemas.openxmlformats.org/officeDocument/2006/relationships/hyperlink" Target="https://www.who.int/westernpacific/health-topics/disability" TargetMode="External"/><Relationship Id="rId8" Type="http://schemas.openxmlformats.org/officeDocument/2006/relationships/webSettings" Target="webSettings.xml"/><Relationship Id="rId51" Type="http://schemas.openxmlformats.org/officeDocument/2006/relationships/hyperlink" Target="https://www.facebook.com/abcintdev/videos/266620609511979" TargetMode="External"/><Relationship Id="rId72" Type="http://schemas.openxmlformats.org/officeDocument/2006/relationships/hyperlink" Target="https://sdgs.un.org/goals"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image" Target="media/image5.png"/><Relationship Id="rId33" Type="http://schemas.openxmlformats.org/officeDocument/2006/relationships/hyperlink" Target="https://www.teamup.gov.au/resources/diversity-and-inclusion-terminology-and-language" TargetMode="External"/><Relationship Id="rId38" Type="http://schemas.openxmlformats.org/officeDocument/2006/relationships/hyperlink" Target="https://www.callanservices.org/" TargetMode="External"/><Relationship Id="rId46" Type="http://schemas.openxmlformats.org/officeDocument/2006/relationships/hyperlink" Target="chrome-extension://efaidnbmnnnibpcajpcglclefindmkaj/https:/www.vichealth.vic.gov.au/sites/default/files/2023-05/VH_Partnerships-Analysis-Tool_web%5B1%5D.pdf" TargetMode="External"/><Relationship Id="rId59" Type="http://schemas.openxmlformats.org/officeDocument/2006/relationships/hyperlink" Target="https://www.dfat.gov.au/careers/dfat-aps-careers/diversity-and-inclusion" TargetMode="External"/><Relationship Id="rId67" Type="http://schemas.openxmlformats.org/officeDocument/2006/relationships/hyperlink" Target="https://humanrights.gov.au/our-work/disability-rights/united-nations-convention-rights-persons-disabilities-uncrpd" TargetMode="External"/><Relationship Id="rId20" Type="http://schemas.openxmlformats.org/officeDocument/2006/relationships/header" Target="header4.xml"/><Relationship Id="rId41" Type="http://schemas.openxmlformats.org/officeDocument/2006/relationships/hyperlink" Target="https://iap2.org.au/wp-content/uploads/2020/01/2018_IAP2_Spectrum.pdf" TargetMode="External"/><Relationship Id="rId54" Type="http://schemas.openxmlformats.org/officeDocument/2006/relationships/hyperlink" Target="https://disability.royalcommission.gov.au/system/files/2022-09/Accessibility%20and%20Inclusion%20Strategy.pdf" TargetMode="External"/><Relationship Id="rId62" Type="http://schemas.openxmlformats.org/officeDocument/2006/relationships/hyperlink" Target="https://www.paralympic.org/sites/default/files/2023-06/2023_%2001%20Strategic%20Plan_ACC.pdf" TargetMode="External"/><Relationship Id="rId70" Type="http://schemas.openxmlformats.org/officeDocument/2006/relationships/hyperlink" Target="https://yogyakartaprinciples.org/" TargetMode="External"/><Relationship Id="rId75" Type="http://schemas.openxmlformats.org/officeDocument/2006/relationships/hyperlink" Target="file:///C:/Users/Jo/Documents/Jo/2.%20Jo%20Jobs/2023/7.%20TEAM%20UP%20MTR/MTR%20delivery/10.%20Report/1%20March/Available%20from:%20https:/www.ncbi.nlm.nih.gov/books/NBK378951/"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4.jpeg"/><Relationship Id="rId28" Type="http://schemas.openxmlformats.org/officeDocument/2006/relationships/image" Target="media/image8.png"/><Relationship Id="rId36" Type="http://schemas.openxmlformats.org/officeDocument/2006/relationships/hyperlink" Target="https://www.facebook.com/tongatabletennis/posts/pfbid02dHMDumkfGsdMwe23sSQLUncFF2rhU4DWHL3fAjN92J4ge47u1NmpDY7u6v6NX29pl" TargetMode="External"/><Relationship Id="rId49" Type="http://schemas.openxmlformats.org/officeDocument/2006/relationships/hyperlink" Target="https://www.abc.net.au/abc-international-development/louiseanne-laris-reflection/102766196" TargetMode="External"/><Relationship Id="rId57" Type="http://schemas.openxmlformats.org/officeDocument/2006/relationships/hyperlink" Target="https://www.ndis.gov.au/understanding/australias-disability-strategy-2021-2031"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dfat.gov.au/international-relations/regional-architecture/pacific-islands/pacific-islands-regional-organisation/partnership-between-government-australia-and-secretariat-pacific-regional-environment-programme-2021-2031" TargetMode="External"/><Relationship Id="rId2" Type="http://schemas.openxmlformats.org/officeDocument/2006/relationships/hyperlink" Target="https://www.dfat.gov.au/international-relations/regional-architecture/pacific-islands/pacific-islands-regional-organisation/partnership-between-government-australia-and-secretariat-pacific-regional-environment-programme-2021-2031" TargetMode="External"/><Relationship Id="rId1" Type="http://schemas.openxmlformats.org/officeDocument/2006/relationships/hyperlink" Target="https://www.betterevaluation.org/methods-approaches/approaches/social-return-investment"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PM_Arial">
  <a:themeElements>
    <a:clrScheme name="Custom 7">
      <a:dk1>
        <a:srgbClr val="000000"/>
      </a:dk1>
      <a:lt1>
        <a:srgbClr val="FFFFFF"/>
      </a:lt1>
      <a:dk2>
        <a:srgbClr val="0A1F50"/>
      </a:dk2>
      <a:lt2>
        <a:srgbClr val="DAE4EC"/>
      </a:lt2>
      <a:accent1>
        <a:srgbClr val="45A7E1"/>
      </a:accent1>
      <a:accent2>
        <a:srgbClr val="F04F48"/>
      </a:accent2>
      <a:accent3>
        <a:srgbClr val="4CD99D"/>
      </a:accent3>
      <a:accent4>
        <a:srgbClr val="FF7025"/>
      </a:accent4>
      <a:accent5>
        <a:srgbClr val="9187E9"/>
      </a:accent5>
      <a:accent6>
        <a:srgbClr val="FFCF0E"/>
      </a:accent6>
      <a:hlink>
        <a:srgbClr val="45A7E1"/>
      </a:hlink>
      <a:folHlink>
        <a:srgbClr val="45A7E1"/>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PM_Arial" id="{CD3B5AD6-1E9E-DE45-B6B9-4D05FC61B8FD}" vid="{5410EA13-B33E-A44F-860F-BBD43813C53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16d98e1-ff00-40e2-a2c0-d475b3a7e942">
      <Terms xmlns="http://schemas.microsoft.com/office/infopath/2007/PartnerControls"/>
    </lcf76f155ced4ddcb4097134ff3c332f>
    <TaxCatchAll xmlns="fdf53c1d-3426-4032-9bdb-84c3ea6fc01e"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7952AF08EF54743B6A9A7912E2C3EF6" ma:contentTypeVersion="18" ma:contentTypeDescription="Create a new document." ma:contentTypeScope="" ma:versionID="4a76e57bd8266fea1cf6af770346b366">
  <xsd:schema xmlns:xsd="http://www.w3.org/2001/XMLSchema" xmlns:xs="http://www.w3.org/2001/XMLSchema" xmlns:p="http://schemas.microsoft.com/office/2006/metadata/properties" xmlns:ns2="416d98e1-ff00-40e2-a2c0-d475b3a7e942" xmlns:ns3="fdf53c1d-3426-4032-9bdb-84c3ea6fc01e" targetNamespace="http://schemas.microsoft.com/office/2006/metadata/properties" ma:root="true" ma:fieldsID="12975f12d06282365c754ea3d9affaf5" ns2:_="" ns3:_="">
    <xsd:import namespace="416d98e1-ff00-40e2-a2c0-d475b3a7e942"/>
    <xsd:import namespace="fdf53c1d-3426-4032-9bdb-84c3ea6fc01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lcf76f155ced4ddcb4097134ff3c332f" minOccurs="0"/>
                <xsd:element ref="ns3:TaxCatchAll" minOccurs="0"/>
                <xsd:element ref="ns2:MediaLengthInSeconds" minOccurs="0"/>
                <xsd:element ref="ns3:SharedWithUsers" minOccurs="0"/>
                <xsd:element ref="ns3:SharedWithDetail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6d98e1-ff00-40e2-a2c0-d475b3a7e9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f00eb7d5-ca27-4af2-baac-ce4379253668" ma:termSetId="09814cd3-568e-fe90-9814-8d621ff8fb84" ma:anchorId="fba54fb3-c3e1-fe81-a776-ca4b69148c4d" ma:open="true" ma:isKeyword="false">
      <xsd:complexType>
        <xsd:sequence>
          <xsd:element ref="pc:Terms" minOccurs="0" maxOccurs="1"/>
        </xsd:sequence>
      </xsd:complex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df53c1d-3426-4032-9bdb-84c3ea6fc01e"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55b6bd50-cf88-4e8d-802c-870ce71a34c7}" ma:internalName="TaxCatchAll" ma:showField="CatchAllData" ma:web="fdf53c1d-3426-4032-9bdb-84c3ea6fc01e">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D097BB1-9F5A-42F7-BB0D-025B79AD7325}">
  <ds:schemaRefs>
    <ds:schemaRef ds:uri="http://schemas.microsoft.com/sharepoint/v3/contenttype/forms"/>
  </ds:schemaRefs>
</ds:datastoreItem>
</file>

<file path=customXml/itemProps2.xml><?xml version="1.0" encoding="utf-8"?>
<ds:datastoreItem xmlns:ds="http://schemas.openxmlformats.org/officeDocument/2006/customXml" ds:itemID="{94F0623E-D909-4D45-A9C7-0B3DD66184A0}">
  <ds:schemaRefs>
    <ds:schemaRef ds:uri="http://schemas.openxmlformats.org/officeDocument/2006/bibliography"/>
  </ds:schemaRefs>
</ds:datastoreItem>
</file>

<file path=customXml/itemProps3.xml><?xml version="1.0" encoding="utf-8"?>
<ds:datastoreItem xmlns:ds="http://schemas.openxmlformats.org/officeDocument/2006/customXml" ds:itemID="{C2A446E7-5543-43DD-AFAD-3C7F1AEBD020}">
  <ds:schemaRefs>
    <ds:schemaRef ds:uri="http://schemas.microsoft.com/office/2006/metadata/properties"/>
    <ds:schemaRef ds:uri="http://schemas.microsoft.com/office/infopath/2007/PartnerControls"/>
    <ds:schemaRef ds:uri="416d98e1-ff00-40e2-a2c0-d475b3a7e942"/>
    <ds:schemaRef ds:uri="fdf53c1d-3426-4032-9bdb-84c3ea6fc01e"/>
  </ds:schemaRefs>
</ds:datastoreItem>
</file>

<file path=customXml/itemProps4.xml><?xml version="1.0" encoding="utf-8"?>
<ds:datastoreItem xmlns:ds="http://schemas.openxmlformats.org/officeDocument/2006/customXml" ds:itemID="{2456DAC4-38E8-47D2-90BB-82815CD375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6d98e1-ff00-40e2-a2c0-d475b3a7e942"/>
    <ds:schemaRef ds:uri="fdf53c1d-3426-4032-9bdb-84c3ea6fc0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100</Pages>
  <Words>36093</Words>
  <Characters>202124</Characters>
  <Application>Microsoft Office Word</Application>
  <DocSecurity>0</DocSecurity>
  <Lines>5319</Lines>
  <Paragraphs>3015</Paragraphs>
  <ScaleCrop>false</ScaleCrop>
  <HeadingPairs>
    <vt:vector size="2" baseType="variant">
      <vt:variant>
        <vt:lpstr>Title</vt:lpstr>
      </vt:variant>
      <vt:variant>
        <vt:i4>1</vt:i4>
      </vt:variant>
    </vt:vector>
  </HeadingPairs>
  <TitlesOfParts>
    <vt:vector size="1" baseType="lpstr">
      <vt:lpstr>Team Up Mid Term Review Report</vt:lpstr>
    </vt:vector>
  </TitlesOfParts>
  <Company>Oxford Policy Management</Company>
  <LinksUpToDate>false</LinksUpToDate>
  <CharactersWithSpaces>235202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Team Up Mid Term Review Report</dc:title>
  <dc:subject/>
  <dc:creator>Oxford Policy Management Australia</dc:creator>
  <cp:keywords>[SEC=OFFICIAL]</cp:keywords>
  <dc:description/>
  <cp:lastModifiedBy>Patrick Baggoley</cp:lastModifiedBy>
  <cp:revision>15</cp:revision>
  <cp:lastPrinted>2024-11-24T22:46:00Z</cp:lastPrinted>
  <dcterms:created xsi:type="dcterms:W3CDTF">2024-11-25T23:40:00Z</dcterms:created>
  <dcterms:modified xsi:type="dcterms:W3CDTF">2024-11-26T00:37:00Z</dcterms:modified>
  <cp:category>Reports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0x01010037952AF08EF54743B6A9A7912E2C3EF6</vt:lpwstr>
  </property>
  <property fmtid="{D5CDD505-2E9C-101B-9397-08002B2CF9AE}" pid="3" name="WikiCategory">
    <vt:lpwstr/>
  </property>
  <property fmtid="{D5CDD505-2E9C-101B-9397-08002B2CF9AE}" pid="4" name="MediaServiceImageTags">
    <vt:lpwstr/>
  </property>
  <property fmtid="{D5CDD505-2E9C-101B-9397-08002B2CF9AE}" pid="5" name="_docset_NoMedatataSyncRequired">
    <vt:lpwstr>False</vt:lpwstr>
  </property>
  <property fmtid="{D5CDD505-2E9C-101B-9397-08002B2CF9AE}" pid="6" name="MSIP_Label_8c3d088b-6243-4963-a2e2-8b321ab7f8fc_Enabled">
    <vt:lpwstr>true</vt:lpwstr>
  </property>
  <property fmtid="{D5CDD505-2E9C-101B-9397-08002B2CF9AE}" pid="7" name="MSIP_Label_8c3d088b-6243-4963-a2e2-8b321ab7f8fc_SetDate">
    <vt:lpwstr>2024-02-29T03:34:56Z</vt:lpwstr>
  </property>
  <property fmtid="{D5CDD505-2E9C-101B-9397-08002B2CF9AE}" pid="8" name="MSIP_Label_8c3d088b-6243-4963-a2e2-8b321ab7f8fc_Method">
    <vt:lpwstr>Standard</vt:lpwstr>
  </property>
  <property fmtid="{D5CDD505-2E9C-101B-9397-08002B2CF9AE}" pid="9" name="MSIP_Label_8c3d088b-6243-4963-a2e2-8b321ab7f8fc_Name">
    <vt:lpwstr>Trusted</vt:lpwstr>
  </property>
  <property fmtid="{D5CDD505-2E9C-101B-9397-08002B2CF9AE}" pid="10" name="MSIP_Label_8c3d088b-6243-4963-a2e2-8b321ab7f8fc_SiteId">
    <vt:lpwstr>d1323671-cdbe-4417-b4d4-bdb24b51316b</vt:lpwstr>
  </property>
  <property fmtid="{D5CDD505-2E9C-101B-9397-08002B2CF9AE}" pid="11" name="MSIP_Label_8c3d088b-6243-4963-a2e2-8b321ab7f8fc_ActionId">
    <vt:lpwstr>fc84eeb4-2ed3-4a0a-a910-ab39a7410578</vt:lpwstr>
  </property>
  <property fmtid="{D5CDD505-2E9C-101B-9397-08002B2CF9AE}" pid="12" name="MSIP_Label_8c3d088b-6243-4963-a2e2-8b321ab7f8fc_ContentBits">
    <vt:lpwstr>1</vt:lpwstr>
  </property>
  <property fmtid="{D5CDD505-2E9C-101B-9397-08002B2CF9AE}" pid="13" name="PM_Namespace">
    <vt:lpwstr>gov.au</vt:lpwstr>
  </property>
  <property fmtid="{D5CDD505-2E9C-101B-9397-08002B2CF9AE}" pid="14" name="PM_Caveats_Count">
    <vt:lpwstr>0</vt:lpwstr>
  </property>
  <property fmtid="{D5CDD505-2E9C-101B-9397-08002B2CF9AE}" pid="15" name="PM_Version">
    <vt:lpwstr>2018.4</vt:lpwstr>
  </property>
  <property fmtid="{D5CDD505-2E9C-101B-9397-08002B2CF9AE}" pid="16" name="PM_Note">
    <vt:lpwstr/>
  </property>
  <property fmtid="{D5CDD505-2E9C-101B-9397-08002B2CF9AE}" pid="17" name="PMHMAC">
    <vt:lpwstr>v=2022.1;a=SHA256;h=8B3561008AB26830D2284692632CC4C7FB7634E0FD75807D9409DB9308403846</vt:lpwstr>
  </property>
  <property fmtid="{D5CDD505-2E9C-101B-9397-08002B2CF9AE}" pid="18" name="PM_Qualifier">
    <vt:lpwstr/>
  </property>
  <property fmtid="{D5CDD505-2E9C-101B-9397-08002B2CF9AE}" pid="19" name="PM_SecurityClassification">
    <vt:lpwstr>OFFICIAL</vt:lpwstr>
  </property>
  <property fmtid="{D5CDD505-2E9C-101B-9397-08002B2CF9AE}" pid="20" name="PM_ProtectiveMarkingValue_Header">
    <vt:lpwstr>OFFICIAL</vt:lpwstr>
  </property>
  <property fmtid="{D5CDD505-2E9C-101B-9397-08002B2CF9AE}" pid="21" name="PM_OriginationTimeStamp">
    <vt:lpwstr>2024-11-24T22:45:45Z</vt:lpwstr>
  </property>
  <property fmtid="{D5CDD505-2E9C-101B-9397-08002B2CF9AE}" pid="22" name="PM_Markers">
    <vt:lpwstr/>
  </property>
  <property fmtid="{D5CDD505-2E9C-101B-9397-08002B2CF9AE}" pid="23" name="PM_InsertionValue">
    <vt:lpwstr>OFFICIAL</vt:lpwstr>
  </property>
  <property fmtid="{D5CDD505-2E9C-101B-9397-08002B2CF9AE}" pid="24" name="PM_Originator_Hash_SHA1">
    <vt:lpwstr>E5329D78ADFF18985C404F3A4015F7B7C209C4C5</vt:lpwstr>
  </property>
  <property fmtid="{D5CDD505-2E9C-101B-9397-08002B2CF9AE}" pid="25" name="PM_DisplayValueSecClassificationWithQualifier">
    <vt:lpwstr>OFFICIAL</vt:lpwstr>
  </property>
  <property fmtid="{D5CDD505-2E9C-101B-9397-08002B2CF9AE}" pid="26" name="PM_Originating_FileId">
    <vt:lpwstr>DAD8B215C7FE48A091635BB6070F2766</vt:lpwstr>
  </property>
  <property fmtid="{D5CDD505-2E9C-101B-9397-08002B2CF9AE}" pid="27" name="PM_ProtectiveMarkingValue_Footer">
    <vt:lpwstr>OFFICIAL</vt:lpwstr>
  </property>
  <property fmtid="{D5CDD505-2E9C-101B-9397-08002B2CF9AE}" pid="28" name="PM_ProtectiveMarkingImage_Header">
    <vt:lpwstr>C:\Program Files (x86)\Common Files\janusNET Shared\janusSEAL\Images\DocumentSlashBlue.png</vt:lpwstr>
  </property>
  <property fmtid="{D5CDD505-2E9C-101B-9397-08002B2CF9AE}" pid="29" name="PM_ProtectiveMarkingImage_Footer">
    <vt:lpwstr>C:\Program Files (x86)\Common Files\janusNET Shared\janusSEAL\Images\DocumentSlashBlue.png</vt:lpwstr>
  </property>
  <property fmtid="{D5CDD505-2E9C-101B-9397-08002B2CF9AE}" pid="30" name="PM_Display">
    <vt:lpwstr>OFFICIAL</vt:lpwstr>
  </property>
  <property fmtid="{D5CDD505-2E9C-101B-9397-08002B2CF9AE}" pid="31" name="PM_OriginatorUserAccountName_SHA256">
    <vt:lpwstr>C427463A240001568B1E728057080C091949066E05DD342FA6B5B9F6FF33F8D6</vt:lpwstr>
  </property>
  <property fmtid="{D5CDD505-2E9C-101B-9397-08002B2CF9AE}" pid="32" name="PM_OriginatorDomainName_SHA256">
    <vt:lpwstr>6F3591835F3B2A8A025B00B5BA6418010DA3A17C9C26EA9C049FFD28039489A2</vt:lpwstr>
  </property>
  <property fmtid="{D5CDD505-2E9C-101B-9397-08002B2CF9AE}" pid="33" name="PMUuid">
    <vt:lpwstr>v=2022.2;d=gov.au;g=46DD6D7C-8107-577B-BC6E-F348953B2E44</vt:lpwstr>
  </property>
  <property fmtid="{D5CDD505-2E9C-101B-9397-08002B2CF9AE}" pid="34" name="PM_Hash_Version">
    <vt:lpwstr>2022.1</vt:lpwstr>
  </property>
  <property fmtid="{D5CDD505-2E9C-101B-9397-08002B2CF9AE}" pid="35" name="PM_Hash_Salt_Prev">
    <vt:lpwstr>584C7A08B101C7E8B767995E3566A928</vt:lpwstr>
  </property>
  <property fmtid="{D5CDD505-2E9C-101B-9397-08002B2CF9AE}" pid="36" name="PM_Hash_Salt">
    <vt:lpwstr>2380312012315D8AE3193E9B3F044866</vt:lpwstr>
  </property>
  <property fmtid="{D5CDD505-2E9C-101B-9397-08002B2CF9AE}" pid="37" name="PM_Hash_SHA1">
    <vt:lpwstr>728F44706CED60EF76B1014BAE29FA5C7A3D1D28</vt:lpwstr>
  </property>
  <property fmtid="{D5CDD505-2E9C-101B-9397-08002B2CF9AE}" pid="38" name="PM_SecurityClassification_Prev">
    <vt:lpwstr>OFFICIAL</vt:lpwstr>
  </property>
  <property fmtid="{D5CDD505-2E9C-101B-9397-08002B2CF9AE}" pid="39" name="PM_Qualifier_Prev">
    <vt:lpwstr/>
  </property>
</Properties>
</file>