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9FCA" w14:textId="221E2D7E" w:rsidR="00493A00" w:rsidRPr="00F107AD" w:rsidRDefault="00493A00" w:rsidP="00493A00">
      <w:pPr>
        <w:pStyle w:val="BodyText"/>
        <w:spacing w:before="0" w:after="0"/>
        <w:jc w:val="center"/>
        <w:rPr>
          <w:rFonts w:asciiTheme="majorHAnsi" w:hAnsiTheme="majorHAnsi" w:cstheme="majorHAnsi"/>
          <w:b/>
          <w:sz w:val="28"/>
          <w:szCs w:val="28"/>
        </w:rPr>
      </w:pPr>
      <w:bookmarkStart w:id="0" w:name="_GoBack"/>
      <w:bookmarkEnd w:id="0"/>
      <w:r w:rsidRPr="00F107AD">
        <w:rPr>
          <w:rFonts w:asciiTheme="majorHAnsi" w:hAnsiTheme="majorHAnsi" w:cstheme="majorHAnsi"/>
          <w:b/>
          <w:sz w:val="28"/>
          <w:szCs w:val="28"/>
        </w:rPr>
        <w:t>MANAGEMENT RESPONSE</w:t>
      </w:r>
    </w:p>
    <w:p w14:paraId="7E0AB901" w14:textId="00B10149" w:rsidR="00E47B9D" w:rsidRPr="00493A00" w:rsidRDefault="003B1861" w:rsidP="00EA6A72">
      <w:pPr>
        <w:pStyle w:val="BodyText"/>
        <w:spacing w:before="0" w:after="0"/>
        <w:jc w:val="center"/>
        <w:rPr>
          <w:rFonts w:asciiTheme="majorHAnsi" w:hAnsiTheme="majorHAnsi" w:cstheme="majorHAnsi"/>
          <w:b/>
          <w:sz w:val="28"/>
          <w:szCs w:val="28"/>
        </w:rPr>
      </w:pPr>
      <w:r w:rsidRPr="00493A00">
        <w:rPr>
          <w:rFonts w:asciiTheme="majorHAnsi" w:hAnsiTheme="majorHAnsi" w:cstheme="majorHAnsi"/>
          <w:b/>
          <w:sz w:val="28"/>
          <w:szCs w:val="28"/>
        </w:rPr>
        <w:t>Terminal Evaluation</w:t>
      </w:r>
      <w:r w:rsidR="00E47B9D" w:rsidRPr="00493A00">
        <w:rPr>
          <w:rFonts w:asciiTheme="majorHAnsi" w:hAnsiTheme="majorHAnsi" w:cstheme="majorHAnsi"/>
          <w:b/>
          <w:sz w:val="28"/>
          <w:szCs w:val="28"/>
        </w:rPr>
        <w:t xml:space="preserve"> Review for the</w:t>
      </w:r>
    </w:p>
    <w:p w14:paraId="7C685412" w14:textId="77777777" w:rsidR="00E47B9D" w:rsidRPr="00493A00" w:rsidRDefault="00E47B9D" w:rsidP="00EA6A72">
      <w:pPr>
        <w:pStyle w:val="BodyText"/>
        <w:spacing w:before="0" w:after="0"/>
        <w:jc w:val="center"/>
        <w:rPr>
          <w:rFonts w:asciiTheme="majorHAnsi" w:hAnsiTheme="majorHAnsi" w:cstheme="majorHAnsi"/>
          <w:b/>
          <w:sz w:val="28"/>
          <w:szCs w:val="28"/>
        </w:rPr>
      </w:pPr>
      <w:r w:rsidRPr="00493A00">
        <w:rPr>
          <w:rFonts w:asciiTheme="majorHAnsi" w:hAnsiTheme="majorHAnsi" w:cstheme="majorHAnsi"/>
          <w:b/>
          <w:sz w:val="28"/>
          <w:szCs w:val="28"/>
        </w:rPr>
        <w:t>Project Climate Twin Phoenix-Resilience and Preparedness toward Inclusive Development (PCTP-RAPID) Program</w:t>
      </w:r>
    </w:p>
    <w:p w14:paraId="220F019A" w14:textId="77777777" w:rsidR="005714D1" w:rsidRPr="00493A00" w:rsidRDefault="005E739D" w:rsidP="00EA6A72">
      <w:pPr>
        <w:pStyle w:val="Heading2"/>
        <w:spacing w:before="240" w:after="60"/>
        <w:rPr>
          <w:rFonts w:asciiTheme="majorHAnsi" w:hAnsiTheme="majorHAnsi" w:cstheme="majorHAnsi"/>
          <w:b/>
        </w:rPr>
      </w:pPr>
      <w:r w:rsidRPr="00493A00">
        <w:rPr>
          <w:rFonts w:asciiTheme="majorHAnsi" w:hAnsiTheme="majorHAnsi" w:cstheme="majorHAnsi"/>
          <w:b/>
        </w:rPr>
        <w:t>Summary of Management Response</w:t>
      </w:r>
      <w:r w:rsidR="005813FF" w:rsidRPr="00493A00">
        <w:rPr>
          <w:rFonts w:asciiTheme="majorHAnsi" w:hAnsiTheme="majorHAnsi" w:cstheme="majorHAnsi"/>
          <w:b/>
        </w:rPr>
        <w:t xml:space="preserve"> </w:t>
      </w:r>
    </w:p>
    <w:p w14:paraId="34BD42EB" w14:textId="7234AFFB" w:rsidR="002D01C6" w:rsidRPr="00493A00" w:rsidRDefault="004E34F6" w:rsidP="007D7BAE">
      <w:pPr>
        <w:jc w:val="both"/>
        <w:rPr>
          <w:rFonts w:asciiTheme="majorHAnsi" w:hAnsiTheme="majorHAnsi" w:cstheme="majorHAnsi"/>
        </w:rPr>
      </w:pPr>
      <w:r w:rsidRPr="00493A00">
        <w:rPr>
          <w:rFonts w:asciiTheme="majorHAnsi" w:hAnsiTheme="majorHAnsi" w:cstheme="majorHAnsi"/>
        </w:rPr>
        <w:t xml:space="preserve">The conduct of the </w:t>
      </w:r>
      <w:r w:rsidR="00F107AD">
        <w:rPr>
          <w:rFonts w:asciiTheme="majorHAnsi" w:hAnsiTheme="majorHAnsi" w:cstheme="majorHAnsi"/>
        </w:rPr>
        <w:t>i</w:t>
      </w:r>
      <w:r w:rsidRPr="00493A00">
        <w:rPr>
          <w:rFonts w:asciiTheme="majorHAnsi" w:hAnsiTheme="majorHAnsi" w:cstheme="majorHAnsi"/>
        </w:rPr>
        <w:t xml:space="preserve">ndependent </w:t>
      </w:r>
      <w:r w:rsidR="00F107AD">
        <w:rPr>
          <w:rFonts w:asciiTheme="majorHAnsi" w:hAnsiTheme="majorHAnsi" w:cstheme="majorHAnsi"/>
        </w:rPr>
        <w:t xml:space="preserve">Terminal Evaluation </w:t>
      </w:r>
      <w:r w:rsidRPr="00493A00">
        <w:rPr>
          <w:rFonts w:asciiTheme="majorHAnsi" w:hAnsiTheme="majorHAnsi" w:cstheme="majorHAnsi"/>
        </w:rPr>
        <w:t>for the PCTP-RAPID Program was led by the United Nations Development Program Philippines</w:t>
      </w:r>
      <w:r w:rsidR="00E47B9D" w:rsidRPr="00493A00">
        <w:rPr>
          <w:rFonts w:asciiTheme="majorHAnsi" w:hAnsiTheme="majorHAnsi" w:cstheme="majorHAnsi"/>
        </w:rPr>
        <w:t>, the program administrator</w:t>
      </w:r>
      <w:r w:rsidRPr="00493A00">
        <w:rPr>
          <w:rFonts w:asciiTheme="majorHAnsi" w:hAnsiTheme="majorHAnsi" w:cstheme="majorHAnsi"/>
        </w:rPr>
        <w:t xml:space="preserve">. </w:t>
      </w:r>
      <w:r w:rsidR="002972C2">
        <w:rPr>
          <w:rFonts w:asciiTheme="majorHAnsi" w:hAnsiTheme="majorHAnsi" w:cstheme="majorHAnsi"/>
        </w:rPr>
        <w:t xml:space="preserve"> </w:t>
      </w:r>
      <w:r w:rsidR="00E47B9D" w:rsidRPr="00493A00">
        <w:rPr>
          <w:rFonts w:asciiTheme="majorHAnsi" w:hAnsiTheme="majorHAnsi" w:cstheme="majorHAnsi"/>
        </w:rPr>
        <w:t xml:space="preserve">The Australian Embassy in the Philippines </w:t>
      </w:r>
      <w:r w:rsidR="002D01C6" w:rsidRPr="00493A00">
        <w:rPr>
          <w:rFonts w:asciiTheme="majorHAnsi" w:hAnsiTheme="majorHAnsi" w:cstheme="majorHAnsi"/>
        </w:rPr>
        <w:t>notes</w:t>
      </w:r>
      <w:r w:rsidR="005F6AFF" w:rsidRPr="00493A00">
        <w:rPr>
          <w:rFonts w:asciiTheme="majorHAnsi" w:hAnsiTheme="majorHAnsi" w:cstheme="majorHAnsi"/>
        </w:rPr>
        <w:t xml:space="preserve"> </w:t>
      </w:r>
      <w:r w:rsidR="002D01C6" w:rsidRPr="00493A00">
        <w:rPr>
          <w:rFonts w:asciiTheme="majorHAnsi" w:hAnsiTheme="majorHAnsi" w:cstheme="majorHAnsi"/>
        </w:rPr>
        <w:t>the review findings and</w:t>
      </w:r>
      <w:r w:rsidR="00D32D1A" w:rsidRPr="00493A00">
        <w:rPr>
          <w:rFonts w:asciiTheme="majorHAnsi" w:hAnsiTheme="majorHAnsi" w:cstheme="majorHAnsi"/>
        </w:rPr>
        <w:t xml:space="preserve"> </w:t>
      </w:r>
      <w:r w:rsidR="002D01C6" w:rsidRPr="00493A00">
        <w:rPr>
          <w:rFonts w:asciiTheme="majorHAnsi" w:hAnsiTheme="majorHAnsi" w:cstheme="majorHAnsi"/>
        </w:rPr>
        <w:t xml:space="preserve">recommendations put forward by the </w:t>
      </w:r>
      <w:r w:rsidR="00431771" w:rsidRPr="00493A00">
        <w:rPr>
          <w:rFonts w:asciiTheme="majorHAnsi" w:hAnsiTheme="majorHAnsi" w:cstheme="majorHAnsi"/>
        </w:rPr>
        <w:t xml:space="preserve">independent </w:t>
      </w:r>
      <w:r w:rsidR="00DA6367" w:rsidRPr="00493A00">
        <w:rPr>
          <w:rFonts w:asciiTheme="majorHAnsi" w:hAnsiTheme="majorHAnsi" w:cstheme="majorHAnsi"/>
        </w:rPr>
        <w:t>evaluator</w:t>
      </w:r>
      <w:r w:rsidRPr="00493A00">
        <w:rPr>
          <w:rFonts w:asciiTheme="majorHAnsi" w:hAnsiTheme="majorHAnsi" w:cstheme="majorHAnsi"/>
        </w:rPr>
        <w:t xml:space="preserve">. </w:t>
      </w:r>
      <w:r w:rsidR="002972C2">
        <w:rPr>
          <w:rFonts w:asciiTheme="majorHAnsi" w:hAnsiTheme="majorHAnsi" w:cstheme="majorHAnsi"/>
        </w:rPr>
        <w:t xml:space="preserve"> </w:t>
      </w:r>
      <w:r w:rsidRPr="00493A00">
        <w:rPr>
          <w:rFonts w:asciiTheme="majorHAnsi" w:hAnsiTheme="majorHAnsi" w:cstheme="majorHAnsi"/>
        </w:rPr>
        <w:t xml:space="preserve">Several of these </w:t>
      </w:r>
      <w:r w:rsidR="00C76CBF" w:rsidRPr="00493A00">
        <w:rPr>
          <w:rFonts w:asciiTheme="majorHAnsi" w:hAnsiTheme="majorHAnsi" w:cstheme="majorHAnsi"/>
        </w:rPr>
        <w:t>were</w:t>
      </w:r>
      <w:r w:rsidRPr="00493A00">
        <w:rPr>
          <w:rFonts w:asciiTheme="majorHAnsi" w:hAnsiTheme="majorHAnsi" w:cstheme="majorHAnsi"/>
        </w:rPr>
        <w:t xml:space="preserve"> addressed</w:t>
      </w:r>
      <w:r w:rsidR="00C76CBF" w:rsidRPr="00493A00">
        <w:rPr>
          <w:rFonts w:asciiTheme="majorHAnsi" w:hAnsiTheme="majorHAnsi" w:cstheme="majorHAnsi"/>
        </w:rPr>
        <w:t xml:space="preserve"> during program implementation, while others will be taken on board as part of the design and implementation of a new</w:t>
      </w:r>
      <w:r w:rsidRPr="00493A00">
        <w:rPr>
          <w:rFonts w:asciiTheme="majorHAnsi" w:hAnsiTheme="majorHAnsi" w:cstheme="majorHAnsi"/>
        </w:rPr>
        <w:t xml:space="preserve"> </w:t>
      </w:r>
      <w:r w:rsidR="00C76CBF" w:rsidRPr="00493A00">
        <w:rPr>
          <w:rFonts w:asciiTheme="majorHAnsi" w:hAnsiTheme="majorHAnsi" w:cstheme="majorHAnsi"/>
        </w:rPr>
        <w:t>disaster and climate resilience program</w:t>
      </w:r>
      <w:r w:rsidR="00DA6367" w:rsidRPr="00493A00">
        <w:rPr>
          <w:rFonts w:asciiTheme="majorHAnsi" w:hAnsiTheme="majorHAnsi" w:cstheme="majorHAnsi"/>
        </w:rPr>
        <w:t>.</w:t>
      </w:r>
      <w:r w:rsidR="00431771" w:rsidRPr="00493A00">
        <w:rPr>
          <w:rFonts w:asciiTheme="majorHAnsi" w:hAnsiTheme="majorHAnsi" w:cstheme="majorHAnsi"/>
        </w:rPr>
        <w:t xml:space="preserve"> </w:t>
      </w:r>
      <w:r w:rsidR="002972C2">
        <w:rPr>
          <w:rFonts w:asciiTheme="majorHAnsi" w:hAnsiTheme="majorHAnsi" w:cstheme="majorHAnsi"/>
        </w:rPr>
        <w:t xml:space="preserve"> </w:t>
      </w:r>
      <w:r w:rsidR="002D01C6" w:rsidRPr="00493A00">
        <w:rPr>
          <w:rFonts w:asciiTheme="majorHAnsi" w:hAnsiTheme="majorHAnsi" w:cstheme="majorHAnsi"/>
        </w:rPr>
        <w:t xml:space="preserve">DFAT’s response to </w:t>
      </w:r>
      <w:r w:rsidR="00A53DDD" w:rsidRPr="00493A00">
        <w:rPr>
          <w:rFonts w:asciiTheme="majorHAnsi" w:hAnsiTheme="majorHAnsi" w:cstheme="majorHAnsi"/>
        </w:rPr>
        <w:t xml:space="preserve">each of the </w:t>
      </w:r>
      <w:r w:rsidR="002D01C6" w:rsidRPr="00493A00">
        <w:rPr>
          <w:rFonts w:asciiTheme="majorHAnsi" w:hAnsiTheme="majorHAnsi" w:cstheme="majorHAnsi"/>
        </w:rPr>
        <w:t xml:space="preserve">recommendations </w:t>
      </w:r>
      <w:r w:rsidR="00A53DDD" w:rsidRPr="00493A00">
        <w:rPr>
          <w:rFonts w:asciiTheme="majorHAnsi" w:hAnsiTheme="majorHAnsi" w:cstheme="majorHAnsi"/>
        </w:rPr>
        <w:t xml:space="preserve">is </w:t>
      </w:r>
      <w:r w:rsidR="00F107AD">
        <w:rPr>
          <w:rFonts w:asciiTheme="majorHAnsi" w:hAnsiTheme="majorHAnsi" w:cstheme="majorHAnsi"/>
        </w:rPr>
        <w:t>detailed below.</w:t>
      </w:r>
    </w:p>
    <w:p w14:paraId="7CC03B2B" w14:textId="11E52AB8" w:rsidR="005714D1" w:rsidRPr="00493A00" w:rsidRDefault="005E739D" w:rsidP="005E739D">
      <w:pPr>
        <w:pStyle w:val="Heading2"/>
        <w:rPr>
          <w:rFonts w:asciiTheme="majorHAnsi" w:hAnsiTheme="majorHAnsi" w:cstheme="majorHAnsi"/>
          <w:b/>
        </w:rPr>
      </w:pPr>
      <w:r w:rsidRPr="00493A00">
        <w:rPr>
          <w:rFonts w:asciiTheme="majorHAnsi" w:hAnsiTheme="majorHAnsi" w:cstheme="majorHAnsi"/>
          <w:b/>
        </w:rPr>
        <w:t>Management r</w:t>
      </w:r>
      <w:r w:rsidR="005714D1" w:rsidRPr="00493A00">
        <w:rPr>
          <w:rFonts w:asciiTheme="majorHAnsi" w:hAnsiTheme="majorHAnsi" w:cstheme="majorHAnsi"/>
          <w:b/>
        </w:rPr>
        <w:t xml:space="preserve">esponse to </w:t>
      </w:r>
      <w:r w:rsidRPr="00493A00">
        <w:rPr>
          <w:rFonts w:asciiTheme="majorHAnsi" w:hAnsiTheme="majorHAnsi" w:cstheme="majorHAnsi"/>
          <w:b/>
        </w:rPr>
        <w:t xml:space="preserve">the </w:t>
      </w:r>
      <w:r w:rsidR="00493A00" w:rsidRPr="00493A00">
        <w:rPr>
          <w:rFonts w:asciiTheme="majorHAnsi" w:hAnsiTheme="majorHAnsi" w:cstheme="majorHAnsi"/>
          <w:b/>
        </w:rPr>
        <w:t>recommendations</w:t>
      </w:r>
    </w:p>
    <w:tbl>
      <w:tblPr>
        <w:tblStyle w:val="ODETable"/>
        <w:tblW w:w="0" w:type="auto"/>
        <w:tblLook w:val="04A0" w:firstRow="1" w:lastRow="0" w:firstColumn="1" w:lastColumn="0" w:noHBand="0" w:noVBand="1"/>
      </w:tblPr>
      <w:tblGrid>
        <w:gridCol w:w="3823"/>
        <w:gridCol w:w="966"/>
        <w:gridCol w:w="3853"/>
        <w:gridCol w:w="3686"/>
        <w:gridCol w:w="1922"/>
      </w:tblGrid>
      <w:tr w:rsidR="003068CD" w:rsidRPr="00493A00" w14:paraId="32E44BA3" w14:textId="77777777" w:rsidTr="008336E4">
        <w:trPr>
          <w:cnfStyle w:val="100000000000" w:firstRow="1" w:lastRow="0" w:firstColumn="0" w:lastColumn="0" w:oddVBand="0" w:evenVBand="0" w:oddHBand="0" w:evenHBand="0" w:firstRowFirstColumn="0" w:firstRowLastColumn="0" w:lastRowFirstColumn="0" w:lastRowLastColumn="0"/>
          <w:trHeight w:val="386"/>
          <w:tblHeader/>
        </w:trPr>
        <w:tc>
          <w:tcPr>
            <w:tcW w:w="3823" w:type="dxa"/>
            <w:shd w:val="clear" w:color="auto" w:fill="14434B" w:themeFill="accent6"/>
            <w:vAlign w:val="center"/>
          </w:tcPr>
          <w:p w14:paraId="75AAD43C" w14:textId="77777777" w:rsidR="005E739D" w:rsidRPr="00493A00" w:rsidRDefault="005E739D" w:rsidP="00EC0A09">
            <w:pPr>
              <w:pStyle w:val="Heading3"/>
              <w:spacing w:before="0" w:after="0" w:line="240" w:lineRule="auto"/>
              <w:jc w:val="center"/>
              <w:outlineLvl w:val="2"/>
              <w:rPr>
                <w:rFonts w:asciiTheme="majorHAnsi" w:hAnsiTheme="majorHAnsi" w:cstheme="majorHAnsi"/>
                <w:b/>
              </w:rPr>
            </w:pPr>
            <w:r w:rsidRPr="00493A00">
              <w:rPr>
                <w:rFonts w:asciiTheme="majorHAnsi" w:hAnsiTheme="majorHAnsi" w:cstheme="majorHAnsi"/>
                <w:b/>
              </w:rPr>
              <w:t>Recommendation</w:t>
            </w:r>
          </w:p>
        </w:tc>
        <w:tc>
          <w:tcPr>
            <w:tcW w:w="966" w:type="dxa"/>
            <w:shd w:val="clear" w:color="auto" w:fill="14434B" w:themeFill="accent6"/>
            <w:vAlign w:val="center"/>
          </w:tcPr>
          <w:p w14:paraId="359CE620" w14:textId="77777777" w:rsidR="005E739D" w:rsidRPr="00493A00" w:rsidRDefault="005E739D" w:rsidP="00A91FD5">
            <w:pPr>
              <w:pStyle w:val="Heading3"/>
              <w:spacing w:before="0" w:after="0" w:line="240" w:lineRule="auto"/>
              <w:jc w:val="center"/>
              <w:outlineLvl w:val="2"/>
              <w:rPr>
                <w:rFonts w:asciiTheme="majorHAnsi" w:hAnsiTheme="majorHAnsi" w:cstheme="majorHAnsi"/>
                <w:b/>
                <w:color w:val="FFFFFF" w:themeColor="background1"/>
              </w:rPr>
            </w:pPr>
            <w:r w:rsidRPr="00493A00">
              <w:rPr>
                <w:rFonts w:asciiTheme="majorHAnsi" w:hAnsiTheme="majorHAnsi" w:cstheme="majorHAnsi"/>
                <w:b/>
                <w:color w:val="FFFFFF" w:themeColor="background1"/>
              </w:rPr>
              <w:t>Response</w:t>
            </w:r>
          </w:p>
        </w:tc>
        <w:tc>
          <w:tcPr>
            <w:tcW w:w="3853" w:type="dxa"/>
            <w:shd w:val="clear" w:color="auto" w:fill="14434B" w:themeFill="accent6"/>
            <w:vAlign w:val="center"/>
          </w:tcPr>
          <w:p w14:paraId="5F353BDB" w14:textId="77777777" w:rsidR="005E739D" w:rsidRPr="00493A00" w:rsidRDefault="005E739D" w:rsidP="00EC0A09">
            <w:pPr>
              <w:pStyle w:val="Heading3"/>
              <w:spacing w:before="0" w:after="0" w:line="240" w:lineRule="auto"/>
              <w:jc w:val="center"/>
              <w:outlineLvl w:val="2"/>
              <w:rPr>
                <w:rFonts w:asciiTheme="majorHAnsi" w:hAnsiTheme="majorHAnsi" w:cstheme="majorHAnsi"/>
                <w:b/>
              </w:rPr>
            </w:pPr>
            <w:r w:rsidRPr="00493A00">
              <w:rPr>
                <w:rFonts w:asciiTheme="majorHAnsi" w:hAnsiTheme="majorHAnsi" w:cstheme="majorHAnsi"/>
                <w:b/>
              </w:rPr>
              <w:t>Explanation</w:t>
            </w:r>
          </w:p>
        </w:tc>
        <w:tc>
          <w:tcPr>
            <w:tcW w:w="3686" w:type="dxa"/>
            <w:shd w:val="clear" w:color="auto" w:fill="14434B" w:themeFill="accent6"/>
            <w:vAlign w:val="center"/>
          </w:tcPr>
          <w:p w14:paraId="18461F6C" w14:textId="25A235A7" w:rsidR="005E739D" w:rsidRPr="00493A00" w:rsidRDefault="002511E2" w:rsidP="00F107AD">
            <w:pPr>
              <w:pStyle w:val="Heading3"/>
              <w:spacing w:before="0" w:after="0" w:line="240" w:lineRule="auto"/>
              <w:jc w:val="center"/>
              <w:outlineLvl w:val="2"/>
              <w:rPr>
                <w:rFonts w:asciiTheme="majorHAnsi" w:hAnsiTheme="majorHAnsi" w:cstheme="majorHAnsi"/>
                <w:b/>
              </w:rPr>
            </w:pPr>
            <w:r w:rsidRPr="00493A00">
              <w:rPr>
                <w:rFonts w:asciiTheme="majorHAnsi" w:hAnsiTheme="majorHAnsi" w:cstheme="majorHAnsi"/>
                <w:b/>
              </w:rPr>
              <w:t xml:space="preserve">Action </w:t>
            </w:r>
            <w:r w:rsidR="00F107AD">
              <w:rPr>
                <w:rFonts w:asciiTheme="majorHAnsi" w:hAnsiTheme="majorHAnsi" w:cstheme="majorHAnsi"/>
                <w:b/>
              </w:rPr>
              <w:t>P</w:t>
            </w:r>
            <w:r w:rsidRPr="00493A00">
              <w:rPr>
                <w:rFonts w:asciiTheme="majorHAnsi" w:hAnsiTheme="majorHAnsi" w:cstheme="majorHAnsi"/>
                <w:b/>
              </w:rPr>
              <w:t>lan</w:t>
            </w:r>
          </w:p>
        </w:tc>
        <w:tc>
          <w:tcPr>
            <w:tcW w:w="1922" w:type="dxa"/>
            <w:shd w:val="clear" w:color="auto" w:fill="14434B" w:themeFill="accent6"/>
            <w:vAlign w:val="center"/>
          </w:tcPr>
          <w:p w14:paraId="55302410" w14:textId="77777777" w:rsidR="005E739D" w:rsidRPr="00493A00" w:rsidRDefault="005E739D" w:rsidP="00EC0A09">
            <w:pPr>
              <w:pStyle w:val="Heading3"/>
              <w:spacing w:before="0" w:after="0" w:line="240" w:lineRule="auto"/>
              <w:jc w:val="center"/>
              <w:outlineLvl w:val="2"/>
              <w:rPr>
                <w:rFonts w:asciiTheme="majorHAnsi" w:hAnsiTheme="majorHAnsi" w:cstheme="majorHAnsi"/>
                <w:b/>
              </w:rPr>
            </w:pPr>
            <w:r w:rsidRPr="00493A00">
              <w:rPr>
                <w:rFonts w:asciiTheme="majorHAnsi" w:hAnsiTheme="majorHAnsi" w:cstheme="majorHAnsi"/>
                <w:b/>
              </w:rPr>
              <w:t xml:space="preserve">If </w:t>
            </w:r>
            <w:r w:rsidR="002511E2" w:rsidRPr="00493A00">
              <w:rPr>
                <w:rFonts w:asciiTheme="majorHAnsi" w:hAnsiTheme="majorHAnsi" w:cstheme="majorHAnsi"/>
                <w:b/>
              </w:rPr>
              <w:t>practical</w:t>
            </w:r>
            <w:r w:rsidRPr="00493A00">
              <w:rPr>
                <w:rFonts w:asciiTheme="majorHAnsi" w:hAnsiTheme="majorHAnsi" w:cstheme="majorHAnsi"/>
                <w:b/>
              </w:rPr>
              <w:t>, please specify timeframe here</w:t>
            </w:r>
          </w:p>
        </w:tc>
      </w:tr>
      <w:tr w:rsidR="00C82CA8" w:rsidRPr="00493A00" w14:paraId="350C9D53" w14:textId="77777777" w:rsidTr="00493A00">
        <w:trPr>
          <w:trHeight w:val="20"/>
        </w:trPr>
        <w:tc>
          <w:tcPr>
            <w:tcW w:w="3823" w:type="dxa"/>
            <w:shd w:val="clear" w:color="auto" w:fill="D3E6E9" w:themeFill="accent2" w:themeFillTint="66"/>
          </w:tcPr>
          <w:p w14:paraId="7B366D2D" w14:textId="77777777" w:rsidR="00B55AA1" w:rsidRPr="00493A00" w:rsidRDefault="00B55AA1" w:rsidP="00A91FD5">
            <w:pPr>
              <w:pStyle w:val="BodyText"/>
              <w:numPr>
                <w:ilvl w:val="0"/>
                <w:numId w:val="19"/>
              </w:numPr>
              <w:spacing w:before="0" w:after="0" w:line="240" w:lineRule="auto"/>
              <w:ind w:left="387"/>
              <w:rPr>
                <w:rFonts w:asciiTheme="majorHAnsi" w:hAnsiTheme="majorHAnsi" w:cstheme="majorHAnsi"/>
                <w:b/>
                <w:lang w:val="en-GB"/>
              </w:rPr>
            </w:pPr>
            <w:r w:rsidRPr="00493A00">
              <w:rPr>
                <w:rFonts w:asciiTheme="majorHAnsi" w:hAnsiTheme="majorHAnsi" w:cstheme="majorHAnsi"/>
                <w:b/>
                <w:lang w:val="en-GB"/>
              </w:rPr>
              <w:t>On Project/Program Design and Policies</w:t>
            </w:r>
          </w:p>
        </w:tc>
        <w:tc>
          <w:tcPr>
            <w:tcW w:w="966" w:type="dxa"/>
            <w:shd w:val="clear" w:color="auto" w:fill="D3E6E9" w:themeFill="accent2" w:themeFillTint="66"/>
          </w:tcPr>
          <w:p w14:paraId="720743B1" w14:textId="77777777" w:rsidR="00B55AA1" w:rsidRPr="00493A00" w:rsidRDefault="00B55AA1" w:rsidP="00A91FD5">
            <w:pPr>
              <w:pStyle w:val="Heading3"/>
              <w:spacing w:before="0" w:after="0" w:line="240" w:lineRule="auto"/>
              <w:jc w:val="center"/>
              <w:rPr>
                <w:rFonts w:asciiTheme="majorHAnsi" w:hAnsiTheme="majorHAnsi" w:cstheme="majorHAnsi"/>
                <w:color w:val="000000" w:themeColor="text1"/>
              </w:rPr>
            </w:pPr>
          </w:p>
        </w:tc>
        <w:tc>
          <w:tcPr>
            <w:tcW w:w="3853" w:type="dxa"/>
            <w:shd w:val="clear" w:color="auto" w:fill="D3E6E9" w:themeFill="accent2" w:themeFillTint="66"/>
          </w:tcPr>
          <w:p w14:paraId="1BBCD051" w14:textId="77777777" w:rsidR="00B55AA1" w:rsidRPr="00493A00" w:rsidRDefault="00B55AA1" w:rsidP="00EC0A09">
            <w:pPr>
              <w:pStyle w:val="BodyText"/>
              <w:spacing w:before="0" w:after="0" w:line="240" w:lineRule="auto"/>
              <w:jc w:val="both"/>
              <w:rPr>
                <w:rFonts w:asciiTheme="majorHAnsi" w:hAnsiTheme="majorHAnsi" w:cstheme="majorHAnsi"/>
              </w:rPr>
            </w:pPr>
          </w:p>
        </w:tc>
        <w:tc>
          <w:tcPr>
            <w:tcW w:w="3686" w:type="dxa"/>
            <w:shd w:val="clear" w:color="auto" w:fill="D3E6E9" w:themeFill="accent2" w:themeFillTint="66"/>
          </w:tcPr>
          <w:p w14:paraId="3590865F" w14:textId="77777777" w:rsidR="00B55AA1" w:rsidRPr="00493A00" w:rsidRDefault="00B55AA1" w:rsidP="00EC0A09">
            <w:pPr>
              <w:pStyle w:val="BodyText"/>
              <w:spacing w:before="0" w:after="0" w:line="240" w:lineRule="auto"/>
              <w:jc w:val="both"/>
              <w:rPr>
                <w:rFonts w:asciiTheme="majorHAnsi" w:hAnsiTheme="majorHAnsi" w:cstheme="majorHAnsi"/>
              </w:rPr>
            </w:pPr>
          </w:p>
        </w:tc>
        <w:tc>
          <w:tcPr>
            <w:tcW w:w="1922" w:type="dxa"/>
            <w:shd w:val="clear" w:color="auto" w:fill="D3E6E9" w:themeFill="accent2" w:themeFillTint="66"/>
          </w:tcPr>
          <w:p w14:paraId="047FC747" w14:textId="77777777" w:rsidR="00B55AA1" w:rsidRPr="00493A00" w:rsidRDefault="00B55AA1" w:rsidP="00EC0A09">
            <w:pPr>
              <w:pStyle w:val="BodyText"/>
              <w:spacing w:before="0" w:after="0" w:line="240" w:lineRule="auto"/>
              <w:jc w:val="center"/>
              <w:rPr>
                <w:rFonts w:asciiTheme="majorHAnsi" w:hAnsiTheme="majorHAnsi" w:cstheme="majorHAnsi"/>
              </w:rPr>
            </w:pPr>
          </w:p>
        </w:tc>
      </w:tr>
      <w:tr w:rsidR="00C82CA8" w:rsidRPr="00493A00" w14:paraId="2C6666CB" w14:textId="77777777" w:rsidTr="00493A00">
        <w:trPr>
          <w:trHeight w:val="2321"/>
        </w:trPr>
        <w:tc>
          <w:tcPr>
            <w:tcW w:w="3823" w:type="dxa"/>
            <w:shd w:val="clear" w:color="auto" w:fill="D3E6E9" w:themeFill="accent2" w:themeFillTint="66"/>
          </w:tcPr>
          <w:p w14:paraId="3FFC4B46" w14:textId="0D555A45" w:rsidR="005E739D" w:rsidRPr="00493A00" w:rsidRDefault="00413CBE" w:rsidP="007D7BAE">
            <w:pPr>
              <w:pStyle w:val="BodyText"/>
              <w:numPr>
                <w:ilvl w:val="0"/>
                <w:numId w:val="20"/>
              </w:numPr>
              <w:spacing w:before="0" w:after="0" w:line="240" w:lineRule="auto"/>
              <w:ind w:left="387"/>
              <w:jc w:val="both"/>
              <w:rPr>
                <w:rFonts w:asciiTheme="majorHAnsi" w:hAnsiTheme="majorHAnsi" w:cstheme="majorHAnsi"/>
              </w:rPr>
            </w:pPr>
            <w:r w:rsidRPr="00493A00">
              <w:rPr>
                <w:rFonts w:asciiTheme="majorHAnsi" w:hAnsiTheme="majorHAnsi" w:cstheme="majorHAnsi"/>
                <w:lang w:val="en-GB"/>
              </w:rPr>
              <w:t>Related activities and interventions should be grouped into components rather than outputs as each component has distinct activities leading to the desired output/s. It is also better to have just few components so as not to clutter the monitoring activities and assign responsibility areas.</w:t>
            </w:r>
          </w:p>
        </w:tc>
        <w:tc>
          <w:tcPr>
            <w:tcW w:w="966" w:type="dxa"/>
            <w:shd w:val="clear" w:color="auto" w:fill="00B050"/>
          </w:tcPr>
          <w:p w14:paraId="4CE09944" w14:textId="77777777" w:rsidR="005E739D" w:rsidRPr="00493A00" w:rsidRDefault="00EA6A72" w:rsidP="00A91FD5">
            <w:pPr>
              <w:pStyle w:val="Heading3"/>
              <w:spacing w:before="0" w:after="0" w:line="240" w:lineRule="auto"/>
              <w:jc w:val="center"/>
              <w:rPr>
                <w:rFonts w:asciiTheme="majorHAnsi" w:hAnsiTheme="majorHAnsi" w:cstheme="majorHAnsi"/>
                <w:color w:val="000000" w:themeColor="text1"/>
              </w:rPr>
            </w:pPr>
            <w:r w:rsidRPr="00493A00">
              <w:rPr>
                <w:rFonts w:asciiTheme="majorHAnsi" w:hAnsiTheme="majorHAnsi" w:cstheme="majorHAnsi"/>
                <w:color w:val="000000" w:themeColor="text1"/>
              </w:rPr>
              <w:t>A</w:t>
            </w:r>
            <w:r w:rsidR="005E739D" w:rsidRPr="00493A00">
              <w:rPr>
                <w:rFonts w:asciiTheme="majorHAnsi" w:hAnsiTheme="majorHAnsi" w:cstheme="majorHAnsi"/>
                <w:color w:val="000000" w:themeColor="text1"/>
              </w:rPr>
              <w:t>gree</w:t>
            </w:r>
          </w:p>
        </w:tc>
        <w:tc>
          <w:tcPr>
            <w:tcW w:w="3853" w:type="dxa"/>
            <w:shd w:val="clear" w:color="auto" w:fill="D3E6E9" w:themeFill="accent2" w:themeFillTint="66"/>
          </w:tcPr>
          <w:p w14:paraId="5F64A190" w14:textId="487FF2BA" w:rsidR="005E739D" w:rsidRPr="00493A00" w:rsidRDefault="008A7ABD"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The program design indicate</w:t>
            </w:r>
            <w:r w:rsidR="00BD4CF0" w:rsidRPr="00493A00">
              <w:rPr>
                <w:rFonts w:asciiTheme="majorHAnsi" w:hAnsiTheme="majorHAnsi" w:cstheme="majorHAnsi"/>
              </w:rPr>
              <w:t>d</w:t>
            </w:r>
            <w:r w:rsidRPr="00493A00">
              <w:rPr>
                <w:rFonts w:asciiTheme="majorHAnsi" w:hAnsiTheme="majorHAnsi" w:cstheme="majorHAnsi"/>
              </w:rPr>
              <w:t xml:space="preserve"> outputs and activities that </w:t>
            </w:r>
            <w:r w:rsidR="00BD4CF0" w:rsidRPr="00493A00">
              <w:rPr>
                <w:rFonts w:asciiTheme="majorHAnsi" w:hAnsiTheme="majorHAnsi" w:cstheme="majorHAnsi"/>
              </w:rPr>
              <w:t>we</w:t>
            </w:r>
            <w:r w:rsidRPr="00493A00">
              <w:rPr>
                <w:rFonts w:asciiTheme="majorHAnsi" w:hAnsiTheme="majorHAnsi" w:cstheme="majorHAnsi"/>
              </w:rPr>
              <w:t>re group</w:t>
            </w:r>
            <w:r w:rsidR="00BD4CF0" w:rsidRPr="00493A00">
              <w:rPr>
                <w:rFonts w:asciiTheme="majorHAnsi" w:hAnsiTheme="majorHAnsi" w:cstheme="majorHAnsi"/>
              </w:rPr>
              <w:t>ed</w:t>
            </w:r>
            <w:r w:rsidRPr="00493A00">
              <w:rPr>
                <w:rFonts w:asciiTheme="majorHAnsi" w:hAnsiTheme="majorHAnsi" w:cstheme="majorHAnsi"/>
              </w:rPr>
              <w:t xml:space="preserve"> by component</w:t>
            </w:r>
            <w:r w:rsidR="00BD4CF0" w:rsidRPr="00493A00">
              <w:rPr>
                <w:rFonts w:asciiTheme="majorHAnsi" w:hAnsiTheme="majorHAnsi" w:cstheme="majorHAnsi"/>
              </w:rPr>
              <w:t xml:space="preserve">. </w:t>
            </w:r>
            <w:r w:rsidR="002972C2">
              <w:rPr>
                <w:rFonts w:asciiTheme="majorHAnsi" w:hAnsiTheme="majorHAnsi" w:cstheme="majorHAnsi"/>
              </w:rPr>
              <w:t xml:space="preserve"> </w:t>
            </w:r>
            <w:r w:rsidR="00BD4CF0" w:rsidRPr="00493A00">
              <w:rPr>
                <w:rFonts w:asciiTheme="majorHAnsi" w:hAnsiTheme="majorHAnsi" w:cstheme="majorHAnsi"/>
              </w:rPr>
              <w:t>These</w:t>
            </w:r>
            <w:r w:rsidR="00C76CBF" w:rsidRPr="00493A00">
              <w:rPr>
                <w:rFonts w:asciiTheme="majorHAnsi" w:hAnsiTheme="majorHAnsi" w:cstheme="majorHAnsi"/>
              </w:rPr>
              <w:t xml:space="preserve"> activities were</w:t>
            </w:r>
            <w:r w:rsidR="00BD4CF0" w:rsidRPr="00493A00">
              <w:rPr>
                <w:rFonts w:asciiTheme="majorHAnsi" w:hAnsiTheme="majorHAnsi" w:cstheme="majorHAnsi"/>
              </w:rPr>
              <w:t xml:space="preserve"> </w:t>
            </w:r>
            <w:r w:rsidRPr="00493A00">
              <w:rPr>
                <w:rFonts w:asciiTheme="majorHAnsi" w:hAnsiTheme="majorHAnsi" w:cstheme="majorHAnsi"/>
              </w:rPr>
              <w:t>link</w:t>
            </w:r>
            <w:r w:rsidR="00BD4CF0" w:rsidRPr="00493A00">
              <w:rPr>
                <w:rFonts w:asciiTheme="majorHAnsi" w:hAnsiTheme="majorHAnsi" w:cstheme="majorHAnsi"/>
              </w:rPr>
              <w:t>ed</w:t>
            </w:r>
            <w:r w:rsidRPr="00493A00">
              <w:rPr>
                <w:rFonts w:asciiTheme="majorHAnsi" w:hAnsiTheme="majorHAnsi" w:cstheme="majorHAnsi"/>
              </w:rPr>
              <w:t xml:space="preserve"> to the UNDP Country Program outcome and UNDAF outcome.</w:t>
            </w:r>
          </w:p>
        </w:tc>
        <w:tc>
          <w:tcPr>
            <w:tcW w:w="3686" w:type="dxa"/>
            <w:shd w:val="clear" w:color="auto" w:fill="D3E6E9" w:themeFill="accent2" w:themeFillTint="66"/>
          </w:tcPr>
          <w:p w14:paraId="329705AD" w14:textId="2CBDBE91" w:rsidR="005E739D" w:rsidRPr="00493A00" w:rsidRDefault="00390BA6"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 xml:space="preserve">The Investment Design Document </w:t>
            </w:r>
            <w:r w:rsidR="00BE1EC7" w:rsidRPr="00493A00">
              <w:rPr>
                <w:rFonts w:asciiTheme="majorHAnsi" w:hAnsiTheme="majorHAnsi" w:cstheme="majorHAnsi"/>
              </w:rPr>
              <w:t xml:space="preserve">for the </w:t>
            </w:r>
            <w:r w:rsidR="00657CB6" w:rsidRPr="00493A00">
              <w:rPr>
                <w:rFonts w:asciiTheme="majorHAnsi" w:hAnsiTheme="majorHAnsi" w:cstheme="majorHAnsi"/>
              </w:rPr>
              <w:t>new climate</w:t>
            </w:r>
            <w:r w:rsidR="00BE1EC7" w:rsidRPr="00493A00">
              <w:rPr>
                <w:rFonts w:asciiTheme="majorHAnsi" w:hAnsiTheme="majorHAnsi" w:cstheme="majorHAnsi"/>
              </w:rPr>
              <w:t xml:space="preserve"> and </w:t>
            </w:r>
            <w:r w:rsidR="00657CB6" w:rsidRPr="00493A00">
              <w:rPr>
                <w:rFonts w:asciiTheme="majorHAnsi" w:hAnsiTheme="majorHAnsi" w:cstheme="majorHAnsi"/>
              </w:rPr>
              <w:t xml:space="preserve">disaster resilience </w:t>
            </w:r>
            <w:r w:rsidR="00BE1EC7" w:rsidRPr="00493A00">
              <w:rPr>
                <w:rFonts w:asciiTheme="majorHAnsi" w:hAnsiTheme="majorHAnsi" w:cstheme="majorHAnsi"/>
              </w:rPr>
              <w:t xml:space="preserve">program </w:t>
            </w:r>
            <w:r w:rsidR="00657CB6" w:rsidRPr="00493A00">
              <w:rPr>
                <w:rFonts w:asciiTheme="majorHAnsi" w:hAnsiTheme="majorHAnsi" w:cstheme="majorHAnsi"/>
              </w:rPr>
              <w:t xml:space="preserve">(SHIELD Program) </w:t>
            </w:r>
            <w:r w:rsidR="00BE1EC7" w:rsidRPr="00493A00">
              <w:rPr>
                <w:rFonts w:asciiTheme="majorHAnsi" w:hAnsiTheme="majorHAnsi" w:cstheme="majorHAnsi"/>
              </w:rPr>
              <w:t xml:space="preserve">reflects </w:t>
            </w:r>
            <w:r w:rsidR="00C76CBF" w:rsidRPr="00493A00">
              <w:rPr>
                <w:rFonts w:asciiTheme="majorHAnsi" w:hAnsiTheme="majorHAnsi" w:cstheme="majorHAnsi"/>
              </w:rPr>
              <w:t xml:space="preserve">clear outcomes, program </w:t>
            </w:r>
            <w:r w:rsidR="00BE1EC7" w:rsidRPr="00493A00">
              <w:rPr>
                <w:rFonts w:asciiTheme="majorHAnsi" w:hAnsiTheme="majorHAnsi" w:cstheme="majorHAnsi"/>
              </w:rPr>
              <w:t xml:space="preserve">components </w:t>
            </w:r>
            <w:r w:rsidR="00C76CBF" w:rsidRPr="00493A00">
              <w:rPr>
                <w:rFonts w:asciiTheme="majorHAnsi" w:hAnsiTheme="majorHAnsi" w:cstheme="majorHAnsi"/>
              </w:rPr>
              <w:t>and activities</w:t>
            </w:r>
            <w:r w:rsidR="00657CB6" w:rsidRPr="00493A00">
              <w:rPr>
                <w:rFonts w:asciiTheme="majorHAnsi" w:hAnsiTheme="majorHAnsi" w:cstheme="majorHAnsi"/>
              </w:rPr>
              <w:t>.</w:t>
            </w:r>
          </w:p>
        </w:tc>
        <w:tc>
          <w:tcPr>
            <w:tcW w:w="1922" w:type="dxa"/>
            <w:shd w:val="clear" w:color="auto" w:fill="D3E6E9" w:themeFill="accent2" w:themeFillTint="66"/>
          </w:tcPr>
          <w:p w14:paraId="66C19B0E" w14:textId="77777777" w:rsidR="005E739D" w:rsidRPr="00493A00" w:rsidRDefault="00637500" w:rsidP="00EC0A09">
            <w:pPr>
              <w:pStyle w:val="BodyText"/>
              <w:spacing w:before="0" w:after="0" w:line="240" w:lineRule="auto"/>
              <w:jc w:val="center"/>
              <w:rPr>
                <w:rFonts w:asciiTheme="majorHAnsi" w:hAnsiTheme="majorHAnsi" w:cstheme="majorHAnsi"/>
              </w:rPr>
            </w:pPr>
            <w:r w:rsidRPr="00493A00">
              <w:rPr>
                <w:rFonts w:asciiTheme="majorHAnsi" w:hAnsiTheme="majorHAnsi" w:cstheme="majorHAnsi"/>
              </w:rPr>
              <w:t>Completed</w:t>
            </w:r>
          </w:p>
        </w:tc>
      </w:tr>
      <w:tr w:rsidR="003068CD" w:rsidRPr="00493A00" w14:paraId="30F50E7A" w14:textId="77777777" w:rsidTr="00493A00">
        <w:tc>
          <w:tcPr>
            <w:tcW w:w="3823" w:type="dxa"/>
            <w:shd w:val="clear" w:color="auto" w:fill="D3E6E9" w:themeFill="accent2" w:themeFillTint="66"/>
          </w:tcPr>
          <w:p w14:paraId="6F823323" w14:textId="77777777" w:rsidR="00BE1EC7" w:rsidRPr="00493A00" w:rsidRDefault="00BE1EC7" w:rsidP="00EC0A09">
            <w:pPr>
              <w:pStyle w:val="BodyText"/>
              <w:numPr>
                <w:ilvl w:val="0"/>
                <w:numId w:val="20"/>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A management component is recommended with distinct responsibilities and resource allocation including M&amp;E</w:t>
            </w:r>
          </w:p>
        </w:tc>
        <w:tc>
          <w:tcPr>
            <w:tcW w:w="966" w:type="dxa"/>
            <w:shd w:val="clear" w:color="auto" w:fill="00B050"/>
          </w:tcPr>
          <w:p w14:paraId="70F0CB29" w14:textId="77777777" w:rsidR="00BE1EC7" w:rsidRPr="00493A00" w:rsidRDefault="00EA6A72" w:rsidP="00A91FD5">
            <w:pPr>
              <w:pStyle w:val="Heading3"/>
              <w:spacing w:before="0" w:after="0" w:line="240" w:lineRule="auto"/>
              <w:jc w:val="center"/>
              <w:rPr>
                <w:rFonts w:asciiTheme="majorHAnsi" w:hAnsiTheme="majorHAnsi" w:cstheme="majorHAnsi"/>
                <w:color w:val="000000" w:themeColor="text1"/>
              </w:rPr>
            </w:pPr>
            <w:r w:rsidRPr="00493A00">
              <w:rPr>
                <w:rFonts w:asciiTheme="majorHAnsi" w:hAnsiTheme="majorHAnsi" w:cstheme="majorHAnsi"/>
                <w:color w:val="000000" w:themeColor="text1"/>
              </w:rPr>
              <w:t>A</w:t>
            </w:r>
            <w:r w:rsidR="00BE1EC7" w:rsidRPr="00493A00">
              <w:rPr>
                <w:rFonts w:asciiTheme="majorHAnsi" w:hAnsiTheme="majorHAnsi" w:cstheme="majorHAnsi"/>
                <w:color w:val="000000" w:themeColor="text1"/>
              </w:rPr>
              <w:t>gree</w:t>
            </w:r>
          </w:p>
        </w:tc>
        <w:tc>
          <w:tcPr>
            <w:tcW w:w="3853" w:type="dxa"/>
            <w:shd w:val="clear" w:color="auto" w:fill="D3E6E9" w:themeFill="accent2" w:themeFillTint="66"/>
          </w:tcPr>
          <w:p w14:paraId="60AED110" w14:textId="57072ED2" w:rsidR="00BE1EC7" w:rsidRPr="00493A00" w:rsidRDefault="008A7ABD" w:rsidP="007D7BAE">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The program ha</w:t>
            </w:r>
            <w:r w:rsidR="00C76CBF" w:rsidRPr="00493A00">
              <w:rPr>
                <w:rFonts w:asciiTheme="majorHAnsi" w:hAnsiTheme="majorHAnsi" w:cstheme="majorHAnsi"/>
                <w:lang w:val="en-GB"/>
              </w:rPr>
              <w:t>d</w:t>
            </w:r>
            <w:r w:rsidRPr="00493A00">
              <w:rPr>
                <w:rFonts w:asciiTheme="majorHAnsi" w:hAnsiTheme="majorHAnsi" w:cstheme="majorHAnsi"/>
                <w:lang w:val="en-GB"/>
              </w:rPr>
              <w:t xml:space="preserve"> a management arrangement</w:t>
            </w:r>
            <w:r w:rsidR="00C76CBF" w:rsidRPr="00493A00">
              <w:rPr>
                <w:rFonts w:asciiTheme="majorHAnsi" w:hAnsiTheme="majorHAnsi" w:cstheme="majorHAnsi"/>
                <w:lang w:val="en-GB"/>
              </w:rPr>
              <w:t xml:space="preserve"> in place, which </w:t>
            </w:r>
            <w:r w:rsidR="00D47509" w:rsidRPr="00493A00">
              <w:rPr>
                <w:rFonts w:asciiTheme="majorHAnsi" w:hAnsiTheme="majorHAnsi" w:cstheme="majorHAnsi"/>
                <w:lang w:val="en-GB"/>
              </w:rPr>
              <w:t>include</w:t>
            </w:r>
            <w:r w:rsidR="00C76CBF" w:rsidRPr="00493A00">
              <w:rPr>
                <w:rFonts w:asciiTheme="majorHAnsi" w:hAnsiTheme="majorHAnsi" w:cstheme="majorHAnsi"/>
                <w:lang w:val="en-GB"/>
              </w:rPr>
              <w:t>d</w:t>
            </w:r>
            <w:r w:rsidR="00D47509" w:rsidRPr="00493A00">
              <w:rPr>
                <w:rFonts w:asciiTheme="majorHAnsi" w:hAnsiTheme="majorHAnsi" w:cstheme="majorHAnsi"/>
                <w:lang w:val="en-GB"/>
              </w:rPr>
              <w:t xml:space="preserve"> a Program Management Board composed of senior representatives from DFAT, UNDP,</w:t>
            </w:r>
            <w:r w:rsidR="00C76CBF" w:rsidRPr="00493A00">
              <w:rPr>
                <w:rFonts w:asciiTheme="majorHAnsi" w:hAnsiTheme="majorHAnsi" w:cstheme="majorHAnsi"/>
                <w:lang w:val="en-GB"/>
              </w:rPr>
              <w:t xml:space="preserve"> the Climate Change Commission</w:t>
            </w:r>
            <w:r w:rsidR="00D47509" w:rsidRPr="00493A00">
              <w:rPr>
                <w:rFonts w:asciiTheme="majorHAnsi" w:hAnsiTheme="majorHAnsi" w:cstheme="majorHAnsi"/>
                <w:lang w:val="en-GB"/>
              </w:rPr>
              <w:t xml:space="preserve"> and other </w:t>
            </w:r>
            <w:r w:rsidR="00D47509" w:rsidRPr="00493A00">
              <w:rPr>
                <w:rFonts w:asciiTheme="majorHAnsi" w:hAnsiTheme="majorHAnsi" w:cstheme="majorHAnsi"/>
                <w:lang w:val="en-GB"/>
              </w:rPr>
              <w:lastRenderedPageBreak/>
              <w:t xml:space="preserve">key Philippine national government agencies and local government units. </w:t>
            </w:r>
            <w:r w:rsidR="002972C2">
              <w:rPr>
                <w:rFonts w:asciiTheme="majorHAnsi" w:hAnsiTheme="majorHAnsi" w:cstheme="majorHAnsi"/>
                <w:lang w:val="en-GB"/>
              </w:rPr>
              <w:t xml:space="preserve"> </w:t>
            </w:r>
            <w:r w:rsidR="00D47509" w:rsidRPr="00493A00">
              <w:rPr>
                <w:rFonts w:asciiTheme="majorHAnsi" w:hAnsiTheme="majorHAnsi" w:cstheme="majorHAnsi"/>
                <w:lang w:val="en-GB"/>
              </w:rPr>
              <w:t xml:space="preserve">There </w:t>
            </w:r>
            <w:r w:rsidR="00C76CBF" w:rsidRPr="00493A00">
              <w:rPr>
                <w:rFonts w:asciiTheme="majorHAnsi" w:hAnsiTheme="majorHAnsi" w:cstheme="majorHAnsi"/>
                <w:lang w:val="en-GB"/>
              </w:rPr>
              <w:t>were</w:t>
            </w:r>
            <w:r w:rsidR="00D47509" w:rsidRPr="00493A00">
              <w:rPr>
                <w:rFonts w:asciiTheme="majorHAnsi" w:hAnsiTheme="majorHAnsi" w:cstheme="majorHAnsi"/>
                <w:lang w:val="en-GB"/>
              </w:rPr>
              <w:t xml:space="preserve"> technical working groups </w:t>
            </w:r>
            <w:r w:rsidR="00BD7FEC" w:rsidRPr="00493A00">
              <w:rPr>
                <w:rFonts w:asciiTheme="majorHAnsi" w:hAnsiTheme="majorHAnsi" w:cstheme="majorHAnsi"/>
                <w:lang w:val="en-GB"/>
              </w:rPr>
              <w:t xml:space="preserve">organised by component for operational and technical discussions. </w:t>
            </w:r>
            <w:r w:rsidR="00C76CBF" w:rsidRPr="00493A00">
              <w:rPr>
                <w:rFonts w:asciiTheme="majorHAnsi" w:hAnsiTheme="majorHAnsi" w:cstheme="majorHAnsi"/>
                <w:lang w:val="en-GB"/>
              </w:rPr>
              <w:t>UNDP, a</w:t>
            </w:r>
            <w:r w:rsidR="00BD7FEC" w:rsidRPr="00493A00">
              <w:rPr>
                <w:rFonts w:asciiTheme="majorHAnsi" w:hAnsiTheme="majorHAnsi" w:cstheme="majorHAnsi"/>
                <w:lang w:val="en-GB"/>
              </w:rPr>
              <w:t>s program administrator,</w:t>
            </w:r>
            <w:r w:rsidR="00C76CBF" w:rsidRPr="00493A00">
              <w:rPr>
                <w:rFonts w:asciiTheme="majorHAnsi" w:hAnsiTheme="majorHAnsi" w:cstheme="majorHAnsi"/>
                <w:lang w:val="en-GB"/>
              </w:rPr>
              <w:t xml:space="preserve"> </w:t>
            </w:r>
            <w:r w:rsidR="00BD7FEC" w:rsidRPr="00493A00">
              <w:rPr>
                <w:rFonts w:asciiTheme="majorHAnsi" w:hAnsiTheme="majorHAnsi" w:cstheme="majorHAnsi"/>
                <w:lang w:val="en-GB"/>
              </w:rPr>
              <w:t>provided program management</w:t>
            </w:r>
            <w:r w:rsidR="00C76CBF" w:rsidRPr="00493A00">
              <w:rPr>
                <w:rFonts w:asciiTheme="majorHAnsi" w:hAnsiTheme="majorHAnsi" w:cstheme="majorHAnsi"/>
                <w:lang w:val="en-GB"/>
              </w:rPr>
              <w:t xml:space="preserve"> oversight</w:t>
            </w:r>
            <w:r w:rsidR="00BD7FEC" w:rsidRPr="00493A00">
              <w:rPr>
                <w:rFonts w:asciiTheme="majorHAnsi" w:hAnsiTheme="majorHAnsi" w:cstheme="majorHAnsi"/>
                <w:lang w:val="en-GB"/>
              </w:rPr>
              <w:t xml:space="preserve"> and set up a Program Management Unit for day-to-day operations</w:t>
            </w:r>
            <w:r w:rsidR="00C76CBF" w:rsidRPr="00493A00">
              <w:rPr>
                <w:rFonts w:asciiTheme="majorHAnsi" w:hAnsiTheme="majorHAnsi" w:cstheme="majorHAnsi"/>
                <w:lang w:val="en-GB"/>
              </w:rPr>
              <w:t xml:space="preserve">, </w:t>
            </w:r>
            <w:r w:rsidR="00BD7FEC" w:rsidRPr="00493A00">
              <w:rPr>
                <w:rFonts w:asciiTheme="majorHAnsi" w:hAnsiTheme="majorHAnsi" w:cstheme="majorHAnsi"/>
                <w:lang w:val="en-GB"/>
              </w:rPr>
              <w:t xml:space="preserve">composed of </w:t>
            </w:r>
            <w:r w:rsidR="00C76CBF" w:rsidRPr="00493A00">
              <w:rPr>
                <w:rFonts w:asciiTheme="majorHAnsi" w:hAnsiTheme="majorHAnsi" w:cstheme="majorHAnsi"/>
                <w:lang w:val="en-GB"/>
              </w:rPr>
              <w:t xml:space="preserve">a </w:t>
            </w:r>
            <w:r w:rsidR="00BD7FEC" w:rsidRPr="00493A00">
              <w:rPr>
                <w:rFonts w:asciiTheme="majorHAnsi" w:hAnsiTheme="majorHAnsi" w:cstheme="majorHAnsi"/>
                <w:lang w:val="en-GB"/>
              </w:rPr>
              <w:t>project manager</w:t>
            </w:r>
            <w:r w:rsidR="00C76CBF" w:rsidRPr="00493A00">
              <w:rPr>
                <w:rFonts w:asciiTheme="majorHAnsi" w:hAnsiTheme="majorHAnsi" w:cstheme="majorHAnsi"/>
                <w:lang w:val="en-GB"/>
              </w:rPr>
              <w:t xml:space="preserve"> and </w:t>
            </w:r>
            <w:r w:rsidR="00BD7FEC" w:rsidRPr="00493A00">
              <w:rPr>
                <w:rFonts w:asciiTheme="majorHAnsi" w:hAnsiTheme="majorHAnsi" w:cstheme="majorHAnsi"/>
                <w:lang w:val="en-GB"/>
              </w:rPr>
              <w:t>technical and administrative staff</w:t>
            </w:r>
            <w:r w:rsidR="00C76CBF" w:rsidRPr="00493A00">
              <w:rPr>
                <w:rFonts w:asciiTheme="majorHAnsi" w:hAnsiTheme="majorHAnsi" w:cstheme="majorHAnsi"/>
                <w:lang w:val="en-GB"/>
              </w:rPr>
              <w:t>,</w:t>
            </w:r>
            <w:r w:rsidR="00BD7FEC" w:rsidRPr="00493A00">
              <w:rPr>
                <w:rFonts w:asciiTheme="majorHAnsi" w:hAnsiTheme="majorHAnsi" w:cstheme="majorHAnsi"/>
                <w:lang w:val="en-GB"/>
              </w:rPr>
              <w:t xml:space="preserve"> including a</w:t>
            </w:r>
            <w:r w:rsidR="00476901" w:rsidRPr="00493A00">
              <w:rPr>
                <w:rFonts w:asciiTheme="majorHAnsi" w:hAnsiTheme="majorHAnsi" w:cstheme="majorHAnsi"/>
                <w:lang w:val="en-GB"/>
              </w:rPr>
              <w:t>n</w:t>
            </w:r>
            <w:r w:rsidR="00BD7FEC" w:rsidRPr="00493A00">
              <w:rPr>
                <w:rFonts w:asciiTheme="majorHAnsi" w:hAnsiTheme="majorHAnsi" w:cstheme="majorHAnsi"/>
                <w:lang w:val="en-GB"/>
              </w:rPr>
              <w:t xml:space="preserve"> M&amp;E officer.</w:t>
            </w:r>
          </w:p>
        </w:tc>
        <w:tc>
          <w:tcPr>
            <w:tcW w:w="3686" w:type="dxa"/>
            <w:shd w:val="clear" w:color="auto" w:fill="D3E6E9" w:themeFill="accent2" w:themeFillTint="66"/>
          </w:tcPr>
          <w:p w14:paraId="2D9745AE" w14:textId="7D57F34F" w:rsidR="00BE1EC7" w:rsidRPr="00493A00" w:rsidRDefault="00752FBB"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lastRenderedPageBreak/>
              <w:t>N/A</w:t>
            </w:r>
          </w:p>
        </w:tc>
        <w:tc>
          <w:tcPr>
            <w:tcW w:w="1922" w:type="dxa"/>
            <w:shd w:val="clear" w:color="auto" w:fill="D3E6E9" w:themeFill="accent2" w:themeFillTint="66"/>
          </w:tcPr>
          <w:p w14:paraId="1F58E926" w14:textId="77777777" w:rsidR="00BE1EC7" w:rsidRPr="00493A00" w:rsidRDefault="00BE1EC7" w:rsidP="00EC0A09">
            <w:pPr>
              <w:pStyle w:val="BodyText"/>
              <w:spacing w:before="0" w:after="0" w:line="240" w:lineRule="auto"/>
              <w:jc w:val="center"/>
              <w:rPr>
                <w:rFonts w:asciiTheme="majorHAnsi" w:hAnsiTheme="majorHAnsi" w:cstheme="majorHAnsi"/>
              </w:rPr>
            </w:pPr>
          </w:p>
        </w:tc>
      </w:tr>
      <w:tr w:rsidR="003068CD" w:rsidRPr="00493A00" w14:paraId="300D91ED" w14:textId="77777777" w:rsidTr="00493A00">
        <w:trPr>
          <w:trHeight w:val="24"/>
        </w:trPr>
        <w:tc>
          <w:tcPr>
            <w:tcW w:w="3823" w:type="dxa"/>
            <w:shd w:val="clear" w:color="auto" w:fill="D3E6E9" w:themeFill="accent2" w:themeFillTint="66"/>
          </w:tcPr>
          <w:p w14:paraId="44393696" w14:textId="77777777" w:rsidR="002E2D22" w:rsidRPr="00493A00" w:rsidRDefault="00413CBE" w:rsidP="00EC0A09">
            <w:pPr>
              <w:pStyle w:val="BodyText"/>
              <w:numPr>
                <w:ilvl w:val="0"/>
                <w:numId w:val="20"/>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 xml:space="preserve">Costs estimates and resources allocation should be scrutinized well during design stage to avoid re-allocation during implementation. Budget reallocation for funds lodged with a government agency is a </w:t>
            </w:r>
            <w:proofErr w:type="gramStart"/>
            <w:r w:rsidRPr="00493A00">
              <w:rPr>
                <w:rFonts w:asciiTheme="majorHAnsi" w:hAnsiTheme="majorHAnsi" w:cstheme="majorHAnsi"/>
                <w:color w:val="auto"/>
                <w:kern w:val="28"/>
                <w:szCs w:val="21"/>
                <w:lang w:val="en-GB"/>
              </w:rPr>
              <w:t>time consuming</w:t>
            </w:r>
            <w:proofErr w:type="gramEnd"/>
            <w:r w:rsidRPr="00493A00">
              <w:rPr>
                <w:rFonts w:asciiTheme="majorHAnsi" w:hAnsiTheme="majorHAnsi" w:cstheme="majorHAnsi"/>
                <w:color w:val="auto"/>
                <w:kern w:val="28"/>
                <w:szCs w:val="21"/>
                <w:lang w:val="en-GB"/>
              </w:rPr>
              <w:t xml:space="preserve"> process due to lengthy approval processes</w:t>
            </w:r>
            <w:r w:rsidR="00752FBB" w:rsidRPr="00493A00">
              <w:rPr>
                <w:rFonts w:asciiTheme="majorHAnsi" w:hAnsiTheme="majorHAnsi" w:cstheme="majorHAnsi"/>
                <w:color w:val="auto"/>
                <w:kern w:val="28"/>
                <w:szCs w:val="21"/>
                <w:lang w:val="en-GB"/>
              </w:rPr>
              <w:t>.</w:t>
            </w:r>
          </w:p>
        </w:tc>
        <w:tc>
          <w:tcPr>
            <w:tcW w:w="966" w:type="dxa"/>
            <w:shd w:val="clear" w:color="auto" w:fill="00B050"/>
          </w:tcPr>
          <w:p w14:paraId="61EFF148" w14:textId="77777777" w:rsidR="002E2D22" w:rsidRPr="00493A00" w:rsidRDefault="002E2D22" w:rsidP="00A91FD5">
            <w:pPr>
              <w:pStyle w:val="Heading3"/>
              <w:spacing w:before="0" w:after="0" w:line="240" w:lineRule="auto"/>
              <w:jc w:val="center"/>
              <w:rPr>
                <w:rFonts w:asciiTheme="majorHAnsi" w:hAnsiTheme="majorHAnsi" w:cstheme="majorHAnsi"/>
                <w:color w:val="000000" w:themeColor="text1"/>
              </w:rPr>
            </w:pPr>
            <w:r w:rsidRPr="00493A00">
              <w:rPr>
                <w:rFonts w:asciiTheme="majorHAnsi" w:hAnsiTheme="majorHAnsi" w:cstheme="majorHAnsi"/>
                <w:color w:val="000000" w:themeColor="text1"/>
              </w:rPr>
              <w:t>Agree</w:t>
            </w:r>
          </w:p>
        </w:tc>
        <w:tc>
          <w:tcPr>
            <w:tcW w:w="3853" w:type="dxa"/>
            <w:shd w:val="clear" w:color="auto" w:fill="D3E6E9" w:themeFill="accent2" w:themeFillTint="66"/>
          </w:tcPr>
          <w:p w14:paraId="4D083A5C" w14:textId="524D6F44" w:rsidR="002E2D22" w:rsidRPr="00493A00" w:rsidRDefault="00E65733" w:rsidP="007D7BAE">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The cost estimate</w:t>
            </w:r>
            <w:r w:rsidR="00752FBB" w:rsidRPr="00493A00">
              <w:rPr>
                <w:rFonts w:asciiTheme="majorHAnsi" w:hAnsiTheme="majorHAnsi" w:cstheme="majorHAnsi"/>
                <w:lang w:val="en-GB"/>
              </w:rPr>
              <w:t>s</w:t>
            </w:r>
            <w:r w:rsidRPr="00493A00">
              <w:rPr>
                <w:rFonts w:asciiTheme="majorHAnsi" w:hAnsiTheme="majorHAnsi" w:cstheme="majorHAnsi"/>
                <w:lang w:val="en-GB"/>
              </w:rPr>
              <w:t xml:space="preserve"> and resource allocation in the design were based on previous programs on disaster risk reduction implemented </w:t>
            </w:r>
            <w:r w:rsidR="00EC0A09">
              <w:rPr>
                <w:rFonts w:asciiTheme="majorHAnsi" w:hAnsiTheme="majorHAnsi" w:cstheme="majorHAnsi"/>
                <w:lang w:val="en-GB"/>
              </w:rPr>
              <w:t xml:space="preserve">with UN agencies and NGOs </w:t>
            </w:r>
            <w:r w:rsidRPr="00493A00">
              <w:rPr>
                <w:rFonts w:asciiTheme="majorHAnsi" w:hAnsiTheme="majorHAnsi" w:cstheme="majorHAnsi"/>
                <w:lang w:val="en-GB"/>
              </w:rPr>
              <w:t xml:space="preserve">in disaster-affected areas. </w:t>
            </w:r>
            <w:r w:rsidR="002972C2">
              <w:rPr>
                <w:rFonts w:asciiTheme="majorHAnsi" w:hAnsiTheme="majorHAnsi" w:cstheme="majorHAnsi"/>
                <w:lang w:val="en-GB"/>
              </w:rPr>
              <w:t xml:space="preserve"> </w:t>
            </w:r>
            <w:r w:rsidRPr="00493A00">
              <w:rPr>
                <w:rFonts w:asciiTheme="majorHAnsi" w:hAnsiTheme="majorHAnsi" w:cstheme="majorHAnsi"/>
                <w:lang w:val="en-GB"/>
              </w:rPr>
              <w:t xml:space="preserve">The “reallocation” of budget to </w:t>
            </w:r>
            <w:r w:rsidR="00752FBB" w:rsidRPr="00493A00">
              <w:rPr>
                <w:rFonts w:asciiTheme="majorHAnsi" w:hAnsiTheme="majorHAnsi" w:cstheme="majorHAnsi"/>
                <w:lang w:val="en-GB"/>
              </w:rPr>
              <w:t xml:space="preserve">a </w:t>
            </w:r>
            <w:r w:rsidRPr="00493A00">
              <w:rPr>
                <w:rFonts w:asciiTheme="majorHAnsi" w:hAnsiTheme="majorHAnsi" w:cstheme="majorHAnsi"/>
                <w:lang w:val="en-GB"/>
              </w:rPr>
              <w:t>government agency is part of UNDP’s National Implementation Modality (NIM) where the Climate Change Commission acted as the national executing agency for the Philippine Government, with</w:t>
            </w:r>
            <w:r w:rsidR="00476901" w:rsidRPr="00493A00">
              <w:rPr>
                <w:rFonts w:asciiTheme="majorHAnsi" w:hAnsiTheme="majorHAnsi" w:cstheme="majorHAnsi"/>
                <w:lang w:val="en-GB"/>
              </w:rPr>
              <w:t xml:space="preserve"> other</w:t>
            </w:r>
            <w:r w:rsidRPr="00493A00">
              <w:rPr>
                <w:rFonts w:asciiTheme="majorHAnsi" w:hAnsiTheme="majorHAnsi" w:cstheme="majorHAnsi"/>
                <w:lang w:val="en-GB"/>
              </w:rPr>
              <w:t xml:space="preserve"> government agencies implementing program components. </w:t>
            </w:r>
            <w:r w:rsidR="002972C2">
              <w:rPr>
                <w:rFonts w:asciiTheme="majorHAnsi" w:hAnsiTheme="majorHAnsi" w:cstheme="majorHAnsi"/>
                <w:lang w:val="en-GB"/>
              </w:rPr>
              <w:t xml:space="preserve"> </w:t>
            </w:r>
            <w:r w:rsidRPr="00493A00">
              <w:rPr>
                <w:rFonts w:asciiTheme="majorHAnsi" w:hAnsiTheme="majorHAnsi" w:cstheme="majorHAnsi"/>
                <w:lang w:val="en-GB"/>
              </w:rPr>
              <w:t xml:space="preserve">This arrangement ensured government ownership of the program. Work and financial plans </w:t>
            </w:r>
            <w:r w:rsidR="00752FBB" w:rsidRPr="00493A00">
              <w:rPr>
                <w:rFonts w:asciiTheme="majorHAnsi" w:hAnsiTheme="majorHAnsi" w:cstheme="majorHAnsi"/>
                <w:lang w:val="en-GB"/>
              </w:rPr>
              <w:t>were</w:t>
            </w:r>
            <w:r w:rsidRPr="00493A00">
              <w:rPr>
                <w:rFonts w:asciiTheme="majorHAnsi" w:hAnsiTheme="majorHAnsi" w:cstheme="majorHAnsi"/>
                <w:lang w:val="en-GB"/>
              </w:rPr>
              <w:t xml:space="preserve"> reviewed and approved annually through the Program Management Board, and budgets </w:t>
            </w:r>
            <w:r w:rsidR="00752FBB" w:rsidRPr="00493A00">
              <w:rPr>
                <w:rFonts w:asciiTheme="majorHAnsi" w:hAnsiTheme="majorHAnsi" w:cstheme="majorHAnsi"/>
                <w:lang w:val="en-GB"/>
              </w:rPr>
              <w:t>were</w:t>
            </w:r>
            <w:r w:rsidRPr="00493A00">
              <w:rPr>
                <w:rFonts w:asciiTheme="majorHAnsi" w:hAnsiTheme="majorHAnsi" w:cstheme="majorHAnsi"/>
                <w:lang w:val="en-GB"/>
              </w:rPr>
              <w:t xml:space="preserve"> released to government agencies</w:t>
            </w:r>
            <w:r w:rsidR="00752FBB" w:rsidRPr="00493A00">
              <w:rPr>
                <w:rFonts w:asciiTheme="majorHAnsi" w:hAnsiTheme="majorHAnsi" w:cstheme="majorHAnsi"/>
                <w:lang w:val="en-GB"/>
              </w:rPr>
              <w:t xml:space="preserve"> in</w:t>
            </w:r>
            <w:r w:rsidRPr="00493A00">
              <w:rPr>
                <w:rFonts w:asciiTheme="majorHAnsi" w:hAnsiTheme="majorHAnsi" w:cstheme="majorHAnsi"/>
                <w:lang w:val="en-GB"/>
              </w:rPr>
              <w:t xml:space="preserve"> tranche</w:t>
            </w:r>
            <w:r w:rsidR="00752FBB" w:rsidRPr="00493A00">
              <w:rPr>
                <w:rFonts w:asciiTheme="majorHAnsi" w:hAnsiTheme="majorHAnsi" w:cstheme="majorHAnsi"/>
                <w:lang w:val="en-GB"/>
              </w:rPr>
              <w:t>s,</w:t>
            </w:r>
            <w:r w:rsidRPr="00493A00">
              <w:rPr>
                <w:rFonts w:asciiTheme="majorHAnsi" w:hAnsiTheme="majorHAnsi" w:cstheme="majorHAnsi"/>
                <w:lang w:val="en-GB"/>
              </w:rPr>
              <w:t xml:space="preserve"> based on work</w:t>
            </w:r>
            <w:r w:rsidR="002972C2">
              <w:rPr>
                <w:rFonts w:asciiTheme="majorHAnsi" w:hAnsiTheme="majorHAnsi" w:cstheme="majorHAnsi"/>
                <w:lang w:val="en-GB"/>
              </w:rPr>
              <w:t xml:space="preserve"> </w:t>
            </w:r>
            <w:r w:rsidRPr="00493A00">
              <w:rPr>
                <w:rFonts w:asciiTheme="majorHAnsi" w:hAnsiTheme="majorHAnsi" w:cstheme="majorHAnsi"/>
                <w:lang w:val="en-GB"/>
              </w:rPr>
              <w:t>plans and accomplishments.</w:t>
            </w:r>
          </w:p>
        </w:tc>
        <w:tc>
          <w:tcPr>
            <w:tcW w:w="3686" w:type="dxa"/>
            <w:shd w:val="clear" w:color="auto" w:fill="D3E6E9" w:themeFill="accent2" w:themeFillTint="66"/>
          </w:tcPr>
          <w:p w14:paraId="4FB3C824" w14:textId="20EEC6D3" w:rsidR="00E17FC2" w:rsidRPr="00493A00" w:rsidRDefault="00752FBB"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N/A</w:t>
            </w:r>
          </w:p>
        </w:tc>
        <w:tc>
          <w:tcPr>
            <w:tcW w:w="1922" w:type="dxa"/>
            <w:shd w:val="clear" w:color="auto" w:fill="D3E6E9" w:themeFill="accent2" w:themeFillTint="66"/>
          </w:tcPr>
          <w:p w14:paraId="3F11FC6C" w14:textId="77777777" w:rsidR="002E2D22" w:rsidRPr="00493A00" w:rsidRDefault="002E2D22" w:rsidP="00EC0A09">
            <w:pPr>
              <w:pStyle w:val="BodyText"/>
              <w:spacing w:before="0" w:after="0" w:line="240" w:lineRule="auto"/>
              <w:jc w:val="center"/>
              <w:rPr>
                <w:rFonts w:asciiTheme="majorHAnsi" w:hAnsiTheme="majorHAnsi" w:cstheme="majorHAnsi"/>
              </w:rPr>
            </w:pPr>
          </w:p>
        </w:tc>
      </w:tr>
      <w:tr w:rsidR="00C82CA8" w:rsidRPr="00493A00" w14:paraId="4BBD809D" w14:textId="77777777" w:rsidTr="00493A00">
        <w:tc>
          <w:tcPr>
            <w:tcW w:w="3823" w:type="dxa"/>
            <w:shd w:val="clear" w:color="auto" w:fill="D3E6E9" w:themeFill="accent2" w:themeFillTint="66"/>
          </w:tcPr>
          <w:p w14:paraId="13A41102" w14:textId="77777777" w:rsidR="002E2D22" w:rsidRPr="00493A00" w:rsidRDefault="00413CBE" w:rsidP="00EC0A09">
            <w:pPr>
              <w:pStyle w:val="BodyText"/>
              <w:numPr>
                <w:ilvl w:val="0"/>
                <w:numId w:val="20"/>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lastRenderedPageBreak/>
              <w:t>In designing I</w:t>
            </w:r>
            <w:r w:rsidR="00637500" w:rsidRPr="00493A00">
              <w:rPr>
                <w:rFonts w:asciiTheme="majorHAnsi" w:hAnsiTheme="majorHAnsi" w:cstheme="majorHAnsi"/>
                <w:color w:val="auto"/>
                <w:kern w:val="28"/>
                <w:szCs w:val="21"/>
                <w:lang w:val="en-GB"/>
              </w:rPr>
              <w:t xml:space="preserve">nformation </w:t>
            </w:r>
            <w:r w:rsidRPr="00493A00">
              <w:rPr>
                <w:rFonts w:asciiTheme="majorHAnsi" w:hAnsiTheme="majorHAnsi" w:cstheme="majorHAnsi"/>
                <w:color w:val="auto"/>
                <w:kern w:val="28"/>
                <w:szCs w:val="21"/>
                <w:lang w:val="en-GB"/>
              </w:rPr>
              <w:t>E</w:t>
            </w:r>
            <w:r w:rsidR="00637500" w:rsidRPr="00493A00">
              <w:rPr>
                <w:rFonts w:asciiTheme="majorHAnsi" w:hAnsiTheme="majorHAnsi" w:cstheme="majorHAnsi"/>
                <w:color w:val="auto"/>
                <w:kern w:val="28"/>
                <w:szCs w:val="21"/>
                <w:lang w:val="en-GB"/>
              </w:rPr>
              <w:t xml:space="preserve">ducation </w:t>
            </w:r>
            <w:r w:rsidRPr="00493A00">
              <w:rPr>
                <w:rFonts w:asciiTheme="majorHAnsi" w:hAnsiTheme="majorHAnsi" w:cstheme="majorHAnsi"/>
                <w:color w:val="auto"/>
                <w:kern w:val="28"/>
                <w:szCs w:val="21"/>
                <w:lang w:val="en-GB"/>
              </w:rPr>
              <w:t>C</w:t>
            </w:r>
            <w:r w:rsidR="00637500" w:rsidRPr="00493A00">
              <w:rPr>
                <w:rFonts w:asciiTheme="majorHAnsi" w:hAnsiTheme="majorHAnsi" w:cstheme="majorHAnsi"/>
                <w:color w:val="auto"/>
                <w:kern w:val="28"/>
                <w:szCs w:val="21"/>
                <w:lang w:val="en-GB"/>
              </w:rPr>
              <w:t>ommunication (IEC)</w:t>
            </w:r>
            <w:r w:rsidRPr="00493A00">
              <w:rPr>
                <w:rFonts w:asciiTheme="majorHAnsi" w:hAnsiTheme="majorHAnsi" w:cstheme="majorHAnsi"/>
                <w:color w:val="auto"/>
                <w:kern w:val="28"/>
                <w:szCs w:val="21"/>
                <w:lang w:val="en-GB"/>
              </w:rPr>
              <w:t xml:space="preserve"> activities for DRRCC projects, a multi-sectoral approach involving key community leaders would be more sustainable as local officials may change every three years due to scheduled elections.</w:t>
            </w:r>
          </w:p>
        </w:tc>
        <w:tc>
          <w:tcPr>
            <w:tcW w:w="966" w:type="dxa"/>
            <w:shd w:val="clear" w:color="auto" w:fill="00B050"/>
          </w:tcPr>
          <w:p w14:paraId="182D4063" w14:textId="77777777" w:rsidR="002E2D22" w:rsidRPr="00493A00" w:rsidRDefault="002E2D22" w:rsidP="00A91FD5">
            <w:pPr>
              <w:pStyle w:val="Heading3"/>
              <w:spacing w:before="0" w:after="0" w:line="240" w:lineRule="auto"/>
              <w:jc w:val="center"/>
              <w:rPr>
                <w:rFonts w:asciiTheme="majorHAnsi" w:hAnsiTheme="majorHAnsi" w:cstheme="majorHAnsi"/>
                <w:color w:val="000000" w:themeColor="text1"/>
              </w:rPr>
            </w:pPr>
            <w:r w:rsidRPr="00493A00">
              <w:rPr>
                <w:rFonts w:asciiTheme="majorHAnsi" w:hAnsiTheme="majorHAnsi" w:cstheme="majorHAnsi"/>
                <w:color w:val="000000" w:themeColor="text1"/>
              </w:rPr>
              <w:t>Agree</w:t>
            </w:r>
          </w:p>
        </w:tc>
        <w:tc>
          <w:tcPr>
            <w:tcW w:w="3853" w:type="dxa"/>
            <w:shd w:val="clear" w:color="auto" w:fill="D3E6E9" w:themeFill="accent2" w:themeFillTint="66"/>
          </w:tcPr>
          <w:p w14:paraId="1B0BD475" w14:textId="2A226FB6" w:rsidR="002E2D22" w:rsidRPr="00493A00" w:rsidRDefault="002D42E0" w:rsidP="00EC0A09">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The design of IEC activities for the program involved consultation with multi-sectoral stakeholders through local governments and communities.</w:t>
            </w:r>
          </w:p>
        </w:tc>
        <w:tc>
          <w:tcPr>
            <w:tcW w:w="3686" w:type="dxa"/>
            <w:shd w:val="clear" w:color="auto" w:fill="D3E6E9" w:themeFill="accent2" w:themeFillTint="66"/>
          </w:tcPr>
          <w:p w14:paraId="2FE252B7" w14:textId="0A24837C" w:rsidR="002E2D22" w:rsidRPr="00493A00" w:rsidRDefault="00CF4FE7"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NA</w:t>
            </w:r>
            <w:r w:rsidR="001A2620" w:rsidRPr="00493A00">
              <w:rPr>
                <w:rFonts w:asciiTheme="majorHAnsi" w:hAnsiTheme="majorHAnsi" w:cstheme="majorHAnsi"/>
              </w:rPr>
              <w:t xml:space="preserve"> </w:t>
            </w:r>
          </w:p>
        </w:tc>
        <w:tc>
          <w:tcPr>
            <w:tcW w:w="1922" w:type="dxa"/>
            <w:shd w:val="clear" w:color="auto" w:fill="D3E6E9" w:themeFill="accent2" w:themeFillTint="66"/>
          </w:tcPr>
          <w:p w14:paraId="188BF187" w14:textId="77777777" w:rsidR="002E2D22" w:rsidRPr="00493A00" w:rsidRDefault="002E2D22" w:rsidP="00EC0A09">
            <w:pPr>
              <w:pStyle w:val="BodyText"/>
              <w:spacing w:before="0" w:after="0" w:line="240" w:lineRule="auto"/>
              <w:jc w:val="center"/>
              <w:rPr>
                <w:rFonts w:asciiTheme="majorHAnsi" w:hAnsiTheme="majorHAnsi" w:cstheme="majorHAnsi"/>
              </w:rPr>
            </w:pPr>
          </w:p>
        </w:tc>
      </w:tr>
      <w:tr w:rsidR="003068CD" w:rsidRPr="00493A00" w14:paraId="5F4C32BC" w14:textId="77777777" w:rsidTr="00493A00">
        <w:trPr>
          <w:trHeight w:val="2004"/>
        </w:trPr>
        <w:tc>
          <w:tcPr>
            <w:tcW w:w="3823" w:type="dxa"/>
            <w:shd w:val="clear" w:color="auto" w:fill="D3E6E9" w:themeFill="accent2" w:themeFillTint="66"/>
          </w:tcPr>
          <w:p w14:paraId="3FFBE632" w14:textId="45390632" w:rsidR="00944DF9" w:rsidRPr="00493A00" w:rsidRDefault="00413CBE">
            <w:pPr>
              <w:pStyle w:val="BodyText"/>
              <w:numPr>
                <w:ilvl w:val="0"/>
                <w:numId w:val="20"/>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 xml:space="preserve">As poverty reduction is </w:t>
            </w:r>
            <w:r w:rsidR="002972C2">
              <w:rPr>
                <w:rFonts w:asciiTheme="majorHAnsi" w:hAnsiTheme="majorHAnsi" w:cstheme="majorHAnsi"/>
                <w:color w:val="auto"/>
                <w:kern w:val="28"/>
                <w:szCs w:val="21"/>
                <w:lang w:val="en-GB"/>
              </w:rPr>
              <w:t>an</w:t>
            </w:r>
            <w:r w:rsidR="002972C2" w:rsidRPr="00493A00">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overarching concern of all development activities in the country, CCDRR projects/programs should include in its IEC component/activities resilient agricultural and fishery practices in rural areas (where majority of the poor are) and appropriate livelihood practices (handicrafts, etc.) in both rural and urban communities.</w:t>
            </w:r>
          </w:p>
        </w:tc>
        <w:tc>
          <w:tcPr>
            <w:tcW w:w="966" w:type="dxa"/>
            <w:shd w:val="clear" w:color="auto" w:fill="FF0000"/>
          </w:tcPr>
          <w:p w14:paraId="3DBAD9DD" w14:textId="77777777" w:rsidR="00944DF9" w:rsidRPr="00493A00" w:rsidRDefault="00EE5EE0" w:rsidP="00A91FD5">
            <w:pPr>
              <w:pStyle w:val="Heading3"/>
              <w:spacing w:before="0" w:after="0" w:line="240" w:lineRule="auto"/>
              <w:jc w:val="center"/>
              <w:rPr>
                <w:rFonts w:asciiTheme="majorHAnsi" w:hAnsiTheme="majorHAnsi" w:cstheme="majorHAnsi"/>
                <w:color w:val="000000" w:themeColor="text1"/>
              </w:rPr>
            </w:pPr>
            <w:r w:rsidRPr="00493A00">
              <w:rPr>
                <w:rFonts w:asciiTheme="majorHAnsi" w:hAnsiTheme="majorHAnsi" w:cstheme="majorHAnsi"/>
                <w:color w:val="000000" w:themeColor="text1"/>
              </w:rPr>
              <w:t>D</w:t>
            </w:r>
            <w:r w:rsidRPr="00493A00">
              <w:rPr>
                <w:rFonts w:asciiTheme="majorHAnsi" w:hAnsiTheme="majorHAnsi" w:cstheme="majorHAnsi"/>
                <w:color w:val="000000" w:themeColor="text1"/>
                <w:shd w:val="clear" w:color="auto" w:fill="FF0000"/>
              </w:rPr>
              <w:t>isagree</w:t>
            </w:r>
          </w:p>
        </w:tc>
        <w:tc>
          <w:tcPr>
            <w:tcW w:w="3853" w:type="dxa"/>
            <w:shd w:val="clear" w:color="auto" w:fill="D3E6E9" w:themeFill="accent2" w:themeFillTint="66"/>
          </w:tcPr>
          <w:p w14:paraId="4444DAFC" w14:textId="7E26E699" w:rsidR="002D42E0" w:rsidRPr="00493A00" w:rsidRDefault="00F32BAA" w:rsidP="007D7BAE">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Intervention</w:t>
            </w:r>
            <w:r w:rsidR="00256AF2" w:rsidRPr="00493A00">
              <w:rPr>
                <w:rFonts w:asciiTheme="majorHAnsi" w:hAnsiTheme="majorHAnsi" w:cstheme="majorHAnsi"/>
                <w:lang w:val="en-GB"/>
              </w:rPr>
              <w:t>s</w:t>
            </w:r>
            <w:r w:rsidRPr="00493A00">
              <w:rPr>
                <w:rFonts w:asciiTheme="majorHAnsi" w:hAnsiTheme="majorHAnsi" w:cstheme="majorHAnsi"/>
                <w:lang w:val="en-GB"/>
              </w:rPr>
              <w:t xml:space="preserve"> at local and community level</w:t>
            </w:r>
            <w:r w:rsidR="00617D3F" w:rsidRPr="00493A00">
              <w:rPr>
                <w:rFonts w:asciiTheme="majorHAnsi" w:hAnsiTheme="majorHAnsi" w:cstheme="majorHAnsi"/>
                <w:lang w:val="en-GB"/>
              </w:rPr>
              <w:t>s</w:t>
            </w:r>
            <w:r w:rsidRPr="00493A00">
              <w:rPr>
                <w:rFonts w:asciiTheme="majorHAnsi" w:hAnsiTheme="majorHAnsi" w:cstheme="majorHAnsi"/>
                <w:lang w:val="en-GB"/>
              </w:rPr>
              <w:t xml:space="preserve"> should be fit for purpose. </w:t>
            </w:r>
            <w:r w:rsidR="00EE5EE0" w:rsidRPr="00493A00">
              <w:rPr>
                <w:rFonts w:asciiTheme="majorHAnsi" w:hAnsiTheme="majorHAnsi" w:cstheme="majorHAnsi"/>
                <w:lang w:val="en-GB"/>
              </w:rPr>
              <w:t xml:space="preserve">Including appropriate/resilient livelihood practices under IEC activities may not be practical/necessary unless </w:t>
            </w:r>
            <w:r w:rsidR="00256AF2" w:rsidRPr="00493A00">
              <w:rPr>
                <w:rFonts w:asciiTheme="majorHAnsi" w:hAnsiTheme="majorHAnsi" w:cstheme="majorHAnsi"/>
                <w:lang w:val="en-GB"/>
              </w:rPr>
              <w:t xml:space="preserve">the program is </w:t>
            </w:r>
            <w:r w:rsidR="00EE5EE0" w:rsidRPr="00493A00">
              <w:rPr>
                <w:rFonts w:asciiTheme="majorHAnsi" w:hAnsiTheme="majorHAnsi" w:cstheme="majorHAnsi"/>
                <w:lang w:val="en-GB"/>
              </w:rPr>
              <w:t xml:space="preserve">addressing </w:t>
            </w:r>
            <w:r w:rsidR="00256AF2" w:rsidRPr="00493A00">
              <w:rPr>
                <w:rFonts w:asciiTheme="majorHAnsi" w:hAnsiTheme="majorHAnsi" w:cstheme="majorHAnsi"/>
                <w:lang w:val="en-GB"/>
              </w:rPr>
              <w:t xml:space="preserve">specific </w:t>
            </w:r>
            <w:r w:rsidR="00EE5EE0" w:rsidRPr="00493A00">
              <w:rPr>
                <w:rFonts w:asciiTheme="majorHAnsi" w:hAnsiTheme="majorHAnsi" w:cstheme="majorHAnsi"/>
                <w:lang w:val="en-GB"/>
              </w:rPr>
              <w:t>poverty and/or socio-economic development</w:t>
            </w:r>
            <w:r w:rsidR="00256AF2" w:rsidRPr="00493A00">
              <w:rPr>
                <w:rFonts w:asciiTheme="majorHAnsi" w:hAnsiTheme="majorHAnsi" w:cstheme="majorHAnsi"/>
                <w:lang w:val="en-GB"/>
              </w:rPr>
              <w:t xml:space="preserve"> issues</w:t>
            </w:r>
            <w:r w:rsidR="00EE5EE0" w:rsidRPr="00493A00">
              <w:rPr>
                <w:rFonts w:asciiTheme="majorHAnsi" w:hAnsiTheme="majorHAnsi" w:cstheme="majorHAnsi"/>
                <w:lang w:val="en-GB"/>
              </w:rPr>
              <w:t>.</w:t>
            </w:r>
            <w:r w:rsidR="002D42E0" w:rsidRPr="00493A00">
              <w:rPr>
                <w:rFonts w:asciiTheme="majorHAnsi" w:hAnsiTheme="majorHAnsi" w:cstheme="majorHAnsi"/>
                <w:lang w:val="en-GB"/>
              </w:rPr>
              <w:t xml:space="preserve"> The program nonetheless included IEC activities for agricultural areas noting that </w:t>
            </w:r>
            <w:r w:rsidR="00256AF2" w:rsidRPr="00493A00">
              <w:rPr>
                <w:rFonts w:asciiTheme="majorHAnsi" w:hAnsiTheme="majorHAnsi" w:cstheme="majorHAnsi"/>
                <w:lang w:val="en-GB"/>
              </w:rPr>
              <w:t>the risk exposure database</w:t>
            </w:r>
            <w:r w:rsidR="002D42E0" w:rsidRPr="00493A00">
              <w:rPr>
                <w:rFonts w:asciiTheme="majorHAnsi" w:hAnsiTheme="majorHAnsi" w:cstheme="majorHAnsi"/>
                <w:lang w:val="en-GB"/>
              </w:rPr>
              <w:t xml:space="preserve"> was initiated for households in agricultural areas</w:t>
            </w:r>
            <w:r w:rsidR="00BD4CF0" w:rsidRPr="00493A00">
              <w:rPr>
                <w:rFonts w:asciiTheme="majorHAnsi" w:hAnsiTheme="majorHAnsi" w:cstheme="majorHAnsi"/>
                <w:lang w:val="en-GB"/>
              </w:rPr>
              <w:t xml:space="preserve">. </w:t>
            </w:r>
            <w:r w:rsidR="002972C2">
              <w:rPr>
                <w:rFonts w:asciiTheme="majorHAnsi" w:hAnsiTheme="majorHAnsi" w:cstheme="majorHAnsi"/>
                <w:lang w:val="en-GB"/>
              </w:rPr>
              <w:t>However</w:t>
            </w:r>
            <w:r w:rsidR="001B3091">
              <w:rPr>
                <w:rFonts w:asciiTheme="majorHAnsi" w:hAnsiTheme="majorHAnsi" w:cstheme="majorHAnsi"/>
                <w:lang w:val="en-GB"/>
              </w:rPr>
              <w:t>,</w:t>
            </w:r>
            <w:r w:rsidR="002972C2">
              <w:rPr>
                <w:rFonts w:asciiTheme="majorHAnsi" w:hAnsiTheme="majorHAnsi" w:cstheme="majorHAnsi"/>
                <w:lang w:val="en-GB"/>
              </w:rPr>
              <w:t xml:space="preserve"> t</w:t>
            </w:r>
            <w:r w:rsidR="002972C2" w:rsidRPr="00493A00">
              <w:rPr>
                <w:rFonts w:asciiTheme="majorHAnsi" w:hAnsiTheme="majorHAnsi" w:cstheme="majorHAnsi"/>
                <w:lang w:val="en-GB"/>
              </w:rPr>
              <w:t xml:space="preserve">he </w:t>
            </w:r>
            <w:r w:rsidR="00BD4CF0" w:rsidRPr="00493A00">
              <w:rPr>
                <w:rFonts w:asciiTheme="majorHAnsi" w:hAnsiTheme="majorHAnsi" w:cstheme="majorHAnsi"/>
                <w:lang w:val="en-GB"/>
              </w:rPr>
              <w:t xml:space="preserve">program did not </w:t>
            </w:r>
            <w:r w:rsidR="002972C2">
              <w:rPr>
                <w:rFonts w:asciiTheme="majorHAnsi" w:hAnsiTheme="majorHAnsi" w:cstheme="majorHAnsi"/>
                <w:lang w:val="en-GB"/>
              </w:rPr>
              <w:t>provide</w:t>
            </w:r>
            <w:r w:rsidR="00BD4CF0" w:rsidRPr="00493A00">
              <w:rPr>
                <w:rFonts w:asciiTheme="majorHAnsi" w:hAnsiTheme="majorHAnsi" w:cstheme="majorHAnsi"/>
                <w:lang w:val="en-GB"/>
              </w:rPr>
              <w:t xml:space="preserve"> livelihood</w:t>
            </w:r>
            <w:r w:rsidR="00637500" w:rsidRPr="00493A00">
              <w:rPr>
                <w:rFonts w:asciiTheme="majorHAnsi" w:hAnsiTheme="majorHAnsi" w:cstheme="majorHAnsi"/>
                <w:lang w:val="en-GB"/>
              </w:rPr>
              <w:t xml:space="preserve"> support</w:t>
            </w:r>
            <w:r w:rsidR="00BD4CF0" w:rsidRPr="00493A00">
              <w:rPr>
                <w:rFonts w:asciiTheme="majorHAnsi" w:hAnsiTheme="majorHAnsi" w:cstheme="majorHAnsi"/>
                <w:lang w:val="en-GB"/>
              </w:rPr>
              <w:t>.</w:t>
            </w:r>
            <w:r w:rsidR="00617D3F" w:rsidRPr="00493A00">
              <w:rPr>
                <w:rFonts w:asciiTheme="majorHAnsi" w:hAnsiTheme="majorHAnsi" w:cstheme="majorHAnsi"/>
                <w:lang w:val="en-GB"/>
              </w:rPr>
              <w:t xml:space="preserve"> </w:t>
            </w:r>
            <w:r w:rsidR="002972C2">
              <w:rPr>
                <w:rFonts w:asciiTheme="majorHAnsi" w:hAnsiTheme="majorHAnsi" w:cstheme="majorHAnsi"/>
                <w:lang w:val="en-GB"/>
              </w:rPr>
              <w:t xml:space="preserve"> </w:t>
            </w:r>
            <w:r w:rsidR="00BE673C" w:rsidRPr="00493A00">
              <w:rPr>
                <w:rFonts w:asciiTheme="majorHAnsi" w:hAnsiTheme="majorHAnsi" w:cstheme="majorHAnsi"/>
                <w:lang w:val="en-GB"/>
              </w:rPr>
              <w:t>Livelihood assistance was provided through</w:t>
            </w:r>
            <w:r w:rsidR="00EC0A09">
              <w:rPr>
                <w:rFonts w:asciiTheme="majorHAnsi" w:hAnsiTheme="majorHAnsi" w:cstheme="majorHAnsi"/>
                <w:lang w:val="en-GB"/>
              </w:rPr>
              <w:t xml:space="preserve"> another program,</w:t>
            </w:r>
            <w:r w:rsidR="00BE673C" w:rsidRPr="00493A00">
              <w:rPr>
                <w:rFonts w:asciiTheme="majorHAnsi" w:hAnsiTheme="majorHAnsi" w:cstheme="majorHAnsi"/>
                <w:lang w:val="en-GB"/>
              </w:rPr>
              <w:t xml:space="preserve"> the Philippine-Australia Community Assistance Program</w:t>
            </w:r>
            <w:r w:rsidR="00617D3F" w:rsidRPr="00493A00">
              <w:rPr>
                <w:rFonts w:asciiTheme="majorHAnsi" w:hAnsiTheme="majorHAnsi" w:cstheme="majorHAnsi"/>
                <w:lang w:val="en-GB"/>
              </w:rPr>
              <w:t>.</w:t>
            </w:r>
          </w:p>
        </w:tc>
        <w:tc>
          <w:tcPr>
            <w:tcW w:w="3686" w:type="dxa"/>
            <w:shd w:val="clear" w:color="auto" w:fill="D3E6E9" w:themeFill="accent2" w:themeFillTint="66"/>
          </w:tcPr>
          <w:p w14:paraId="2091DE60" w14:textId="65F4B0CA" w:rsidR="001B3091" w:rsidRPr="001B3091" w:rsidRDefault="00256AF2" w:rsidP="00EC0A09">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N/A</w:t>
            </w:r>
          </w:p>
        </w:tc>
        <w:tc>
          <w:tcPr>
            <w:tcW w:w="1922" w:type="dxa"/>
            <w:shd w:val="clear" w:color="auto" w:fill="D3E6E9" w:themeFill="accent2" w:themeFillTint="66"/>
          </w:tcPr>
          <w:p w14:paraId="170CC0C6" w14:textId="77777777" w:rsidR="00944DF9" w:rsidRPr="00493A00" w:rsidRDefault="00944DF9" w:rsidP="00EC0A09">
            <w:pPr>
              <w:pStyle w:val="BodyText"/>
              <w:spacing w:before="0" w:after="0" w:line="240" w:lineRule="auto"/>
              <w:jc w:val="center"/>
              <w:rPr>
                <w:rFonts w:asciiTheme="majorHAnsi" w:hAnsiTheme="majorHAnsi" w:cstheme="majorHAnsi"/>
              </w:rPr>
            </w:pPr>
          </w:p>
        </w:tc>
      </w:tr>
      <w:tr w:rsidR="00C82CA8" w:rsidRPr="00493A00" w14:paraId="6C451508" w14:textId="77777777" w:rsidTr="00493A00">
        <w:tc>
          <w:tcPr>
            <w:tcW w:w="3823" w:type="dxa"/>
            <w:shd w:val="clear" w:color="auto" w:fill="D3E6E9" w:themeFill="accent2" w:themeFillTint="66"/>
          </w:tcPr>
          <w:p w14:paraId="09434917" w14:textId="77777777" w:rsidR="00B55AA1" w:rsidRPr="00493A00" w:rsidRDefault="00B55AA1" w:rsidP="00A91FD5">
            <w:pPr>
              <w:pStyle w:val="BodyText"/>
              <w:numPr>
                <w:ilvl w:val="0"/>
                <w:numId w:val="19"/>
              </w:numPr>
              <w:spacing w:before="0" w:after="0" w:line="240" w:lineRule="auto"/>
              <w:ind w:left="387"/>
              <w:rPr>
                <w:rFonts w:asciiTheme="majorHAnsi" w:hAnsiTheme="majorHAnsi" w:cstheme="majorHAnsi"/>
                <w:b/>
                <w:lang w:val="en-GB"/>
              </w:rPr>
            </w:pPr>
            <w:r w:rsidRPr="00493A00">
              <w:rPr>
                <w:rFonts w:asciiTheme="majorHAnsi" w:hAnsiTheme="majorHAnsi" w:cstheme="majorHAnsi"/>
                <w:b/>
                <w:lang w:val="en-GB"/>
              </w:rPr>
              <w:t>On Project/Program Implementation</w:t>
            </w:r>
          </w:p>
        </w:tc>
        <w:tc>
          <w:tcPr>
            <w:tcW w:w="966" w:type="dxa"/>
            <w:shd w:val="clear" w:color="auto" w:fill="D3E6E9" w:themeFill="accent2" w:themeFillTint="66"/>
          </w:tcPr>
          <w:p w14:paraId="7557B551" w14:textId="77777777" w:rsidR="00B55AA1" w:rsidRPr="00493A00" w:rsidRDefault="00B55AA1" w:rsidP="00A91FD5">
            <w:pPr>
              <w:pStyle w:val="Heading3"/>
              <w:spacing w:before="0" w:after="0" w:line="240" w:lineRule="auto"/>
              <w:jc w:val="center"/>
              <w:rPr>
                <w:rFonts w:asciiTheme="majorHAnsi" w:hAnsiTheme="majorHAnsi" w:cstheme="majorHAnsi"/>
                <w:color w:val="000000" w:themeColor="text1"/>
              </w:rPr>
            </w:pPr>
          </w:p>
        </w:tc>
        <w:tc>
          <w:tcPr>
            <w:tcW w:w="3853" w:type="dxa"/>
            <w:shd w:val="clear" w:color="auto" w:fill="D3E6E9" w:themeFill="accent2" w:themeFillTint="66"/>
          </w:tcPr>
          <w:p w14:paraId="40D3ECF2" w14:textId="77777777" w:rsidR="00B55AA1" w:rsidRPr="00493A00" w:rsidRDefault="00B55AA1" w:rsidP="00EC0A09">
            <w:pPr>
              <w:pStyle w:val="BodyText"/>
              <w:spacing w:before="0" w:after="0" w:line="240" w:lineRule="auto"/>
              <w:jc w:val="both"/>
              <w:rPr>
                <w:rFonts w:asciiTheme="majorHAnsi" w:hAnsiTheme="majorHAnsi" w:cstheme="majorHAnsi"/>
              </w:rPr>
            </w:pPr>
          </w:p>
        </w:tc>
        <w:tc>
          <w:tcPr>
            <w:tcW w:w="3686" w:type="dxa"/>
            <w:shd w:val="clear" w:color="auto" w:fill="D3E6E9" w:themeFill="accent2" w:themeFillTint="66"/>
          </w:tcPr>
          <w:p w14:paraId="1D35D7F5" w14:textId="77777777" w:rsidR="00B55AA1" w:rsidRPr="00493A00" w:rsidRDefault="00B55AA1" w:rsidP="00EC0A09">
            <w:pPr>
              <w:pStyle w:val="BodyText"/>
              <w:spacing w:before="0" w:after="0" w:line="240" w:lineRule="auto"/>
              <w:jc w:val="both"/>
              <w:rPr>
                <w:rFonts w:asciiTheme="majorHAnsi" w:hAnsiTheme="majorHAnsi" w:cstheme="majorHAnsi"/>
              </w:rPr>
            </w:pPr>
          </w:p>
        </w:tc>
        <w:tc>
          <w:tcPr>
            <w:tcW w:w="1922" w:type="dxa"/>
            <w:shd w:val="clear" w:color="auto" w:fill="D3E6E9" w:themeFill="accent2" w:themeFillTint="66"/>
          </w:tcPr>
          <w:p w14:paraId="35AA95E4" w14:textId="77777777" w:rsidR="00B55AA1" w:rsidRPr="00493A00" w:rsidRDefault="00B55AA1" w:rsidP="00EC0A09">
            <w:pPr>
              <w:pStyle w:val="BodyText"/>
              <w:spacing w:before="0" w:after="0" w:line="240" w:lineRule="auto"/>
              <w:jc w:val="center"/>
              <w:rPr>
                <w:rFonts w:asciiTheme="majorHAnsi" w:hAnsiTheme="majorHAnsi" w:cstheme="majorHAnsi"/>
              </w:rPr>
            </w:pPr>
          </w:p>
        </w:tc>
      </w:tr>
      <w:tr w:rsidR="003068CD" w:rsidRPr="00493A00" w14:paraId="33241481" w14:textId="77777777" w:rsidTr="00493A00">
        <w:trPr>
          <w:trHeight w:val="753"/>
        </w:trPr>
        <w:tc>
          <w:tcPr>
            <w:tcW w:w="3823" w:type="dxa"/>
            <w:shd w:val="clear" w:color="auto" w:fill="D3E6E9" w:themeFill="accent2" w:themeFillTint="66"/>
          </w:tcPr>
          <w:p w14:paraId="3144BF81" w14:textId="77777777" w:rsidR="00944DF9" w:rsidRPr="00493A00" w:rsidRDefault="00413CBE" w:rsidP="00EC0A09">
            <w:pPr>
              <w:pStyle w:val="BodyText"/>
              <w:numPr>
                <w:ilvl w:val="0"/>
                <w:numId w:val="21"/>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Under NIM modality, GOP should ensure and allocate adequate resources (personnel, goods (such as office) and funds to the executing agency to ensure smooth implementation</w:t>
            </w:r>
          </w:p>
        </w:tc>
        <w:tc>
          <w:tcPr>
            <w:tcW w:w="966" w:type="dxa"/>
            <w:shd w:val="clear" w:color="auto" w:fill="00B050"/>
          </w:tcPr>
          <w:p w14:paraId="35738B69" w14:textId="77777777" w:rsidR="00944DF9" w:rsidRPr="00493A00" w:rsidRDefault="00944DF9" w:rsidP="00A91FD5">
            <w:pPr>
              <w:pStyle w:val="Heading3"/>
              <w:spacing w:before="0" w:after="0" w:line="240" w:lineRule="auto"/>
              <w:jc w:val="center"/>
              <w:rPr>
                <w:rFonts w:asciiTheme="majorHAnsi" w:hAnsiTheme="majorHAnsi" w:cstheme="majorHAnsi"/>
                <w:color w:val="000000" w:themeColor="text1"/>
              </w:rPr>
            </w:pPr>
            <w:r w:rsidRPr="00493A00">
              <w:rPr>
                <w:rFonts w:asciiTheme="majorHAnsi" w:hAnsiTheme="majorHAnsi" w:cstheme="majorHAnsi"/>
                <w:color w:val="000000" w:themeColor="text1"/>
              </w:rPr>
              <w:t>Agree</w:t>
            </w:r>
          </w:p>
        </w:tc>
        <w:tc>
          <w:tcPr>
            <w:tcW w:w="3853" w:type="dxa"/>
            <w:shd w:val="clear" w:color="auto" w:fill="D3E6E9" w:themeFill="accent2" w:themeFillTint="66"/>
          </w:tcPr>
          <w:p w14:paraId="2A551863" w14:textId="0736EBD4" w:rsidR="00944DF9" w:rsidRPr="00493A00" w:rsidRDefault="00F04F24" w:rsidP="00EC0A09">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 xml:space="preserve">This was addressed during implementation. </w:t>
            </w:r>
            <w:r w:rsidR="00BD4CF0" w:rsidRPr="00493A00">
              <w:rPr>
                <w:rFonts w:asciiTheme="majorHAnsi" w:hAnsiTheme="majorHAnsi" w:cstheme="majorHAnsi"/>
                <w:lang w:val="en-GB"/>
              </w:rPr>
              <w:t xml:space="preserve">The Climate Change Commission, as the national executing agency for the Philippines, </w:t>
            </w:r>
            <w:r w:rsidR="00C300E1" w:rsidRPr="00493A00">
              <w:rPr>
                <w:rFonts w:asciiTheme="majorHAnsi" w:hAnsiTheme="majorHAnsi" w:cstheme="majorHAnsi"/>
                <w:lang w:val="en-GB"/>
              </w:rPr>
              <w:t xml:space="preserve">provided a lead technical officer and an </w:t>
            </w:r>
            <w:r w:rsidR="00BD4CF0" w:rsidRPr="00493A00">
              <w:rPr>
                <w:rFonts w:asciiTheme="majorHAnsi" w:hAnsiTheme="majorHAnsi" w:cstheme="majorHAnsi"/>
                <w:lang w:val="en-GB"/>
              </w:rPr>
              <w:t>office space for the Program Management Uni</w:t>
            </w:r>
            <w:r w:rsidR="00C300E1" w:rsidRPr="00493A00">
              <w:rPr>
                <w:rFonts w:asciiTheme="majorHAnsi" w:hAnsiTheme="majorHAnsi" w:cstheme="majorHAnsi"/>
                <w:lang w:val="en-GB"/>
              </w:rPr>
              <w:t>t</w:t>
            </w:r>
            <w:r w:rsidR="00BD4CF0" w:rsidRPr="00493A00">
              <w:rPr>
                <w:rFonts w:asciiTheme="majorHAnsi" w:hAnsiTheme="majorHAnsi" w:cstheme="majorHAnsi"/>
                <w:lang w:val="en-GB"/>
              </w:rPr>
              <w:t>.</w:t>
            </w:r>
            <w:r w:rsidR="003068CD" w:rsidRPr="00493A00">
              <w:rPr>
                <w:rFonts w:asciiTheme="majorHAnsi" w:hAnsiTheme="majorHAnsi" w:cstheme="majorHAnsi"/>
                <w:lang w:val="en-GB"/>
              </w:rPr>
              <w:t xml:space="preserve"> </w:t>
            </w:r>
            <w:r w:rsidR="002972C2">
              <w:rPr>
                <w:rFonts w:asciiTheme="majorHAnsi" w:hAnsiTheme="majorHAnsi" w:cstheme="majorHAnsi"/>
                <w:lang w:val="en-GB"/>
              </w:rPr>
              <w:t xml:space="preserve"> </w:t>
            </w:r>
            <w:r w:rsidR="003068CD" w:rsidRPr="00493A00">
              <w:rPr>
                <w:rFonts w:asciiTheme="majorHAnsi" w:hAnsiTheme="majorHAnsi" w:cstheme="majorHAnsi"/>
                <w:lang w:val="en-GB"/>
              </w:rPr>
              <w:t xml:space="preserve">As mentioned under 1.c, </w:t>
            </w:r>
            <w:r w:rsidR="003068CD" w:rsidRPr="00493A00">
              <w:rPr>
                <w:rFonts w:asciiTheme="majorHAnsi" w:hAnsiTheme="majorHAnsi" w:cstheme="majorHAnsi"/>
                <w:lang w:val="en-GB"/>
              </w:rPr>
              <w:lastRenderedPageBreak/>
              <w:t xml:space="preserve">funds were allocated to executing and responsible agencies </w:t>
            </w:r>
            <w:r w:rsidR="00C300E1" w:rsidRPr="00493A00">
              <w:rPr>
                <w:rFonts w:asciiTheme="majorHAnsi" w:hAnsiTheme="majorHAnsi" w:cstheme="majorHAnsi"/>
                <w:lang w:val="en-GB"/>
              </w:rPr>
              <w:t>for</w:t>
            </w:r>
            <w:r w:rsidR="003068CD" w:rsidRPr="00493A00">
              <w:rPr>
                <w:rFonts w:asciiTheme="majorHAnsi" w:hAnsiTheme="majorHAnsi" w:cstheme="majorHAnsi"/>
                <w:lang w:val="en-GB"/>
              </w:rPr>
              <w:t xml:space="preserve"> the implementation of program activities based on work and financial plan</w:t>
            </w:r>
            <w:r w:rsidR="00C300E1" w:rsidRPr="00493A00">
              <w:rPr>
                <w:rFonts w:asciiTheme="majorHAnsi" w:hAnsiTheme="majorHAnsi" w:cstheme="majorHAnsi"/>
                <w:lang w:val="en-GB"/>
              </w:rPr>
              <w:t>s</w:t>
            </w:r>
            <w:r w:rsidR="003068CD" w:rsidRPr="00493A00">
              <w:rPr>
                <w:rFonts w:asciiTheme="majorHAnsi" w:hAnsiTheme="majorHAnsi" w:cstheme="majorHAnsi"/>
                <w:lang w:val="en-GB"/>
              </w:rPr>
              <w:t>, with transfer</w:t>
            </w:r>
            <w:r w:rsidR="00C300E1" w:rsidRPr="00493A00">
              <w:rPr>
                <w:rFonts w:asciiTheme="majorHAnsi" w:hAnsiTheme="majorHAnsi" w:cstheme="majorHAnsi"/>
                <w:lang w:val="en-GB"/>
              </w:rPr>
              <w:t>s</w:t>
            </w:r>
            <w:r w:rsidR="003068CD" w:rsidRPr="00493A00">
              <w:rPr>
                <w:rFonts w:asciiTheme="majorHAnsi" w:hAnsiTheme="majorHAnsi" w:cstheme="majorHAnsi"/>
                <w:lang w:val="en-GB"/>
              </w:rPr>
              <w:t xml:space="preserve"> triggered by accomplishments/milestones.</w:t>
            </w:r>
          </w:p>
        </w:tc>
        <w:tc>
          <w:tcPr>
            <w:tcW w:w="3686" w:type="dxa"/>
            <w:shd w:val="clear" w:color="auto" w:fill="D3E6E9" w:themeFill="accent2" w:themeFillTint="66"/>
          </w:tcPr>
          <w:p w14:paraId="1D956316" w14:textId="2F9723EE" w:rsidR="00944DF9" w:rsidRPr="00493A00" w:rsidRDefault="00C300E1" w:rsidP="00EC0A09">
            <w:pPr>
              <w:pStyle w:val="BodyText"/>
              <w:spacing w:before="0" w:after="0" w:line="240" w:lineRule="auto"/>
              <w:jc w:val="both"/>
              <w:rPr>
                <w:rFonts w:asciiTheme="majorHAnsi" w:hAnsiTheme="majorHAnsi" w:cstheme="majorHAnsi"/>
                <w:i/>
                <w:lang w:val="en-GB"/>
              </w:rPr>
            </w:pPr>
            <w:r w:rsidRPr="00493A00">
              <w:rPr>
                <w:rFonts w:asciiTheme="majorHAnsi" w:hAnsiTheme="majorHAnsi" w:cstheme="majorHAnsi"/>
                <w:lang w:val="en-GB"/>
              </w:rPr>
              <w:lastRenderedPageBreak/>
              <w:t>N/A</w:t>
            </w:r>
          </w:p>
        </w:tc>
        <w:tc>
          <w:tcPr>
            <w:tcW w:w="1922" w:type="dxa"/>
            <w:shd w:val="clear" w:color="auto" w:fill="D3E6E9" w:themeFill="accent2" w:themeFillTint="66"/>
          </w:tcPr>
          <w:p w14:paraId="070703A9" w14:textId="77777777" w:rsidR="002C22E5" w:rsidRPr="00493A00" w:rsidRDefault="002C22E5" w:rsidP="00EC0A09">
            <w:pPr>
              <w:pStyle w:val="BodyText"/>
              <w:spacing w:before="0" w:after="0" w:line="240" w:lineRule="auto"/>
              <w:jc w:val="center"/>
              <w:rPr>
                <w:rFonts w:asciiTheme="majorHAnsi" w:hAnsiTheme="majorHAnsi" w:cstheme="majorHAnsi"/>
              </w:rPr>
            </w:pPr>
          </w:p>
        </w:tc>
      </w:tr>
      <w:tr w:rsidR="00C82CA8" w:rsidRPr="00493A00" w14:paraId="109EB99C" w14:textId="77777777" w:rsidTr="00493A00">
        <w:tc>
          <w:tcPr>
            <w:tcW w:w="3823" w:type="dxa"/>
            <w:shd w:val="clear" w:color="auto" w:fill="D3E6E9" w:themeFill="accent2" w:themeFillTint="66"/>
          </w:tcPr>
          <w:p w14:paraId="0A3375DA" w14:textId="0AC5E3D3" w:rsidR="007144FC" w:rsidRPr="00493A00" w:rsidRDefault="00413CBE" w:rsidP="007D7BAE">
            <w:pPr>
              <w:pStyle w:val="BodyText"/>
              <w:numPr>
                <w:ilvl w:val="0"/>
                <w:numId w:val="21"/>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Consultancy Arrangements</w:t>
            </w:r>
            <w:r w:rsidR="006B002F" w:rsidRPr="00493A00">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 (For GOP agencies and UNDP). </w:t>
            </w:r>
            <w:r w:rsidR="002972C2">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Instances of failures in consulting arrangements were noted </w:t>
            </w:r>
            <w:proofErr w:type="gramStart"/>
            <w:r w:rsidRPr="00493A00">
              <w:rPr>
                <w:rFonts w:asciiTheme="majorHAnsi" w:hAnsiTheme="majorHAnsi" w:cstheme="majorHAnsi"/>
                <w:color w:val="auto"/>
                <w:kern w:val="28"/>
                <w:szCs w:val="21"/>
                <w:lang w:val="en-GB"/>
              </w:rPr>
              <w:t>in the course of</w:t>
            </w:r>
            <w:proofErr w:type="gramEnd"/>
            <w:r w:rsidRPr="00493A00">
              <w:rPr>
                <w:rFonts w:asciiTheme="majorHAnsi" w:hAnsiTheme="majorHAnsi" w:cstheme="majorHAnsi"/>
                <w:color w:val="auto"/>
                <w:kern w:val="28"/>
                <w:szCs w:val="21"/>
                <w:lang w:val="en-GB"/>
              </w:rPr>
              <w:t xml:space="preserve"> program implementation.</w:t>
            </w:r>
            <w:r w:rsidR="002972C2">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While </w:t>
            </w:r>
            <w:r w:rsidR="00D13E80" w:rsidRPr="00493A00">
              <w:rPr>
                <w:rFonts w:asciiTheme="majorHAnsi" w:hAnsiTheme="majorHAnsi" w:cstheme="majorHAnsi"/>
                <w:color w:val="auto"/>
                <w:kern w:val="28"/>
                <w:szCs w:val="21"/>
                <w:lang w:val="en-GB"/>
              </w:rPr>
              <w:t xml:space="preserve">issues were </w:t>
            </w:r>
            <w:r w:rsidRPr="00493A00">
              <w:rPr>
                <w:rFonts w:asciiTheme="majorHAnsi" w:hAnsiTheme="majorHAnsi" w:cstheme="majorHAnsi"/>
                <w:color w:val="auto"/>
                <w:kern w:val="28"/>
                <w:szCs w:val="21"/>
                <w:lang w:val="en-GB"/>
              </w:rPr>
              <w:t>rectified through diligence, it contributed to delays in program operation</w:t>
            </w:r>
            <w:r w:rsidR="00D13E80" w:rsidRPr="00493A00">
              <w:rPr>
                <w:rFonts w:asciiTheme="majorHAnsi" w:hAnsiTheme="majorHAnsi" w:cstheme="majorHAnsi"/>
                <w:color w:val="auto"/>
                <w:kern w:val="28"/>
                <w:szCs w:val="21"/>
                <w:lang w:val="en-GB"/>
              </w:rPr>
              <w:t>s</w:t>
            </w:r>
            <w:r w:rsidRPr="00493A00">
              <w:rPr>
                <w:rFonts w:asciiTheme="majorHAnsi" w:hAnsiTheme="majorHAnsi" w:cstheme="majorHAnsi"/>
                <w:color w:val="auto"/>
                <w:kern w:val="28"/>
                <w:szCs w:val="21"/>
                <w:lang w:val="en-GB"/>
              </w:rPr>
              <w:t xml:space="preserve">. </w:t>
            </w:r>
            <w:r w:rsidR="002972C2">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In procuring consultancy services, clear terms of reference (TOR) and diligence in background check are recommended to ensure the achievement of desired results. </w:t>
            </w:r>
          </w:p>
        </w:tc>
        <w:tc>
          <w:tcPr>
            <w:tcW w:w="966" w:type="dxa"/>
            <w:shd w:val="clear" w:color="auto" w:fill="00B050"/>
          </w:tcPr>
          <w:p w14:paraId="733CEFA1" w14:textId="77777777" w:rsidR="007144FC" w:rsidRPr="00493A00" w:rsidRDefault="007144FC" w:rsidP="00A91FD5">
            <w:pPr>
              <w:pStyle w:val="Heading3"/>
              <w:spacing w:before="0" w:after="0" w:line="240" w:lineRule="auto"/>
              <w:jc w:val="center"/>
              <w:rPr>
                <w:rFonts w:asciiTheme="majorHAnsi" w:hAnsiTheme="majorHAnsi" w:cstheme="majorHAnsi"/>
                <w:color w:val="000000" w:themeColor="text1"/>
              </w:rPr>
            </w:pPr>
            <w:r w:rsidRPr="00493A00">
              <w:rPr>
                <w:rFonts w:asciiTheme="majorHAnsi" w:hAnsiTheme="majorHAnsi" w:cstheme="majorHAnsi"/>
                <w:color w:val="000000" w:themeColor="text1"/>
              </w:rPr>
              <w:t>Agree</w:t>
            </w:r>
          </w:p>
        </w:tc>
        <w:tc>
          <w:tcPr>
            <w:tcW w:w="3853" w:type="dxa"/>
            <w:shd w:val="clear" w:color="auto" w:fill="D3E6E9" w:themeFill="accent2" w:themeFillTint="66"/>
          </w:tcPr>
          <w:p w14:paraId="03C1DF9D" w14:textId="3BB4F597" w:rsidR="007144FC" w:rsidRPr="00493A00" w:rsidRDefault="00F04F24" w:rsidP="007D7BAE">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 xml:space="preserve">This was addressed during implementation. </w:t>
            </w:r>
            <w:r w:rsidR="002972C2">
              <w:rPr>
                <w:rFonts w:asciiTheme="majorHAnsi" w:hAnsiTheme="majorHAnsi" w:cstheme="majorHAnsi"/>
                <w:lang w:val="en-GB"/>
              </w:rPr>
              <w:t xml:space="preserve"> </w:t>
            </w:r>
            <w:r w:rsidR="003068CD" w:rsidRPr="00493A00">
              <w:rPr>
                <w:rFonts w:asciiTheme="majorHAnsi" w:hAnsiTheme="majorHAnsi" w:cstheme="majorHAnsi"/>
                <w:lang w:val="en-GB"/>
              </w:rPr>
              <w:t>Under UNDP’s National Implementation Modality, the procurement and financial systems of the Philippine Government w</w:t>
            </w:r>
            <w:r w:rsidR="00D13E80" w:rsidRPr="00493A00">
              <w:rPr>
                <w:rFonts w:asciiTheme="majorHAnsi" w:hAnsiTheme="majorHAnsi" w:cstheme="majorHAnsi"/>
                <w:lang w:val="en-GB"/>
              </w:rPr>
              <w:t>ere</w:t>
            </w:r>
            <w:r w:rsidR="003068CD" w:rsidRPr="00493A00">
              <w:rPr>
                <w:rFonts w:asciiTheme="majorHAnsi" w:hAnsiTheme="majorHAnsi" w:cstheme="majorHAnsi"/>
                <w:lang w:val="en-GB"/>
              </w:rPr>
              <w:t xml:space="preserve"> used. </w:t>
            </w:r>
            <w:r w:rsidR="002972C2">
              <w:rPr>
                <w:rFonts w:asciiTheme="majorHAnsi" w:hAnsiTheme="majorHAnsi" w:cstheme="majorHAnsi"/>
                <w:lang w:val="en-GB"/>
              </w:rPr>
              <w:t xml:space="preserve"> </w:t>
            </w:r>
            <w:r w:rsidR="003068CD" w:rsidRPr="00493A00">
              <w:rPr>
                <w:rFonts w:asciiTheme="majorHAnsi" w:hAnsiTheme="majorHAnsi" w:cstheme="majorHAnsi"/>
                <w:lang w:val="en-GB"/>
              </w:rPr>
              <w:t xml:space="preserve">Given the complicated process, several delays were encountered in the program. </w:t>
            </w:r>
            <w:r w:rsidR="00C82CA8" w:rsidRPr="00493A00">
              <w:rPr>
                <w:rFonts w:asciiTheme="majorHAnsi" w:hAnsiTheme="majorHAnsi" w:cstheme="majorHAnsi"/>
                <w:lang w:val="en-GB"/>
              </w:rPr>
              <w:t xml:space="preserve">The Australian Embassy </w:t>
            </w:r>
            <w:r w:rsidR="003068CD" w:rsidRPr="00493A00">
              <w:rPr>
                <w:rFonts w:asciiTheme="majorHAnsi" w:hAnsiTheme="majorHAnsi" w:cstheme="majorHAnsi"/>
                <w:lang w:val="en-GB"/>
              </w:rPr>
              <w:t xml:space="preserve">discussed the procurement and contracting issues with UNDP and recommended a dedicated procurement person and more </w:t>
            </w:r>
            <w:r w:rsidR="00C82CA8" w:rsidRPr="00493A00">
              <w:rPr>
                <w:rFonts w:asciiTheme="majorHAnsi" w:hAnsiTheme="majorHAnsi" w:cstheme="majorHAnsi"/>
                <w:lang w:val="en-GB"/>
              </w:rPr>
              <w:t xml:space="preserve">robust </w:t>
            </w:r>
            <w:r w:rsidR="003068CD" w:rsidRPr="00493A00">
              <w:rPr>
                <w:rFonts w:asciiTheme="majorHAnsi" w:hAnsiTheme="majorHAnsi" w:cstheme="majorHAnsi"/>
                <w:lang w:val="en-GB"/>
              </w:rPr>
              <w:t>terms of references and contracts</w:t>
            </w:r>
            <w:r w:rsidR="00C82CA8" w:rsidRPr="00493A00">
              <w:rPr>
                <w:rFonts w:asciiTheme="majorHAnsi" w:hAnsiTheme="majorHAnsi" w:cstheme="majorHAnsi"/>
                <w:lang w:val="en-GB"/>
              </w:rPr>
              <w:t xml:space="preserve">. </w:t>
            </w:r>
            <w:r w:rsidR="002972C2">
              <w:rPr>
                <w:rFonts w:asciiTheme="majorHAnsi" w:hAnsiTheme="majorHAnsi" w:cstheme="majorHAnsi"/>
                <w:lang w:val="en-GB"/>
              </w:rPr>
              <w:t xml:space="preserve"> </w:t>
            </w:r>
            <w:r w:rsidR="00C82CA8" w:rsidRPr="00493A00">
              <w:rPr>
                <w:rFonts w:asciiTheme="majorHAnsi" w:hAnsiTheme="majorHAnsi" w:cstheme="majorHAnsi"/>
                <w:lang w:val="en-GB"/>
              </w:rPr>
              <w:t xml:space="preserve">The delays also led to the eventual shift to </w:t>
            </w:r>
            <w:r w:rsidR="00476901" w:rsidRPr="00493A00">
              <w:rPr>
                <w:rFonts w:asciiTheme="majorHAnsi" w:hAnsiTheme="majorHAnsi" w:cstheme="majorHAnsi"/>
                <w:lang w:val="en-GB"/>
              </w:rPr>
              <w:t>d</w:t>
            </w:r>
            <w:r w:rsidR="00C82CA8" w:rsidRPr="00493A00">
              <w:rPr>
                <w:rFonts w:asciiTheme="majorHAnsi" w:hAnsiTheme="majorHAnsi" w:cstheme="majorHAnsi"/>
                <w:lang w:val="en-GB"/>
              </w:rPr>
              <w:t xml:space="preserve">irect </w:t>
            </w:r>
            <w:r w:rsidR="00476901" w:rsidRPr="00493A00">
              <w:rPr>
                <w:rFonts w:asciiTheme="majorHAnsi" w:hAnsiTheme="majorHAnsi" w:cstheme="majorHAnsi"/>
                <w:lang w:val="en-GB"/>
              </w:rPr>
              <w:t>program i</w:t>
            </w:r>
            <w:r w:rsidR="00C82CA8" w:rsidRPr="00493A00">
              <w:rPr>
                <w:rFonts w:asciiTheme="majorHAnsi" w:hAnsiTheme="majorHAnsi" w:cstheme="majorHAnsi"/>
                <w:lang w:val="en-GB"/>
              </w:rPr>
              <w:t>mplementation by UNDP</w:t>
            </w:r>
            <w:r w:rsidR="00476901" w:rsidRPr="00493A00">
              <w:rPr>
                <w:rFonts w:asciiTheme="majorHAnsi" w:hAnsiTheme="majorHAnsi" w:cstheme="majorHAnsi"/>
                <w:lang w:val="en-GB"/>
              </w:rPr>
              <w:t>, using its own</w:t>
            </w:r>
            <w:r w:rsidR="00C82CA8" w:rsidRPr="00493A00">
              <w:rPr>
                <w:rFonts w:asciiTheme="majorHAnsi" w:hAnsiTheme="majorHAnsi" w:cstheme="majorHAnsi"/>
                <w:lang w:val="en-GB"/>
              </w:rPr>
              <w:t xml:space="preserve"> financial, procurement and administrative systems to fast track program implementation.</w:t>
            </w:r>
          </w:p>
        </w:tc>
        <w:tc>
          <w:tcPr>
            <w:tcW w:w="3686" w:type="dxa"/>
            <w:shd w:val="clear" w:color="auto" w:fill="D3E6E9" w:themeFill="accent2" w:themeFillTint="66"/>
          </w:tcPr>
          <w:p w14:paraId="3FAC41B5" w14:textId="4A2518D6" w:rsidR="007144FC" w:rsidRPr="00493A00" w:rsidRDefault="00F04F24"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N/A</w:t>
            </w:r>
          </w:p>
        </w:tc>
        <w:tc>
          <w:tcPr>
            <w:tcW w:w="1922" w:type="dxa"/>
            <w:shd w:val="clear" w:color="auto" w:fill="D3E6E9" w:themeFill="accent2" w:themeFillTint="66"/>
          </w:tcPr>
          <w:p w14:paraId="4E619505" w14:textId="77777777" w:rsidR="007144FC" w:rsidRPr="00493A00" w:rsidRDefault="007144FC" w:rsidP="00EC0A09">
            <w:pPr>
              <w:pStyle w:val="BodyText"/>
              <w:spacing w:before="0" w:after="0" w:line="240" w:lineRule="auto"/>
              <w:jc w:val="center"/>
              <w:rPr>
                <w:rFonts w:asciiTheme="majorHAnsi" w:hAnsiTheme="majorHAnsi" w:cstheme="majorHAnsi"/>
              </w:rPr>
            </w:pPr>
          </w:p>
        </w:tc>
      </w:tr>
      <w:tr w:rsidR="00C82CA8" w:rsidRPr="00493A00" w14:paraId="6121407D" w14:textId="77777777" w:rsidTr="00493A00">
        <w:tc>
          <w:tcPr>
            <w:tcW w:w="3823" w:type="dxa"/>
            <w:shd w:val="clear" w:color="auto" w:fill="D3E6E9" w:themeFill="accent2" w:themeFillTint="66"/>
          </w:tcPr>
          <w:p w14:paraId="34435284" w14:textId="5EB50A2C" w:rsidR="007144FC" w:rsidRPr="00493A00" w:rsidRDefault="00413CBE" w:rsidP="00EC0A09">
            <w:pPr>
              <w:pStyle w:val="BodyText"/>
              <w:numPr>
                <w:ilvl w:val="0"/>
                <w:numId w:val="21"/>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B</w:t>
            </w:r>
            <w:r w:rsidR="00F04F24" w:rsidRPr="00493A00">
              <w:rPr>
                <w:rFonts w:asciiTheme="majorHAnsi" w:hAnsiTheme="majorHAnsi" w:cstheme="majorHAnsi"/>
                <w:color w:val="auto"/>
                <w:kern w:val="28"/>
                <w:szCs w:val="21"/>
                <w:lang w:val="en-GB"/>
              </w:rPr>
              <w:t>etter b</w:t>
            </w:r>
            <w:r w:rsidRPr="00493A00">
              <w:rPr>
                <w:rFonts w:asciiTheme="majorHAnsi" w:hAnsiTheme="majorHAnsi" w:cstheme="majorHAnsi"/>
                <w:color w:val="auto"/>
                <w:kern w:val="28"/>
                <w:szCs w:val="21"/>
                <w:lang w:val="en-GB"/>
              </w:rPr>
              <w:t xml:space="preserve">randing </w:t>
            </w:r>
            <w:r w:rsidR="00F04F24" w:rsidRPr="00493A00">
              <w:rPr>
                <w:rFonts w:asciiTheme="majorHAnsi" w:hAnsiTheme="majorHAnsi" w:cstheme="majorHAnsi"/>
                <w:color w:val="auto"/>
                <w:kern w:val="28"/>
                <w:szCs w:val="21"/>
                <w:lang w:val="en-GB"/>
              </w:rPr>
              <w:t xml:space="preserve">of </w:t>
            </w:r>
            <w:r w:rsidRPr="00493A00">
              <w:rPr>
                <w:rFonts w:asciiTheme="majorHAnsi" w:hAnsiTheme="majorHAnsi" w:cstheme="majorHAnsi"/>
                <w:color w:val="auto"/>
                <w:kern w:val="28"/>
                <w:szCs w:val="21"/>
                <w:lang w:val="en-GB"/>
              </w:rPr>
              <w:t>the program, activities and assets</w:t>
            </w:r>
            <w:r w:rsidR="00F04F24" w:rsidRPr="00493A00">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financier. </w:t>
            </w:r>
          </w:p>
        </w:tc>
        <w:tc>
          <w:tcPr>
            <w:tcW w:w="966" w:type="dxa"/>
            <w:shd w:val="clear" w:color="auto" w:fill="00B050"/>
          </w:tcPr>
          <w:p w14:paraId="15C15850" w14:textId="77777777" w:rsidR="007144FC" w:rsidRPr="00493A00" w:rsidRDefault="00BC35D0" w:rsidP="00A91FD5">
            <w:pPr>
              <w:pStyle w:val="Heading3"/>
              <w:spacing w:before="0" w:after="0" w:line="240" w:lineRule="auto"/>
              <w:jc w:val="center"/>
              <w:rPr>
                <w:rFonts w:asciiTheme="majorHAnsi" w:hAnsiTheme="majorHAnsi" w:cstheme="majorHAnsi"/>
                <w:color w:val="000000" w:themeColor="text1"/>
              </w:rPr>
            </w:pPr>
            <w:r w:rsidRPr="00493A00">
              <w:rPr>
                <w:rFonts w:asciiTheme="majorHAnsi" w:hAnsiTheme="majorHAnsi" w:cstheme="majorHAnsi"/>
                <w:color w:val="000000" w:themeColor="text1"/>
              </w:rPr>
              <w:t>Agree</w:t>
            </w:r>
          </w:p>
        </w:tc>
        <w:tc>
          <w:tcPr>
            <w:tcW w:w="3853" w:type="dxa"/>
            <w:shd w:val="clear" w:color="auto" w:fill="D3E6E9" w:themeFill="accent2" w:themeFillTint="66"/>
          </w:tcPr>
          <w:p w14:paraId="3565BE0B" w14:textId="240120AB" w:rsidR="007144FC" w:rsidRPr="00493A00" w:rsidRDefault="00C82CA8" w:rsidP="007D7BAE">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 xml:space="preserve">The Australian Embassy discussed branding and visibility with UNDP during bilateral discussions and reported this in Partner Performance Assessment. Under UNDP’s </w:t>
            </w:r>
            <w:r w:rsidR="00617D3F" w:rsidRPr="00493A00">
              <w:rPr>
                <w:rFonts w:asciiTheme="majorHAnsi" w:hAnsiTheme="majorHAnsi" w:cstheme="majorHAnsi"/>
                <w:lang w:val="en-GB"/>
              </w:rPr>
              <w:t>D</w:t>
            </w:r>
            <w:r w:rsidRPr="00493A00">
              <w:rPr>
                <w:rFonts w:asciiTheme="majorHAnsi" w:hAnsiTheme="majorHAnsi" w:cstheme="majorHAnsi"/>
                <w:lang w:val="en-GB"/>
              </w:rPr>
              <w:t xml:space="preserve">irect </w:t>
            </w:r>
            <w:r w:rsidR="00617D3F" w:rsidRPr="00493A00">
              <w:rPr>
                <w:rFonts w:asciiTheme="majorHAnsi" w:hAnsiTheme="majorHAnsi" w:cstheme="majorHAnsi"/>
                <w:lang w:val="en-GB"/>
              </w:rPr>
              <w:t>I</w:t>
            </w:r>
            <w:r w:rsidRPr="00493A00">
              <w:rPr>
                <w:rFonts w:asciiTheme="majorHAnsi" w:hAnsiTheme="majorHAnsi" w:cstheme="majorHAnsi"/>
                <w:lang w:val="en-GB"/>
              </w:rPr>
              <w:t xml:space="preserve">mplementation </w:t>
            </w:r>
            <w:r w:rsidR="00617D3F" w:rsidRPr="00493A00">
              <w:rPr>
                <w:rFonts w:asciiTheme="majorHAnsi" w:hAnsiTheme="majorHAnsi" w:cstheme="majorHAnsi"/>
                <w:lang w:val="en-GB"/>
              </w:rPr>
              <w:t>M</w:t>
            </w:r>
            <w:r w:rsidRPr="00493A00">
              <w:rPr>
                <w:rFonts w:asciiTheme="majorHAnsi" w:hAnsiTheme="majorHAnsi" w:cstheme="majorHAnsi"/>
                <w:lang w:val="en-GB"/>
              </w:rPr>
              <w:t>odality, a Communications Officer was engaged.</w:t>
            </w:r>
          </w:p>
        </w:tc>
        <w:tc>
          <w:tcPr>
            <w:tcW w:w="3686" w:type="dxa"/>
            <w:shd w:val="clear" w:color="auto" w:fill="D3E6E9" w:themeFill="accent2" w:themeFillTint="66"/>
          </w:tcPr>
          <w:p w14:paraId="1B3882B1" w14:textId="1E419ACB" w:rsidR="007144FC" w:rsidRPr="00493A00" w:rsidRDefault="00F04F24" w:rsidP="007D7BAE">
            <w:pPr>
              <w:pStyle w:val="BodyText"/>
              <w:spacing w:before="0" w:after="0" w:line="240" w:lineRule="auto"/>
              <w:jc w:val="both"/>
              <w:rPr>
                <w:rFonts w:asciiTheme="majorHAnsi" w:hAnsiTheme="majorHAnsi" w:cstheme="majorHAnsi"/>
              </w:rPr>
            </w:pPr>
            <w:r w:rsidRPr="00493A00">
              <w:rPr>
                <w:rFonts w:asciiTheme="majorHAnsi" w:hAnsiTheme="majorHAnsi" w:cstheme="majorHAnsi"/>
              </w:rPr>
              <w:t>A c</w:t>
            </w:r>
            <w:r w:rsidR="00F32BAA" w:rsidRPr="00493A00">
              <w:rPr>
                <w:rFonts w:asciiTheme="majorHAnsi" w:hAnsiTheme="majorHAnsi" w:cstheme="majorHAnsi"/>
              </w:rPr>
              <w:t>ommunications strategy and plan will be developed as part of new programs</w:t>
            </w:r>
            <w:r w:rsidRPr="00493A00">
              <w:rPr>
                <w:rFonts w:asciiTheme="majorHAnsi" w:hAnsiTheme="majorHAnsi" w:cstheme="majorHAnsi"/>
              </w:rPr>
              <w:t>,</w:t>
            </w:r>
            <w:r w:rsidR="00F32BAA" w:rsidRPr="00493A00">
              <w:rPr>
                <w:rFonts w:asciiTheme="majorHAnsi" w:hAnsiTheme="majorHAnsi" w:cstheme="majorHAnsi"/>
              </w:rPr>
              <w:t xml:space="preserve"> including the SHIELD Program.</w:t>
            </w:r>
            <w:r w:rsidR="002972C2">
              <w:rPr>
                <w:rFonts w:asciiTheme="majorHAnsi" w:hAnsiTheme="majorHAnsi" w:cstheme="majorHAnsi"/>
              </w:rPr>
              <w:t xml:space="preserve"> </w:t>
            </w:r>
            <w:r w:rsidR="00C82CA8" w:rsidRPr="00493A00">
              <w:rPr>
                <w:rFonts w:asciiTheme="majorHAnsi" w:hAnsiTheme="majorHAnsi" w:cstheme="majorHAnsi"/>
              </w:rPr>
              <w:t xml:space="preserve">A dedicated Communications Officer will also be engaged. </w:t>
            </w:r>
          </w:p>
        </w:tc>
        <w:tc>
          <w:tcPr>
            <w:tcW w:w="1922" w:type="dxa"/>
            <w:shd w:val="clear" w:color="auto" w:fill="D3E6E9" w:themeFill="accent2" w:themeFillTint="66"/>
          </w:tcPr>
          <w:p w14:paraId="61FA79D8" w14:textId="77777777" w:rsidR="007144FC" w:rsidRPr="00493A00" w:rsidRDefault="00CF4FE7" w:rsidP="00EC0A09">
            <w:pPr>
              <w:pStyle w:val="BodyText"/>
              <w:spacing w:before="0" w:after="0" w:line="240" w:lineRule="auto"/>
              <w:jc w:val="center"/>
              <w:rPr>
                <w:rFonts w:asciiTheme="majorHAnsi" w:hAnsiTheme="majorHAnsi" w:cstheme="majorHAnsi"/>
              </w:rPr>
            </w:pPr>
            <w:r w:rsidRPr="00493A00">
              <w:rPr>
                <w:rFonts w:asciiTheme="majorHAnsi" w:hAnsiTheme="majorHAnsi" w:cstheme="majorHAnsi"/>
              </w:rPr>
              <w:t>2020-21</w:t>
            </w:r>
          </w:p>
        </w:tc>
      </w:tr>
      <w:tr w:rsidR="00C82CA8" w:rsidRPr="00493A00" w14:paraId="2FAEAC60" w14:textId="77777777" w:rsidTr="00493A00">
        <w:tc>
          <w:tcPr>
            <w:tcW w:w="3823" w:type="dxa"/>
            <w:shd w:val="clear" w:color="auto" w:fill="D3E6E9" w:themeFill="accent2" w:themeFillTint="66"/>
          </w:tcPr>
          <w:p w14:paraId="53B3E043" w14:textId="16037AA1" w:rsidR="00944DF9" w:rsidRPr="00493A00" w:rsidRDefault="00F04F24" w:rsidP="00EC0A09">
            <w:pPr>
              <w:pStyle w:val="BodyText"/>
              <w:numPr>
                <w:ilvl w:val="0"/>
                <w:numId w:val="21"/>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Better c</w:t>
            </w:r>
            <w:r w:rsidR="00413CBE" w:rsidRPr="00493A00">
              <w:rPr>
                <w:rFonts w:asciiTheme="majorHAnsi" w:hAnsiTheme="majorHAnsi" w:cstheme="majorHAnsi"/>
                <w:color w:val="auto"/>
                <w:kern w:val="28"/>
                <w:szCs w:val="21"/>
                <w:lang w:val="en-GB"/>
              </w:rPr>
              <w:t>oordination of program field activities</w:t>
            </w:r>
            <w:r w:rsidRPr="00493A00">
              <w:rPr>
                <w:rFonts w:asciiTheme="majorHAnsi" w:hAnsiTheme="majorHAnsi" w:cstheme="majorHAnsi"/>
                <w:color w:val="auto"/>
                <w:kern w:val="28"/>
                <w:szCs w:val="21"/>
                <w:lang w:val="en-GB"/>
              </w:rPr>
              <w:t xml:space="preserve"> </w:t>
            </w:r>
            <w:r w:rsidR="00BD3F67" w:rsidRPr="00493A00">
              <w:rPr>
                <w:rFonts w:asciiTheme="majorHAnsi" w:hAnsiTheme="majorHAnsi" w:cstheme="majorHAnsi"/>
                <w:color w:val="auto"/>
                <w:kern w:val="28"/>
                <w:szCs w:val="21"/>
                <w:lang w:val="en-GB"/>
              </w:rPr>
              <w:t xml:space="preserve">among national agencies and </w:t>
            </w:r>
            <w:r w:rsidR="00BD3F67" w:rsidRPr="00493A00">
              <w:rPr>
                <w:rFonts w:asciiTheme="majorHAnsi" w:hAnsiTheme="majorHAnsi" w:cstheme="majorHAnsi"/>
                <w:color w:val="auto"/>
                <w:kern w:val="28"/>
                <w:szCs w:val="21"/>
                <w:lang w:val="en-GB"/>
              </w:rPr>
              <w:lastRenderedPageBreak/>
              <w:t xml:space="preserve">the PMU </w:t>
            </w:r>
            <w:r w:rsidRPr="00493A00">
              <w:rPr>
                <w:rFonts w:asciiTheme="majorHAnsi" w:hAnsiTheme="majorHAnsi" w:cstheme="majorHAnsi"/>
                <w:color w:val="auto"/>
                <w:kern w:val="28"/>
                <w:szCs w:val="21"/>
                <w:lang w:val="en-GB"/>
              </w:rPr>
              <w:t xml:space="preserve">to ensure relevant staff can attend. </w:t>
            </w:r>
          </w:p>
        </w:tc>
        <w:tc>
          <w:tcPr>
            <w:tcW w:w="966" w:type="dxa"/>
            <w:shd w:val="clear" w:color="auto" w:fill="00B050"/>
          </w:tcPr>
          <w:p w14:paraId="36AF56E9" w14:textId="77777777" w:rsidR="00944DF9" w:rsidRPr="00493A00" w:rsidRDefault="00944DF9" w:rsidP="00A91FD5">
            <w:pPr>
              <w:pStyle w:val="BodyText"/>
              <w:spacing w:before="0" w:after="0" w:line="240" w:lineRule="auto"/>
              <w:jc w:val="center"/>
              <w:rPr>
                <w:rFonts w:asciiTheme="majorHAnsi" w:hAnsiTheme="majorHAnsi" w:cstheme="majorHAnsi"/>
              </w:rPr>
            </w:pPr>
            <w:r w:rsidRPr="00493A00">
              <w:rPr>
                <w:rFonts w:asciiTheme="majorHAnsi" w:hAnsiTheme="majorHAnsi" w:cstheme="majorHAnsi"/>
                <w:kern w:val="28"/>
                <w:szCs w:val="21"/>
              </w:rPr>
              <w:lastRenderedPageBreak/>
              <w:t>Agree</w:t>
            </w:r>
          </w:p>
        </w:tc>
        <w:tc>
          <w:tcPr>
            <w:tcW w:w="3853" w:type="dxa"/>
            <w:shd w:val="clear" w:color="auto" w:fill="D3E6E9" w:themeFill="accent2" w:themeFillTint="66"/>
          </w:tcPr>
          <w:p w14:paraId="7FA60A0C" w14:textId="71055D12" w:rsidR="00326BD9" w:rsidRPr="00493A00" w:rsidRDefault="00C82CA8" w:rsidP="007D7BAE">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The Climate Change Commission entered into a Memorandum of Agreement</w:t>
            </w:r>
            <w:r w:rsidR="00701435" w:rsidRPr="00493A00">
              <w:rPr>
                <w:rFonts w:asciiTheme="majorHAnsi" w:hAnsiTheme="majorHAnsi" w:cstheme="majorHAnsi"/>
                <w:lang w:val="en-GB"/>
              </w:rPr>
              <w:t>, which</w:t>
            </w:r>
            <w:r w:rsidR="00B6248C" w:rsidRPr="00493A00">
              <w:rPr>
                <w:rFonts w:asciiTheme="majorHAnsi" w:hAnsiTheme="majorHAnsi" w:cstheme="majorHAnsi"/>
                <w:lang w:val="en-GB"/>
              </w:rPr>
              <w:t xml:space="preserve"> </w:t>
            </w:r>
            <w:r w:rsidR="00B6248C" w:rsidRPr="00493A00">
              <w:rPr>
                <w:rFonts w:asciiTheme="majorHAnsi" w:hAnsiTheme="majorHAnsi" w:cstheme="majorHAnsi"/>
                <w:lang w:val="en-GB"/>
              </w:rPr>
              <w:lastRenderedPageBreak/>
              <w:t>outlined</w:t>
            </w:r>
            <w:r w:rsidR="00701435" w:rsidRPr="00493A00">
              <w:rPr>
                <w:rFonts w:asciiTheme="majorHAnsi" w:hAnsiTheme="majorHAnsi" w:cstheme="majorHAnsi"/>
                <w:lang w:val="en-GB"/>
              </w:rPr>
              <w:t xml:space="preserve"> </w:t>
            </w:r>
            <w:r w:rsidR="00BD3F67" w:rsidRPr="00493A00">
              <w:rPr>
                <w:rFonts w:asciiTheme="majorHAnsi" w:hAnsiTheme="majorHAnsi" w:cstheme="majorHAnsi"/>
                <w:lang w:val="en-GB"/>
              </w:rPr>
              <w:t>clear</w:t>
            </w:r>
            <w:r w:rsidR="00701435" w:rsidRPr="00493A00">
              <w:rPr>
                <w:rFonts w:asciiTheme="majorHAnsi" w:hAnsiTheme="majorHAnsi" w:cstheme="majorHAnsi"/>
                <w:lang w:val="en-GB"/>
              </w:rPr>
              <w:t xml:space="preserve"> roles and responsibilities, with </w:t>
            </w:r>
            <w:r w:rsidRPr="00493A00">
              <w:rPr>
                <w:rFonts w:asciiTheme="majorHAnsi" w:hAnsiTheme="majorHAnsi" w:cstheme="majorHAnsi"/>
                <w:lang w:val="en-GB"/>
              </w:rPr>
              <w:t xml:space="preserve">each local government partner under the program. </w:t>
            </w:r>
            <w:r w:rsidR="002972C2">
              <w:rPr>
                <w:rFonts w:asciiTheme="majorHAnsi" w:hAnsiTheme="majorHAnsi" w:cstheme="majorHAnsi"/>
                <w:lang w:val="en-GB"/>
              </w:rPr>
              <w:t xml:space="preserve"> </w:t>
            </w:r>
            <w:r w:rsidR="00701435" w:rsidRPr="00493A00">
              <w:rPr>
                <w:rFonts w:asciiTheme="majorHAnsi" w:hAnsiTheme="majorHAnsi" w:cstheme="majorHAnsi"/>
                <w:lang w:val="en-GB"/>
              </w:rPr>
              <w:t xml:space="preserve">There was an integrated work plan that aimed to synchronise activities and guide implementing partners in scheduling activities with LGUs. </w:t>
            </w:r>
            <w:r w:rsidR="002972C2">
              <w:rPr>
                <w:rFonts w:asciiTheme="majorHAnsi" w:hAnsiTheme="majorHAnsi" w:cstheme="majorHAnsi"/>
                <w:lang w:val="en-GB"/>
              </w:rPr>
              <w:t xml:space="preserve"> </w:t>
            </w:r>
            <w:r w:rsidR="00F55CB3" w:rsidRPr="00493A00">
              <w:rPr>
                <w:rFonts w:asciiTheme="majorHAnsi" w:hAnsiTheme="majorHAnsi" w:cstheme="majorHAnsi"/>
                <w:lang w:val="en-GB"/>
              </w:rPr>
              <w:t>A c</w:t>
            </w:r>
            <w:r w:rsidR="00701435" w:rsidRPr="00493A00">
              <w:rPr>
                <w:rFonts w:asciiTheme="majorHAnsi" w:hAnsiTheme="majorHAnsi" w:cstheme="majorHAnsi"/>
                <w:lang w:val="en-GB"/>
              </w:rPr>
              <w:t xml:space="preserve">luster approach and back-to-back activities were also adopted </w:t>
            </w:r>
            <w:proofErr w:type="gramStart"/>
            <w:r w:rsidR="00701435" w:rsidRPr="00493A00">
              <w:rPr>
                <w:rFonts w:asciiTheme="majorHAnsi" w:hAnsiTheme="majorHAnsi" w:cstheme="majorHAnsi"/>
                <w:lang w:val="en-GB"/>
              </w:rPr>
              <w:t xml:space="preserve">as a way </w:t>
            </w:r>
            <w:r w:rsidR="00F55CB3" w:rsidRPr="00493A00">
              <w:rPr>
                <w:rFonts w:asciiTheme="majorHAnsi" w:hAnsiTheme="majorHAnsi" w:cstheme="majorHAnsi"/>
                <w:lang w:val="en-GB"/>
              </w:rPr>
              <w:t>to</w:t>
            </w:r>
            <w:proofErr w:type="gramEnd"/>
            <w:r w:rsidR="00F55CB3" w:rsidRPr="00493A00">
              <w:rPr>
                <w:rFonts w:asciiTheme="majorHAnsi" w:hAnsiTheme="majorHAnsi" w:cstheme="majorHAnsi"/>
                <w:lang w:val="en-GB"/>
              </w:rPr>
              <w:t xml:space="preserve"> streamline a</w:t>
            </w:r>
            <w:r w:rsidR="00701435" w:rsidRPr="00493A00">
              <w:rPr>
                <w:rFonts w:asciiTheme="majorHAnsi" w:hAnsiTheme="majorHAnsi" w:cstheme="majorHAnsi"/>
                <w:lang w:val="en-GB"/>
              </w:rPr>
              <w:t>ctivities.</w:t>
            </w:r>
            <w:r w:rsidR="002972C2">
              <w:rPr>
                <w:rFonts w:asciiTheme="majorHAnsi" w:hAnsiTheme="majorHAnsi" w:cstheme="majorHAnsi"/>
                <w:lang w:val="en-GB"/>
              </w:rPr>
              <w:t xml:space="preserve"> </w:t>
            </w:r>
            <w:r w:rsidR="00F55CB3" w:rsidRPr="00493A00">
              <w:rPr>
                <w:rFonts w:asciiTheme="majorHAnsi" w:hAnsiTheme="majorHAnsi" w:cstheme="majorHAnsi"/>
                <w:lang w:val="en-GB"/>
              </w:rPr>
              <w:t>G</w:t>
            </w:r>
            <w:r w:rsidR="00701435" w:rsidRPr="00493A00">
              <w:rPr>
                <w:rFonts w:asciiTheme="majorHAnsi" w:hAnsiTheme="majorHAnsi" w:cstheme="majorHAnsi"/>
                <w:lang w:val="en-GB"/>
              </w:rPr>
              <w:t xml:space="preserve">iven the </w:t>
            </w:r>
            <w:r w:rsidR="00F55CB3" w:rsidRPr="00493A00">
              <w:rPr>
                <w:rFonts w:asciiTheme="majorHAnsi" w:hAnsiTheme="majorHAnsi" w:cstheme="majorHAnsi"/>
                <w:lang w:val="en-GB"/>
              </w:rPr>
              <w:t>wide-ranging activities</w:t>
            </w:r>
            <w:r w:rsidR="00701435" w:rsidRPr="00493A00">
              <w:rPr>
                <w:rFonts w:asciiTheme="majorHAnsi" w:hAnsiTheme="majorHAnsi" w:cstheme="majorHAnsi"/>
                <w:lang w:val="en-GB"/>
              </w:rPr>
              <w:t xml:space="preserve"> of the program, </w:t>
            </w:r>
            <w:r w:rsidR="00F55CB3" w:rsidRPr="00493A00">
              <w:rPr>
                <w:rFonts w:asciiTheme="majorHAnsi" w:hAnsiTheme="majorHAnsi" w:cstheme="majorHAnsi"/>
                <w:lang w:val="en-GB"/>
              </w:rPr>
              <w:t xml:space="preserve">the multitude of </w:t>
            </w:r>
            <w:r w:rsidR="00701435" w:rsidRPr="00493A00">
              <w:rPr>
                <w:rFonts w:asciiTheme="majorHAnsi" w:hAnsiTheme="majorHAnsi" w:cstheme="majorHAnsi"/>
                <w:lang w:val="en-GB"/>
              </w:rPr>
              <w:t>partners and limited local government staff, scheduling became complicated</w:t>
            </w:r>
            <w:r w:rsidR="006D3361" w:rsidRPr="00493A00">
              <w:rPr>
                <w:rFonts w:asciiTheme="majorHAnsi" w:hAnsiTheme="majorHAnsi" w:cstheme="majorHAnsi"/>
                <w:lang w:val="en-GB"/>
              </w:rPr>
              <w:t xml:space="preserve"> at times</w:t>
            </w:r>
            <w:r w:rsidR="00701435" w:rsidRPr="00493A00">
              <w:rPr>
                <w:rFonts w:asciiTheme="majorHAnsi" w:hAnsiTheme="majorHAnsi" w:cstheme="majorHAnsi"/>
                <w:lang w:val="en-GB"/>
              </w:rPr>
              <w:t>.</w:t>
            </w:r>
          </w:p>
        </w:tc>
        <w:tc>
          <w:tcPr>
            <w:tcW w:w="3686" w:type="dxa"/>
            <w:shd w:val="clear" w:color="auto" w:fill="D3E6E9" w:themeFill="accent2" w:themeFillTint="66"/>
          </w:tcPr>
          <w:p w14:paraId="1FDC73A9" w14:textId="5819876E" w:rsidR="00944DF9" w:rsidRPr="00493A00" w:rsidRDefault="00F32BAA" w:rsidP="007D7BAE">
            <w:pPr>
              <w:pStyle w:val="BodyText"/>
              <w:spacing w:before="0" w:after="0" w:line="240" w:lineRule="auto"/>
              <w:jc w:val="both"/>
              <w:rPr>
                <w:rFonts w:asciiTheme="majorHAnsi" w:hAnsiTheme="majorHAnsi" w:cstheme="majorHAnsi"/>
              </w:rPr>
            </w:pPr>
            <w:r w:rsidRPr="00493A00">
              <w:rPr>
                <w:rFonts w:asciiTheme="majorHAnsi" w:hAnsiTheme="majorHAnsi" w:cstheme="majorHAnsi"/>
              </w:rPr>
              <w:lastRenderedPageBreak/>
              <w:t xml:space="preserve">For the SHIELD Program, </w:t>
            </w:r>
            <w:r w:rsidR="00F55CB3" w:rsidRPr="00493A00">
              <w:rPr>
                <w:rFonts w:asciiTheme="majorHAnsi" w:hAnsiTheme="majorHAnsi" w:cstheme="majorHAnsi"/>
              </w:rPr>
              <w:t>a M</w:t>
            </w:r>
            <w:r w:rsidRPr="00493A00">
              <w:rPr>
                <w:rFonts w:asciiTheme="majorHAnsi" w:hAnsiTheme="majorHAnsi" w:cstheme="majorHAnsi"/>
              </w:rPr>
              <w:t xml:space="preserve">emorandum of </w:t>
            </w:r>
            <w:r w:rsidR="00F55CB3" w:rsidRPr="00493A00">
              <w:rPr>
                <w:rFonts w:asciiTheme="majorHAnsi" w:hAnsiTheme="majorHAnsi" w:cstheme="majorHAnsi"/>
              </w:rPr>
              <w:t>U</w:t>
            </w:r>
            <w:r w:rsidRPr="00493A00">
              <w:rPr>
                <w:rFonts w:asciiTheme="majorHAnsi" w:hAnsiTheme="majorHAnsi" w:cstheme="majorHAnsi"/>
              </w:rPr>
              <w:t>nderstanding will be signed with</w:t>
            </w:r>
            <w:r w:rsidR="00F55CB3" w:rsidRPr="00493A00">
              <w:rPr>
                <w:rFonts w:asciiTheme="majorHAnsi" w:hAnsiTheme="majorHAnsi" w:cstheme="majorHAnsi"/>
              </w:rPr>
              <w:t xml:space="preserve"> each</w:t>
            </w:r>
            <w:r w:rsidRPr="00493A00">
              <w:rPr>
                <w:rFonts w:asciiTheme="majorHAnsi" w:hAnsiTheme="majorHAnsi" w:cstheme="majorHAnsi"/>
              </w:rPr>
              <w:t xml:space="preserve"> </w:t>
            </w:r>
            <w:r w:rsidRPr="00493A00">
              <w:rPr>
                <w:rFonts w:asciiTheme="majorHAnsi" w:hAnsiTheme="majorHAnsi" w:cstheme="majorHAnsi"/>
              </w:rPr>
              <w:lastRenderedPageBreak/>
              <w:t xml:space="preserve">local government partner to ensure all parties </w:t>
            </w:r>
            <w:r w:rsidR="00F55CB3" w:rsidRPr="00493A00">
              <w:rPr>
                <w:rFonts w:asciiTheme="majorHAnsi" w:hAnsiTheme="majorHAnsi" w:cstheme="majorHAnsi"/>
              </w:rPr>
              <w:t xml:space="preserve">agree </w:t>
            </w:r>
            <w:r w:rsidR="00A33653" w:rsidRPr="00493A00">
              <w:rPr>
                <w:rFonts w:asciiTheme="majorHAnsi" w:hAnsiTheme="majorHAnsi" w:cstheme="majorHAnsi"/>
              </w:rPr>
              <w:t>on expectations, resources and contributions</w:t>
            </w:r>
            <w:r w:rsidRPr="00493A00">
              <w:rPr>
                <w:rFonts w:asciiTheme="majorHAnsi" w:hAnsiTheme="majorHAnsi" w:cstheme="majorHAnsi"/>
              </w:rPr>
              <w:t>.</w:t>
            </w:r>
            <w:r w:rsidR="002972C2">
              <w:rPr>
                <w:rFonts w:asciiTheme="majorHAnsi" w:hAnsiTheme="majorHAnsi" w:cstheme="majorHAnsi"/>
              </w:rPr>
              <w:t xml:space="preserve"> </w:t>
            </w:r>
            <w:r w:rsidR="006D3361" w:rsidRPr="00493A00">
              <w:rPr>
                <w:rFonts w:asciiTheme="majorHAnsi" w:hAnsiTheme="majorHAnsi" w:cstheme="majorHAnsi"/>
              </w:rPr>
              <w:t>Local activities will be driven by relevant local government staff and in</w:t>
            </w:r>
            <w:r w:rsidRPr="00493A00">
              <w:rPr>
                <w:rFonts w:asciiTheme="majorHAnsi" w:hAnsiTheme="majorHAnsi" w:cstheme="majorHAnsi"/>
              </w:rPr>
              <w:t>tegrated w</w:t>
            </w:r>
            <w:r w:rsidR="00596A68" w:rsidRPr="00493A00">
              <w:rPr>
                <w:rFonts w:asciiTheme="majorHAnsi" w:hAnsiTheme="majorHAnsi" w:cstheme="majorHAnsi"/>
              </w:rPr>
              <w:t>ork</w:t>
            </w:r>
            <w:r w:rsidR="002972C2">
              <w:rPr>
                <w:rFonts w:asciiTheme="majorHAnsi" w:hAnsiTheme="majorHAnsi" w:cstheme="majorHAnsi"/>
              </w:rPr>
              <w:t xml:space="preserve"> </w:t>
            </w:r>
            <w:r w:rsidR="00596A68" w:rsidRPr="00493A00">
              <w:rPr>
                <w:rFonts w:asciiTheme="majorHAnsi" w:hAnsiTheme="majorHAnsi" w:cstheme="majorHAnsi"/>
              </w:rPr>
              <w:t xml:space="preserve">plans </w:t>
            </w:r>
            <w:r w:rsidR="006D3361" w:rsidRPr="00493A00">
              <w:rPr>
                <w:rFonts w:asciiTheme="majorHAnsi" w:hAnsiTheme="majorHAnsi" w:cstheme="majorHAnsi"/>
              </w:rPr>
              <w:t>will be put in place.</w:t>
            </w:r>
          </w:p>
        </w:tc>
        <w:tc>
          <w:tcPr>
            <w:tcW w:w="1922" w:type="dxa"/>
            <w:shd w:val="clear" w:color="auto" w:fill="D3E6E9" w:themeFill="accent2" w:themeFillTint="66"/>
          </w:tcPr>
          <w:p w14:paraId="674DD343" w14:textId="77777777" w:rsidR="00944DF9" w:rsidRPr="00493A00" w:rsidRDefault="00CF4FE7" w:rsidP="00EC0A09">
            <w:pPr>
              <w:pStyle w:val="BodyText"/>
              <w:spacing w:before="0" w:after="0" w:line="240" w:lineRule="auto"/>
              <w:jc w:val="center"/>
              <w:rPr>
                <w:rFonts w:asciiTheme="majorHAnsi" w:hAnsiTheme="majorHAnsi" w:cstheme="majorHAnsi"/>
              </w:rPr>
            </w:pPr>
            <w:r w:rsidRPr="00493A00">
              <w:rPr>
                <w:rFonts w:asciiTheme="majorHAnsi" w:hAnsiTheme="majorHAnsi" w:cstheme="majorHAnsi"/>
              </w:rPr>
              <w:lastRenderedPageBreak/>
              <w:t>2020-21</w:t>
            </w:r>
          </w:p>
        </w:tc>
      </w:tr>
      <w:tr w:rsidR="00C82CA8" w:rsidRPr="00493A00" w14:paraId="18C2842A" w14:textId="77777777" w:rsidTr="00493A00">
        <w:tc>
          <w:tcPr>
            <w:tcW w:w="3823" w:type="dxa"/>
            <w:shd w:val="clear" w:color="auto" w:fill="D3E6E9" w:themeFill="accent2" w:themeFillTint="66"/>
          </w:tcPr>
          <w:p w14:paraId="5B179C17" w14:textId="29CDB7EC" w:rsidR="00413CBE" w:rsidRPr="00493A00" w:rsidRDefault="00413CBE" w:rsidP="00EC0A09">
            <w:pPr>
              <w:pStyle w:val="BodyText"/>
              <w:numPr>
                <w:ilvl w:val="0"/>
                <w:numId w:val="21"/>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Procurement and Program Fund Replenishment</w:t>
            </w:r>
            <w:r w:rsidR="006D3361" w:rsidRPr="00493A00">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 </w:t>
            </w:r>
            <w:r w:rsidR="006D3361" w:rsidRPr="00493A00">
              <w:rPr>
                <w:rFonts w:asciiTheme="majorHAnsi" w:hAnsiTheme="majorHAnsi" w:cstheme="majorHAnsi"/>
                <w:color w:val="auto"/>
                <w:kern w:val="28"/>
                <w:szCs w:val="21"/>
                <w:lang w:val="en-GB"/>
              </w:rPr>
              <w:t>C</w:t>
            </w:r>
            <w:r w:rsidRPr="00493A00">
              <w:rPr>
                <w:rFonts w:asciiTheme="majorHAnsi" w:hAnsiTheme="majorHAnsi" w:cstheme="majorHAnsi"/>
                <w:color w:val="auto"/>
                <w:kern w:val="28"/>
                <w:szCs w:val="21"/>
                <w:lang w:val="en-GB"/>
              </w:rPr>
              <w:t>onduct</w:t>
            </w:r>
            <w:r w:rsidR="006D3361" w:rsidRPr="00493A00">
              <w:rPr>
                <w:rFonts w:asciiTheme="majorHAnsi" w:hAnsiTheme="majorHAnsi" w:cstheme="majorHAnsi"/>
                <w:color w:val="auto"/>
                <w:kern w:val="28"/>
                <w:szCs w:val="21"/>
                <w:lang w:val="en-GB"/>
              </w:rPr>
              <w:t xml:space="preserve"> procurement and financial</w:t>
            </w:r>
            <w:r w:rsidRPr="00493A00">
              <w:rPr>
                <w:rFonts w:asciiTheme="majorHAnsi" w:hAnsiTheme="majorHAnsi" w:cstheme="majorHAnsi"/>
                <w:color w:val="auto"/>
                <w:kern w:val="28"/>
                <w:szCs w:val="21"/>
                <w:lang w:val="en-GB"/>
              </w:rPr>
              <w:t xml:space="preserve"> training for </w:t>
            </w:r>
            <w:r w:rsidR="006D3361" w:rsidRPr="00493A00">
              <w:rPr>
                <w:rFonts w:asciiTheme="majorHAnsi" w:hAnsiTheme="majorHAnsi" w:cstheme="majorHAnsi"/>
                <w:color w:val="auto"/>
                <w:kern w:val="28"/>
                <w:szCs w:val="21"/>
                <w:lang w:val="en-GB"/>
              </w:rPr>
              <w:t xml:space="preserve">relevant government </w:t>
            </w:r>
            <w:r w:rsidRPr="00493A00">
              <w:rPr>
                <w:rFonts w:asciiTheme="majorHAnsi" w:hAnsiTheme="majorHAnsi" w:cstheme="majorHAnsi"/>
                <w:color w:val="auto"/>
                <w:kern w:val="28"/>
                <w:szCs w:val="21"/>
                <w:lang w:val="en-GB"/>
              </w:rPr>
              <w:t xml:space="preserve">staff </w:t>
            </w:r>
            <w:r w:rsidR="006D3361" w:rsidRPr="00493A00">
              <w:rPr>
                <w:rFonts w:asciiTheme="majorHAnsi" w:hAnsiTheme="majorHAnsi" w:cstheme="majorHAnsi"/>
                <w:color w:val="auto"/>
                <w:kern w:val="28"/>
                <w:szCs w:val="21"/>
                <w:lang w:val="en-GB"/>
              </w:rPr>
              <w:t xml:space="preserve">or ensure Philippine Government </w:t>
            </w:r>
            <w:r w:rsidRPr="00493A00">
              <w:rPr>
                <w:rFonts w:asciiTheme="majorHAnsi" w:hAnsiTheme="majorHAnsi" w:cstheme="majorHAnsi"/>
                <w:color w:val="auto"/>
                <w:kern w:val="28"/>
                <w:szCs w:val="21"/>
                <w:lang w:val="en-GB"/>
              </w:rPr>
              <w:t>provide</w:t>
            </w:r>
            <w:r w:rsidR="006D3361" w:rsidRPr="00493A00">
              <w:rPr>
                <w:rFonts w:asciiTheme="majorHAnsi" w:hAnsiTheme="majorHAnsi" w:cstheme="majorHAnsi"/>
                <w:color w:val="auto"/>
                <w:kern w:val="28"/>
                <w:szCs w:val="21"/>
                <w:lang w:val="en-GB"/>
              </w:rPr>
              <w:t>s</w:t>
            </w:r>
            <w:r w:rsidRPr="00493A00">
              <w:rPr>
                <w:rFonts w:asciiTheme="majorHAnsi" w:hAnsiTheme="majorHAnsi" w:cstheme="majorHAnsi"/>
                <w:color w:val="auto"/>
                <w:kern w:val="28"/>
                <w:szCs w:val="21"/>
                <w:lang w:val="en-GB"/>
              </w:rPr>
              <w:t xml:space="preserve"> adequate and capable procurement and financial staff to avoid delays in implementation.</w:t>
            </w:r>
          </w:p>
        </w:tc>
        <w:tc>
          <w:tcPr>
            <w:tcW w:w="966" w:type="dxa"/>
            <w:shd w:val="clear" w:color="auto" w:fill="00B050"/>
          </w:tcPr>
          <w:p w14:paraId="33CC078E" w14:textId="77777777" w:rsidR="00413CBE" w:rsidRPr="00493A00" w:rsidRDefault="00E51E3E" w:rsidP="00A91FD5">
            <w:pPr>
              <w:pStyle w:val="BodyText"/>
              <w:spacing w:before="0" w:after="0" w:line="240" w:lineRule="auto"/>
              <w:jc w:val="center"/>
              <w:rPr>
                <w:rFonts w:asciiTheme="majorHAnsi" w:hAnsiTheme="majorHAnsi" w:cstheme="majorHAnsi"/>
                <w:kern w:val="28"/>
                <w:szCs w:val="21"/>
              </w:rPr>
            </w:pPr>
            <w:r w:rsidRPr="00493A00">
              <w:rPr>
                <w:rFonts w:asciiTheme="majorHAnsi" w:hAnsiTheme="majorHAnsi" w:cstheme="majorHAnsi"/>
                <w:kern w:val="28"/>
                <w:szCs w:val="21"/>
              </w:rPr>
              <w:t>Agree</w:t>
            </w:r>
          </w:p>
        </w:tc>
        <w:tc>
          <w:tcPr>
            <w:tcW w:w="3853" w:type="dxa"/>
            <w:shd w:val="clear" w:color="auto" w:fill="D3E6E9" w:themeFill="accent2" w:themeFillTint="66"/>
          </w:tcPr>
          <w:p w14:paraId="354AAD53" w14:textId="2F6C85E6" w:rsidR="00413CBE" w:rsidRPr="00493A00" w:rsidRDefault="00476901" w:rsidP="00EC0A09">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 xml:space="preserve">The UNDP </w:t>
            </w:r>
            <w:r w:rsidR="00701435" w:rsidRPr="00493A00">
              <w:rPr>
                <w:rFonts w:asciiTheme="majorHAnsi" w:hAnsiTheme="majorHAnsi" w:cstheme="majorHAnsi"/>
                <w:lang w:val="en-GB"/>
              </w:rPr>
              <w:t xml:space="preserve">conducted </w:t>
            </w:r>
            <w:r w:rsidR="002C324B" w:rsidRPr="00493A00">
              <w:rPr>
                <w:rFonts w:asciiTheme="majorHAnsi" w:hAnsiTheme="majorHAnsi" w:cstheme="majorHAnsi"/>
                <w:lang w:val="en-GB"/>
              </w:rPr>
              <w:t xml:space="preserve">training and provided coaching on </w:t>
            </w:r>
            <w:r w:rsidR="006D3361" w:rsidRPr="00493A00">
              <w:rPr>
                <w:rFonts w:asciiTheme="majorHAnsi" w:hAnsiTheme="majorHAnsi" w:cstheme="majorHAnsi"/>
                <w:lang w:val="en-GB"/>
              </w:rPr>
              <w:t>its</w:t>
            </w:r>
            <w:r w:rsidR="002C324B" w:rsidRPr="00493A00">
              <w:rPr>
                <w:rFonts w:asciiTheme="majorHAnsi" w:hAnsiTheme="majorHAnsi" w:cstheme="majorHAnsi"/>
                <w:lang w:val="en-GB"/>
              </w:rPr>
              <w:t xml:space="preserve"> financial and procurement systems to Philippine Government staff involved in the program.</w:t>
            </w:r>
            <w:r w:rsidR="006D3361" w:rsidRPr="00493A00">
              <w:rPr>
                <w:rFonts w:asciiTheme="majorHAnsi" w:hAnsiTheme="majorHAnsi" w:cstheme="majorHAnsi"/>
                <w:lang w:val="en-GB"/>
              </w:rPr>
              <w:t xml:space="preserve"> </w:t>
            </w:r>
            <w:r w:rsidR="002972C2">
              <w:rPr>
                <w:rFonts w:asciiTheme="majorHAnsi" w:hAnsiTheme="majorHAnsi" w:cstheme="majorHAnsi"/>
                <w:lang w:val="en-GB"/>
              </w:rPr>
              <w:t xml:space="preserve"> </w:t>
            </w:r>
            <w:r w:rsidR="002C324B" w:rsidRPr="00493A00">
              <w:rPr>
                <w:rFonts w:asciiTheme="majorHAnsi" w:hAnsiTheme="majorHAnsi" w:cstheme="majorHAnsi"/>
                <w:lang w:val="en-GB"/>
              </w:rPr>
              <w:t xml:space="preserve">The Climate Change Commission also </w:t>
            </w:r>
            <w:r w:rsidR="006D3361" w:rsidRPr="00493A00">
              <w:rPr>
                <w:rFonts w:asciiTheme="majorHAnsi" w:hAnsiTheme="majorHAnsi" w:cstheme="majorHAnsi"/>
                <w:lang w:val="en-GB"/>
              </w:rPr>
              <w:t xml:space="preserve">trained </w:t>
            </w:r>
            <w:r w:rsidR="002C324B" w:rsidRPr="00493A00">
              <w:rPr>
                <w:rFonts w:asciiTheme="majorHAnsi" w:hAnsiTheme="majorHAnsi" w:cstheme="majorHAnsi"/>
                <w:lang w:val="en-GB"/>
              </w:rPr>
              <w:t xml:space="preserve">administrative and financial staff to </w:t>
            </w:r>
            <w:r w:rsidRPr="00493A00">
              <w:rPr>
                <w:rFonts w:asciiTheme="majorHAnsi" w:hAnsiTheme="majorHAnsi" w:cstheme="majorHAnsi"/>
                <w:lang w:val="en-GB"/>
              </w:rPr>
              <w:t xml:space="preserve">further strengthen </w:t>
            </w:r>
            <w:r w:rsidR="002C324B" w:rsidRPr="00493A00">
              <w:rPr>
                <w:rFonts w:asciiTheme="majorHAnsi" w:hAnsiTheme="majorHAnsi" w:cstheme="majorHAnsi"/>
                <w:lang w:val="en-GB"/>
              </w:rPr>
              <w:t xml:space="preserve">program implementation. </w:t>
            </w:r>
          </w:p>
        </w:tc>
        <w:tc>
          <w:tcPr>
            <w:tcW w:w="3686" w:type="dxa"/>
            <w:shd w:val="clear" w:color="auto" w:fill="D3E6E9" w:themeFill="accent2" w:themeFillTint="66"/>
          </w:tcPr>
          <w:p w14:paraId="0CE821B9" w14:textId="0373CEC8" w:rsidR="00413CBE" w:rsidRPr="00493A00" w:rsidRDefault="006D3361"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NA</w:t>
            </w:r>
          </w:p>
        </w:tc>
        <w:tc>
          <w:tcPr>
            <w:tcW w:w="1922" w:type="dxa"/>
            <w:shd w:val="clear" w:color="auto" w:fill="D3E6E9" w:themeFill="accent2" w:themeFillTint="66"/>
          </w:tcPr>
          <w:p w14:paraId="40625E25" w14:textId="77777777" w:rsidR="00413CBE" w:rsidRPr="00493A00" w:rsidRDefault="00413CBE" w:rsidP="00EC0A09">
            <w:pPr>
              <w:pStyle w:val="BodyText"/>
              <w:spacing w:before="0" w:after="0" w:line="240" w:lineRule="auto"/>
              <w:jc w:val="center"/>
              <w:rPr>
                <w:rFonts w:asciiTheme="majorHAnsi" w:hAnsiTheme="majorHAnsi" w:cstheme="majorHAnsi"/>
              </w:rPr>
            </w:pPr>
          </w:p>
        </w:tc>
      </w:tr>
      <w:tr w:rsidR="00C82CA8" w:rsidRPr="00493A00" w14:paraId="3E4A7416" w14:textId="77777777" w:rsidTr="00493A00">
        <w:tc>
          <w:tcPr>
            <w:tcW w:w="3823" w:type="dxa"/>
            <w:shd w:val="clear" w:color="auto" w:fill="D3E6E9" w:themeFill="accent2" w:themeFillTint="66"/>
          </w:tcPr>
          <w:p w14:paraId="7955071C" w14:textId="371458E7" w:rsidR="00390BA6" w:rsidRPr="00493A00" w:rsidRDefault="00476901" w:rsidP="00A91FD5">
            <w:pPr>
              <w:pStyle w:val="BodyText"/>
              <w:numPr>
                <w:ilvl w:val="0"/>
                <w:numId w:val="19"/>
              </w:numPr>
              <w:spacing w:before="0" w:after="0" w:line="240" w:lineRule="auto"/>
              <w:ind w:left="387"/>
              <w:rPr>
                <w:rFonts w:asciiTheme="majorHAnsi" w:hAnsiTheme="majorHAnsi" w:cstheme="majorHAnsi"/>
                <w:b/>
                <w:lang w:val="en-GB"/>
              </w:rPr>
            </w:pPr>
            <w:r w:rsidRPr="00493A00">
              <w:rPr>
                <w:rFonts w:asciiTheme="majorHAnsi" w:hAnsiTheme="majorHAnsi" w:cstheme="majorHAnsi"/>
                <w:b/>
                <w:lang w:val="en-GB"/>
              </w:rPr>
              <w:t>For</w:t>
            </w:r>
            <w:r w:rsidR="00390BA6" w:rsidRPr="00493A00">
              <w:rPr>
                <w:rFonts w:asciiTheme="majorHAnsi" w:hAnsiTheme="majorHAnsi" w:cstheme="majorHAnsi"/>
                <w:b/>
                <w:lang w:val="en-GB"/>
              </w:rPr>
              <w:t xml:space="preserve"> </w:t>
            </w:r>
            <w:r w:rsidRPr="00493A00">
              <w:rPr>
                <w:rFonts w:asciiTheme="majorHAnsi" w:hAnsiTheme="majorHAnsi" w:cstheme="majorHAnsi"/>
                <w:b/>
                <w:lang w:val="en-GB"/>
              </w:rPr>
              <w:t>f</w:t>
            </w:r>
            <w:r w:rsidR="00390BA6" w:rsidRPr="00493A00">
              <w:rPr>
                <w:rFonts w:asciiTheme="majorHAnsi" w:hAnsiTheme="majorHAnsi" w:cstheme="majorHAnsi"/>
                <w:b/>
                <w:lang w:val="en-GB"/>
              </w:rPr>
              <w:t>uture Investment</w:t>
            </w:r>
            <w:r w:rsidRPr="00493A00">
              <w:rPr>
                <w:rFonts w:asciiTheme="majorHAnsi" w:hAnsiTheme="majorHAnsi" w:cstheme="majorHAnsi"/>
                <w:b/>
                <w:lang w:val="en-GB"/>
              </w:rPr>
              <w:t>s</w:t>
            </w:r>
          </w:p>
        </w:tc>
        <w:tc>
          <w:tcPr>
            <w:tcW w:w="966" w:type="dxa"/>
            <w:shd w:val="clear" w:color="auto" w:fill="D3E6E9" w:themeFill="accent2" w:themeFillTint="66"/>
          </w:tcPr>
          <w:p w14:paraId="4DFEC4CB" w14:textId="77777777" w:rsidR="00390BA6" w:rsidRPr="00493A00" w:rsidRDefault="00390BA6" w:rsidP="00A91FD5">
            <w:pPr>
              <w:pStyle w:val="Heading3"/>
              <w:spacing w:before="0" w:after="0" w:line="240" w:lineRule="auto"/>
              <w:jc w:val="center"/>
              <w:rPr>
                <w:rFonts w:asciiTheme="majorHAnsi" w:hAnsiTheme="majorHAnsi" w:cstheme="majorHAnsi"/>
                <w:color w:val="000000" w:themeColor="text1"/>
              </w:rPr>
            </w:pPr>
          </w:p>
        </w:tc>
        <w:tc>
          <w:tcPr>
            <w:tcW w:w="3853" w:type="dxa"/>
            <w:shd w:val="clear" w:color="auto" w:fill="D3E6E9" w:themeFill="accent2" w:themeFillTint="66"/>
          </w:tcPr>
          <w:p w14:paraId="41D070E5" w14:textId="77777777" w:rsidR="00390BA6" w:rsidRPr="00493A00" w:rsidRDefault="00390BA6" w:rsidP="00EC0A09">
            <w:pPr>
              <w:pStyle w:val="BodyText"/>
              <w:spacing w:before="0" w:after="0" w:line="240" w:lineRule="auto"/>
              <w:jc w:val="both"/>
              <w:rPr>
                <w:rFonts w:asciiTheme="majorHAnsi" w:hAnsiTheme="majorHAnsi" w:cstheme="majorHAnsi"/>
              </w:rPr>
            </w:pPr>
          </w:p>
        </w:tc>
        <w:tc>
          <w:tcPr>
            <w:tcW w:w="3686" w:type="dxa"/>
            <w:shd w:val="clear" w:color="auto" w:fill="D3E6E9" w:themeFill="accent2" w:themeFillTint="66"/>
          </w:tcPr>
          <w:p w14:paraId="7487D02A" w14:textId="77777777" w:rsidR="00390BA6" w:rsidRPr="00493A00" w:rsidRDefault="00390BA6" w:rsidP="00EC0A09">
            <w:pPr>
              <w:pStyle w:val="BodyText"/>
              <w:spacing w:before="0" w:after="0" w:line="240" w:lineRule="auto"/>
              <w:jc w:val="both"/>
              <w:rPr>
                <w:rFonts w:asciiTheme="majorHAnsi" w:hAnsiTheme="majorHAnsi" w:cstheme="majorHAnsi"/>
              </w:rPr>
            </w:pPr>
          </w:p>
        </w:tc>
        <w:tc>
          <w:tcPr>
            <w:tcW w:w="1922" w:type="dxa"/>
            <w:shd w:val="clear" w:color="auto" w:fill="D3E6E9" w:themeFill="accent2" w:themeFillTint="66"/>
          </w:tcPr>
          <w:p w14:paraId="1949C655" w14:textId="77777777" w:rsidR="00390BA6" w:rsidRPr="00493A00" w:rsidRDefault="00390BA6" w:rsidP="00EC0A09">
            <w:pPr>
              <w:pStyle w:val="BodyText"/>
              <w:spacing w:before="0" w:after="0" w:line="240" w:lineRule="auto"/>
              <w:jc w:val="center"/>
              <w:rPr>
                <w:rFonts w:asciiTheme="majorHAnsi" w:hAnsiTheme="majorHAnsi" w:cstheme="majorHAnsi"/>
              </w:rPr>
            </w:pPr>
          </w:p>
        </w:tc>
      </w:tr>
      <w:tr w:rsidR="00C82CA8" w:rsidRPr="00493A00" w14:paraId="4998853A" w14:textId="77777777" w:rsidTr="00493A00">
        <w:tc>
          <w:tcPr>
            <w:tcW w:w="3823" w:type="dxa"/>
            <w:shd w:val="clear" w:color="auto" w:fill="D3E6E9" w:themeFill="accent2" w:themeFillTint="66"/>
          </w:tcPr>
          <w:p w14:paraId="4954353A" w14:textId="22A3662B" w:rsidR="00413CBE" w:rsidRPr="00493A00" w:rsidRDefault="00413CBE" w:rsidP="00EC0A09">
            <w:pPr>
              <w:pStyle w:val="BodyText"/>
              <w:numPr>
                <w:ilvl w:val="0"/>
                <w:numId w:val="22"/>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Going deeper into the communities</w:t>
            </w:r>
            <w:r w:rsidR="00E40364" w:rsidRPr="00493A00">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 Apart from capacity building and institutionalization of DRRCC related policies, regulations and plans in the public sector, it is recommended that programs/projects should have more robust interventions and resource allocation for activities that </w:t>
            </w:r>
            <w:r w:rsidRPr="00493A00">
              <w:rPr>
                <w:rFonts w:asciiTheme="majorHAnsi" w:hAnsiTheme="majorHAnsi" w:cstheme="majorHAnsi"/>
                <w:color w:val="auto"/>
                <w:kern w:val="28"/>
                <w:szCs w:val="21"/>
                <w:lang w:val="en-GB"/>
              </w:rPr>
              <w:lastRenderedPageBreak/>
              <w:t xml:space="preserve">educate/train the general public as ultimately, they are the ones who are affected by disasters and effects of CC and will be the first ones to undertake necessary measures when disasters come. </w:t>
            </w:r>
          </w:p>
        </w:tc>
        <w:tc>
          <w:tcPr>
            <w:tcW w:w="966" w:type="dxa"/>
            <w:shd w:val="clear" w:color="auto" w:fill="FFC000"/>
          </w:tcPr>
          <w:p w14:paraId="3E8AC59E" w14:textId="77777777" w:rsidR="00413CBE" w:rsidRPr="00493A00" w:rsidRDefault="00E51E3E" w:rsidP="00A91FD5">
            <w:pPr>
              <w:pStyle w:val="BodyText"/>
              <w:spacing w:before="0" w:after="0" w:line="240" w:lineRule="auto"/>
              <w:jc w:val="center"/>
              <w:rPr>
                <w:rFonts w:asciiTheme="majorHAnsi" w:hAnsiTheme="majorHAnsi" w:cstheme="majorHAnsi"/>
                <w:kern w:val="28"/>
                <w:szCs w:val="21"/>
              </w:rPr>
            </w:pPr>
            <w:r w:rsidRPr="00493A00">
              <w:rPr>
                <w:rFonts w:asciiTheme="majorHAnsi" w:hAnsiTheme="majorHAnsi" w:cstheme="majorHAnsi"/>
                <w:kern w:val="28"/>
                <w:szCs w:val="21"/>
              </w:rPr>
              <w:lastRenderedPageBreak/>
              <w:t>Agree in part</w:t>
            </w:r>
          </w:p>
        </w:tc>
        <w:tc>
          <w:tcPr>
            <w:tcW w:w="3853" w:type="dxa"/>
            <w:shd w:val="clear" w:color="auto" w:fill="D3E6E9" w:themeFill="accent2" w:themeFillTint="66"/>
          </w:tcPr>
          <w:p w14:paraId="6631EE31" w14:textId="14BB2CEE" w:rsidR="00413CBE" w:rsidRPr="00EC0A09" w:rsidRDefault="002C324B" w:rsidP="007D7BAE">
            <w:pPr>
              <w:pStyle w:val="BodyText"/>
              <w:spacing w:before="0" w:after="0" w:line="240" w:lineRule="auto"/>
              <w:jc w:val="both"/>
              <w:rPr>
                <w:rFonts w:asciiTheme="majorHAnsi" w:hAnsiTheme="majorHAnsi" w:cstheme="majorHAnsi"/>
                <w:szCs w:val="21"/>
                <w:lang w:val="en-GB"/>
              </w:rPr>
            </w:pPr>
            <w:r w:rsidRPr="00493A00">
              <w:rPr>
                <w:rFonts w:asciiTheme="majorHAnsi" w:hAnsiTheme="majorHAnsi" w:cstheme="majorHAnsi"/>
                <w:lang w:val="en-GB"/>
              </w:rPr>
              <w:t>The program ha</w:t>
            </w:r>
            <w:r w:rsidR="00E40364" w:rsidRPr="00493A00">
              <w:rPr>
                <w:rFonts w:asciiTheme="majorHAnsi" w:hAnsiTheme="majorHAnsi" w:cstheme="majorHAnsi"/>
                <w:lang w:val="en-GB"/>
              </w:rPr>
              <w:t>d</w:t>
            </w:r>
            <w:r w:rsidRPr="00493A00">
              <w:rPr>
                <w:rFonts w:asciiTheme="majorHAnsi" w:hAnsiTheme="majorHAnsi" w:cstheme="majorHAnsi"/>
                <w:lang w:val="en-GB"/>
              </w:rPr>
              <w:t xml:space="preserve"> a component on community-based disaster risk reduction and management</w:t>
            </w:r>
            <w:r w:rsidR="00E40364" w:rsidRPr="00493A00">
              <w:rPr>
                <w:rFonts w:asciiTheme="majorHAnsi" w:hAnsiTheme="majorHAnsi" w:cstheme="majorHAnsi"/>
                <w:lang w:val="en-GB"/>
              </w:rPr>
              <w:t>. I</w:t>
            </w:r>
            <w:r w:rsidRPr="00493A00">
              <w:rPr>
                <w:rFonts w:asciiTheme="majorHAnsi" w:hAnsiTheme="majorHAnsi" w:cstheme="majorHAnsi"/>
                <w:lang w:val="en-GB"/>
              </w:rPr>
              <w:t>ntervention</w:t>
            </w:r>
            <w:r w:rsidR="00E40364" w:rsidRPr="00493A00">
              <w:rPr>
                <w:rFonts w:asciiTheme="majorHAnsi" w:hAnsiTheme="majorHAnsi" w:cstheme="majorHAnsi"/>
                <w:lang w:val="en-GB"/>
              </w:rPr>
              <w:t>s</w:t>
            </w:r>
            <w:r w:rsidRPr="00493A00">
              <w:rPr>
                <w:rFonts w:asciiTheme="majorHAnsi" w:hAnsiTheme="majorHAnsi" w:cstheme="majorHAnsi"/>
                <w:lang w:val="en-GB"/>
              </w:rPr>
              <w:t xml:space="preserve"> work</w:t>
            </w:r>
            <w:r w:rsidR="00E40364" w:rsidRPr="00493A00">
              <w:rPr>
                <w:rFonts w:asciiTheme="majorHAnsi" w:hAnsiTheme="majorHAnsi" w:cstheme="majorHAnsi"/>
                <w:lang w:val="en-GB"/>
              </w:rPr>
              <w:t>ed</w:t>
            </w:r>
            <w:r w:rsidRPr="00493A00">
              <w:rPr>
                <w:rFonts w:asciiTheme="majorHAnsi" w:hAnsiTheme="majorHAnsi" w:cstheme="majorHAnsi"/>
                <w:lang w:val="en-GB"/>
              </w:rPr>
              <w:t xml:space="preserve"> with both local governments and communities</w:t>
            </w:r>
            <w:r w:rsidR="00E40364" w:rsidRPr="00493A00">
              <w:rPr>
                <w:rFonts w:asciiTheme="majorHAnsi" w:hAnsiTheme="majorHAnsi" w:cstheme="majorHAnsi"/>
                <w:lang w:val="en-GB"/>
              </w:rPr>
              <w:t xml:space="preserve"> to: </w:t>
            </w:r>
            <w:r w:rsidR="00EC0A09">
              <w:rPr>
                <w:rFonts w:asciiTheme="majorHAnsi" w:hAnsiTheme="majorHAnsi" w:cstheme="majorHAnsi"/>
                <w:lang w:val="en-GB"/>
              </w:rPr>
              <w:t>(a</w:t>
            </w:r>
            <w:r w:rsidR="00E40364" w:rsidRPr="00493A00">
              <w:rPr>
                <w:rFonts w:asciiTheme="majorHAnsi" w:hAnsiTheme="majorHAnsi" w:cstheme="majorHAnsi"/>
                <w:lang w:val="en-GB"/>
              </w:rPr>
              <w:t>)</w:t>
            </w:r>
            <w:r w:rsidRPr="00493A00">
              <w:rPr>
                <w:rFonts w:asciiTheme="majorHAnsi" w:hAnsiTheme="majorHAnsi" w:cstheme="majorHAnsi"/>
                <w:lang w:val="en-GB"/>
              </w:rPr>
              <w:t xml:space="preserve"> understand local hazards, vulnerabilities and risks; </w:t>
            </w:r>
            <w:r w:rsidR="00EC0A09">
              <w:rPr>
                <w:rFonts w:asciiTheme="majorHAnsi" w:hAnsiTheme="majorHAnsi" w:cstheme="majorHAnsi"/>
                <w:lang w:val="en-GB"/>
              </w:rPr>
              <w:t>(b</w:t>
            </w:r>
            <w:r w:rsidR="00E40364" w:rsidRPr="00493A00">
              <w:rPr>
                <w:rFonts w:asciiTheme="majorHAnsi" w:hAnsiTheme="majorHAnsi" w:cstheme="majorHAnsi"/>
                <w:lang w:val="en-GB"/>
              </w:rPr>
              <w:t>) develop community</w:t>
            </w:r>
            <w:r w:rsidRPr="00493A00">
              <w:rPr>
                <w:rFonts w:asciiTheme="majorHAnsi" w:hAnsiTheme="majorHAnsi" w:cstheme="majorHAnsi"/>
                <w:lang w:val="en-GB"/>
              </w:rPr>
              <w:t xml:space="preserve"> disaster risk reduction and management and contingency plans; </w:t>
            </w:r>
            <w:r w:rsidR="00EC0A09">
              <w:rPr>
                <w:rFonts w:asciiTheme="majorHAnsi" w:hAnsiTheme="majorHAnsi" w:cstheme="majorHAnsi"/>
                <w:lang w:val="en-GB"/>
              </w:rPr>
              <w:t>(c</w:t>
            </w:r>
            <w:r w:rsidR="00E40364" w:rsidRPr="00493A00">
              <w:rPr>
                <w:rFonts w:asciiTheme="majorHAnsi" w:hAnsiTheme="majorHAnsi" w:cstheme="majorHAnsi"/>
                <w:lang w:val="en-GB"/>
              </w:rPr>
              <w:t xml:space="preserve">) </w:t>
            </w:r>
            <w:r w:rsidRPr="00493A00">
              <w:rPr>
                <w:rFonts w:asciiTheme="majorHAnsi" w:hAnsiTheme="majorHAnsi" w:cstheme="majorHAnsi"/>
                <w:lang w:val="en-GB"/>
              </w:rPr>
              <w:lastRenderedPageBreak/>
              <w:t xml:space="preserve">identify key projects they could support; </w:t>
            </w:r>
            <w:r w:rsidRPr="00493A00">
              <w:rPr>
                <w:rFonts w:asciiTheme="majorHAnsi" w:hAnsiTheme="majorHAnsi" w:cstheme="majorHAnsi"/>
                <w:szCs w:val="21"/>
                <w:lang w:val="en-GB"/>
              </w:rPr>
              <w:t xml:space="preserve">and </w:t>
            </w:r>
            <w:r w:rsidR="00EC0A09">
              <w:rPr>
                <w:rFonts w:asciiTheme="majorHAnsi" w:hAnsiTheme="majorHAnsi" w:cstheme="majorHAnsi"/>
                <w:szCs w:val="21"/>
                <w:lang w:val="en-GB"/>
              </w:rPr>
              <w:t>(d</w:t>
            </w:r>
            <w:r w:rsidR="00E40364" w:rsidRPr="00493A00">
              <w:rPr>
                <w:rFonts w:asciiTheme="majorHAnsi" w:hAnsiTheme="majorHAnsi" w:cstheme="majorHAnsi"/>
                <w:szCs w:val="21"/>
                <w:lang w:val="en-GB"/>
              </w:rPr>
              <w:t xml:space="preserve">) </w:t>
            </w:r>
            <w:r w:rsidRPr="00493A00">
              <w:rPr>
                <w:rFonts w:asciiTheme="majorHAnsi" w:hAnsiTheme="majorHAnsi" w:cstheme="majorHAnsi"/>
                <w:szCs w:val="21"/>
                <w:lang w:val="en-GB"/>
              </w:rPr>
              <w:t>undertak</w:t>
            </w:r>
            <w:r w:rsidR="00E40364" w:rsidRPr="00493A00">
              <w:rPr>
                <w:rFonts w:asciiTheme="majorHAnsi" w:hAnsiTheme="majorHAnsi" w:cstheme="majorHAnsi"/>
                <w:szCs w:val="21"/>
                <w:lang w:val="en-GB"/>
              </w:rPr>
              <w:t>e</w:t>
            </w:r>
            <w:r w:rsidRPr="00493A00">
              <w:rPr>
                <w:rFonts w:asciiTheme="majorHAnsi" w:hAnsiTheme="majorHAnsi" w:cstheme="majorHAnsi"/>
                <w:szCs w:val="21"/>
                <w:lang w:val="en-GB"/>
              </w:rPr>
              <w:t xml:space="preserve"> simulation drills and exercises</w:t>
            </w:r>
            <w:r w:rsidR="00EC0A09">
              <w:rPr>
                <w:rFonts w:asciiTheme="majorHAnsi" w:hAnsiTheme="majorHAnsi" w:cstheme="majorHAnsi"/>
                <w:szCs w:val="21"/>
                <w:lang w:val="en-GB"/>
              </w:rPr>
              <w:t>.</w:t>
            </w:r>
          </w:p>
        </w:tc>
        <w:tc>
          <w:tcPr>
            <w:tcW w:w="3686" w:type="dxa"/>
            <w:shd w:val="clear" w:color="auto" w:fill="D3E6E9" w:themeFill="accent2" w:themeFillTint="66"/>
          </w:tcPr>
          <w:p w14:paraId="248BBBCC" w14:textId="5711A23A" w:rsidR="00413CBE" w:rsidRPr="00493A00" w:rsidRDefault="00CF4FE7"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lastRenderedPageBreak/>
              <w:t>The SHIELD program intends to help local governments unlock existing public and private funding to finance programs, activities and projects that build disaster and climate resilience.</w:t>
            </w:r>
          </w:p>
        </w:tc>
        <w:tc>
          <w:tcPr>
            <w:tcW w:w="1922" w:type="dxa"/>
            <w:shd w:val="clear" w:color="auto" w:fill="D3E6E9" w:themeFill="accent2" w:themeFillTint="66"/>
          </w:tcPr>
          <w:p w14:paraId="1FB04D77" w14:textId="77777777" w:rsidR="00413CBE" w:rsidRPr="00493A00" w:rsidRDefault="00CF4FE7" w:rsidP="00EC0A09">
            <w:pPr>
              <w:pStyle w:val="BodyText"/>
              <w:spacing w:before="0" w:after="0" w:line="240" w:lineRule="auto"/>
              <w:jc w:val="center"/>
              <w:rPr>
                <w:rFonts w:asciiTheme="majorHAnsi" w:hAnsiTheme="majorHAnsi" w:cstheme="majorHAnsi"/>
              </w:rPr>
            </w:pPr>
            <w:r w:rsidRPr="00493A00">
              <w:rPr>
                <w:rFonts w:asciiTheme="majorHAnsi" w:hAnsiTheme="majorHAnsi" w:cstheme="majorHAnsi"/>
              </w:rPr>
              <w:t>2020-21</w:t>
            </w:r>
          </w:p>
        </w:tc>
      </w:tr>
      <w:tr w:rsidR="003068CD" w:rsidRPr="00493A00" w14:paraId="60603FD4" w14:textId="77777777" w:rsidTr="00493A00">
        <w:tc>
          <w:tcPr>
            <w:tcW w:w="3823" w:type="dxa"/>
            <w:shd w:val="clear" w:color="auto" w:fill="D3E6E9" w:themeFill="accent2" w:themeFillTint="66"/>
          </w:tcPr>
          <w:p w14:paraId="7B3BE858" w14:textId="17953F79" w:rsidR="00413CBE" w:rsidRPr="00493A00" w:rsidRDefault="00413CBE" w:rsidP="00EC0A09">
            <w:pPr>
              <w:pStyle w:val="BodyText"/>
              <w:numPr>
                <w:ilvl w:val="0"/>
                <w:numId w:val="22"/>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 xml:space="preserve">Mix of soft and capital expenditure items- In financing a project/program </w:t>
            </w:r>
            <w:proofErr w:type="gramStart"/>
            <w:r w:rsidRPr="00493A00">
              <w:rPr>
                <w:rFonts w:asciiTheme="majorHAnsi" w:hAnsiTheme="majorHAnsi" w:cstheme="majorHAnsi"/>
                <w:color w:val="auto"/>
                <w:kern w:val="28"/>
                <w:szCs w:val="21"/>
                <w:lang w:val="en-GB"/>
              </w:rPr>
              <w:t>similar to</w:t>
            </w:r>
            <w:proofErr w:type="gramEnd"/>
            <w:r w:rsidRPr="00493A00">
              <w:rPr>
                <w:rFonts w:asciiTheme="majorHAnsi" w:hAnsiTheme="majorHAnsi" w:cstheme="majorHAnsi"/>
                <w:color w:val="auto"/>
                <w:kern w:val="28"/>
                <w:szCs w:val="21"/>
                <w:lang w:val="en-GB"/>
              </w:rPr>
              <w:t xml:space="preserve"> PCTP-RAPID, allocation should be made for capital expenditure. </w:t>
            </w:r>
            <w:r w:rsidR="002972C2">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Alternatively, programs focusing on the soft investments should seek commitment from Government to finance the infrastructure/hard investments items</w:t>
            </w:r>
            <w:r w:rsidR="006644F1" w:rsidRPr="00493A00">
              <w:rPr>
                <w:rFonts w:asciiTheme="majorHAnsi" w:hAnsiTheme="majorHAnsi" w:cstheme="majorHAnsi"/>
                <w:color w:val="auto"/>
                <w:kern w:val="28"/>
                <w:szCs w:val="21"/>
                <w:lang w:val="en-GB"/>
              </w:rPr>
              <w:t>.</w:t>
            </w:r>
          </w:p>
        </w:tc>
        <w:tc>
          <w:tcPr>
            <w:tcW w:w="966" w:type="dxa"/>
            <w:shd w:val="clear" w:color="auto" w:fill="FFC000"/>
          </w:tcPr>
          <w:p w14:paraId="444D75D9" w14:textId="77777777" w:rsidR="00413CBE" w:rsidRPr="00493A00" w:rsidRDefault="00A33653" w:rsidP="00A91FD5">
            <w:pPr>
              <w:pStyle w:val="BodyText"/>
              <w:spacing w:before="0" w:after="0" w:line="240" w:lineRule="auto"/>
              <w:jc w:val="center"/>
              <w:rPr>
                <w:rFonts w:asciiTheme="majorHAnsi" w:hAnsiTheme="majorHAnsi" w:cstheme="majorHAnsi"/>
                <w:kern w:val="28"/>
                <w:szCs w:val="21"/>
              </w:rPr>
            </w:pPr>
            <w:r w:rsidRPr="00493A00">
              <w:rPr>
                <w:rFonts w:asciiTheme="majorHAnsi" w:hAnsiTheme="majorHAnsi" w:cstheme="majorHAnsi"/>
                <w:kern w:val="28"/>
                <w:szCs w:val="21"/>
              </w:rPr>
              <w:t>Agree in part</w:t>
            </w:r>
          </w:p>
        </w:tc>
        <w:tc>
          <w:tcPr>
            <w:tcW w:w="3853" w:type="dxa"/>
            <w:shd w:val="clear" w:color="auto" w:fill="D3E6E9" w:themeFill="accent2" w:themeFillTint="66"/>
          </w:tcPr>
          <w:p w14:paraId="67993E2C" w14:textId="1254A639" w:rsidR="00413CBE" w:rsidRPr="00493A00" w:rsidRDefault="006644F1" w:rsidP="00EC0A09">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szCs w:val="21"/>
                <w:lang w:val="en-GB"/>
              </w:rPr>
              <w:t>Australia’s development cooperation focuses on</w:t>
            </w:r>
            <w:r w:rsidRPr="00493A00">
              <w:rPr>
                <w:rFonts w:asciiTheme="majorHAnsi" w:hAnsiTheme="majorHAnsi" w:cstheme="majorHAnsi"/>
                <w:szCs w:val="21"/>
              </w:rPr>
              <w:t xml:space="preserve"> helping the Philippines deploy their own resources to greater effect through supporting </w:t>
            </w:r>
            <w:r w:rsidRPr="00493A00">
              <w:rPr>
                <w:rFonts w:asciiTheme="majorHAnsi" w:hAnsiTheme="majorHAnsi" w:cstheme="majorHAnsi"/>
                <w:szCs w:val="21"/>
                <w:lang w:val="en"/>
              </w:rPr>
              <w:t xml:space="preserve">policy reforms and strengthening systems and capacities. </w:t>
            </w:r>
            <w:r w:rsidR="002972C2">
              <w:rPr>
                <w:rFonts w:asciiTheme="majorHAnsi" w:hAnsiTheme="majorHAnsi" w:cstheme="majorHAnsi"/>
                <w:szCs w:val="21"/>
                <w:lang w:val="en"/>
              </w:rPr>
              <w:t xml:space="preserve"> </w:t>
            </w:r>
            <w:r w:rsidRPr="00493A00">
              <w:rPr>
                <w:rFonts w:asciiTheme="majorHAnsi" w:hAnsiTheme="majorHAnsi" w:cstheme="majorHAnsi"/>
                <w:szCs w:val="21"/>
                <w:lang w:val="en"/>
              </w:rPr>
              <w:t>However,</w:t>
            </w:r>
            <w:r w:rsidRPr="00493A00" w:rsidDel="00E40364">
              <w:rPr>
                <w:rFonts w:asciiTheme="majorHAnsi" w:hAnsiTheme="majorHAnsi" w:cstheme="majorHAnsi"/>
                <w:szCs w:val="21"/>
                <w:lang w:val="en-GB"/>
              </w:rPr>
              <w:t xml:space="preserve"> </w:t>
            </w:r>
            <w:r w:rsidRPr="00493A00">
              <w:rPr>
                <w:rFonts w:asciiTheme="majorHAnsi" w:hAnsiTheme="majorHAnsi" w:cstheme="majorHAnsi"/>
                <w:szCs w:val="21"/>
                <w:lang w:val="en-GB"/>
              </w:rPr>
              <w:t>the program included some targeted capital investments, including the construction of a multi</w:t>
            </w:r>
            <w:r w:rsidRPr="00493A00">
              <w:rPr>
                <w:rFonts w:asciiTheme="majorHAnsi" w:hAnsiTheme="majorHAnsi" w:cstheme="majorHAnsi"/>
                <w:lang w:val="en-GB"/>
              </w:rPr>
              <w:t>-purpose evacuation centre; supporting a multi-hazard early warning system; support for emergency communication equipment (i.e., two-way radios, megaphone, siren); and community-based livelihood activities.</w:t>
            </w:r>
          </w:p>
        </w:tc>
        <w:tc>
          <w:tcPr>
            <w:tcW w:w="3686" w:type="dxa"/>
            <w:shd w:val="clear" w:color="auto" w:fill="D3E6E9" w:themeFill="accent2" w:themeFillTint="66"/>
          </w:tcPr>
          <w:p w14:paraId="7CF30A2D" w14:textId="33A51AF4" w:rsidR="00413CBE" w:rsidRPr="00493A00" w:rsidRDefault="006644F1"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The SHIELD program intends to help local governments unlock existing public and private funding to finance programs, activities and projects that build disaster and climate resilience.</w:t>
            </w:r>
          </w:p>
        </w:tc>
        <w:tc>
          <w:tcPr>
            <w:tcW w:w="1922" w:type="dxa"/>
            <w:shd w:val="clear" w:color="auto" w:fill="D3E6E9" w:themeFill="accent2" w:themeFillTint="66"/>
          </w:tcPr>
          <w:p w14:paraId="12DA6BA4" w14:textId="77777777" w:rsidR="00413CBE" w:rsidRPr="00493A00" w:rsidRDefault="006644F1" w:rsidP="00EC0A09">
            <w:pPr>
              <w:pStyle w:val="BodyText"/>
              <w:spacing w:before="0" w:after="0" w:line="240" w:lineRule="auto"/>
              <w:jc w:val="center"/>
              <w:rPr>
                <w:rFonts w:asciiTheme="majorHAnsi" w:hAnsiTheme="majorHAnsi" w:cstheme="majorHAnsi"/>
              </w:rPr>
            </w:pPr>
            <w:r w:rsidRPr="00493A00">
              <w:rPr>
                <w:rFonts w:asciiTheme="majorHAnsi" w:hAnsiTheme="majorHAnsi" w:cstheme="majorHAnsi"/>
              </w:rPr>
              <w:t>2020-21</w:t>
            </w:r>
          </w:p>
        </w:tc>
      </w:tr>
      <w:tr w:rsidR="00C82CA8" w:rsidRPr="00493A00" w14:paraId="054A54E6" w14:textId="77777777" w:rsidTr="00493A00">
        <w:tc>
          <w:tcPr>
            <w:tcW w:w="3823" w:type="dxa"/>
            <w:shd w:val="clear" w:color="auto" w:fill="D3E6E9" w:themeFill="accent2" w:themeFillTint="66"/>
          </w:tcPr>
          <w:p w14:paraId="677D8C45" w14:textId="77777777" w:rsidR="00413CBE" w:rsidRPr="00493A00" w:rsidRDefault="00413CBE" w:rsidP="00EC0A09">
            <w:pPr>
              <w:pStyle w:val="BodyText"/>
              <w:numPr>
                <w:ilvl w:val="0"/>
                <w:numId w:val="22"/>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Expanding the realm of disaster and CC resiliency</w:t>
            </w:r>
            <w:r w:rsidR="00476901" w:rsidRPr="00493A00">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 Other mitigating measures such as reforestation; </w:t>
            </w:r>
            <w:proofErr w:type="gramStart"/>
            <w:r w:rsidRPr="00493A00">
              <w:rPr>
                <w:rFonts w:asciiTheme="majorHAnsi" w:hAnsiTheme="majorHAnsi" w:cstheme="majorHAnsi"/>
                <w:color w:val="auto"/>
                <w:kern w:val="28"/>
                <w:szCs w:val="21"/>
                <w:lang w:val="en-GB"/>
              </w:rPr>
              <w:t>rain water</w:t>
            </w:r>
            <w:proofErr w:type="gramEnd"/>
            <w:r w:rsidRPr="00493A00">
              <w:rPr>
                <w:rFonts w:asciiTheme="majorHAnsi" w:hAnsiTheme="majorHAnsi" w:cstheme="majorHAnsi"/>
                <w:color w:val="auto"/>
                <w:kern w:val="28"/>
                <w:szCs w:val="21"/>
                <w:lang w:val="en-GB"/>
              </w:rPr>
              <w:t xml:space="preserve"> collection and multi-purpose water impounding systems in farms; solid waste management (especially in urban areas); and others are recommended for inclusion in DRRCC programs/projects. These may help mitigate flood and drought impacts.</w:t>
            </w:r>
          </w:p>
        </w:tc>
        <w:tc>
          <w:tcPr>
            <w:tcW w:w="966" w:type="dxa"/>
            <w:shd w:val="clear" w:color="auto" w:fill="00B050"/>
          </w:tcPr>
          <w:p w14:paraId="567B0E41" w14:textId="77777777" w:rsidR="00413CBE" w:rsidRPr="00493A00" w:rsidRDefault="00055D55" w:rsidP="00A91FD5">
            <w:pPr>
              <w:pStyle w:val="BodyText"/>
              <w:spacing w:before="0" w:after="0" w:line="240" w:lineRule="auto"/>
              <w:jc w:val="center"/>
              <w:rPr>
                <w:rFonts w:asciiTheme="majorHAnsi" w:hAnsiTheme="majorHAnsi" w:cstheme="majorHAnsi"/>
                <w:kern w:val="28"/>
                <w:szCs w:val="21"/>
              </w:rPr>
            </w:pPr>
            <w:r w:rsidRPr="00493A00">
              <w:rPr>
                <w:rFonts w:asciiTheme="majorHAnsi" w:hAnsiTheme="majorHAnsi" w:cstheme="majorHAnsi"/>
                <w:kern w:val="28"/>
                <w:szCs w:val="21"/>
              </w:rPr>
              <w:t>Agree</w:t>
            </w:r>
          </w:p>
        </w:tc>
        <w:tc>
          <w:tcPr>
            <w:tcW w:w="3853" w:type="dxa"/>
            <w:shd w:val="clear" w:color="auto" w:fill="D3E6E9" w:themeFill="accent2" w:themeFillTint="66"/>
          </w:tcPr>
          <w:p w14:paraId="49DEAFA0" w14:textId="69E59235" w:rsidR="00413CBE" w:rsidRPr="00493A00" w:rsidRDefault="00384708" w:rsidP="007D7BAE">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The program focused on the fundamental requirements of local governments to support their recovery from disasters. As such, the program focused on helping local governments generate updated hazard and risk/vulnerability information that informed</w:t>
            </w:r>
            <w:r w:rsidR="00622B7F" w:rsidRPr="00493A00">
              <w:rPr>
                <w:rFonts w:asciiTheme="majorHAnsi" w:hAnsiTheme="majorHAnsi" w:cstheme="majorHAnsi"/>
                <w:lang w:val="en-GB"/>
              </w:rPr>
              <w:t xml:space="preserve"> the development of</w:t>
            </w:r>
            <w:r w:rsidRPr="00493A00">
              <w:rPr>
                <w:rFonts w:asciiTheme="majorHAnsi" w:hAnsiTheme="majorHAnsi" w:cstheme="majorHAnsi"/>
                <w:lang w:val="en-GB"/>
              </w:rPr>
              <w:t xml:space="preserve"> risk-sensitive plans and projects (including sea walls and dikes funded by other donors</w:t>
            </w:r>
            <w:proofErr w:type="gramStart"/>
            <w:r w:rsidRPr="00493A00">
              <w:rPr>
                <w:rFonts w:asciiTheme="majorHAnsi" w:hAnsiTheme="majorHAnsi" w:cstheme="majorHAnsi"/>
                <w:lang w:val="en-GB"/>
              </w:rPr>
              <w:t>), and</w:t>
            </w:r>
            <w:proofErr w:type="gramEnd"/>
            <w:r w:rsidRPr="00493A00">
              <w:rPr>
                <w:rFonts w:asciiTheme="majorHAnsi" w:hAnsiTheme="majorHAnsi" w:cstheme="majorHAnsi"/>
                <w:lang w:val="en-GB"/>
              </w:rPr>
              <w:t xml:space="preserve"> improving the disaster preparedness of communities.</w:t>
            </w:r>
          </w:p>
        </w:tc>
        <w:tc>
          <w:tcPr>
            <w:tcW w:w="3686" w:type="dxa"/>
            <w:shd w:val="clear" w:color="auto" w:fill="D3E6E9" w:themeFill="accent2" w:themeFillTint="66"/>
          </w:tcPr>
          <w:p w14:paraId="7F04690F" w14:textId="1303C46E" w:rsidR="00413CBE" w:rsidRPr="00493A00" w:rsidRDefault="00A33653"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lang w:val="en-GB"/>
              </w:rPr>
              <w:t xml:space="preserve">For the SHIELD Program, interventions at the local level will be based on </w:t>
            </w:r>
            <w:r w:rsidR="00384708" w:rsidRPr="00493A00">
              <w:rPr>
                <w:rFonts w:asciiTheme="majorHAnsi" w:hAnsiTheme="majorHAnsi" w:cstheme="majorHAnsi"/>
                <w:lang w:val="en-GB"/>
              </w:rPr>
              <w:t>the vulnerabilities and needs of local governments and communities</w:t>
            </w:r>
            <w:r w:rsidR="00EC0A09">
              <w:rPr>
                <w:rFonts w:asciiTheme="majorHAnsi" w:hAnsiTheme="majorHAnsi" w:cstheme="majorHAnsi"/>
                <w:lang w:val="en-GB"/>
              </w:rPr>
              <w:t xml:space="preserve"> to ensure these</w:t>
            </w:r>
            <w:r w:rsidR="00622B7F" w:rsidRPr="00493A00">
              <w:rPr>
                <w:rFonts w:asciiTheme="majorHAnsi" w:hAnsiTheme="majorHAnsi" w:cstheme="majorHAnsi"/>
                <w:lang w:val="en-GB"/>
              </w:rPr>
              <w:t xml:space="preserve"> are</w:t>
            </w:r>
            <w:r w:rsidRPr="00493A00">
              <w:rPr>
                <w:rFonts w:asciiTheme="majorHAnsi" w:hAnsiTheme="majorHAnsi" w:cstheme="majorHAnsi"/>
                <w:lang w:val="en-GB"/>
              </w:rPr>
              <w:t xml:space="preserve"> fit-for-purpose.</w:t>
            </w:r>
          </w:p>
        </w:tc>
        <w:tc>
          <w:tcPr>
            <w:tcW w:w="1922" w:type="dxa"/>
            <w:shd w:val="clear" w:color="auto" w:fill="D3E6E9" w:themeFill="accent2" w:themeFillTint="66"/>
          </w:tcPr>
          <w:p w14:paraId="673F5FC7" w14:textId="77777777" w:rsidR="00413CBE" w:rsidRPr="00493A00" w:rsidRDefault="00C91948" w:rsidP="00EC0A09">
            <w:pPr>
              <w:pStyle w:val="BodyText"/>
              <w:spacing w:before="0" w:after="0" w:line="240" w:lineRule="auto"/>
              <w:jc w:val="center"/>
              <w:rPr>
                <w:rFonts w:asciiTheme="majorHAnsi" w:hAnsiTheme="majorHAnsi" w:cstheme="majorHAnsi"/>
              </w:rPr>
            </w:pPr>
            <w:r w:rsidRPr="00493A00">
              <w:rPr>
                <w:rFonts w:asciiTheme="majorHAnsi" w:hAnsiTheme="majorHAnsi" w:cstheme="majorHAnsi"/>
              </w:rPr>
              <w:t>2020-21</w:t>
            </w:r>
          </w:p>
        </w:tc>
      </w:tr>
      <w:tr w:rsidR="00C82CA8" w:rsidRPr="00493A00" w14:paraId="5BE19090" w14:textId="77777777" w:rsidTr="00493A00">
        <w:tc>
          <w:tcPr>
            <w:tcW w:w="3823" w:type="dxa"/>
            <w:shd w:val="clear" w:color="auto" w:fill="D3E6E9" w:themeFill="accent2" w:themeFillTint="66"/>
          </w:tcPr>
          <w:p w14:paraId="0FA7BBD9" w14:textId="14B8FA1D" w:rsidR="00413CBE" w:rsidRPr="00493A00" w:rsidRDefault="00413CBE" w:rsidP="007D7BAE">
            <w:pPr>
              <w:pStyle w:val="BodyText"/>
              <w:numPr>
                <w:ilvl w:val="0"/>
                <w:numId w:val="22"/>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lastRenderedPageBreak/>
              <w:t xml:space="preserve">Coverage of </w:t>
            </w:r>
            <w:r w:rsidR="00622B7F" w:rsidRPr="00493A00">
              <w:rPr>
                <w:rFonts w:asciiTheme="majorHAnsi" w:hAnsiTheme="majorHAnsi" w:cstheme="majorHAnsi"/>
                <w:color w:val="auto"/>
                <w:kern w:val="28"/>
                <w:szCs w:val="21"/>
                <w:lang w:val="en-GB"/>
              </w:rPr>
              <w:t xml:space="preserve">a </w:t>
            </w:r>
            <w:r w:rsidRPr="00493A00">
              <w:rPr>
                <w:rFonts w:asciiTheme="majorHAnsi" w:hAnsiTheme="majorHAnsi" w:cstheme="majorHAnsi"/>
                <w:color w:val="auto"/>
                <w:kern w:val="28"/>
                <w:szCs w:val="21"/>
                <w:lang w:val="en-GB"/>
              </w:rPr>
              <w:t>whole province</w:t>
            </w:r>
            <w:r w:rsidR="00622B7F" w:rsidRPr="00493A00">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In targeting local project area</w:t>
            </w:r>
            <w:r w:rsidR="00622B7F" w:rsidRPr="00493A00">
              <w:rPr>
                <w:rFonts w:asciiTheme="majorHAnsi" w:hAnsiTheme="majorHAnsi" w:cstheme="majorHAnsi"/>
                <w:color w:val="auto"/>
                <w:kern w:val="28"/>
                <w:szCs w:val="21"/>
                <w:lang w:val="en-GB"/>
              </w:rPr>
              <w:t>s</w:t>
            </w:r>
            <w:r w:rsidRPr="00493A00">
              <w:rPr>
                <w:rFonts w:asciiTheme="majorHAnsi" w:hAnsiTheme="majorHAnsi" w:cstheme="majorHAnsi"/>
                <w:color w:val="auto"/>
                <w:kern w:val="28"/>
                <w:szCs w:val="21"/>
                <w:lang w:val="en-GB"/>
              </w:rPr>
              <w:t xml:space="preserve">, it is recommended that all cities and municipalities within a province are covered and not only those that were severely affected by a disaster. This approach would provide a holistic governance perspective on DRRCC; facilitate replication by province and define responsibilities at various level. </w:t>
            </w:r>
          </w:p>
        </w:tc>
        <w:tc>
          <w:tcPr>
            <w:tcW w:w="966" w:type="dxa"/>
            <w:shd w:val="clear" w:color="auto" w:fill="FFC000"/>
          </w:tcPr>
          <w:p w14:paraId="30DE2177" w14:textId="77777777" w:rsidR="00413CBE" w:rsidRPr="00493A00" w:rsidRDefault="001C7E52" w:rsidP="00A91FD5">
            <w:pPr>
              <w:pStyle w:val="BodyText"/>
              <w:spacing w:before="0" w:after="0" w:line="240" w:lineRule="auto"/>
              <w:jc w:val="center"/>
              <w:rPr>
                <w:rFonts w:asciiTheme="majorHAnsi" w:hAnsiTheme="majorHAnsi" w:cstheme="majorHAnsi"/>
                <w:kern w:val="28"/>
                <w:szCs w:val="21"/>
              </w:rPr>
            </w:pPr>
            <w:r w:rsidRPr="00493A00">
              <w:rPr>
                <w:rFonts w:asciiTheme="majorHAnsi" w:hAnsiTheme="majorHAnsi" w:cstheme="majorHAnsi"/>
                <w:kern w:val="28"/>
                <w:szCs w:val="21"/>
              </w:rPr>
              <w:t>Agree in part</w:t>
            </w:r>
          </w:p>
        </w:tc>
        <w:tc>
          <w:tcPr>
            <w:tcW w:w="3853" w:type="dxa"/>
            <w:shd w:val="clear" w:color="auto" w:fill="D3E6E9" w:themeFill="accent2" w:themeFillTint="66"/>
          </w:tcPr>
          <w:p w14:paraId="54B69D75" w14:textId="23ABE862" w:rsidR="00413CBE" w:rsidRPr="00493A00" w:rsidRDefault="00384708" w:rsidP="00EC0A09">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 xml:space="preserve">The program prioritised support to local governments severely affected by the disasters, and program implementation was initiated through a Memorandum of Agreement with local government units. </w:t>
            </w:r>
            <w:r w:rsidR="002972C2">
              <w:rPr>
                <w:rFonts w:asciiTheme="majorHAnsi" w:hAnsiTheme="majorHAnsi" w:cstheme="majorHAnsi"/>
                <w:lang w:val="en-GB"/>
              </w:rPr>
              <w:t xml:space="preserve"> </w:t>
            </w:r>
            <w:r w:rsidR="001C7E52" w:rsidRPr="00493A00">
              <w:rPr>
                <w:rFonts w:asciiTheme="majorHAnsi" w:hAnsiTheme="majorHAnsi" w:cstheme="majorHAnsi"/>
                <w:lang w:val="en-GB"/>
              </w:rPr>
              <w:t xml:space="preserve">While expanding program/project coverage to include all cities/ municipalities within a given province may seem ideal, </w:t>
            </w:r>
            <w:r w:rsidR="00622B7F" w:rsidRPr="00493A00">
              <w:rPr>
                <w:rFonts w:asciiTheme="majorHAnsi" w:hAnsiTheme="majorHAnsi" w:cstheme="majorHAnsi"/>
                <w:lang w:val="en-GB"/>
              </w:rPr>
              <w:t>this was</w:t>
            </w:r>
            <w:r w:rsidR="001C7E52" w:rsidRPr="00493A00">
              <w:rPr>
                <w:rFonts w:asciiTheme="majorHAnsi" w:hAnsiTheme="majorHAnsi" w:cstheme="majorHAnsi"/>
                <w:lang w:val="en-GB"/>
              </w:rPr>
              <w:t xml:space="preserve"> not</w:t>
            </w:r>
            <w:r w:rsidR="00622B7F" w:rsidRPr="00493A00">
              <w:rPr>
                <w:rFonts w:asciiTheme="majorHAnsi" w:hAnsiTheme="majorHAnsi" w:cstheme="majorHAnsi"/>
                <w:lang w:val="en-GB"/>
              </w:rPr>
              <w:t xml:space="preserve"> </w:t>
            </w:r>
            <w:r w:rsidR="001C7E52" w:rsidRPr="00493A00">
              <w:rPr>
                <w:rFonts w:asciiTheme="majorHAnsi" w:hAnsiTheme="majorHAnsi" w:cstheme="majorHAnsi"/>
                <w:lang w:val="en-GB"/>
              </w:rPr>
              <w:t>realistic given the</w:t>
            </w:r>
            <w:r w:rsidR="00622B7F" w:rsidRPr="00493A00">
              <w:rPr>
                <w:rFonts w:asciiTheme="majorHAnsi" w:hAnsiTheme="majorHAnsi" w:cstheme="majorHAnsi"/>
                <w:lang w:val="en-GB"/>
              </w:rPr>
              <w:t xml:space="preserve"> available </w:t>
            </w:r>
            <w:r w:rsidR="001C7E52" w:rsidRPr="00493A00">
              <w:rPr>
                <w:rFonts w:asciiTheme="majorHAnsi" w:hAnsiTheme="majorHAnsi" w:cstheme="majorHAnsi"/>
                <w:lang w:val="en-GB"/>
              </w:rPr>
              <w:t>resources.</w:t>
            </w:r>
          </w:p>
        </w:tc>
        <w:tc>
          <w:tcPr>
            <w:tcW w:w="3686" w:type="dxa"/>
            <w:shd w:val="clear" w:color="auto" w:fill="D3E6E9" w:themeFill="accent2" w:themeFillTint="66"/>
          </w:tcPr>
          <w:p w14:paraId="7CC3796D" w14:textId="662C64C7" w:rsidR="001C7E52" w:rsidRPr="00493A00" w:rsidRDefault="00A33653"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 xml:space="preserve">The </w:t>
            </w:r>
            <w:r w:rsidR="001C7E52" w:rsidRPr="00493A00">
              <w:rPr>
                <w:rFonts w:asciiTheme="majorHAnsi" w:hAnsiTheme="majorHAnsi" w:cstheme="majorHAnsi"/>
              </w:rPr>
              <w:t xml:space="preserve">SHIELD Program will be working with selected cities/municipalities in target </w:t>
            </w:r>
            <w:proofErr w:type="gramStart"/>
            <w:r w:rsidR="001C7E52" w:rsidRPr="00493A00">
              <w:rPr>
                <w:rFonts w:asciiTheme="majorHAnsi" w:hAnsiTheme="majorHAnsi" w:cstheme="majorHAnsi"/>
              </w:rPr>
              <w:t>provinces</w:t>
            </w:r>
            <w:r w:rsidR="00622B7F" w:rsidRPr="00493A00">
              <w:rPr>
                <w:rFonts w:asciiTheme="majorHAnsi" w:hAnsiTheme="majorHAnsi" w:cstheme="majorHAnsi"/>
              </w:rPr>
              <w:t>, and</w:t>
            </w:r>
            <w:proofErr w:type="gramEnd"/>
            <w:r w:rsidR="00622B7F" w:rsidRPr="00493A00">
              <w:rPr>
                <w:rFonts w:asciiTheme="majorHAnsi" w:hAnsiTheme="majorHAnsi" w:cstheme="majorHAnsi"/>
              </w:rPr>
              <w:t xml:space="preserve"> will</w:t>
            </w:r>
            <w:r w:rsidR="001C7E52" w:rsidRPr="00493A00">
              <w:rPr>
                <w:rFonts w:asciiTheme="majorHAnsi" w:hAnsiTheme="majorHAnsi" w:cstheme="majorHAnsi"/>
              </w:rPr>
              <w:t xml:space="preserve"> engage directly with provincial governments to ensur</w:t>
            </w:r>
            <w:r w:rsidR="00C91948" w:rsidRPr="00493A00">
              <w:rPr>
                <w:rFonts w:asciiTheme="majorHAnsi" w:hAnsiTheme="majorHAnsi" w:cstheme="majorHAnsi"/>
              </w:rPr>
              <w:t xml:space="preserve">e </w:t>
            </w:r>
            <w:r w:rsidR="001C7E52" w:rsidRPr="00493A00">
              <w:rPr>
                <w:rFonts w:asciiTheme="majorHAnsi" w:hAnsiTheme="majorHAnsi" w:cstheme="majorHAnsi"/>
              </w:rPr>
              <w:t>th</w:t>
            </w:r>
            <w:r w:rsidR="00622B7F" w:rsidRPr="00493A00">
              <w:rPr>
                <w:rFonts w:asciiTheme="majorHAnsi" w:hAnsiTheme="majorHAnsi" w:cstheme="majorHAnsi"/>
              </w:rPr>
              <w:t>ey can</w:t>
            </w:r>
            <w:r w:rsidR="001C7E52" w:rsidRPr="00493A00">
              <w:rPr>
                <w:rFonts w:asciiTheme="majorHAnsi" w:hAnsiTheme="majorHAnsi" w:cstheme="majorHAnsi"/>
              </w:rPr>
              <w:t xml:space="preserve"> </w:t>
            </w:r>
            <w:r w:rsidR="00622B7F" w:rsidRPr="00493A00">
              <w:rPr>
                <w:rFonts w:asciiTheme="majorHAnsi" w:hAnsiTheme="majorHAnsi" w:cstheme="majorHAnsi"/>
              </w:rPr>
              <w:t>share</w:t>
            </w:r>
            <w:r w:rsidR="001C7E52" w:rsidRPr="00493A00">
              <w:rPr>
                <w:rFonts w:asciiTheme="majorHAnsi" w:hAnsiTheme="majorHAnsi" w:cstheme="majorHAnsi"/>
              </w:rPr>
              <w:t xml:space="preserve"> best practice and innovati</w:t>
            </w:r>
            <w:r w:rsidR="00C91948" w:rsidRPr="00493A00">
              <w:rPr>
                <w:rFonts w:asciiTheme="majorHAnsi" w:hAnsiTheme="majorHAnsi" w:cstheme="majorHAnsi"/>
              </w:rPr>
              <w:t>ve approaches</w:t>
            </w:r>
            <w:r w:rsidR="001C7E52" w:rsidRPr="00493A00">
              <w:rPr>
                <w:rFonts w:asciiTheme="majorHAnsi" w:hAnsiTheme="majorHAnsi" w:cstheme="majorHAnsi"/>
              </w:rPr>
              <w:t xml:space="preserve"> generated under SHIELD</w:t>
            </w:r>
            <w:r w:rsidR="00C91948" w:rsidRPr="00493A00">
              <w:rPr>
                <w:rFonts w:asciiTheme="majorHAnsi" w:hAnsiTheme="majorHAnsi" w:cstheme="majorHAnsi"/>
              </w:rPr>
              <w:t xml:space="preserve"> with </w:t>
            </w:r>
            <w:r w:rsidR="001C7E52" w:rsidRPr="00493A00">
              <w:rPr>
                <w:rFonts w:asciiTheme="majorHAnsi" w:hAnsiTheme="majorHAnsi" w:cstheme="majorHAnsi"/>
              </w:rPr>
              <w:t xml:space="preserve">other cities/municipalities </w:t>
            </w:r>
            <w:r w:rsidR="000B5F06" w:rsidRPr="00493A00">
              <w:rPr>
                <w:rFonts w:asciiTheme="majorHAnsi" w:hAnsiTheme="majorHAnsi" w:cstheme="majorHAnsi"/>
              </w:rPr>
              <w:t>within their jurisdiction</w:t>
            </w:r>
            <w:r w:rsidR="001C7E52" w:rsidRPr="00493A00">
              <w:rPr>
                <w:rFonts w:asciiTheme="majorHAnsi" w:hAnsiTheme="majorHAnsi" w:cstheme="majorHAnsi"/>
              </w:rPr>
              <w:t>.</w:t>
            </w:r>
            <w:r w:rsidR="0052441C" w:rsidRPr="00493A00">
              <w:rPr>
                <w:rFonts w:asciiTheme="majorHAnsi" w:hAnsiTheme="majorHAnsi" w:cstheme="majorHAnsi"/>
              </w:rPr>
              <w:t xml:space="preserve"> </w:t>
            </w:r>
          </w:p>
        </w:tc>
        <w:tc>
          <w:tcPr>
            <w:tcW w:w="1922" w:type="dxa"/>
            <w:shd w:val="clear" w:color="auto" w:fill="D3E6E9" w:themeFill="accent2" w:themeFillTint="66"/>
          </w:tcPr>
          <w:p w14:paraId="72164853" w14:textId="77777777" w:rsidR="00413CBE" w:rsidRPr="00493A00" w:rsidRDefault="00C91948" w:rsidP="00EC0A09">
            <w:pPr>
              <w:pStyle w:val="BodyText"/>
              <w:spacing w:before="0" w:after="0" w:line="240" w:lineRule="auto"/>
              <w:jc w:val="center"/>
              <w:rPr>
                <w:rFonts w:asciiTheme="majorHAnsi" w:hAnsiTheme="majorHAnsi" w:cstheme="majorHAnsi"/>
              </w:rPr>
            </w:pPr>
            <w:r w:rsidRPr="00493A00">
              <w:rPr>
                <w:rFonts w:asciiTheme="majorHAnsi" w:hAnsiTheme="majorHAnsi" w:cstheme="majorHAnsi"/>
              </w:rPr>
              <w:t>2020-21</w:t>
            </w:r>
          </w:p>
        </w:tc>
      </w:tr>
      <w:tr w:rsidR="00C82CA8" w:rsidRPr="00493A00" w14:paraId="6A7CAC74" w14:textId="77777777" w:rsidTr="00493A00">
        <w:tc>
          <w:tcPr>
            <w:tcW w:w="3823" w:type="dxa"/>
            <w:shd w:val="clear" w:color="auto" w:fill="D3E6E9" w:themeFill="accent2" w:themeFillTint="66"/>
          </w:tcPr>
          <w:p w14:paraId="7773BA41" w14:textId="6C2D2E7A" w:rsidR="00413CBE" w:rsidRPr="00493A00" w:rsidRDefault="00413CBE" w:rsidP="00EC0A09">
            <w:pPr>
              <w:pStyle w:val="BodyText"/>
              <w:numPr>
                <w:ilvl w:val="0"/>
                <w:numId w:val="22"/>
              </w:numPr>
              <w:spacing w:before="0" w:after="0" w:line="240" w:lineRule="auto"/>
              <w:ind w:left="387"/>
              <w:jc w:val="both"/>
              <w:rPr>
                <w:rFonts w:asciiTheme="majorHAnsi" w:hAnsiTheme="majorHAnsi" w:cstheme="majorHAnsi"/>
                <w:color w:val="auto"/>
                <w:kern w:val="28"/>
                <w:szCs w:val="21"/>
                <w:lang w:val="en-GB"/>
              </w:rPr>
            </w:pPr>
            <w:r w:rsidRPr="00493A00">
              <w:rPr>
                <w:rFonts w:asciiTheme="majorHAnsi" w:hAnsiTheme="majorHAnsi" w:cstheme="majorHAnsi"/>
                <w:color w:val="auto"/>
                <w:kern w:val="28"/>
                <w:szCs w:val="21"/>
                <w:lang w:val="en-GB"/>
              </w:rPr>
              <w:t>More explicit inclusivity</w:t>
            </w:r>
            <w:r w:rsidR="00C91948" w:rsidRPr="00493A00">
              <w:rPr>
                <w:rFonts w:asciiTheme="majorHAnsi" w:hAnsiTheme="majorHAnsi" w:cstheme="majorHAnsi"/>
                <w:color w:val="auto"/>
                <w:kern w:val="28"/>
                <w:szCs w:val="21"/>
                <w:lang w:val="en-GB"/>
              </w:rPr>
              <w:t xml:space="preserve"> </w:t>
            </w:r>
            <w:r w:rsidRPr="00493A00">
              <w:rPr>
                <w:rFonts w:asciiTheme="majorHAnsi" w:hAnsiTheme="majorHAnsi" w:cstheme="majorHAnsi"/>
                <w:color w:val="auto"/>
                <w:kern w:val="28"/>
                <w:szCs w:val="21"/>
                <w:lang w:val="en-GB"/>
              </w:rPr>
              <w:t xml:space="preserve">- In areas which have indigenous people (IPs), projects/programs should have explicit interventions for their participation. </w:t>
            </w:r>
          </w:p>
        </w:tc>
        <w:tc>
          <w:tcPr>
            <w:tcW w:w="966" w:type="dxa"/>
            <w:shd w:val="clear" w:color="auto" w:fill="00B050"/>
          </w:tcPr>
          <w:p w14:paraId="2DBD3691" w14:textId="77777777" w:rsidR="00413CBE" w:rsidRPr="00493A00" w:rsidRDefault="000B5F06" w:rsidP="00A91FD5">
            <w:pPr>
              <w:pStyle w:val="BodyText"/>
              <w:spacing w:before="0" w:after="0" w:line="240" w:lineRule="auto"/>
              <w:jc w:val="center"/>
              <w:rPr>
                <w:rFonts w:asciiTheme="majorHAnsi" w:hAnsiTheme="majorHAnsi" w:cstheme="majorHAnsi"/>
                <w:kern w:val="28"/>
                <w:szCs w:val="21"/>
              </w:rPr>
            </w:pPr>
            <w:r w:rsidRPr="00493A00">
              <w:rPr>
                <w:rFonts w:asciiTheme="majorHAnsi" w:hAnsiTheme="majorHAnsi" w:cstheme="majorHAnsi"/>
                <w:kern w:val="28"/>
                <w:szCs w:val="21"/>
              </w:rPr>
              <w:t>Agree</w:t>
            </w:r>
          </w:p>
        </w:tc>
        <w:tc>
          <w:tcPr>
            <w:tcW w:w="3853" w:type="dxa"/>
            <w:shd w:val="clear" w:color="auto" w:fill="D3E6E9" w:themeFill="accent2" w:themeFillTint="66"/>
          </w:tcPr>
          <w:p w14:paraId="4EE32254" w14:textId="07E02CF3" w:rsidR="00413CBE" w:rsidRPr="00493A00" w:rsidRDefault="0052441C" w:rsidP="00EC0A09">
            <w:pPr>
              <w:pStyle w:val="BodyText"/>
              <w:spacing w:before="0" w:after="0" w:line="240" w:lineRule="auto"/>
              <w:jc w:val="both"/>
              <w:rPr>
                <w:rFonts w:asciiTheme="majorHAnsi" w:hAnsiTheme="majorHAnsi" w:cstheme="majorHAnsi"/>
                <w:lang w:val="en-GB"/>
              </w:rPr>
            </w:pPr>
            <w:r w:rsidRPr="00493A00">
              <w:rPr>
                <w:rFonts w:asciiTheme="majorHAnsi" w:hAnsiTheme="majorHAnsi" w:cstheme="majorHAnsi"/>
                <w:lang w:val="en-GB"/>
              </w:rPr>
              <w:t xml:space="preserve">There were no indigenous people in the areas covered by the RAPID Program. </w:t>
            </w:r>
          </w:p>
        </w:tc>
        <w:tc>
          <w:tcPr>
            <w:tcW w:w="3686" w:type="dxa"/>
            <w:shd w:val="clear" w:color="auto" w:fill="D3E6E9" w:themeFill="accent2" w:themeFillTint="66"/>
          </w:tcPr>
          <w:p w14:paraId="7AA8DF8E" w14:textId="18954E88" w:rsidR="00413CBE" w:rsidRPr="00493A00" w:rsidRDefault="00793DD5" w:rsidP="00EC0A09">
            <w:pPr>
              <w:pStyle w:val="BodyText"/>
              <w:spacing w:before="0" w:after="0" w:line="240" w:lineRule="auto"/>
              <w:jc w:val="both"/>
              <w:rPr>
                <w:rFonts w:asciiTheme="majorHAnsi" w:hAnsiTheme="majorHAnsi" w:cstheme="majorHAnsi"/>
              </w:rPr>
            </w:pPr>
            <w:r w:rsidRPr="00493A00">
              <w:rPr>
                <w:rFonts w:asciiTheme="majorHAnsi" w:hAnsiTheme="majorHAnsi" w:cstheme="majorHAnsi"/>
              </w:rPr>
              <w:t>For the SHIELD Program, a Gender Equality</w:t>
            </w:r>
            <w:r w:rsidR="006644F1" w:rsidRPr="00493A00">
              <w:rPr>
                <w:rFonts w:asciiTheme="majorHAnsi" w:hAnsiTheme="majorHAnsi" w:cstheme="majorHAnsi"/>
              </w:rPr>
              <w:t xml:space="preserve">, </w:t>
            </w:r>
            <w:r w:rsidRPr="00493A00">
              <w:rPr>
                <w:rFonts w:asciiTheme="majorHAnsi" w:hAnsiTheme="majorHAnsi" w:cstheme="majorHAnsi"/>
              </w:rPr>
              <w:t>Disability and Social Inclusion</w:t>
            </w:r>
            <w:r w:rsidR="006644F1" w:rsidRPr="00493A00">
              <w:rPr>
                <w:rFonts w:asciiTheme="majorHAnsi" w:hAnsiTheme="majorHAnsi" w:cstheme="majorHAnsi"/>
              </w:rPr>
              <w:t xml:space="preserve"> </w:t>
            </w:r>
            <w:r w:rsidRPr="00493A00">
              <w:rPr>
                <w:rFonts w:asciiTheme="majorHAnsi" w:hAnsiTheme="majorHAnsi" w:cstheme="majorHAnsi"/>
              </w:rPr>
              <w:t xml:space="preserve">adviser/specialist will be engaged to ensure </w:t>
            </w:r>
            <w:r w:rsidR="00476901" w:rsidRPr="00493A00">
              <w:rPr>
                <w:rFonts w:asciiTheme="majorHAnsi" w:hAnsiTheme="majorHAnsi" w:cstheme="majorHAnsi"/>
              </w:rPr>
              <w:t xml:space="preserve">the participation and inclusion of </w:t>
            </w:r>
            <w:r w:rsidRPr="00493A00">
              <w:rPr>
                <w:rFonts w:asciiTheme="majorHAnsi" w:hAnsiTheme="majorHAnsi" w:cstheme="majorHAnsi"/>
              </w:rPr>
              <w:t xml:space="preserve">indigenous peoples and other vulnerable </w:t>
            </w:r>
            <w:r w:rsidR="00C91948" w:rsidRPr="00493A00">
              <w:rPr>
                <w:rFonts w:asciiTheme="majorHAnsi" w:hAnsiTheme="majorHAnsi" w:cstheme="majorHAnsi"/>
              </w:rPr>
              <w:t>groups</w:t>
            </w:r>
            <w:r w:rsidRPr="00493A00">
              <w:rPr>
                <w:rFonts w:asciiTheme="majorHAnsi" w:hAnsiTheme="majorHAnsi" w:cstheme="majorHAnsi"/>
              </w:rPr>
              <w:t>.</w:t>
            </w:r>
          </w:p>
        </w:tc>
        <w:tc>
          <w:tcPr>
            <w:tcW w:w="1922" w:type="dxa"/>
            <w:shd w:val="clear" w:color="auto" w:fill="D3E6E9" w:themeFill="accent2" w:themeFillTint="66"/>
          </w:tcPr>
          <w:p w14:paraId="3B955222" w14:textId="77777777" w:rsidR="00413CBE" w:rsidRPr="00493A00" w:rsidRDefault="00C91948" w:rsidP="00EC0A09">
            <w:pPr>
              <w:pStyle w:val="BodyText"/>
              <w:spacing w:before="0" w:after="0" w:line="240" w:lineRule="auto"/>
              <w:jc w:val="center"/>
              <w:rPr>
                <w:rFonts w:asciiTheme="majorHAnsi" w:hAnsiTheme="majorHAnsi" w:cstheme="majorHAnsi"/>
              </w:rPr>
            </w:pPr>
            <w:r w:rsidRPr="00493A00">
              <w:rPr>
                <w:rFonts w:asciiTheme="majorHAnsi" w:hAnsiTheme="majorHAnsi" w:cstheme="majorHAnsi"/>
              </w:rPr>
              <w:t>2020-21</w:t>
            </w:r>
          </w:p>
        </w:tc>
      </w:tr>
    </w:tbl>
    <w:p w14:paraId="4BF0D0A1" w14:textId="77777777" w:rsidR="0055379B" w:rsidRPr="00493A00" w:rsidRDefault="0055379B" w:rsidP="00944DF9">
      <w:pPr>
        <w:pStyle w:val="Heading2"/>
        <w:rPr>
          <w:rFonts w:asciiTheme="majorHAnsi" w:hAnsiTheme="majorHAnsi" w:cstheme="majorHAnsi"/>
          <w:sz w:val="2"/>
          <w:szCs w:val="2"/>
        </w:rPr>
      </w:pPr>
    </w:p>
    <w:sectPr w:rsidR="0055379B" w:rsidRPr="00493A00" w:rsidSect="00820CC0">
      <w:footerReference w:type="default" r:id="rId9"/>
      <w:headerReference w:type="first" r:id="rId10"/>
      <w:footerReference w:type="first" r:id="rId11"/>
      <w:pgSz w:w="16840" w:h="11900" w:orient="landscape" w:code="9"/>
      <w:pgMar w:top="1219" w:right="1219" w:bottom="1219" w:left="1361"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938CF" w14:textId="77777777" w:rsidR="00B64CE5" w:rsidRDefault="00B64CE5">
      <w:r>
        <w:separator/>
      </w:r>
    </w:p>
  </w:endnote>
  <w:endnote w:type="continuationSeparator" w:id="0">
    <w:p w14:paraId="0D0DD317" w14:textId="77777777" w:rsidR="00B64CE5" w:rsidRDefault="00B6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Light" w:hAnsi="Calibri Light"/>
        <w:sz w:val="16"/>
        <w:szCs w:val="16"/>
      </w:rPr>
      <w:id w:val="1120342663"/>
      <w:docPartObj>
        <w:docPartGallery w:val="Page Numbers (Bottom of Page)"/>
        <w:docPartUnique/>
      </w:docPartObj>
    </w:sdtPr>
    <w:sdtEndPr/>
    <w:sdtContent>
      <w:sdt>
        <w:sdtPr>
          <w:rPr>
            <w:rFonts w:ascii="Calibri Light" w:hAnsi="Calibri Light"/>
            <w:sz w:val="16"/>
            <w:szCs w:val="16"/>
          </w:rPr>
          <w:id w:val="-1769616900"/>
          <w:docPartObj>
            <w:docPartGallery w:val="Page Numbers (Top of Page)"/>
            <w:docPartUnique/>
          </w:docPartObj>
        </w:sdtPr>
        <w:sdtEndPr/>
        <w:sdtContent>
          <w:p w14:paraId="06CDE658" w14:textId="67BE8BDA" w:rsidR="00833EFF" w:rsidRPr="00493A00" w:rsidRDefault="00493A00" w:rsidP="00493A00">
            <w:pPr>
              <w:pStyle w:val="Footer"/>
              <w:pBdr>
                <w:top w:val="dotted" w:sz="4" w:space="1" w:color="auto"/>
              </w:pBdr>
              <w:jc w:val="right"/>
              <w:rPr>
                <w:rFonts w:ascii="Calibri Light" w:hAnsi="Calibri Light"/>
                <w:sz w:val="16"/>
                <w:szCs w:val="16"/>
              </w:rPr>
            </w:pPr>
            <w:r w:rsidRPr="00493A00">
              <w:rPr>
                <w:rFonts w:ascii="Calibri Light" w:hAnsi="Calibri Light"/>
                <w:sz w:val="16"/>
                <w:szCs w:val="16"/>
              </w:rPr>
              <w:t>Management Response: Terminal Evaluation Report for the PCTP-RAPID Program…………………………………………………………………….………………………………………</w:t>
            </w:r>
            <w:r>
              <w:rPr>
                <w:rFonts w:ascii="Calibri Light" w:hAnsi="Calibri Light"/>
                <w:sz w:val="16"/>
                <w:szCs w:val="16"/>
              </w:rPr>
              <w:t>...</w:t>
            </w:r>
            <w:r w:rsidRPr="00493A00">
              <w:rPr>
                <w:rFonts w:ascii="Calibri Light" w:hAnsi="Calibri Light"/>
                <w:sz w:val="16"/>
                <w:szCs w:val="16"/>
              </w:rPr>
              <w:t>………………………………….………………………………………………………………….</w:t>
            </w:r>
            <w:r w:rsidRPr="00493A00">
              <w:rPr>
                <w:rFonts w:ascii="Calibri Light" w:hAnsi="Calibri Light"/>
                <w:b/>
                <w:bCs/>
                <w:sz w:val="16"/>
                <w:szCs w:val="16"/>
              </w:rPr>
              <w:fldChar w:fldCharType="begin"/>
            </w:r>
            <w:r w:rsidRPr="00493A00">
              <w:rPr>
                <w:rFonts w:ascii="Calibri Light" w:hAnsi="Calibri Light"/>
                <w:b/>
                <w:bCs/>
                <w:sz w:val="16"/>
                <w:szCs w:val="16"/>
              </w:rPr>
              <w:instrText xml:space="preserve"> PAGE </w:instrText>
            </w:r>
            <w:r w:rsidRPr="00493A00">
              <w:rPr>
                <w:rFonts w:ascii="Calibri Light" w:hAnsi="Calibri Light"/>
                <w:b/>
                <w:bCs/>
                <w:sz w:val="16"/>
                <w:szCs w:val="16"/>
              </w:rPr>
              <w:fldChar w:fldCharType="separate"/>
            </w:r>
            <w:r w:rsidR="007D7BAE">
              <w:rPr>
                <w:rFonts w:ascii="Calibri Light" w:hAnsi="Calibri Light"/>
                <w:b/>
                <w:bCs/>
                <w:noProof/>
                <w:sz w:val="16"/>
                <w:szCs w:val="16"/>
              </w:rPr>
              <w:t>7</w:t>
            </w:r>
            <w:r w:rsidRPr="00493A00">
              <w:rPr>
                <w:rFonts w:ascii="Calibri Light" w:hAnsi="Calibri Light"/>
                <w:b/>
                <w:bCs/>
                <w:sz w:val="16"/>
                <w:szCs w:val="16"/>
              </w:rPr>
              <w:fldChar w:fldCharType="end"/>
            </w:r>
            <w:r w:rsidRPr="00493A00">
              <w:rPr>
                <w:rFonts w:ascii="Calibri Light" w:hAnsi="Calibri Light"/>
                <w:sz w:val="16"/>
                <w:szCs w:val="16"/>
              </w:rPr>
              <w:t>/</w:t>
            </w:r>
            <w:r w:rsidRPr="00493A00">
              <w:rPr>
                <w:rFonts w:ascii="Calibri Light" w:hAnsi="Calibri Light"/>
                <w:b/>
                <w:bCs/>
                <w:sz w:val="16"/>
                <w:szCs w:val="16"/>
              </w:rPr>
              <w:fldChar w:fldCharType="begin"/>
            </w:r>
            <w:r w:rsidRPr="00493A00">
              <w:rPr>
                <w:rFonts w:ascii="Calibri Light" w:hAnsi="Calibri Light"/>
                <w:b/>
                <w:bCs/>
                <w:sz w:val="16"/>
                <w:szCs w:val="16"/>
              </w:rPr>
              <w:instrText xml:space="preserve"> NUMPAGES  </w:instrText>
            </w:r>
            <w:r w:rsidRPr="00493A00">
              <w:rPr>
                <w:rFonts w:ascii="Calibri Light" w:hAnsi="Calibri Light"/>
                <w:b/>
                <w:bCs/>
                <w:sz w:val="16"/>
                <w:szCs w:val="16"/>
              </w:rPr>
              <w:fldChar w:fldCharType="separate"/>
            </w:r>
            <w:r w:rsidR="007D7BAE">
              <w:rPr>
                <w:rFonts w:ascii="Calibri Light" w:hAnsi="Calibri Light"/>
                <w:b/>
                <w:bCs/>
                <w:noProof/>
                <w:sz w:val="16"/>
                <w:szCs w:val="16"/>
              </w:rPr>
              <w:t>7</w:t>
            </w:r>
            <w:r w:rsidRPr="00493A00">
              <w:rPr>
                <w:rFonts w:ascii="Calibri Light" w:hAnsi="Calibri Light"/>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1E0" w:firstRow="1" w:lastRow="1" w:firstColumn="1" w:lastColumn="1" w:noHBand="0" w:noVBand="0"/>
    </w:tblPr>
    <w:tblGrid>
      <w:gridCol w:w="13320"/>
      <w:gridCol w:w="940"/>
    </w:tblGrid>
    <w:tr w:rsidR="00833EFF" w:rsidRPr="00172BDE" w14:paraId="16F37467" w14:textId="77777777" w:rsidTr="00341D11">
      <w:tc>
        <w:tcPr>
          <w:tcW w:w="7938" w:type="dxa"/>
        </w:tcPr>
        <w:p w14:paraId="1B7AB35B" w14:textId="77777777" w:rsidR="00833EFF" w:rsidRPr="00172BDE" w:rsidRDefault="00833EFF" w:rsidP="00341D11">
          <w:pPr>
            <w:pStyle w:val="Footer"/>
          </w:pPr>
        </w:p>
      </w:tc>
      <w:tc>
        <w:tcPr>
          <w:tcW w:w="560" w:type="dxa"/>
        </w:tcPr>
        <w:p w14:paraId="4D3F7835" w14:textId="77777777" w:rsidR="00833EFF" w:rsidRPr="00172BDE" w:rsidRDefault="00833EFF" w:rsidP="00341D11">
          <w:pPr>
            <w:pStyle w:val="Footer"/>
            <w:jc w:val="right"/>
          </w:pPr>
        </w:p>
      </w:tc>
    </w:tr>
  </w:tbl>
  <w:p w14:paraId="14C56385" w14:textId="77777777" w:rsidR="00833EFF" w:rsidRDefault="00833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56C61" w14:textId="77777777" w:rsidR="00B64CE5" w:rsidRDefault="00B64CE5">
      <w:r>
        <w:separator/>
      </w:r>
    </w:p>
  </w:footnote>
  <w:footnote w:type="continuationSeparator" w:id="0">
    <w:p w14:paraId="125CA470" w14:textId="77777777" w:rsidR="00B64CE5" w:rsidRDefault="00B64CE5">
      <w:r>
        <w:continuationSeparator/>
      </w:r>
    </w:p>
  </w:footnote>
  <w:footnote w:type="continuationNotice" w:id="1">
    <w:p w14:paraId="02945AD4" w14:textId="77777777" w:rsidR="00B64CE5" w:rsidRDefault="00B64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F349" w14:textId="77777777" w:rsidR="00833EFF" w:rsidRDefault="00833EFF" w:rsidP="00A854AC">
    <w:pPr>
      <w:pStyle w:val="Header"/>
      <w:spacing w:after="2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539"/>
    <w:multiLevelType w:val="hybridMultilevel"/>
    <w:tmpl w:val="22463E60"/>
    <w:lvl w:ilvl="0" w:tplc="A8FC52A6">
      <w:start w:val="1"/>
      <w:numFmt w:val="lowerLetter"/>
      <w:pStyle w:val="BoxListNumber2"/>
      <w:lvlText w:val="%1."/>
      <w:lvlJc w:val="left"/>
      <w:pPr>
        <w:tabs>
          <w:tab w:val="num" w:pos="567"/>
        </w:tabs>
        <w:ind w:left="567" w:hanging="28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452A2"/>
    <w:multiLevelType w:val="hybridMultilevel"/>
    <w:tmpl w:val="84701B52"/>
    <w:lvl w:ilvl="0" w:tplc="0C4E4E76">
      <w:start w:val="1"/>
      <w:numFmt w:val="bullet"/>
      <w:pStyle w:val="QuoteBullet"/>
      <w:lvlText w:val=""/>
      <w:lvlJc w:val="left"/>
      <w:pPr>
        <w:tabs>
          <w:tab w:val="num" w:pos="851"/>
        </w:tabs>
        <w:ind w:left="851" w:hanging="284"/>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B6378"/>
    <w:multiLevelType w:val="hybridMultilevel"/>
    <w:tmpl w:val="A7364E1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7B1CB1"/>
    <w:multiLevelType w:val="hybridMultilevel"/>
    <w:tmpl w:val="1BCEED34"/>
    <w:lvl w:ilvl="0" w:tplc="E5126550">
      <w:start w:val="1"/>
      <w:numFmt w:val="lowerLetter"/>
      <w:pStyle w:val="Table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701AE9"/>
    <w:multiLevelType w:val="hybridMultilevel"/>
    <w:tmpl w:val="A1861090"/>
    <w:lvl w:ilvl="0" w:tplc="0936D832">
      <w:start w:val="1"/>
      <w:numFmt w:val="decimal"/>
      <w:lvlRestart w:val="0"/>
      <w:pStyle w:val="BoxListNumber"/>
      <w:lvlText w:val="%1."/>
      <w:lvlJc w:val="left"/>
      <w:pPr>
        <w:tabs>
          <w:tab w:val="num" w:pos="284"/>
        </w:tabs>
        <w:ind w:left="284" w:hanging="28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8282C"/>
    <w:multiLevelType w:val="hybridMultilevel"/>
    <w:tmpl w:val="C59C7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774AA"/>
    <w:multiLevelType w:val="hybridMultilevel"/>
    <w:tmpl w:val="129AFE2E"/>
    <w:lvl w:ilvl="0" w:tplc="B972EED4">
      <w:start w:val="1"/>
      <w:numFmt w:val="bullet"/>
      <w:pStyle w:val="TableListBullet"/>
      <w:lvlText w:val=""/>
      <w:lvlJc w:val="left"/>
      <w:pPr>
        <w:tabs>
          <w:tab w:val="num" w:pos="284"/>
        </w:tabs>
        <w:ind w:left="284" w:hanging="284"/>
      </w:pPr>
      <w:rPr>
        <w:rFonts w:ascii="Symbol" w:hAnsi="Symbol" w:hint="default"/>
        <w:color w:val="auto"/>
        <w:spacing w:val="0"/>
        <w:w w:val="100"/>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44BA1"/>
    <w:multiLevelType w:val="hybridMultilevel"/>
    <w:tmpl w:val="49E4141C"/>
    <w:lvl w:ilvl="0" w:tplc="C7EE9B2A">
      <w:start w:val="1"/>
      <w:numFmt w:val="bullet"/>
      <w:pStyle w:val="ListBullet2"/>
      <w:lvlText w:val="–"/>
      <w:lvlJc w:val="left"/>
      <w:pPr>
        <w:tabs>
          <w:tab w:val="num" w:pos="567"/>
        </w:tabs>
        <w:ind w:left="567" w:hanging="283"/>
      </w:pPr>
      <w:rPr>
        <w:rFonts w:hint="default"/>
        <w:color w:val="auto"/>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468E9"/>
    <w:multiLevelType w:val="hybridMultilevel"/>
    <w:tmpl w:val="AD10D614"/>
    <w:lvl w:ilvl="0" w:tplc="6CB85CAA">
      <w:start w:val="1"/>
      <w:numFmt w:val="decimal"/>
      <w:pStyle w:val="ListNumber"/>
      <w:lvlText w:val="%1."/>
      <w:lvlJc w:val="left"/>
      <w:pPr>
        <w:tabs>
          <w:tab w:val="num" w:pos="284"/>
        </w:tabs>
        <w:ind w:left="284" w:hanging="28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41BB7167"/>
    <w:multiLevelType w:val="hybridMultilevel"/>
    <w:tmpl w:val="0AB045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0418F7"/>
    <w:multiLevelType w:val="hybridMultilevel"/>
    <w:tmpl w:val="3FD2D9F8"/>
    <w:lvl w:ilvl="0" w:tplc="587042D8">
      <w:start w:val="1"/>
      <w:numFmt w:val="bullet"/>
      <w:pStyle w:val="TableListBullet2"/>
      <w:lvlText w:val="–"/>
      <w:lvlJc w:val="left"/>
      <w:pPr>
        <w:tabs>
          <w:tab w:val="num" w:pos="567"/>
        </w:tabs>
        <w:ind w:left="567" w:hanging="283"/>
      </w:pPr>
      <w:rPr>
        <w:rFonts w:hint="default"/>
        <w:color w:val="auto"/>
      </w:rPr>
    </w:lvl>
    <w:lvl w:ilvl="1" w:tplc="E596520E" w:tentative="1">
      <w:start w:val="1"/>
      <w:numFmt w:val="bullet"/>
      <w:lvlText w:val="o"/>
      <w:lvlJc w:val="left"/>
      <w:pPr>
        <w:tabs>
          <w:tab w:val="num" w:pos="1440"/>
        </w:tabs>
        <w:ind w:left="1440" w:hanging="360"/>
      </w:pPr>
      <w:rPr>
        <w:rFonts w:ascii="Courier New" w:hAnsi="Courier New" w:cs="Courier New" w:hint="default"/>
      </w:rPr>
    </w:lvl>
    <w:lvl w:ilvl="2" w:tplc="3B7E9B22" w:tentative="1">
      <w:start w:val="1"/>
      <w:numFmt w:val="bullet"/>
      <w:lvlText w:val=""/>
      <w:lvlJc w:val="left"/>
      <w:pPr>
        <w:tabs>
          <w:tab w:val="num" w:pos="2160"/>
        </w:tabs>
        <w:ind w:left="2160" w:hanging="360"/>
      </w:pPr>
      <w:rPr>
        <w:rFonts w:ascii="Wingdings" w:hAnsi="Wingdings" w:hint="default"/>
      </w:rPr>
    </w:lvl>
    <w:lvl w:ilvl="3" w:tplc="0214134C" w:tentative="1">
      <w:start w:val="1"/>
      <w:numFmt w:val="bullet"/>
      <w:lvlText w:val=""/>
      <w:lvlJc w:val="left"/>
      <w:pPr>
        <w:tabs>
          <w:tab w:val="num" w:pos="2880"/>
        </w:tabs>
        <w:ind w:left="2880" w:hanging="360"/>
      </w:pPr>
      <w:rPr>
        <w:rFonts w:ascii="Symbol" w:hAnsi="Symbol" w:hint="default"/>
      </w:rPr>
    </w:lvl>
    <w:lvl w:ilvl="4" w:tplc="B916F99C" w:tentative="1">
      <w:start w:val="1"/>
      <w:numFmt w:val="bullet"/>
      <w:lvlText w:val="o"/>
      <w:lvlJc w:val="left"/>
      <w:pPr>
        <w:tabs>
          <w:tab w:val="num" w:pos="3600"/>
        </w:tabs>
        <w:ind w:left="3600" w:hanging="360"/>
      </w:pPr>
      <w:rPr>
        <w:rFonts w:ascii="Courier New" w:hAnsi="Courier New" w:cs="Courier New" w:hint="default"/>
      </w:rPr>
    </w:lvl>
    <w:lvl w:ilvl="5" w:tplc="9BF0B0AE" w:tentative="1">
      <w:start w:val="1"/>
      <w:numFmt w:val="bullet"/>
      <w:lvlText w:val=""/>
      <w:lvlJc w:val="left"/>
      <w:pPr>
        <w:tabs>
          <w:tab w:val="num" w:pos="4320"/>
        </w:tabs>
        <w:ind w:left="4320" w:hanging="360"/>
      </w:pPr>
      <w:rPr>
        <w:rFonts w:ascii="Wingdings" w:hAnsi="Wingdings" w:hint="default"/>
      </w:rPr>
    </w:lvl>
    <w:lvl w:ilvl="6" w:tplc="ADBCAC1C" w:tentative="1">
      <w:start w:val="1"/>
      <w:numFmt w:val="bullet"/>
      <w:lvlText w:val=""/>
      <w:lvlJc w:val="left"/>
      <w:pPr>
        <w:tabs>
          <w:tab w:val="num" w:pos="5040"/>
        </w:tabs>
        <w:ind w:left="5040" w:hanging="360"/>
      </w:pPr>
      <w:rPr>
        <w:rFonts w:ascii="Symbol" w:hAnsi="Symbol" w:hint="default"/>
      </w:rPr>
    </w:lvl>
    <w:lvl w:ilvl="7" w:tplc="2ADCB080" w:tentative="1">
      <w:start w:val="1"/>
      <w:numFmt w:val="bullet"/>
      <w:lvlText w:val="o"/>
      <w:lvlJc w:val="left"/>
      <w:pPr>
        <w:tabs>
          <w:tab w:val="num" w:pos="5760"/>
        </w:tabs>
        <w:ind w:left="5760" w:hanging="360"/>
      </w:pPr>
      <w:rPr>
        <w:rFonts w:ascii="Courier New" w:hAnsi="Courier New" w:cs="Courier New" w:hint="default"/>
      </w:rPr>
    </w:lvl>
    <w:lvl w:ilvl="8" w:tplc="AE5472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53E2A"/>
    <w:multiLevelType w:val="hybridMultilevel"/>
    <w:tmpl w:val="1250D702"/>
    <w:lvl w:ilvl="0" w:tplc="39A4C794">
      <w:start w:val="1"/>
      <w:numFmt w:val="bullet"/>
      <w:pStyle w:val="ListBullet"/>
      <w:lvlText w:val=""/>
      <w:lvlJc w:val="left"/>
      <w:pPr>
        <w:tabs>
          <w:tab w:val="num" w:pos="284"/>
        </w:tabs>
        <w:ind w:left="284" w:hanging="284"/>
      </w:pPr>
      <w:rPr>
        <w:rFonts w:ascii="Symbol" w:hAnsi="Symbol" w:hint="default"/>
        <w:color w:val="auto"/>
        <w:position w:val="0"/>
      </w:rPr>
    </w:lvl>
    <w:lvl w:ilvl="1" w:tplc="FAAA09AE" w:tentative="1">
      <w:start w:val="1"/>
      <w:numFmt w:val="bullet"/>
      <w:lvlText w:val="o"/>
      <w:lvlJc w:val="left"/>
      <w:pPr>
        <w:tabs>
          <w:tab w:val="num" w:pos="1440"/>
        </w:tabs>
        <w:ind w:left="1440" w:hanging="360"/>
      </w:pPr>
      <w:rPr>
        <w:rFonts w:ascii="Courier New" w:hAnsi="Courier New" w:cs="Courier New" w:hint="default"/>
      </w:rPr>
    </w:lvl>
    <w:lvl w:ilvl="2" w:tplc="9DBA5554" w:tentative="1">
      <w:start w:val="1"/>
      <w:numFmt w:val="bullet"/>
      <w:lvlText w:val=""/>
      <w:lvlJc w:val="left"/>
      <w:pPr>
        <w:tabs>
          <w:tab w:val="num" w:pos="2160"/>
        </w:tabs>
        <w:ind w:left="2160" w:hanging="360"/>
      </w:pPr>
      <w:rPr>
        <w:rFonts w:ascii="Wingdings" w:hAnsi="Wingdings" w:hint="default"/>
      </w:rPr>
    </w:lvl>
    <w:lvl w:ilvl="3" w:tplc="F9E8DF42" w:tentative="1">
      <w:start w:val="1"/>
      <w:numFmt w:val="bullet"/>
      <w:lvlText w:val=""/>
      <w:lvlJc w:val="left"/>
      <w:pPr>
        <w:tabs>
          <w:tab w:val="num" w:pos="2880"/>
        </w:tabs>
        <w:ind w:left="2880" w:hanging="360"/>
      </w:pPr>
      <w:rPr>
        <w:rFonts w:ascii="Symbol" w:hAnsi="Symbol" w:hint="default"/>
      </w:rPr>
    </w:lvl>
    <w:lvl w:ilvl="4" w:tplc="904AF4AC" w:tentative="1">
      <w:start w:val="1"/>
      <w:numFmt w:val="bullet"/>
      <w:lvlText w:val="o"/>
      <w:lvlJc w:val="left"/>
      <w:pPr>
        <w:tabs>
          <w:tab w:val="num" w:pos="3600"/>
        </w:tabs>
        <w:ind w:left="3600" w:hanging="360"/>
      </w:pPr>
      <w:rPr>
        <w:rFonts w:ascii="Courier New" w:hAnsi="Courier New" w:cs="Courier New" w:hint="default"/>
      </w:rPr>
    </w:lvl>
    <w:lvl w:ilvl="5" w:tplc="31643B92" w:tentative="1">
      <w:start w:val="1"/>
      <w:numFmt w:val="bullet"/>
      <w:lvlText w:val=""/>
      <w:lvlJc w:val="left"/>
      <w:pPr>
        <w:tabs>
          <w:tab w:val="num" w:pos="4320"/>
        </w:tabs>
        <w:ind w:left="4320" w:hanging="360"/>
      </w:pPr>
      <w:rPr>
        <w:rFonts w:ascii="Wingdings" w:hAnsi="Wingdings" w:hint="default"/>
      </w:rPr>
    </w:lvl>
    <w:lvl w:ilvl="6" w:tplc="B1466E46" w:tentative="1">
      <w:start w:val="1"/>
      <w:numFmt w:val="bullet"/>
      <w:lvlText w:val=""/>
      <w:lvlJc w:val="left"/>
      <w:pPr>
        <w:tabs>
          <w:tab w:val="num" w:pos="5040"/>
        </w:tabs>
        <w:ind w:left="5040" w:hanging="360"/>
      </w:pPr>
      <w:rPr>
        <w:rFonts w:ascii="Symbol" w:hAnsi="Symbol" w:hint="default"/>
      </w:rPr>
    </w:lvl>
    <w:lvl w:ilvl="7" w:tplc="FA00548A" w:tentative="1">
      <w:start w:val="1"/>
      <w:numFmt w:val="bullet"/>
      <w:lvlText w:val="o"/>
      <w:lvlJc w:val="left"/>
      <w:pPr>
        <w:tabs>
          <w:tab w:val="num" w:pos="5760"/>
        </w:tabs>
        <w:ind w:left="5760" w:hanging="360"/>
      </w:pPr>
      <w:rPr>
        <w:rFonts w:ascii="Courier New" w:hAnsi="Courier New" w:cs="Courier New" w:hint="default"/>
      </w:rPr>
    </w:lvl>
    <w:lvl w:ilvl="8" w:tplc="B638EF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F37AA8"/>
    <w:multiLevelType w:val="hybridMultilevel"/>
    <w:tmpl w:val="8176030C"/>
    <w:lvl w:ilvl="0" w:tplc="ACFA9CFC">
      <w:start w:val="1"/>
      <w:numFmt w:val="decimal"/>
      <w:pStyle w:val="Table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127EA3"/>
    <w:multiLevelType w:val="hybridMultilevel"/>
    <w:tmpl w:val="8CD2E994"/>
    <w:lvl w:ilvl="0" w:tplc="BC1041F4">
      <w:start w:val="1"/>
      <w:numFmt w:val="bullet"/>
      <w:pStyle w:val="BoxListBullet"/>
      <w:lvlText w:val=""/>
      <w:lvlJc w:val="left"/>
      <w:pPr>
        <w:tabs>
          <w:tab w:val="num" w:pos="284"/>
        </w:tabs>
        <w:ind w:left="284" w:hanging="284"/>
      </w:pPr>
      <w:rPr>
        <w:rFonts w:ascii="Symbol" w:hAnsi="Symbol" w:hint="default"/>
        <w:b w:val="0"/>
        <w:i w:val="0"/>
        <w:color w:val="auto"/>
        <w:spacing w:val="0"/>
        <w:w w:val="100"/>
        <w:position w:val="0"/>
        <w:sz w:val="19"/>
        <w:szCs w:val="19"/>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F264CF"/>
    <w:multiLevelType w:val="multilevel"/>
    <w:tmpl w:val="EC3EC1A6"/>
    <w:lvl w:ilvl="0">
      <w:start w:val="1"/>
      <w:numFmt w:val="decimal"/>
      <w:suff w:val="space"/>
      <w:lvlText w:val="%1."/>
      <w:lvlJc w:val="left"/>
      <w:pPr>
        <w:ind w:left="0" w:firstLine="0"/>
      </w:pPr>
      <w:rPr>
        <w:rFonts w:ascii="Calibri" w:hAnsi="Calibri" w:hint="default"/>
        <w:b/>
        <w:i w:val="0"/>
        <w:caps w:val="0"/>
        <w:color w:val="0087A2"/>
        <w:sz w:val="44"/>
        <w:szCs w:val="44"/>
      </w:rPr>
    </w:lvl>
    <w:lvl w:ilvl="1">
      <w:start w:val="1"/>
      <w:numFmt w:val="decimal"/>
      <w:suff w:val="space"/>
      <w:lvlText w:val="%1.%2 "/>
      <w:lvlJc w:val="left"/>
      <w:pPr>
        <w:ind w:left="0" w:firstLine="0"/>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lvlRestart w:val="0"/>
      <w:pStyle w:val="Heading6"/>
      <w:suff w:val="space"/>
      <w:lvlText w:val="Appendix %6: "/>
      <w:lvlJc w:val="left"/>
      <w:pPr>
        <w:ind w:left="0" w:firstLine="0"/>
      </w:pPr>
      <w:rPr>
        <w:rFonts w:ascii="Calibri" w:hAnsi="Calibri" w:hint="default"/>
        <w:b/>
        <w:i w:val="0"/>
        <w:caps w:val="0"/>
        <w:color w:val="0087A2"/>
        <w:position w:val="0"/>
        <w:sz w:val="44"/>
        <w:szCs w:val="44"/>
      </w:rPr>
    </w:lvl>
    <w:lvl w:ilvl="6">
      <w:start w:val="1"/>
      <w:numFmt w:val="decimal"/>
      <w:pStyle w:val="Heading7"/>
      <w:suff w:val="space"/>
      <w:lvlText w:val="%6.%7 "/>
      <w:lvlJc w:val="left"/>
      <w:pPr>
        <w:ind w:left="0" w:firstLine="0"/>
      </w:pPr>
      <w:rPr>
        <w:rFonts w:ascii="Calibri" w:hAnsi="Calibri" w:hint="default"/>
        <w:b/>
        <w:i w:val="0"/>
        <w:caps/>
        <w:color w:val="DA7D2D"/>
        <w:sz w:val="32"/>
        <w:szCs w:val="3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6" w15:restartNumberingAfterBreak="0">
    <w:nsid w:val="66E1246F"/>
    <w:multiLevelType w:val="hybridMultilevel"/>
    <w:tmpl w:val="A686FA22"/>
    <w:lvl w:ilvl="0" w:tplc="01D472D0">
      <w:start w:val="1"/>
      <w:numFmt w:val="lowerLetter"/>
      <w:pStyle w:val="ListNumber2"/>
      <w:lvlText w:val="%1."/>
      <w:lvlJc w:val="left"/>
      <w:pPr>
        <w:tabs>
          <w:tab w:val="num" w:pos="567"/>
        </w:tabs>
        <w:ind w:left="567" w:hanging="283"/>
      </w:pPr>
      <w:rPr>
        <w:rFonts w:hint="default"/>
        <w:color w:val="auto"/>
        <w:position w:val="0"/>
      </w:rPr>
    </w:lvl>
    <w:lvl w:ilvl="1" w:tplc="3A8EDDBA" w:tentative="1">
      <w:start w:val="1"/>
      <w:numFmt w:val="bullet"/>
      <w:lvlText w:val="o"/>
      <w:lvlJc w:val="left"/>
      <w:pPr>
        <w:tabs>
          <w:tab w:val="num" w:pos="1440"/>
        </w:tabs>
        <w:ind w:left="1440" w:hanging="360"/>
      </w:pPr>
      <w:rPr>
        <w:rFonts w:ascii="Courier New" w:hAnsi="Courier New" w:cs="Courier New" w:hint="default"/>
      </w:rPr>
    </w:lvl>
    <w:lvl w:ilvl="2" w:tplc="A1C22FF0" w:tentative="1">
      <w:start w:val="1"/>
      <w:numFmt w:val="bullet"/>
      <w:lvlText w:val=""/>
      <w:lvlJc w:val="left"/>
      <w:pPr>
        <w:tabs>
          <w:tab w:val="num" w:pos="2160"/>
        </w:tabs>
        <w:ind w:left="2160" w:hanging="360"/>
      </w:pPr>
      <w:rPr>
        <w:rFonts w:ascii="Wingdings" w:hAnsi="Wingdings" w:hint="default"/>
      </w:rPr>
    </w:lvl>
    <w:lvl w:ilvl="3" w:tplc="8AF6940A" w:tentative="1">
      <w:start w:val="1"/>
      <w:numFmt w:val="bullet"/>
      <w:lvlText w:val=""/>
      <w:lvlJc w:val="left"/>
      <w:pPr>
        <w:tabs>
          <w:tab w:val="num" w:pos="2880"/>
        </w:tabs>
        <w:ind w:left="2880" w:hanging="360"/>
      </w:pPr>
      <w:rPr>
        <w:rFonts w:ascii="Symbol" w:hAnsi="Symbol" w:hint="default"/>
      </w:rPr>
    </w:lvl>
    <w:lvl w:ilvl="4" w:tplc="CA1067F8" w:tentative="1">
      <w:start w:val="1"/>
      <w:numFmt w:val="bullet"/>
      <w:lvlText w:val="o"/>
      <w:lvlJc w:val="left"/>
      <w:pPr>
        <w:tabs>
          <w:tab w:val="num" w:pos="3600"/>
        </w:tabs>
        <w:ind w:left="3600" w:hanging="360"/>
      </w:pPr>
      <w:rPr>
        <w:rFonts w:ascii="Courier New" w:hAnsi="Courier New" w:cs="Courier New" w:hint="default"/>
      </w:rPr>
    </w:lvl>
    <w:lvl w:ilvl="5" w:tplc="11A4018E" w:tentative="1">
      <w:start w:val="1"/>
      <w:numFmt w:val="bullet"/>
      <w:lvlText w:val=""/>
      <w:lvlJc w:val="left"/>
      <w:pPr>
        <w:tabs>
          <w:tab w:val="num" w:pos="4320"/>
        </w:tabs>
        <w:ind w:left="4320" w:hanging="360"/>
      </w:pPr>
      <w:rPr>
        <w:rFonts w:ascii="Wingdings" w:hAnsi="Wingdings" w:hint="default"/>
      </w:rPr>
    </w:lvl>
    <w:lvl w:ilvl="6" w:tplc="E986382A" w:tentative="1">
      <w:start w:val="1"/>
      <w:numFmt w:val="bullet"/>
      <w:lvlText w:val=""/>
      <w:lvlJc w:val="left"/>
      <w:pPr>
        <w:tabs>
          <w:tab w:val="num" w:pos="5040"/>
        </w:tabs>
        <w:ind w:left="5040" w:hanging="360"/>
      </w:pPr>
      <w:rPr>
        <w:rFonts w:ascii="Symbol" w:hAnsi="Symbol" w:hint="default"/>
      </w:rPr>
    </w:lvl>
    <w:lvl w:ilvl="7" w:tplc="34FE3D92" w:tentative="1">
      <w:start w:val="1"/>
      <w:numFmt w:val="bullet"/>
      <w:lvlText w:val="o"/>
      <w:lvlJc w:val="left"/>
      <w:pPr>
        <w:tabs>
          <w:tab w:val="num" w:pos="5760"/>
        </w:tabs>
        <w:ind w:left="5760" w:hanging="360"/>
      </w:pPr>
      <w:rPr>
        <w:rFonts w:ascii="Courier New" w:hAnsi="Courier New" w:cs="Courier New" w:hint="default"/>
      </w:rPr>
    </w:lvl>
    <w:lvl w:ilvl="8" w:tplc="9EA4A9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30476"/>
    <w:multiLevelType w:val="hybridMultilevel"/>
    <w:tmpl w:val="AC42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F5E9E"/>
    <w:multiLevelType w:val="hybridMultilevel"/>
    <w:tmpl w:val="305EF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553B3"/>
    <w:multiLevelType w:val="hybridMultilevel"/>
    <w:tmpl w:val="1BB2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10E69"/>
    <w:multiLevelType w:val="singleLevel"/>
    <w:tmpl w:val="11DEC4B4"/>
    <w:lvl w:ilvl="0">
      <w:start w:val="1"/>
      <w:numFmt w:val="lowerLetter"/>
      <w:lvlRestart w:val="0"/>
      <w:pStyle w:val="NoteNumber"/>
      <w:lvlText w:val="%1"/>
      <w:lvlJc w:val="left"/>
      <w:pPr>
        <w:tabs>
          <w:tab w:val="num" w:pos="170"/>
        </w:tabs>
        <w:ind w:left="0" w:firstLine="0"/>
      </w:pPr>
      <w:rPr>
        <w:rFonts w:hint="default"/>
        <w:b w:val="0"/>
        <w:i w:val="0"/>
        <w:color w:val="4F5150"/>
        <w:position w:val="4"/>
        <w:sz w:val="16"/>
        <w:szCs w:val="16"/>
      </w:rPr>
    </w:lvl>
  </w:abstractNum>
  <w:abstractNum w:abstractNumId="21" w15:restartNumberingAfterBreak="0">
    <w:nsid w:val="7EC23710"/>
    <w:multiLevelType w:val="hybridMultilevel"/>
    <w:tmpl w:val="1F740A1E"/>
    <w:lvl w:ilvl="0" w:tplc="205E12C2">
      <w:start w:val="1"/>
      <w:numFmt w:val="bullet"/>
      <w:pStyle w:val="BoxListBullet2"/>
      <w:lvlText w:val="–"/>
      <w:lvlJc w:val="left"/>
      <w:pPr>
        <w:tabs>
          <w:tab w:val="num" w:pos="567"/>
        </w:tabs>
        <w:ind w:left="567" w:hanging="283"/>
      </w:pPr>
      <w:rPr>
        <w:rFonts w:ascii="Arial" w:hAnsi="Arial" w:hint="default"/>
        <w:b w:val="0"/>
        <w:i w:val="0"/>
        <w:color w:val="7C3D00"/>
        <w:position w:val="0"/>
        <w:sz w:val="20"/>
        <w:szCs w:val="20"/>
      </w:rPr>
    </w:lvl>
    <w:lvl w:ilvl="1" w:tplc="22546ABA" w:tentative="1">
      <w:start w:val="1"/>
      <w:numFmt w:val="bullet"/>
      <w:lvlText w:val="o"/>
      <w:lvlJc w:val="left"/>
      <w:pPr>
        <w:tabs>
          <w:tab w:val="num" w:pos="1440"/>
        </w:tabs>
        <w:ind w:left="1440" w:hanging="360"/>
      </w:pPr>
      <w:rPr>
        <w:rFonts w:ascii="Courier New" w:hAnsi="Courier New" w:cs="Courier New" w:hint="default"/>
      </w:rPr>
    </w:lvl>
    <w:lvl w:ilvl="2" w:tplc="F7367AC0" w:tentative="1">
      <w:start w:val="1"/>
      <w:numFmt w:val="bullet"/>
      <w:lvlText w:val=""/>
      <w:lvlJc w:val="left"/>
      <w:pPr>
        <w:tabs>
          <w:tab w:val="num" w:pos="2160"/>
        </w:tabs>
        <w:ind w:left="2160" w:hanging="360"/>
      </w:pPr>
      <w:rPr>
        <w:rFonts w:ascii="Wingdings" w:hAnsi="Wingdings" w:hint="default"/>
      </w:rPr>
    </w:lvl>
    <w:lvl w:ilvl="3" w:tplc="858A6D72" w:tentative="1">
      <w:start w:val="1"/>
      <w:numFmt w:val="bullet"/>
      <w:lvlText w:val=""/>
      <w:lvlJc w:val="left"/>
      <w:pPr>
        <w:tabs>
          <w:tab w:val="num" w:pos="2880"/>
        </w:tabs>
        <w:ind w:left="2880" w:hanging="360"/>
      </w:pPr>
      <w:rPr>
        <w:rFonts w:ascii="Symbol" w:hAnsi="Symbol" w:hint="default"/>
      </w:rPr>
    </w:lvl>
    <w:lvl w:ilvl="4" w:tplc="2DAECCF0" w:tentative="1">
      <w:start w:val="1"/>
      <w:numFmt w:val="bullet"/>
      <w:lvlText w:val="o"/>
      <w:lvlJc w:val="left"/>
      <w:pPr>
        <w:tabs>
          <w:tab w:val="num" w:pos="3600"/>
        </w:tabs>
        <w:ind w:left="3600" w:hanging="360"/>
      </w:pPr>
      <w:rPr>
        <w:rFonts w:ascii="Courier New" w:hAnsi="Courier New" w:cs="Courier New" w:hint="default"/>
      </w:rPr>
    </w:lvl>
    <w:lvl w:ilvl="5" w:tplc="92C4DD04" w:tentative="1">
      <w:start w:val="1"/>
      <w:numFmt w:val="bullet"/>
      <w:lvlText w:val=""/>
      <w:lvlJc w:val="left"/>
      <w:pPr>
        <w:tabs>
          <w:tab w:val="num" w:pos="4320"/>
        </w:tabs>
        <w:ind w:left="4320" w:hanging="360"/>
      </w:pPr>
      <w:rPr>
        <w:rFonts w:ascii="Wingdings" w:hAnsi="Wingdings" w:hint="default"/>
      </w:rPr>
    </w:lvl>
    <w:lvl w:ilvl="6" w:tplc="7792C266" w:tentative="1">
      <w:start w:val="1"/>
      <w:numFmt w:val="bullet"/>
      <w:lvlText w:val=""/>
      <w:lvlJc w:val="left"/>
      <w:pPr>
        <w:tabs>
          <w:tab w:val="num" w:pos="5040"/>
        </w:tabs>
        <w:ind w:left="5040" w:hanging="360"/>
      </w:pPr>
      <w:rPr>
        <w:rFonts w:ascii="Symbol" w:hAnsi="Symbol" w:hint="default"/>
      </w:rPr>
    </w:lvl>
    <w:lvl w:ilvl="7" w:tplc="5B901882" w:tentative="1">
      <w:start w:val="1"/>
      <w:numFmt w:val="bullet"/>
      <w:lvlText w:val="o"/>
      <w:lvlJc w:val="left"/>
      <w:pPr>
        <w:tabs>
          <w:tab w:val="num" w:pos="5760"/>
        </w:tabs>
        <w:ind w:left="5760" w:hanging="360"/>
      </w:pPr>
      <w:rPr>
        <w:rFonts w:ascii="Courier New" w:hAnsi="Courier New" w:cs="Courier New" w:hint="default"/>
      </w:rPr>
    </w:lvl>
    <w:lvl w:ilvl="8" w:tplc="8A6E0C1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5"/>
  </w:num>
  <w:num w:numId="4">
    <w:abstractNumId w:val="0"/>
  </w:num>
  <w:num w:numId="5">
    <w:abstractNumId w:val="15"/>
  </w:num>
  <w:num w:numId="6">
    <w:abstractNumId w:val="12"/>
  </w:num>
  <w:num w:numId="7">
    <w:abstractNumId w:val="8"/>
  </w:num>
  <w:num w:numId="8">
    <w:abstractNumId w:val="9"/>
  </w:num>
  <w:num w:numId="9">
    <w:abstractNumId w:val="16"/>
  </w:num>
  <w:num w:numId="10">
    <w:abstractNumId w:val="20"/>
  </w:num>
  <w:num w:numId="11">
    <w:abstractNumId w:val="1"/>
  </w:num>
  <w:num w:numId="12">
    <w:abstractNumId w:val="7"/>
  </w:num>
  <w:num w:numId="13">
    <w:abstractNumId w:val="11"/>
  </w:num>
  <w:num w:numId="14">
    <w:abstractNumId w:val="13"/>
  </w:num>
  <w:num w:numId="15">
    <w:abstractNumId w:val="3"/>
  </w:num>
  <w:num w:numId="16">
    <w:abstractNumId w:val="4"/>
  </w:num>
  <w:num w:numId="17">
    <w:abstractNumId w:val="10"/>
  </w:num>
  <w:num w:numId="18">
    <w:abstractNumId w:val="2"/>
  </w:num>
  <w:num w:numId="19">
    <w:abstractNumId w:val="19"/>
  </w:num>
  <w:num w:numId="20">
    <w:abstractNumId w:val="18"/>
  </w:num>
  <w:num w:numId="21">
    <w:abstractNumId w:val="17"/>
  </w:num>
  <w:num w:numId="2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D1"/>
    <w:rsid w:val="000038A7"/>
    <w:rsid w:val="00013646"/>
    <w:rsid w:val="000262CA"/>
    <w:rsid w:val="00026460"/>
    <w:rsid w:val="00032A92"/>
    <w:rsid w:val="0003711F"/>
    <w:rsid w:val="00046F38"/>
    <w:rsid w:val="00054335"/>
    <w:rsid w:val="00055D55"/>
    <w:rsid w:val="00063E7C"/>
    <w:rsid w:val="00070B33"/>
    <w:rsid w:val="0008713B"/>
    <w:rsid w:val="00097618"/>
    <w:rsid w:val="000A75C3"/>
    <w:rsid w:val="000B536A"/>
    <w:rsid w:val="000B5F06"/>
    <w:rsid w:val="000C3094"/>
    <w:rsid w:val="000C3FC3"/>
    <w:rsid w:val="000C4471"/>
    <w:rsid w:val="000D30CF"/>
    <w:rsid w:val="000E5EF4"/>
    <w:rsid w:val="000F2FFD"/>
    <w:rsid w:val="000F72A0"/>
    <w:rsid w:val="00102925"/>
    <w:rsid w:val="001070F6"/>
    <w:rsid w:val="00116485"/>
    <w:rsid w:val="0011650A"/>
    <w:rsid w:val="00120110"/>
    <w:rsid w:val="00120CC2"/>
    <w:rsid w:val="00126884"/>
    <w:rsid w:val="0015024E"/>
    <w:rsid w:val="00154E2C"/>
    <w:rsid w:val="0016443E"/>
    <w:rsid w:val="00165635"/>
    <w:rsid w:val="00181919"/>
    <w:rsid w:val="001821BE"/>
    <w:rsid w:val="00190837"/>
    <w:rsid w:val="00193171"/>
    <w:rsid w:val="0019542C"/>
    <w:rsid w:val="0019635B"/>
    <w:rsid w:val="001A2620"/>
    <w:rsid w:val="001B3091"/>
    <w:rsid w:val="001B51E6"/>
    <w:rsid w:val="001C7E52"/>
    <w:rsid w:val="001D2BA5"/>
    <w:rsid w:val="001D3368"/>
    <w:rsid w:val="001D456C"/>
    <w:rsid w:val="001E0F21"/>
    <w:rsid w:val="001F1B18"/>
    <w:rsid w:val="001F425A"/>
    <w:rsid w:val="001F6049"/>
    <w:rsid w:val="00223580"/>
    <w:rsid w:val="00230FB2"/>
    <w:rsid w:val="002344CD"/>
    <w:rsid w:val="00234F90"/>
    <w:rsid w:val="00245FBF"/>
    <w:rsid w:val="002511E2"/>
    <w:rsid w:val="00256AF2"/>
    <w:rsid w:val="00257348"/>
    <w:rsid w:val="00271992"/>
    <w:rsid w:val="0028188D"/>
    <w:rsid w:val="002824C0"/>
    <w:rsid w:val="002839B4"/>
    <w:rsid w:val="00287DC1"/>
    <w:rsid w:val="002972C2"/>
    <w:rsid w:val="002A44AB"/>
    <w:rsid w:val="002B3083"/>
    <w:rsid w:val="002B7220"/>
    <w:rsid w:val="002C22E5"/>
    <w:rsid w:val="002C324B"/>
    <w:rsid w:val="002C4D56"/>
    <w:rsid w:val="002D01C6"/>
    <w:rsid w:val="002D42E0"/>
    <w:rsid w:val="002D7EF8"/>
    <w:rsid w:val="002E2D22"/>
    <w:rsid w:val="002F26FF"/>
    <w:rsid w:val="00302330"/>
    <w:rsid w:val="003035DE"/>
    <w:rsid w:val="003068CD"/>
    <w:rsid w:val="00313434"/>
    <w:rsid w:val="00326BD9"/>
    <w:rsid w:val="003337BF"/>
    <w:rsid w:val="003354A5"/>
    <w:rsid w:val="00340495"/>
    <w:rsid w:val="00341D11"/>
    <w:rsid w:val="003445D9"/>
    <w:rsid w:val="00357944"/>
    <w:rsid w:val="0036126C"/>
    <w:rsid w:val="0036299D"/>
    <w:rsid w:val="00365818"/>
    <w:rsid w:val="003707D0"/>
    <w:rsid w:val="003769CC"/>
    <w:rsid w:val="00381C18"/>
    <w:rsid w:val="00381D7E"/>
    <w:rsid w:val="00384708"/>
    <w:rsid w:val="00390BA6"/>
    <w:rsid w:val="00396F51"/>
    <w:rsid w:val="003A4414"/>
    <w:rsid w:val="003A67D5"/>
    <w:rsid w:val="003B0F55"/>
    <w:rsid w:val="003B1861"/>
    <w:rsid w:val="003B3896"/>
    <w:rsid w:val="003B408D"/>
    <w:rsid w:val="003C1F78"/>
    <w:rsid w:val="003D1458"/>
    <w:rsid w:val="00413CBE"/>
    <w:rsid w:val="00421D25"/>
    <w:rsid w:val="004249F8"/>
    <w:rsid w:val="00430F8D"/>
    <w:rsid w:val="00431771"/>
    <w:rsid w:val="00433E58"/>
    <w:rsid w:val="00441ED7"/>
    <w:rsid w:val="0044505F"/>
    <w:rsid w:val="0047443D"/>
    <w:rsid w:val="00476901"/>
    <w:rsid w:val="00482BF1"/>
    <w:rsid w:val="00484D0E"/>
    <w:rsid w:val="00491AC1"/>
    <w:rsid w:val="00493A00"/>
    <w:rsid w:val="004A115A"/>
    <w:rsid w:val="004B23CE"/>
    <w:rsid w:val="004C1CCF"/>
    <w:rsid w:val="004C4C09"/>
    <w:rsid w:val="004E0E9F"/>
    <w:rsid w:val="004E2988"/>
    <w:rsid w:val="004E34F6"/>
    <w:rsid w:val="004E704D"/>
    <w:rsid w:val="00506018"/>
    <w:rsid w:val="0051186F"/>
    <w:rsid w:val="00522DA8"/>
    <w:rsid w:val="0052441C"/>
    <w:rsid w:val="00531B1F"/>
    <w:rsid w:val="00531BA2"/>
    <w:rsid w:val="005370BE"/>
    <w:rsid w:val="0055001D"/>
    <w:rsid w:val="005509E1"/>
    <w:rsid w:val="0055379B"/>
    <w:rsid w:val="005714D1"/>
    <w:rsid w:val="005813FF"/>
    <w:rsid w:val="00582714"/>
    <w:rsid w:val="00591549"/>
    <w:rsid w:val="00596A68"/>
    <w:rsid w:val="0059728E"/>
    <w:rsid w:val="005A0935"/>
    <w:rsid w:val="005A6507"/>
    <w:rsid w:val="005A794E"/>
    <w:rsid w:val="005B59C9"/>
    <w:rsid w:val="005B69AF"/>
    <w:rsid w:val="005C0F83"/>
    <w:rsid w:val="005E70E9"/>
    <w:rsid w:val="005E739D"/>
    <w:rsid w:val="005F6AFF"/>
    <w:rsid w:val="006033D3"/>
    <w:rsid w:val="00616667"/>
    <w:rsid w:val="00617D3F"/>
    <w:rsid w:val="006224E5"/>
    <w:rsid w:val="00622B7F"/>
    <w:rsid w:val="0062348A"/>
    <w:rsid w:val="00637500"/>
    <w:rsid w:val="00641B99"/>
    <w:rsid w:val="00646104"/>
    <w:rsid w:val="00646FFC"/>
    <w:rsid w:val="006472BE"/>
    <w:rsid w:val="0065463F"/>
    <w:rsid w:val="00657CB6"/>
    <w:rsid w:val="006644F1"/>
    <w:rsid w:val="00672796"/>
    <w:rsid w:val="006747CC"/>
    <w:rsid w:val="00680403"/>
    <w:rsid w:val="006838F2"/>
    <w:rsid w:val="006850ED"/>
    <w:rsid w:val="006A1E29"/>
    <w:rsid w:val="006B002F"/>
    <w:rsid w:val="006B3BAD"/>
    <w:rsid w:val="006B72B3"/>
    <w:rsid w:val="006D3361"/>
    <w:rsid w:val="006F3740"/>
    <w:rsid w:val="00701435"/>
    <w:rsid w:val="007144FC"/>
    <w:rsid w:val="00714589"/>
    <w:rsid w:val="007156F0"/>
    <w:rsid w:val="0071639E"/>
    <w:rsid w:val="00717A10"/>
    <w:rsid w:val="00725858"/>
    <w:rsid w:val="0072625C"/>
    <w:rsid w:val="00741D3B"/>
    <w:rsid w:val="0074356F"/>
    <w:rsid w:val="00752FBB"/>
    <w:rsid w:val="0077104B"/>
    <w:rsid w:val="00786925"/>
    <w:rsid w:val="00793DD5"/>
    <w:rsid w:val="007A0100"/>
    <w:rsid w:val="007A0590"/>
    <w:rsid w:val="007A0ACF"/>
    <w:rsid w:val="007D68D7"/>
    <w:rsid w:val="007D7BAE"/>
    <w:rsid w:val="007F5CAA"/>
    <w:rsid w:val="00816BFB"/>
    <w:rsid w:val="00817661"/>
    <w:rsid w:val="00820CC0"/>
    <w:rsid w:val="00831687"/>
    <w:rsid w:val="008336E4"/>
    <w:rsid w:val="00833EFF"/>
    <w:rsid w:val="0083402F"/>
    <w:rsid w:val="008402D5"/>
    <w:rsid w:val="00843CF9"/>
    <w:rsid w:val="00861345"/>
    <w:rsid w:val="00862774"/>
    <w:rsid w:val="00872C8A"/>
    <w:rsid w:val="00873B59"/>
    <w:rsid w:val="008A7ABD"/>
    <w:rsid w:val="008B5C42"/>
    <w:rsid w:val="008B774E"/>
    <w:rsid w:val="008C21EF"/>
    <w:rsid w:val="008D42EC"/>
    <w:rsid w:val="008E6F9F"/>
    <w:rsid w:val="008F0C9C"/>
    <w:rsid w:val="008F6723"/>
    <w:rsid w:val="0090622C"/>
    <w:rsid w:val="00907366"/>
    <w:rsid w:val="00936D2A"/>
    <w:rsid w:val="00944DF9"/>
    <w:rsid w:val="009539CC"/>
    <w:rsid w:val="00956D37"/>
    <w:rsid w:val="009773B6"/>
    <w:rsid w:val="00980582"/>
    <w:rsid w:val="009A2855"/>
    <w:rsid w:val="009B4705"/>
    <w:rsid w:val="009C31E4"/>
    <w:rsid w:val="009D7BB7"/>
    <w:rsid w:val="009E2D83"/>
    <w:rsid w:val="009E4CC3"/>
    <w:rsid w:val="009F5C5F"/>
    <w:rsid w:val="00A02853"/>
    <w:rsid w:val="00A1286A"/>
    <w:rsid w:val="00A1602F"/>
    <w:rsid w:val="00A20AE5"/>
    <w:rsid w:val="00A21166"/>
    <w:rsid w:val="00A33653"/>
    <w:rsid w:val="00A35029"/>
    <w:rsid w:val="00A4051E"/>
    <w:rsid w:val="00A46A82"/>
    <w:rsid w:val="00A53DDD"/>
    <w:rsid w:val="00A64536"/>
    <w:rsid w:val="00A75926"/>
    <w:rsid w:val="00A75ACC"/>
    <w:rsid w:val="00A7776D"/>
    <w:rsid w:val="00A82165"/>
    <w:rsid w:val="00A84241"/>
    <w:rsid w:val="00A8442B"/>
    <w:rsid w:val="00A854AC"/>
    <w:rsid w:val="00A91FD5"/>
    <w:rsid w:val="00A96183"/>
    <w:rsid w:val="00AA621A"/>
    <w:rsid w:val="00AB0D68"/>
    <w:rsid w:val="00AC02E1"/>
    <w:rsid w:val="00AC036E"/>
    <w:rsid w:val="00AC1955"/>
    <w:rsid w:val="00AC36B1"/>
    <w:rsid w:val="00AC75D8"/>
    <w:rsid w:val="00AE00A0"/>
    <w:rsid w:val="00AE579A"/>
    <w:rsid w:val="00AF5EF4"/>
    <w:rsid w:val="00B07C3F"/>
    <w:rsid w:val="00B10172"/>
    <w:rsid w:val="00B15E97"/>
    <w:rsid w:val="00B240E9"/>
    <w:rsid w:val="00B25CD4"/>
    <w:rsid w:val="00B306E4"/>
    <w:rsid w:val="00B31EEA"/>
    <w:rsid w:val="00B55AA1"/>
    <w:rsid w:val="00B6248C"/>
    <w:rsid w:val="00B63111"/>
    <w:rsid w:val="00B64C14"/>
    <w:rsid w:val="00B64CE5"/>
    <w:rsid w:val="00B77BB8"/>
    <w:rsid w:val="00B97BB7"/>
    <w:rsid w:val="00BA0BEE"/>
    <w:rsid w:val="00BA13F9"/>
    <w:rsid w:val="00BB00EF"/>
    <w:rsid w:val="00BB073E"/>
    <w:rsid w:val="00BB236C"/>
    <w:rsid w:val="00BB72DB"/>
    <w:rsid w:val="00BC0DBF"/>
    <w:rsid w:val="00BC35D0"/>
    <w:rsid w:val="00BD1477"/>
    <w:rsid w:val="00BD3F67"/>
    <w:rsid w:val="00BD4CF0"/>
    <w:rsid w:val="00BD7FEC"/>
    <w:rsid w:val="00BE1EC7"/>
    <w:rsid w:val="00BE3254"/>
    <w:rsid w:val="00BE3F0D"/>
    <w:rsid w:val="00BE673C"/>
    <w:rsid w:val="00BF02FA"/>
    <w:rsid w:val="00BF0B3A"/>
    <w:rsid w:val="00BF22EF"/>
    <w:rsid w:val="00BF2A53"/>
    <w:rsid w:val="00C00E15"/>
    <w:rsid w:val="00C21E4C"/>
    <w:rsid w:val="00C23817"/>
    <w:rsid w:val="00C300E1"/>
    <w:rsid w:val="00C552E9"/>
    <w:rsid w:val="00C56F9C"/>
    <w:rsid w:val="00C71183"/>
    <w:rsid w:val="00C74F90"/>
    <w:rsid w:val="00C76CBF"/>
    <w:rsid w:val="00C82CA8"/>
    <w:rsid w:val="00C8568D"/>
    <w:rsid w:val="00C916CB"/>
    <w:rsid w:val="00C91948"/>
    <w:rsid w:val="00C934A2"/>
    <w:rsid w:val="00C97FC5"/>
    <w:rsid w:val="00CD49F8"/>
    <w:rsid w:val="00CD5820"/>
    <w:rsid w:val="00CE321F"/>
    <w:rsid w:val="00CE34B4"/>
    <w:rsid w:val="00CE4647"/>
    <w:rsid w:val="00CF4FE7"/>
    <w:rsid w:val="00CF6EA4"/>
    <w:rsid w:val="00D12889"/>
    <w:rsid w:val="00D13E80"/>
    <w:rsid w:val="00D168A6"/>
    <w:rsid w:val="00D17F63"/>
    <w:rsid w:val="00D251BE"/>
    <w:rsid w:val="00D32D1A"/>
    <w:rsid w:val="00D37500"/>
    <w:rsid w:val="00D44C22"/>
    <w:rsid w:val="00D47509"/>
    <w:rsid w:val="00D502F5"/>
    <w:rsid w:val="00D5387C"/>
    <w:rsid w:val="00D56E4F"/>
    <w:rsid w:val="00D56FBE"/>
    <w:rsid w:val="00D60989"/>
    <w:rsid w:val="00D64A56"/>
    <w:rsid w:val="00D65BE0"/>
    <w:rsid w:val="00D70A2E"/>
    <w:rsid w:val="00D7184D"/>
    <w:rsid w:val="00D72FBB"/>
    <w:rsid w:val="00D8041F"/>
    <w:rsid w:val="00D86FFF"/>
    <w:rsid w:val="00D90DB4"/>
    <w:rsid w:val="00D9699D"/>
    <w:rsid w:val="00DA0CDD"/>
    <w:rsid w:val="00DA6367"/>
    <w:rsid w:val="00DA67CD"/>
    <w:rsid w:val="00DA702D"/>
    <w:rsid w:val="00DB2D38"/>
    <w:rsid w:val="00DB39DE"/>
    <w:rsid w:val="00DB42C2"/>
    <w:rsid w:val="00DC0998"/>
    <w:rsid w:val="00DD380A"/>
    <w:rsid w:val="00DD4305"/>
    <w:rsid w:val="00DD55F3"/>
    <w:rsid w:val="00DE146C"/>
    <w:rsid w:val="00E07D8D"/>
    <w:rsid w:val="00E11300"/>
    <w:rsid w:val="00E12F13"/>
    <w:rsid w:val="00E17FC2"/>
    <w:rsid w:val="00E218B4"/>
    <w:rsid w:val="00E22F80"/>
    <w:rsid w:val="00E261E1"/>
    <w:rsid w:val="00E2716B"/>
    <w:rsid w:val="00E40364"/>
    <w:rsid w:val="00E47B9D"/>
    <w:rsid w:val="00E51E3E"/>
    <w:rsid w:val="00E57140"/>
    <w:rsid w:val="00E60642"/>
    <w:rsid w:val="00E65733"/>
    <w:rsid w:val="00E71CF0"/>
    <w:rsid w:val="00E832AC"/>
    <w:rsid w:val="00E87F73"/>
    <w:rsid w:val="00E9396E"/>
    <w:rsid w:val="00E9481A"/>
    <w:rsid w:val="00EA6A72"/>
    <w:rsid w:val="00EA76E3"/>
    <w:rsid w:val="00EB133E"/>
    <w:rsid w:val="00EB2D67"/>
    <w:rsid w:val="00EC0A09"/>
    <w:rsid w:val="00EE382E"/>
    <w:rsid w:val="00EE5EE0"/>
    <w:rsid w:val="00EF1231"/>
    <w:rsid w:val="00EF7514"/>
    <w:rsid w:val="00F02F60"/>
    <w:rsid w:val="00F04F24"/>
    <w:rsid w:val="00F07615"/>
    <w:rsid w:val="00F107AD"/>
    <w:rsid w:val="00F12D42"/>
    <w:rsid w:val="00F32026"/>
    <w:rsid w:val="00F32BAA"/>
    <w:rsid w:val="00F3799A"/>
    <w:rsid w:val="00F41971"/>
    <w:rsid w:val="00F42084"/>
    <w:rsid w:val="00F51D72"/>
    <w:rsid w:val="00F55CB3"/>
    <w:rsid w:val="00F665C7"/>
    <w:rsid w:val="00F718B1"/>
    <w:rsid w:val="00F7403A"/>
    <w:rsid w:val="00F7616D"/>
    <w:rsid w:val="00F9075D"/>
    <w:rsid w:val="00F96BA7"/>
    <w:rsid w:val="00F96FBB"/>
    <w:rsid w:val="00F97A4C"/>
    <w:rsid w:val="00FA1AA2"/>
    <w:rsid w:val="00FB4980"/>
    <w:rsid w:val="00FC2444"/>
    <w:rsid w:val="00FD40DD"/>
    <w:rsid w:val="00FE09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200D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9" w:unhideWhenUsed="1"/>
    <w:lsdException w:name="heading 7" w:semiHidden="1" w:uiPriority="29" w:unhideWhenUsed="1"/>
    <w:lsdException w:name="heading 8" w:semiHidden="1" w:uiPriority="29" w:unhideWhenUsed="1"/>
    <w:lsdException w:name="heading 9" w:semiHidden="1" w:uiPriority="2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1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qFormat="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semiHidden/>
    <w:qFormat/>
    <w:rsid w:val="008B5C42"/>
    <w:rPr>
      <w:rFonts w:ascii="Franklin Gothic Book" w:hAnsi="Franklin Gothic Book"/>
      <w:color w:val="000000" w:themeColor="text1"/>
      <w:sz w:val="21"/>
      <w:szCs w:val="24"/>
    </w:rPr>
  </w:style>
  <w:style w:type="paragraph" w:styleId="Heading1">
    <w:name w:val="heading 1"/>
    <w:next w:val="BodyText"/>
    <w:link w:val="Heading1Char"/>
    <w:uiPriority w:val="2"/>
    <w:qFormat/>
    <w:rsid w:val="008B5C42"/>
    <w:pPr>
      <w:keepNext/>
      <w:pageBreakBefore/>
      <w:spacing w:line="520" w:lineRule="exact"/>
      <w:outlineLvl w:val="0"/>
    </w:pPr>
    <w:rPr>
      <w:rFonts w:ascii="Helvetica" w:hAnsi="Helvetica"/>
      <w:color w:val="0D4B88"/>
      <w:kern w:val="28"/>
      <w:sz w:val="28"/>
      <w:szCs w:val="44"/>
    </w:rPr>
  </w:style>
  <w:style w:type="paragraph" w:styleId="Heading2">
    <w:name w:val="heading 2"/>
    <w:next w:val="BodyText"/>
    <w:link w:val="Heading2Char"/>
    <w:uiPriority w:val="2"/>
    <w:qFormat/>
    <w:rsid w:val="008B5C42"/>
    <w:pPr>
      <w:keepNext/>
      <w:keepLines/>
      <w:spacing w:before="227" w:after="57" w:line="288" w:lineRule="auto"/>
      <w:outlineLvl w:val="1"/>
    </w:pPr>
    <w:rPr>
      <w:rFonts w:ascii="Helvetica" w:hAnsi="Helvetica"/>
      <w:color w:val="127AA5"/>
      <w:kern w:val="28"/>
      <w:sz w:val="24"/>
      <w:szCs w:val="32"/>
    </w:rPr>
  </w:style>
  <w:style w:type="paragraph" w:styleId="Heading3">
    <w:name w:val="heading 3"/>
    <w:next w:val="BodyText"/>
    <w:link w:val="Heading3Char"/>
    <w:uiPriority w:val="2"/>
    <w:qFormat/>
    <w:rsid w:val="008B5C42"/>
    <w:pPr>
      <w:keepNext/>
      <w:keepLines/>
      <w:spacing w:before="227" w:after="57" w:line="300" w:lineRule="auto"/>
      <w:outlineLvl w:val="2"/>
    </w:pPr>
    <w:rPr>
      <w:rFonts w:ascii="Helvetica" w:hAnsi="Helvetica"/>
      <w:kern w:val="28"/>
      <w:sz w:val="21"/>
      <w:szCs w:val="21"/>
    </w:rPr>
  </w:style>
  <w:style w:type="paragraph" w:styleId="Heading4">
    <w:name w:val="heading 4"/>
    <w:next w:val="BodyText"/>
    <w:link w:val="Heading4Char"/>
    <w:uiPriority w:val="2"/>
    <w:semiHidden/>
    <w:qFormat/>
    <w:rsid w:val="00D56E4F"/>
    <w:pPr>
      <w:keepNext/>
      <w:spacing w:before="120" w:after="120" w:line="288" w:lineRule="auto"/>
      <w:outlineLvl w:val="3"/>
    </w:pPr>
    <w:rPr>
      <w:rFonts w:asciiTheme="minorHAnsi" w:hAnsiTheme="minorHAnsi"/>
      <w:b/>
      <w:color w:val="000000" w:themeColor="text1"/>
      <w:kern w:val="28"/>
      <w:sz w:val="21"/>
      <w:szCs w:val="21"/>
    </w:rPr>
  </w:style>
  <w:style w:type="paragraph" w:styleId="Heading5">
    <w:name w:val="heading 5"/>
    <w:next w:val="BodyText"/>
    <w:link w:val="Heading5Char"/>
    <w:uiPriority w:val="2"/>
    <w:semiHidden/>
    <w:qFormat/>
    <w:rsid w:val="00D56E4F"/>
    <w:pPr>
      <w:keepNext/>
      <w:numPr>
        <w:ilvl w:val="4"/>
        <w:numId w:val="5"/>
      </w:numPr>
      <w:spacing w:before="57" w:after="142" w:line="288" w:lineRule="auto"/>
      <w:ind w:right="2552"/>
      <w:outlineLvl w:val="4"/>
    </w:pPr>
    <w:rPr>
      <w:rFonts w:asciiTheme="minorHAnsi" w:hAnsiTheme="minorHAnsi"/>
      <w:color w:val="000000" w:themeColor="text1"/>
      <w:sz w:val="21"/>
      <w:szCs w:val="19"/>
    </w:rPr>
  </w:style>
  <w:style w:type="paragraph" w:styleId="Heading6">
    <w:name w:val="heading 6"/>
    <w:aliases w:val="Appendix Heading 1"/>
    <w:next w:val="BodyText"/>
    <w:link w:val="Heading6Char"/>
    <w:uiPriority w:val="29"/>
    <w:semiHidden/>
    <w:rsid w:val="00D56E4F"/>
    <w:pPr>
      <w:keepNext/>
      <w:pageBreakBefore/>
      <w:numPr>
        <w:ilvl w:val="5"/>
        <w:numId w:val="5"/>
      </w:numPr>
      <w:spacing w:after="360" w:line="288" w:lineRule="auto"/>
      <w:outlineLvl w:val="5"/>
    </w:pPr>
    <w:rPr>
      <w:rFonts w:asciiTheme="majorHAnsi" w:hAnsiTheme="majorHAnsi"/>
      <w:b/>
      <w:bCs/>
      <w:color w:val="0087A2" w:themeColor="background2"/>
      <w:kern w:val="28"/>
      <w:sz w:val="44"/>
      <w:szCs w:val="44"/>
    </w:rPr>
  </w:style>
  <w:style w:type="paragraph" w:styleId="Heading7">
    <w:name w:val="heading 7"/>
    <w:aliases w:val="Appendix Heading 2"/>
    <w:next w:val="BodyText"/>
    <w:link w:val="Heading7Char"/>
    <w:uiPriority w:val="29"/>
    <w:semiHidden/>
    <w:rsid w:val="00D56E4F"/>
    <w:pPr>
      <w:keepNext/>
      <w:numPr>
        <w:ilvl w:val="6"/>
        <w:numId w:val="5"/>
      </w:numPr>
      <w:spacing w:before="360" w:after="240" w:line="288" w:lineRule="auto"/>
      <w:outlineLvl w:val="6"/>
    </w:pPr>
    <w:rPr>
      <w:rFonts w:asciiTheme="majorHAnsi" w:hAnsiTheme="majorHAnsi"/>
      <w:b/>
      <w:color w:val="C75B12" w:themeColor="text2"/>
      <w:kern w:val="28"/>
      <w:sz w:val="32"/>
      <w:szCs w:val="32"/>
    </w:rPr>
  </w:style>
  <w:style w:type="paragraph" w:styleId="Heading8">
    <w:name w:val="heading 8"/>
    <w:aliases w:val="Appendix Heading 3"/>
    <w:basedOn w:val="Heading3"/>
    <w:next w:val="BodyText"/>
    <w:link w:val="Heading8Char"/>
    <w:uiPriority w:val="29"/>
    <w:semiHidden/>
    <w:rsid w:val="00D56E4F"/>
    <w:pPr>
      <w:outlineLvl w:val="7"/>
    </w:pPr>
  </w:style>
  <w:style w:type="paragraph" w:styleId="Heading9">
    <w:name w:val="heading 9"/>
    <w:aliases w:val="Appendix Heading 4"/>
    <w:basedOn w:val="Heading4"/>
    <w:next w:val="BodyText"/>
    <w:link w:val="Heading9Char"/>
    <w:uiPriority w:val="29"/>
    <w:semiHidden/>
    <w:rsid w:val="00D56E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uiPriority w:val="39"/>
    <w:semiHidden/>
    <w:rsid w:val="00D56E4F"/>
    <w:pPr>
      <w:spacing w:before="120" w:line="288" w:lineRule="auto"/>
    </w:pPr>
    <w:rPr>
      <w:rFonts w:asciiTheme="majorHAnsi" w:hAnsiTheme="majorHAnsi"/>
      <w:caps/>
      <w:color w:val="14434B" w:themeColor="accent6"/>
      <w:spacing w:val="-2"/>
      <w:kern w:val="28"/>
      <w:sz w:val="25"/>
      <w:szCs w:val="25"/>
    </w:rPr>
  </w:style>
  <w:style w:type="paragraph" w:styleId="BodyText">
    <w:name w:val="Body Text"/>
    <w:link w:val="BodyTextChar"/>
    <w:qFormat/>
    <w:rsid w:val="008B5C42"/>
    <w:pPr>
      <w:spacing w:before="57" w:after="142" w:line="288" w:lineRule="auto"/>
    </w:pPr>
    <w:rPr>
      <w:rFonts w:ascii="Franklin Gothic Book" w:hAnsi="Franklin Gothic Book"/>
      <w:color w:val="000000" w:themeColor="text1"/>
      <w:sz w:val="21"/>
      <w:szCs w:val="24"/>
    </w:rPr>
  </w:style>
  <w:style w:type="character" w:customStyle="1" w:styleId="BodyTextChar">
    <w:name w:val="Body Text Char"/>
    <w:basedOn w:val="DefaultParagraphFont"/>
    <w:link w:val="BodyText"/>
    <w:rsid w:val="008B5C42"/>
    <w:rPr>
      <w:rFonts w:ascii="Franklin Gothic Book" w:hAnsi="Franklin Gothic Book"/>
      <w:color w:val="000000" w:themeColor="text1"/>
      <w:sz w:val="21"/>
      <w:szCs w:val="24"/>
    </w:rPr>
  </w:style>
  <w:style w:type="paragraph" w:customStyle="1" w:styleId="BoxHeading1">
    <w:name w:val="Box Heading 1"/>
    <w:next w:val="BodyText"/>
    <w:uiPriority w:val="21"/>
    <w:rsid w:val="00D56E4F"/>
    <w:pPr>
      <w:spacing w:after="120" w:line="288" w:lineRule="auto"/>
    </w:pPr>
    <w:rPr>
      <w:rFonts w:ascii="Arial Narrow" w:hAnsi="Arial Narrow"/>
      <w:b/>
      <w:color w:val="14434B" w:themeColor="accent6"/>
      <w:sz w:val="21"/>
      <w:szCs w:val="19"/>
    </w:rPr>
  </w:style>
  <w:style w:type="paragraph" w:customStyle="1" w:styleId="BoxHeading2">
    <w:name w:val="Box Heading 2"/>
    <w:basedOn w:val="BoxHeading1"/>
    <w:next w:val="BoxText"/>
    <w:uiPriority w:val="21"/>
    <w:rsid w:val="00D56E4F"/>
    <w:pPr>
      <w:spacing w:before="140"/>
    </w:pPr>
    <w:rPr>
      <w:i/>
    </w:rPr>
  </w:style>
  <w:style w:type="paragraph" w:customStyle="1" w:styleId="BoxText">
    <w:name w:val="Box Text"/>
    <w:link w:val="BoxTextChar"/>
    <w:uiPriority w:val="19"/>
    <w:rsid w:val="00D56E4F"/>
    <w:pPr>
      <w:spacing w:after="57" w:line="288" w:lineRule="auto"/>
    </w:pPr>
    <w:rPr>
      <w:rFonts w:ascii="Arial" w:hAnsi="Arial"/>
      <w:color w:val="000000" w:themeColor="text1"/>
      <w:sz w:val="19"/>
      <w:szCs w:val="19"/>
    </w:rPr>
  </w:style>
  <w:style w:type="character" w:customStyle="1" w:styleId="BoxTextChar">
    <w:name w:val="Box Text Char"/>
    <w:basedOn w:val="DefaultParagraphFont"/>
    <w:link w:val="BoxText"/>
    <w:uiPriority w:val="19"/>
    <w:rsid w:val="00D56E4F"/>
    <w:rPr>
      <w:rFonts w:ascii="Arial" w:hAnsi="Arial"/>
      <w:color w:val="000000" w:themeColor="text1"/>
      <w:sz w:val="19"/>
      <w:szCs w:val="19"/>
    </w:rPr>
  </w:style>
  <w:style w:type="paragraph" w:customStyle="1" w:styleId="BoxListBullet">
    <w:name w:val="Box List Bullet"/>
    <w:basedOn w:val="BoxText"/>
    <w:uiPriority w:val="20"/>
    <w:rsid w:val="00D56E4F"/>
    <w:pPr>
      <w:keepLines/>
      <w:numPr>
        <w:numId w:val="1"/>
      </w:numPr>
    </w:pPr>
  </w:style>
  <w:style w:type="paragraph" w:customStyle="1" w:styleId="BoxListBullet2">
    <w:name w:val="Box List Bullet 2"/>
    <w:basedOn w:val="BoxText"/>
    <w:uiPriority w:val="20"/>
    <w:rsid w:val="00D56E4F"/>
    <w:pPr>
      <w:numPr>
        <w:numId w:val="2"/>
      </w:numPr>
    </w:pPr>
    <w:rPr>
      <w:szCs w:val="18"/>
    </w:rPr>
  </w:style>
  <w:style w:type="paragraph" w:customStyle="1" w:styleId="BoxListNumber">
    <w:name w:val="Box List Number"/>
    <w:basedOn w:val="BoxText"/>
    <w:uiPriority w:val="20"/>
    <w:rsid w:val="00D56E4F"/>
    <w:pPr>
      <w:numPr>
        <w:numId w:val="3"/>
      </w:numPr>
      <w:spacing w:before="60"/>
    </w:pPr>
  </w:style>
  <w:style w:type="paragraph" w:customStyle="1" w:styleId="BoxListNumber2">
    <w:name w:val="Box List Number 2"/>
    <w:basedOn w:val="BoxText"/>
    <w:uiPriority w:val="20"/>
    <w:rsid w:val="00D56E4F"/>
    <w:pPr>
      <w:numPr>
        <w:numId w:val="4"/>
      </w:numPr>
    </w:pPr>
  </w:style>
  <w:style w:type="paragraph" w:customStyle="1" w:styleId="BoxNoteSource">
    <w:name w:val="Box Note/Source"/>
    <w:uiPriority w:val="24"/>
    <w:semiHidden/>
    <w:rsid w:val="00D56E4F"/>
    <w:pPr>
      <w:spacing w:before="120" w:after="240" w:line="288" w:lineRule="auto"/>
    </w:pPr>
    <w:rPr>
      <w:rFonts w:ascii="Arial Narrow" w:hAnsi="Arial Narrow"/>
      <w:color w:val="000000" w:themeColor="text1"/>
      <w:sz w:val="16"/>
      <w:szCs w:val="14"/>
    </w:rPr>
  </w:style>
  <w:style w:type="paragraph" w:customStyle="1" w:styleId="BoxQuote">
    <w:name w:val="Box Quote"/>
    <w:basedOn w:val="BoxText"/>
    <w:uiPriority w:val="22"/>
    <w:rsid w:val="00D56E4F"/>
    <w:pPr>
      <w:ind w:left="284" w:right="284"/>
    </w:pPr>
    <w:rPr>
      <w:i/>
    </w:rPr>
  </w:style>
  <w:style w:type="paragraph" w:customStyle="1" w:styleId="BoxTitle">
    <w:name w:val="Box Title"/>
    <w:uiPriority w:val="99"/>
    <w:semiHidden/>
    <w:rsid w:val="00D56E4F"/>
    <w:pPr>
      <w:keepNext/>
      <w:spacing w:before="57" w:after="77" w:line="240" w:lineRule="atLeast"/>
    </w:pPr>
    <w:rPr>
      <w:rFonts w:ascii="Arial Narrow" w:hAnsi="Arial Narrow"/>
      <w:b/>
      <w:caps/>
      <w:color w:val="FFFFFF"/>
      <w:sz w:val="18"/>
      <w:szCs w:val="18"/>
      <w:lang w:eastAsia="en-US"/>
    </w:rPr>
  </w:style>
  <w:style w:type="paragraph" w:styleId="Caption">
    <w:name w:val="caption"/>
    <w:next w:val="BodyText"/>
    <w:uiPriority w:val="5"/>
    <w:qFormat/>
    <w:rsid w:val="009539CC"/>
    <w:pPr>
      <w:keepNext/>
      <w:spacing w:before="360" w:after="120" w:line="288" w:lineRule="auto"/>
    </w:pPr>
    <w:rPr>
      <w:rFonts w:ascii="Helvetica" w:hAnsi="Helvetica"/>
      <w:b/>
      <w:caps/>
      <w:color w:val="000000" w:themeColor="text1"/>
      <w:sz w:val="21"/>
      <w:szCs w:val="21"/>
    </w:rPr>
  </w:style>
  <w:style w:type="paragraph" w:styleId="TOC1">
    <w:name w:val="toc 1"/>
    <w:next w:val="BodyText"/>
    <w:uiPriority w:val="39"/>
    <w:semiHidden/>
    <w:rsid w:val="00D56E4F"/>
    <w:pPr>
      <w:keepNext/>
      <w:tabs>
        <w:tab w:val="right" w:pos="8505"/>
      </w:tabs>
      <w:spacing w:before="170" w:after="57" w:line="288" w:lineRule="auto"/>
      <w:contextualSpacing/>
    </w:pPr>
    <w:rPr>
      <w:rFonts w:asciiTheme="majorHAnsi" w:hAnsiTheme="majorHAnsi"/>
      <w:b/>
      <w:color w:val="0087A2" w:themeColor="background2"/>
      <w:kern w:val="28"/>
      <w:sz w:val="32"/>
      <w:szCs w:val="32"/>
    </w:rPr>
  </w:style>
  <w:style w:type="paragraph" w:customStyle="1" w:styleId="Captionheading">
    <w:name w:val="Caption heading"/>
    <w:basedOn w:val="TOC1"/>
    <w:next w:val="BodyText"/>
    <w:uiPriority w:val="39"/>
    <w:semiHidden/>
    <w:rsid w:val="00D56E4F"/>
    <w:pPr>
      <w:spacing w:before="0"/>
    </w:pPr>
  </w:style>
  <w:style w:type="character" w:styleId="CommentReference">
    <w:name w:val="annotation reference"/>
    <w:basedOn w:val="DefaultParagraphFont"/>
    <w:uiPriority w:val="99"/>
    <w:semiHidden/>
    <w:rsid w:val="00D56E4F"/>
    <w:rPr>
      <w:rFonts w:ascii="Arial Narrow" w:hAnsi="Arial Narrow"/>
      <w:vanish/>
      <w:color w:val="FF00FF"/>
      <w:sz w:val="18"/>
      <w:szCs w:val="18"/>
    </w:rPr>
  </w:style>
  <w:style w:type="paragraph" w:styleId="CommentText">
    <w:name w:val="annotation text"/>
    <w:basedOn w:val="Normal"/>
    <w:link w:val="CommentTextChar"/>
    <w:uiPriority w:val="99"/>
    <w:semiHidden/>
    <w:rsid w:val="00D56E4F"/>
    <w:pPr>
      <w:spacing w:line="240" w:lineRule="atLeast"/>
    </w:pPr>
    <w:rPr>
      <w:rFonts w:ascii="Garamond" w:hAnsi="Garamond"/>
      <w:szCs w:val="20"/>
    </w:rPr>
  </w:style>
  <w:style w:type="character" w:customStyle="1" w:styleId="CommentTextChar">
    <w:name w:val="Comment Text Char"/>
    <w:basedOn w:val="DefaultParagraphFont"/>
    <w:link w:val="CommentText"/>
    <w:uiPriority w:val="99"/>
    <w:semiHidden/>
    <w:rsid w:val="00D56E4F"/>
    <w:rPr>
      <w:rFonts w:ascii="Garamond" w:hAnsi="Garamond"/>
      <w:color w:val="000000" w:themeColor="text1"/>
      <w:sz w:val="21"/>
    </w:rPr>
  </w:style>
  <w:style w:type="paragraph" w:customStyle="1" w:styleId="Contents">
    <w:name w:val="Contents"/>
    <w:basedOn w:val="Heading1"/>
    <w:next w:val="BodyText"/>
    <w:uiPriority w:val="99"/>
    <w:semiHidden/>
    <w:rsid w:val="00D56E4F"/>
    <w:pPr>
      <w:spacing w:after="600"/>
      <w:outlineLvl w:val="9"/>
    </w:pPr>
  </w:style>
  <w:style w:type="paragraph" w:customStyle="1" w:styleId="Source">
    <w:name w:val="Source"/>
    <w:uiPriority w:val="8"/>
    <w:qFormat/>
    <w:rsid w:val="00D56E4F"/>
    <w:pPr>
      <w:keepLines/>
      <w:spacing w:before="120" w:after="240" w:line="288" w:lineRule="auto"/>
    </w:pPr>
    <w:rPr>
      <w:rFonts w:ascii="Arial Narrow" w:hAnsi="Arial Narrow"/>
      <w:color w:val="000000" w:themeColor="text1"/>
      <w:sz w:val="16"/>
      <w:szCs w:val="14"/>
      <w:lang w:eastAsia="en-US"/>
    </w:rPr>
  </w:style>
  <w:style w:type="paragraph" w:styleId="EndnoteText">
    <w:name w:val="endnote text"/>
    <w:basedOn w:val="FootnoteText"/>
    <w:link w:val="EndnoteTextChar"/>
    <w:uiPriority w:val="99"/>
    <w:semiHidden/>
    <w:rsid w:val="00D56E4F"/>
    <w:rPr>
      <w:szCs w:val="20"/>
    </w:rPr>
  </w:style>
  <w:style w:type="paragraph" w:styleId="Date">
    <w:name w:val="Date"/>
    <w:next w:val="BodyText"/>
    <w:link w:val="DateChar"/>
    <w:uiPriority w:val="38"/>
    <w:semiHidden/>
    <w:rsid w:val="00D56E4F"/>
    <w:pPr>
      <w:spacing w:before="120" w:line="288" w:lineRule="auto"/>
    </w:pPr>
    <w:rPr>
      <w:rFonts w:asciiTheme="majorHAnsi" w:hAnsiTheme="majorHAnsi"/>
      <w:caps/>
      <w:color w:val="000000" w:themeColor="text1"/>
      <w:kern w:val="28"/>
      <w:sz w:val="25"/>
      <w:szCs w:val="25"/>
    </w:rPr>
  </w:style>
  <w:style w:type="character" w:customStyle="1" w:styleId="DateChar">
    <w:name w:val="Date Char"/>
    <w:basedOn w:val="DefaultParagraphFont"/>
    <w:link w:val="Date"/>
    <w:uiPriority w:val="38"/>
    <w:semiHidden/>
    <w:rsid w:val="00A1602F"/>
    <w:rPr>
      <w:rFonts w:asciiTheme="majorHAnsi" w:hAnsiTheme="majorHAnsi"/>
      <w:caps/>
      <w:color w:val="000000" w:themeColor="text1"/>
      <w:kern w:val="28"/>
      <w:sz w:val="25"/>
      <w:szCs w:val="25"/>
    </w:rPr>
  </w:style>
  <w:style w:type="character" w:customStyle="1" w:styleId="DraftingNote">
    <w:name w:val="Drafting Note"/>
    <w:basedOn w:val="DefaultParagraphFont"/>
    <w:uiPriority w:val="10"/>
    <w:qFormat/>
    <w:rsid w:val="00D56E4F"/>
    <w:rPr>
      <w:rFonts w:asciiTheme="minorHAnsi" w:hAnsiTheme="minorHAnsi"/>
      <w:b/>
      <w:color w:val="FF0000"/>
      <w:sz w:val="20"/>
      <w:szCs w:val="20"/>
      <w:u w:val="dotted"/>
    </w:rPr>
  </w:style>
  <w:style w:type="character" w:styleId="FollowedHyperlink">
    <w:name w:val="FollowedHyperlink"/>
    <w:basedOn w:val="DefaultParagraphFont"/>
    <w:uiPriority w:val="99"/>
    <w:semiHidden/>
    <w:rsid w:val="00D56E4F"/>
    <w:rPr>
      <w:color w:val="333399"/>
      <w:u w:val="none"/>
    </w:rPr>
  </w:style>
  <w:style w:type="paragraph" w:styleId="Footer">
    <w:name w:val="footer"/>
    <w:link w:val="FooterChar"/>
    <w:uiPriority w:val="99"/>
    <w:rsid w:val="00D56E4F"/>
    <w:pPr>
      <w:spacing w:line="288" w:lineRule="auto"/>
    </w:pPr>
    <w:rPr>
      <w:rFonts w:ascii="Calibri" w:hAnsi="Calibri"/>
      <w:color w:val="14434B"/>
      <w:sz w:val="14"/>
      <w:szCs w:val="15"/>
    </w:rPr>
  </w:style>
  <w:style w:type="character" w:customStyle="1" w:styleId="FooterChar">
    <w:name w:val="Footer Char"/>
    <w:basedOn w:val="DefaultParagraphFont"/>
    <w:link w:val="Footer"/>
    <w:uiPriority w:val="99"/>
    <w:rsid w:val="00D56E4F"/>
    <w:rPr>
      <w:rFonts w:ascii="Calibri" w:hAnsi="Calibri"/>
      <w:color w:val="14434B"/>
      <w:sz w:val="14"/>
      <w:szCs w:val="15"/>
    </w:rPr>
  </w:style>
  <w:style w:type="paragraph" w:customStyle="1" w:styleId="Footertext">
    <w:name w:val="Footer text"/>
    <w:uiPriority w:val="39"/>
    <w:semiHidden/>
    <w:rsid w:val="00D56E4F"/>
    <w:pPr>
      <w:tabs>
        <w:tab w:val="left" w:pos="5720"/>
      </w:tabs>
    </w:pPr>
    <w:rPr>
      <w:rFonts w:ascii="Arial" w:hAnsi="Arial"/>
      <w:szCs w:val="24"/>
      <w:lang w:eastAsia="en-US"/>
    </w:rPr>
  </w:style>
  <w:style w:type="character" w:styleId="FootnoteReference">
    <w:name w:val="footnote reference"/>
    <w:basedOn w:val="DefaultParagraphFont"/>
    <w:semiHidden/>
    <w:rsid w:val="00D56E4F"/>
    <w:rPr>
      <w:w w:val="100"/>
      <w:position w:val="0"/>
      <w:szCs w:val="14"/>
      <w:vertAlign w:val="superscript"/>
    </w:rPr>
  </w:style>
  <w:style w:type="paragraph" w:styleId="FootnoteText">
    <w:name w:val="footnote text"/>
    <w:link w:val="FootnoteTextChar"/>
    <w:semiHidden/>
    <w:rsid w:val="00D56E4F"/>
    <w:pPr>
      <w:spacing w:after="57"/>
    </w:pPr>
    <w:rPr>
      <w:rFonts w:asciiTheme="minorHAnsi" w:hAnsiTheme="minorHAnsi"/>
      <w:color w:val="000000" w:themeColor="text1"/>
      <w:sz w:val="16"/>
      <w:szCs w:val="14"/>
    </w:rPr>
  </w:style>
  <w:style w:type="character" w:customStyle="1" w:styleId="FootnoteTextChar">
    <w:name w:val="Footnote Text Char"/>
    <w:basedOn w:val="DefaultParagraphFont"/>
    <w:link w:val="FootnoteText"/>
    <w:semiHidden/>
    <w:rsid w:val="00D56E4F"/>
    <w:rPr>
      <w:rFonts w:asciiTheme="minorHAnsi" w:hAnsiTheme="minorHAnsi"/>
      <w:color w:val="000000" w:themeColor="text1"/>
      <w:sz w:val="16"/>
      <w:szCs w:val="14"/>
    </w:rPr>
  </w:style>
  <w:style w:type="paragraph" w:styleId="Header">
    <w:name w:val="header"/>
    <w:link w:val="HeaderChar"/>
    <w:semiHidden/>
    <w:rsid w:val="00D56E4F"/>
    <w:pPr>
      <w:tabs>
        <w:tab w:val="left" w:pos="567"/>
        <w:tab w:val="right" w:pos="7371"/>
        <w:tab w:val="right" w:pos="7938"/>
      </w:tabs>
    </w:pPr>
    <w:rPr>
      <w:rFonts w:ascii="Arial Narrow" w:hAnsi="Arial Narrow"/>
      <w:caps/>
      <w:color w:val="000000" w:themeColor="text1"/>
      <w:sz w:val="15"/>
      <w:szCs w:val="15"/>
    </w:rPr>
  </w:style>
  <w:style w:type="character" w:customStyle="1" w:styleId="HeaderChar">
    <w:name w:val="Header Char"/>
    <w:basedOn w:val="DefaultParagraphFont"/>
    <w:link w:val="Header"/>
    <w:semiHidden/>
    <w:rsid w:val="00D56E4F"/>
    <w:rPr>
      <w:rFonts w:ascii="Arial Narrow" w:hAnsi="Arial Narrow"/>
      <w:caps/>
      <w:color w:val="000000" w:themeColor="text1"/>
      <w:sz w:val="15"/>
      <w:szCs w:val="15"/>
    </w:rPr>
  </w:style>
  <w:style w:type="character" w:customStyle="1" w:styleId="Heading4Char">
    <w:name w:val="Heading 4 Char"/>
    <w:basedOn w:val="DefaultParagraphFont"/>
    <w:link w:val="Heading4"/>
    <w:uiPriority w:val="2"/>
    <w:semiHidden/>
    <w:rsid w:val="00D86FFF"/>
    <w:rPr>
      <w:rFonts w:asciiTheme="minorHAnsi" w:hAnsiTheme="minorHAnsi"/>
      <w:b/>
      <w:color w:val="000000" w:themeColor="text1"/>
      <w:kern w:val="28"/>
      <w:sz w:val="21"/>
      <w:szCs w:val="21"/>
    </w:rPr>
  </w:style>
  <w:style w:type="character" w:customStyle="1" w:styleId="Heading5Char">
    <w:name w:val="Heading 5 Char"/>
    <w:basedOn w:val="DefaultParagraphFont"/>
    <w:link w:val="Heading5"/>
    <w:uiPriority w:val="2"/>
    <w:semiHidden/>
    <w:rsid w:val="00D56E4F"/>
    <w:rPr>
      <w:rFonts w:asciiTheme="minorHAnsi" w:hAnsiTheme="minorHAnsi"/>
      <w:color w:val="000000" w:themeColor="text1"/>
      <w:sz w:val="21"/>
      <w:szCs w:val="19"/>
    </w:rPr>
  </w:style>
  <w:style w:type="character" w:customStyle="1" w:styleId="Heading6Char">
    <w:name w:val="Heading 6 Char"/>
    <w:aliases w:val="Appendix Heading 1 Char"/>
    <w:basedOn w:val="DefaultParagraphFont"/>
    <w:link w:val="Heading6"/>
    <w:uiPriority w:val="29"/>
    <w:semiHidden/>
    <w:rsid w:val="00A1602F"/>
    <w:rPr>
      <w:rFonts w:asciiTheme="majorHAnsi" w:hAnsiTheme="majorHAnsi"/>
      <w:b/>
      <w:bCs/>
      <w:color w:val="0087A2" w:themeColor="background2"/>
      <w:kern w:val="28"/>
      <w:sz w:val="44"/>
      <w:szCs w:val="44"/>
    </w:rPr>
  </w:style>
  <w:style w:type="character" w:customStyle="1" w:styleId="Heading7Char">
    <w:name w:val="Heading 7 Char"/>
    <w:aliases w:val="Appendix Heading 2 Char"/>
    <w:basedOn w:val="DefaultParagraphFont"/>
    <w:link w:val="Heading7"/>
    <w:uiPriority w:val="29"/>
    <w:semiHidden/>
    <w:rsid w:val="00A1602F"/>
    <w:rPr>
      <w:rFonts w:asciiTheme="majorHAnsi" w:hAnsiTheme="majorHAnsi"/>
      <w:b/>
      <w:color w:val="C75B12" w:themeColor="text2"/>
      <w:kern w:val="28"/>
      <w:sz w:val="32"/>
      <w:szCs w:val="32"/>
    </w:rPr>
  </w:style>
  <w:style w:type="paragraph" w:customStyle="1" w:styleId="AppendixHeading2unnumbered">
    <w:name w:val="Appendix Heading 2 unnumbered"/>
    <w:basedOn w:val="Heading7"/>
    <w:next w:val="BodyText"/>
    <w:link w:val="AppendixHeading2unnumberedChar"/>
    <w:uiPriority w:val="29"/>
    <w:semiHidden/>
    <w:rsid w:val="00D56E4F"/>
    <w:pPr>
      <w:numPr>
        <w:ilvl w:val="0"/>
        <w:numId w:val="0"/>
      </w:numPr>
    </w:pPr>
  </w:style>
  <w:style w:type="character" w:customStyle="1" w:styleId="Heading8Char">
    <w:name w:val="Heading 8 Char"/>
    <w:aliases w:val="Appendix Heading 3 Char"/>
    <w:basedOn w:val="DefaultParagraphFont"/>
    <w:link w:val="Heading8"/>
    <w:uiPriority w:val="29"/>
    <w:semiHidden/>
    <w:rsid w:val="00A1602F"/>
    <w:rPr>
      <w:rFonts w:asciiTheme="majorHAnsi" w:hAnsiTheme="majorHAnsi"/>
      <w:b/>
      <w:color w:val="14434B" w:themeColor="accent6"/>
      <w:kern w:val="28"/>
      <w:sz w:val="24"/>
      <w:szCs w:val="21"/>
    </w:rPr>
  </w:style>
  <w:style w:type="character" w:customStyle="1" w:styleId="Heading9Char">
    <w:name w:val="Heading 9 Char"/>
    <w:aliases w:val="Appendix Heading 4 Char"/>
    <w:basedOn w:val="DefaultParagraphFont"/>
    <w:link w:val="Heading9"/>
    <w:uiPriority w:val="29"/>
    <w:semiHidden/>
    <w:rsid w:val="00A1602F"/>
    <w:rPr>
      <w:rFonts w:asciiTheme="minorHAnsi" w:hAnsiTheme="minorHAnsi"/>
      <w:b/>
      <w:color w:val="000000" w:themeColor="text1"/>
      <w:kern w:val="28"/>
      <w:sz w:val="21"/>
      <w:szCs w:val="21"/>
    </w:rPr>
  </w:style>
  <w:style w:type="character" w:customStyle="1" w:styleId="Heading1Char">
    <w:name w:val="Heading 1 Char"/>
    <w:basedOn w:val="DefaultParagraphFont"/>
    <w:link w:val="Heading1"/>
    <w:uiPriority w:val="2"/>
    <w:rsid w:val="008B5C42"/>
    <w:rPr>
      <w:rFonts w:ascii="Helvetica" w:hAnsi="Helvetica"/>
      <w:color w:val="0D4B88"/>
      <w:kern w:val="28"/>
      <w:sz w:val="28"/>
      <w:szCs w:val="44"/>
    </w:rPr>
  </w:style>
  <w:style w:type="paragraph" w:customStyle="1" w:styleId="Invisiblepara">
    <w:name w:val="Invisible para"/>
    <w:next w:val="BodyText"/>
    <w:semiHidden/>
    <w:rsid w:val="00D56E4F"/>
    <w:pPr>
      <w:keepNext/>
      <w:spacing w:before="240" w:line="110" w:lineRule="atLeast"/>
    </w:pPr>
    <w:rPr>
      <w:rFonts w:asciiTheme="minorHAnsi" w:hAnsiTheme="minorHAnsi"/>
      <w:vanish/>
      <w:color w:val="000000" w:themeColor="text1"/>
      <w:sz w:val="8"/>
      <w:szCs w:val="8"/>
    </w:rPr>
  </w:style>
  <w:style w:type="paragraph" w:customStyle="1" w:styleId="Invisiblepara2">
    <w:name w:val="Invisible para 2"/>
    <w:basedOn w:val="Invisiblepara"/>
    <w:next w:val="BodyText"/>
    <w:semiHidden/>
    <w:rsid w:val="00D56E4F"/>
    <w:pPr>
      <w:keepNext w:val="0"/>
      <w:spacing w:before="0" w:after="240"/>
    </w:pPr>
  </w:style>
  <w:style w:type="paragraph" w:styleId="ListBullet">
    <w:name w:val="List Bullet"/>
    <w:basedOn w:val="BodyText"/>
    <w:uiPriority w:val="1"/>
    <w:qFormat/>
    <w:rsid w:val="00D56E4F"/>
    <w:pPr>
      <w:numPr>
        <w:numId w:val="6"/>
      </w:numPr>
    </w:pPr>
    <w:rPr>
      <w:szCs w:val="20"/>
    </w:rPr>
  </w:style>
  <w:style w:type="paragraph" w:styleId="ListBullet2">
    <w:name w:val="List Bullet 2"/>
    <w:basedOn w:val="BodyText"/>
    <w:uiPriority w:val="1"/>
    <w:qFormat/>
    <w:rsid w:val="00D56E4F"/>
    <w:pPr>
      <w:numPr>
        <w:numId w:val="7"/>
      </w:numPr>
    </w:pPr>
  </w:style>
  <w:style w:type="paragraph" w:styleId="ListNumber">
    <w:name w:val="List Number"/>
    <w:basedOn w:val="BodyText"/>
    <w:uiPriority w:val="1"/>
    <w:qFormat/>
    <w:rsid w:val="00D56E4F"/>
    <w:pPr>
      <w:numPr>
        <w:numId w:val="8"/>
      </w:numPr>
    </w:pPr>
    <w:rPr>
      <w:szCs w:val="20"/>
    </w:rPr>
  </w:style>
  <w:style w:type="paragraph" w:styleId="ListNumber2">
    <w:name w:val="List Number 2"/>
    <w:basedOn w:val="BodyText"/>
    <w:uiPriority w:val="1"/>
    <w:qFormat/>
    <w:rsid w:val="00D56E4F"/>
    <w:pPr>
      <w:numPr>
        <w:numId w:val="9"/>
      </w:numPr>
    </w:pPr>
  </w:style>
  <w:style w:type="paragraph" w:customStyle="1" w:styleId="Note">
    <w:name w:val="Note"/>
    <w:uiPriority w:val="6"/>
    <w:qFormat/>
    <w:rsid w:val="00D56E4F"/>
    <w:pPr>
      <w:spacing w:before="120" w:after="240" w:line="288" w:lineRule="auto"/>
    </w:pPr>
    <w:rPr>
      <w:rFonts w:ascii="Arial Narrow" w:hAnsi="Arial Narrow"/>
      <w:color w:val="000000" w:themeColor="text1"/>
      <w:sz w:val="16"/>
      <w:szCs w:val="16"/>
      <w:lang w:eastAsia="en-US"/>
    </w:rPr>
  </w:style>
  <w:style w:type="character" w:customStyle="1" w:styleId="NoteLabel">
    <w:name w:val="Note Label"/>
    <w:basedOn w:val="DefaultParagraphFont"/>
    <w:uiPriority w:val="6"/>
    <w:semiHidden/>
    <w:rsid w:val="00D56E4F"/>
    <w:rPr>
      <w:rFonts w:ascii="Arial Narrow" w:hAnsi="Arial Narrow"/>
      <w:b/>
      <w:color w:val="000000" w:themeColor="text1"/>
      <w:position w:val="4"/>
      <w:sz w:val="16"/>
      <w:szCs w:val="14"/>
    </w:rPr>
  </w:style>
  <w:style w:type="paragraph" w:customStyle="1" w:styleId="NoteNumber">
    <w:name w:val="Note Number"/>
    <w:basedOn w:val="Note"/>
    <w:next w:val="Note"/>
    <w:uiPriority w:val="6"/>
    <w:qFormat/>
    <w:rsid w:val="00D56E4F"/>
    <w:pPr>
      <w:numPr>
        <w:numId w:val="10"/>
      </w:numPr>
      <w:spacing w:after="0"/>
    </w:pPr>
    <w:rPr>
      <w:szCs w:val="14"/>
    </w:rPr>
  </w:style>
  <w:style w:type="character" w:styleId="PageNumber">
    <w:name w:val="page number"/>
    <w:basedOn w:val="DefaultParagraphFont"/>
    <w:uiPriority w:val="39"/>
    <w:semiHidden/>
    <w:rsid w:val="00D56E4F"/>
    <w:rPr>
      <w:b/>
      <w:color w:val="806D64"/>
    </w:rPr>
  </w:style>
  <w:style w:type="paragraph" w:styleId="Quote">
    <w:name w:val="Quote"/>
    <w:link w:val="QuoteChar"/>
    <w:uiPriority w:val="7"/>
    <w:qFormat/>
    <w:rsid w:val="00D56E4F"/>
    <w:pPr>
      <w:spacing w:before="57" w:after="50" w:line="288" w:lineRule="auto"/>
      <w:ind w:left="567" w:right="567"/>
    </w:pPr>
    <w:rPr>
      <w:rFonts w:asciiTheme="minorHAnsi" w:hAnsiTheme="minorHAnsi"/>
      <w:i/>
      <w:color w:val="000000" w:themeColor="text1"/>
      <w:sz w:val="21"/>
      <w:szCs w:val="18"/>
    </w:rPr>
  </w:style>
  <w:style w:type="character" w:customStyle="1" w:styleId="QuoteChar">
    <w:name w:val="Quote Char"/>
    <w:basedOn w:val="DefaultParagraphFont"/>
    <w:link w:val="Quote"/>
    <w:uiPriority w:val="7"/>
    <w:rsid w:val="00D56E4F"/>
    <w:rPr>
      <w:rFonts w:asciiTheme="minorHAnsi" w:hAnsiTheme="minorHAnsi"/>
      <w:i/>
      <w:color w:val="000000" w:themeColor="text1"/>
      <w:sz w:val="21"/>
      <w:szCs w:val="18"/>
    </w:rPr>
  </w:style>
  <w:style w:type="paragraph" w:customStyle="1" w:styleId="QuoteBullet">
    <w:name w:val="Quote Bullet"/>
    <w:basedOn w:val="Quote"/>
    <w:uiPriority w:val="7"/>
    <w:qFormat/>
    <w:rsid w:val="00D56E4F"/>
    <w:pPr>
      <w:numPr>
        <w:numId w:val="11"/>
      </w:numPr>
      <w:spacing w:before="40"/>
    </w:pPr>
  </w:style>
  <w:style w:type="paragraph" w:customStyle="1" w:styleId="Reference">
    <w:name w:val="Reference"/>
    <w:uiPriority w:val="9"/>
    <w:semiHidden/>
    <w:qFormat/>
    <w:rsid w:val="00D56E4F"/>
    <w:pPr>
      <w:keepLines/>
      <w:spacing w:before="57" w:after="142" w:line="288" w:lineRule="auto"/>
      <w:ind w:left="284" w:hanging="284"/>
    </w:pPr>
    <w:rPr>
      <w:rFonts w:asciiTheme="minorHAnsi" w:hAnsiTheme="minorHAnsi"/>
      <w:color w:val="000000" w:themeColor="text1"/>
      <w:sz w:val="21"/>
      <w:szCs w:val="18"/>
    </w:rPr>
  </w:style>
  <w:style w:type="paragraph" w:styleId="Subtitle">
    <w:name w:val="Subtitle"/>
    <w:next w:val="BodyText"/>
    <w:link w:val="SubtitleChar"/>
    <w:uiPriority w:val="37"/>
    <w:rsid w:val="004E0E9F"/>
    <w:pPr>
      <w:spacing w:after="240" w:line="440" w:lineRule="exact"/>
    </w:pPr>
    <w:rPr>
      <w:rFonts w:asciiTheme="majorHAnsi" w:hAnsiTheme="majorHAnsi"/>
      <w:color w:val="0087A2"/>
      <w:kern w:val="28"/>
      <w:sz w:val="36"/>
      <w:szCs w:val="25"/>
    </w:rPr>
  </w:style>
  <w:style w:type="character" w:customStyle="1" w:styleId="SubtitleChar">
    <w:name w:val="Subtitle Char"/>
    <w:basedOn w:val="DefaultParagraphFont"/>
    <w:link w:val="Subtitle"/>
    <w:uiPriority w:val="37"/>
    <w:rsid w:val="004E0E9F"/>
    <w:rPr>
      <w:rFonts w:asciiTheme="majorHAnsi" w:hAnsiTheme="majorHAnsi"/>
      <w:color w:val="0087A2"/>
      <w:kern w:val="28"/>
      <w:sz w:val="36"/>
      <w:szCs w:val="25"/>
    </w:rPr>
  </w:style>
  <w:style w:type="paragraph" w:customStyle="1" w:styleId="TableDataColumnHeading">
    <w:name w:val="Table Data Column Heading"/>
    <w:uiPriority w:val="27"/>
    <w:rsid w:val="00D56E4F"/>
    <w:pPr>
      <w:keepNext/>
      <w:spacing w:after="57" w:line="288" w:lineRule="auto"/>
      <w:jc w:val="right"/>
    </w:pPr>
    <w:rPr>
      <w:rFonts w:ascii="Arial Narrow" w:hAnsi="Arial Narrow"/>
      <w:b/>
      <w:color w:val="14434B" w:themeColor="accent6"/>
      <w:sz w:val="19"/>
      <w:szCs w:val="17"/>
      <w:lang w:eastAsia="en-US"/>
    </w:rPr>
  </w:style>
  <w:style w:type="paragraph" w:customStyle="1" w:styleId="TableTextEntries">
    <w:name w:val="Table Text Entries"/>
    <w:uiPriority w:val="24"/>
    <w:rsid w:val="00D56E4F"/>
    <w:pPr>
      <w:keepLines/>
      <w:spacing w:after="57" w:line="288" w:lineRule="auto"/>
    </w:pPr>
    <w:rPr>
      <w:rFonts w:ascii="Arial Narrow" w:hAnsi="Arial Narrow"/>
      <w:color w:val="000000" w:themeColor="text1"/>
      <w:sz w:val="19"/>
      <w:szCs w:val="17"/>
      <w:lang w:eastAsia="en-US"/>
    </w:rPr>
  </w:style>
  <w:style w:type="paragraph" w:customStyle="1" w:styleId="TableDataEntries">
    <w:name w:val="Table Data Entries"/>
    <w:basedOn w:val="TableTextEntries"/>
    <w:uiPriority w:val="24"/>
    <w:rsid w:val="00D56E4F"/>
    <w:pPr>
      <w:jc w:val="right"/>
    </w:pPr>
  </w:style>
  <w:style w:type="table" w:styleId="TableGrid">
    <w:name w:val="Table Grid"/>
    <w:basedOn w:val="TableNormal"/>
    <w:rsid w:val="00D56E4F"/>
    <w:rPr>
      <w:rFonts w:ascii="Times New Roman" w:hAnsi="Times New Roman"/>
    </w:rPr>
    <w:tblPr>
      <w:tblCellMar>
        <w:left w:w="0" w:type="dxa"/>
        <w:right w:w="0" w:type="dxa"/>
      </w:tblCellMar>
    </w:tblPr>
  </w:style>
  <w:style w:type="paragraph" w:customStyle="1" w:styleId="TableHeading1">
    <w:name w:val="Table Heading 1"/>
    <w:basedOn w:val="TableTextEntries"/>
    <w:next w:val="TableTextEntries"/>
    <w:uiPriority w:val="26"/>
    <w:rsid w:val="00D56E4F"/>
    <w:rPr>
      <w:b/>
      <w:color w:val="14434B" w:themeColor="accent6"/>
    </w:rPr>
  </w:style>
  <w:style w:type="paragraph" w:customStyle="1" w:styleId="TableHeading2">
    <w:name w:val="Table Heading 2"/>
    <w:basedOn w:val="TableHeading1"/>
    <w:next w:val="TableTextEntries"/>
    <w:uiPriority w:val="26"/>
    <w:rsid w:val="00D56E4F"/>
    <w:rPr>
      <w:b w:val="0"/>
      <w:i/>
    </w:rPr>
  </w:style>
  <w:style w:type="paragraph" w:customStyle="1" w:styleId="TableListBullet">
    <w:name w:val="Table List Bullet"/>
    <w:basedOn w:val="TableTextEntries"/>
    <w:uiPriority w:val="25"/>
    <w:rsid w:val="00D56E4F"/>
    <w:pPr>
      <w:numPr>
        <w:numId w:val="12"/>
      </w:numPr>
    </w:pPr>
  </w:style>
  <w:style w:type="paragraph" w:customStyle="1" w:styleId="TableListBullet2">
    <w:name w:val="Table List Bullet 2"/>
    <w:basedOn w:val="TableTextEntries"/>
    <w:uiPriority w:val="25"/>
    <w:rsid w:val="00D56E4F"/>
    <w:pPr>
      <w:numPr>
        <w:numId w:val="13"/>
      </w:numPr>
    </w:pPr>
  </w:style>
  <w:style w:type="paragraph" w:customStyle="1" w:styleId="TableListNumber">
    <w:name w:val="Table List Number"/>
    <w:basedOn w:val="TableTextEntries"/>
    <w:uiPriority w:val="25"/>
    <w:rsid w:val="00D56E4F"/>
    <w:pPr>
      <w:numPr>
        <w:numId w:val="14"/>
      </w:numPr>
    </w:pPr>
  </w:style>
  <w:style w:type="paragraph" w:customStyle="1" w:styleId="TableListNumber2">
    <w:name w:val="Table List Number 2"/>
    <w:basedOn w:val="TableTextEntries"/>
    <w:uiPriority w:val="25"/>
    <w:rsid w:val="00D56E4F"/>
    <w:pPr>
      <w:numPr>
        <w:numId w:val="15"/>
      </w:numPr>
    </w:pPr>
  </w:style>
  <w:style w:type="paragraph" w:styleId="TOC2">
    <w:name w:val="toc 2"/>
    <w:next w:val="BodyText"/>
    <w:uiPriority w:val="39"/>
    <w:semiHidden/>
    <w:rsid w:val="00D56E4F"/>
    <w:pPr>
      <w:tabs>
        <w:tab w:val="right" w:pos="8505"/>
      </w:tabs>
      <w:spacing w:before="85" w:after="28" w:line="288" w:lineRule="auto"/>
      <w:contextualSpacing/>
    </w:pPr>
    <w:rPr>
      <w:rFonts w:asciiTheme="majorHAnsi" w:hAnsiTheme="majorHAnsi"/>
      <w:color w:val="0087A2" w:themeColor="background2"/>
      <w:kern w:val="28"/>
      <w:sz w:val="24"/>
      <w:szCs w:val="24"/>
    </w:rPr>
  </w:style>
  <w:style w:type="paragraph" w:styleId="TableofFigures">
    <w:name w:val="table of figures"/>
    <w:basedOn w:val="TOC2"/>
    <w:next w:val="Normal"/>
    <w:uiPriority w:val="19"/>
    <w:semiHidden/>
    <w:rsid w:val="00D56E4F"/>
  </w:style>
  <w:style w:type="paragraph" w:customStyle="1" w:styleId="TableTextColumnHeading">
    <w:name w:val="Table Text Column Heading"/>
    <w:uiPriority w:val="27"/>
    <w:rsid w:val="00D56E4F"/>
    <w:pPr>
      <w:keepNext/>
      <w:spacing w:after="57" w:line="288" w:lineRule="auto"/>
    </w:pPr>
    <w:rPr>
      <w:rFonts w:ascii="Arial Narrow" w:hAnsi="Arial Narrow"/>
      <w:b/>
      <w:color w:val="14434B" w:themeColor="accent6"/>
      <w:sz w:val="19"/>
      <w:szCs w:val="17"/>
      <w:lang w:eastAsia="en-US"/>
    </w:rPr>
  </w:style>
  <w:style w:type="table" w:customStyle="1" w:styleId="TableODE">
    <w:name w:val="Table_ODE"/>
    <w:basedOn w:val="TableGrid"/>
    <w:semiHidden/>
    <w:rsid w:val="00D56E4F"/>
    <w:rPr>
      <w:rFonts w:ascii="Arial Narrow" w:hAnsi="Arial Narrow"/>
    </w:rPr>
    <w:tblPr>
      <w:tblCellMar>
        <w:left w:w="108"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itle">
    <w:name w:val="Title"/>
    <w:link w:val="TitleChar"/>
    <w:uiPriority w:val="36"/>
    <w:semiHidden/>
    <w:rsid w:val="00D56E4F"/>
    <w:pPr>
      <w:spacing w:line="288" w:lineRule="auto"/>
    </w:pPr>
    <w:rPr>
      <w:rFonts w:asciiTheme="majorHAnsi" w:hAnsiTheme="majorHAnsi"/>
      <w:b/>
      <w:color w:val="FFFFFF" w:themeColor="background1"/>
      <w:kern w:val="28"/>
      <w:sz w:val="44"/>
      <w:szCs w:val="44"/>
    </w:rPr>
  </w:style>
  <w:style w:type="character" w:customStyle="1" w:styleId="TitleChar">
    <w:name w:val="Title Char"/>
    <w:basedOn w:val="DefaultParagraphFont"/>
    <w:link w:val="Title"/>
    <w:uiPriority w:val="36"/>
    <w:semiHidden/>
    <w:rsid w:val="00A1602F"/>
    <w:rPr>
      <w:rFonts w:asciiTheme="majorHAnsi" w:hAnsiTheme="majorHAnsi"/>
      <w:b/>
      <w:color w:val="FFFFFF" w:themeColor="background1"/>
      <w:kern w:val="28"/>
      <w:sz w:val="44"/>
      <w:szCs w:val="44"/>
    </w:rPr>
  </w:style>
  <w:style w:type="paragraph" w:styleId="TOC3">
    <w:name w:val="toc 3"/>
    <w:next w:val="BodyText"/>
    <w:autoRedefine/>
    <w:uiPriority w:val="39"/>
    <w:semiHidden/>
    <w:rsid w:val="00D56E4F"/>
    <w:pPr>
      <w:tabs>
        <w:tab w:val="right" w:pos="8488"/>
      </w:tabs>
      <w:spacing w:line="288" w:lineRule="auto"/>
      <w:ind w:left="567"/>
    </w:pPr>
    <w:rPr>
      <w:rFonts w:asciiTheme="majorHAnsi" w:hAnsiTheme="majorHAnsi"/>
      <w:color w:val="0087A2" w:themeColor="background2"/>
      <w:sz w:val="21"/>
      <w:szCs w:val="24"/>
    </w:rPr>
  </w:style>
  <w:style w:type="character" w:customStyle="1" w:styleId="Heading2Char">
    <w:name w:val="Heading 2 Char"/>
    <w:basedOn w:val="DefaultParagraphFont"/>
    <w:link w:val="Heading2"/>
    <w:uiPriority w:val="2"/>
    <w:rsid w:val="008B5C42"/>
    <w:rPr>
      <w:rFonts w:ascii="Helvetica" w:hAnsi="Helvetica"/>
      <w:color w:val="127AA5"/>
      <w:kern w:val="28"/>
      <w:sz w:val="24"/>
      <w:szCs w:val="32"/>
    </w:rPr>
  </w:style>
  <w:style w:type="character" w:customStyle="1" w:styleId="Heading3Char">
    <w:name w:val="Heading 3 Char"/>
    <w:basedOn w:val="DefaultParagraphFont"/>
    <w:link w:val="Heading3"/>
    <w:uiPriority w:val="2"/>
    <w:rsid w:val="008B5C42"/>
    <w:rPr>
      <w:rFonts w:ascii="Helvetica" w:hAnsi="Helvetica"/>
      <w:kern w:val="28"/>
      <w:sz w:val="21"/>
      <w:szCs w:val="21"/>
    </w:rPr>
  </w:style>
  <w:style w:type="character" w:customStyle="1" w:styleId="AppendixHeading2unnumberedChar">
    <w:name w:val="Appendix Heading 2 unnumbered Char"/>
    <w:basedOn w:val="Heading7Char"/>
    <w:link w:val="AppendixHeading2unnumbered"/>
    <w:uiPriority w:val="29"/>
    <w:semiHidden/>
    <w:rsid w:val="00A1602F"/>
    <w:rPr>
      <w:rFonts w:asciiTheme="majorHAnsi" w:hAnsiTheme="majorHAnsi"/>
      <w:b/>
      <w:color w:val="C75B12" w:themeColor="text2"/>
      <w:kern w:val="28"/>
      <w:sz w:val="32"/>
      <w:szCs w:val="32"/>
    </w:rPr>
  </w:style>
  <w:style w:type="character" w:customStyle="1" w:styleId="EndnoteTextChar">
    <w:name w:val="Endnote Text Char"/>
    <w:basedOn w:val="DefaultParagraphFont"/>
    <w:link w:val="EndnoteText"/>
    <w:uiPriority w:val="99"/>
    <w:semiHidden/>
    <w:rsid w:val="00D56E4F"/>
    <w:rPr>
      <w:rFonts w:asciiTheme="minorHAnsi" w:hAnsiTheme="minorHAnsi"/>
      <w:color w:val="000000" w:themeColor="text1"/>
      <w:sz w:val="16"/>
    </w:rPr>
  </w:style>
  <w:style w:type="paragraph" w:customStyle="1" w:styleId="InfoHead">
    <w:name w:val="Info Head"/>
    <w:basedOn w:val="BoxTitle"/>
    <w:uiPriority w:val="39"/>
    <w:semiHidden/>
    <w:qFormat/>
    <w:rsid w:val="00D56E4F"/>
    <w:pPr>
      <w:framePr w:hSpace="181" w:wrap="around" w:hAnchor="margin" w:yAlign="bottom"/>
      <w:suppressOverlap/>
    </w:pPr>
  </w:style>
  <w:style w:type="character" w:styleId="PlaceholderText">
    <w:name w:val="Placeholder Text"/>
    <w:basedOn w:val="DefaultParagraphFont"/>
    <w:uiPriority w:val="99"/>
    <w:semiHidden/>
    <w:rsid w:val="00D56E4F"/>
    <w:rPr>
      <w:color w:val="808080"/>
    </w:rPr>
  </w:style>
  <w:style w:type="paragraph" w:styleId="BalloonText">
    <w:name w:val="Balloon Text"/>
    <w:basedOn w:val="Normal"/>
    <w:link w:val="BalloonTextChar"/>
    <w:uiPriority w:val="99"/>
    <w:semiHidden/>
    <w:rsid w:val="00D56E4F"/>
    <w:rPr>
      <w:rFonts w:ascii="Tahoma" w:hAnsi="Tahoma" w:cs="Tahoma"/>
      <w:sz w:val="16"/>
      <w:szCs w:val="16"/>
    </w:rPr>
  </w:style>
  <w:style w:type="character" w:customStyle="1" w:styleId="BalloonTextChar">
    <w:name w:val="Balloon Text Char"/>
    <w:basedOn w:val="DefaultParagraphFont"/>
    <w:link w:val="BalloonText"/>
    <w:uiPriority w:val="99"/>
    <w:semiHidden/>
    <w:rsid w:val="00D56E4F"/>
    <w:rPr>
      <w:rFonts w:ascii="Tahoma" w:hAnsi="Tahoma" w:cs="Tahoma"/>
      <w:color w:val="000000" w:themeColor="text1"/>
      <w:sz w:val="16"/>
      <w:szCs w:val="16"/>
    </w:rPr>
  </w:style>
  <w:style w:type="paragraph" w:styleId="NoSpacing">
    <w:name w:val="No Spacing"/>
    <w:uiPriority w:val="1"/>
    <w:semiHidden/>
    <w:qFormat/>
    <w:rsid w:val="00D56E4F"/>
    <w:rPr>
      <w:rFonts w:asciiTheme="minorHAnsi" w:hAnsiTheme="minorHAnsi"/>
      <w:color w:val="000000" w:themeColor="text1"/>
      <w:sz w:val="21"/>
      <w:szCs w:val="24"/>
    </w:rPr>
  </w:style>
  <w:style w:type="paragraph" w:customStyle="1" w:styleId="BodyText2">
    <w:name w:val="Body Text2"/>
    <w:semiHidden/>
    <w:rsid w:val="00D90DB4"/>
    <w:rPr>
      <w:rFonts w:ascii="Arial" w:hAnsi="Arial"/>
      <w:szCs w:val="24"/>
      <w:lang w:eastAsia="en-US"/>
    </w:rPr>
  </w:style>
  <w:style w:type="table" w:customStyle="1" w:styleId="ODETable">
    <w:name w:val="ODE Table"/>
    <w:basedOn w:val="TableNormal"/>
    <w:uiPriority w:val="99"/>
    <w:rsid w:val="0072585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EEEFEE" w:themeFill="accent4"/>
    </w:tcPr>
    <w:tblStylePr w:type="firstRow">
      <w:tblPr/>
      <w:tcPr>
        <w:shd w:val="clear" w:color="auto" w:fill="92C3CA" w:themeFill="accent2"/>
      </w:tcPr>
    </w:tblStylePr>
  </w:style>
  <w:style w:type="character" w:styleId="EndnoteReference">
    <w:name w:val="endnote reference"/>
    <w:basedOn w:val="DefaultParagraphFont"/>
    <w:uiPriority w:val="99"/>
    <w:semiHidden/>
    <w:rsid w:val="007D68D7"/>
    <w:rPr>
      <w:vertAlign w:val="superscript"/>
    </w:rPr>
  </w:style>
  <w:style w:type="paragraph" w:styleId="ListParagraph">
    <w:name w:val="List Paragraph"/>
    <w:basedOn w:val="Normal"/>
    <w:uiPriority w:val="34"/>
    <w:qFormat/>
    <w:rsid w:val="002C22E5"/>
    <w:pPr>
      <w:spacing w:before="120"/>
      <w:ind w:left="720"/>
      <w:contextualSpacing/>
    </w:pPr>
    <w:rPr>
      <w:rFonts w:ascii="Arial" w:hAnsi="Arial"/>
      <w:color w:val="auto"/>
      <w:sz w:val="20"/>
      <w:lang w:eastAsia="en-US"/>
    </w:rPr>
  </w:style>
  <w:style w:type="paragraph" w:styleId="CommentSubject">
    <w:name w:val="annotation subject"/>
    <w:basedOn w:val="CommentText"/>
    <w:next w:val="CommentText"/>
    <w:link w:val="CommentSubjectChar"/>
    <w:uiPriority w:val="99"/>
    <w:semiHidden/>
    <w:unhideWhenUsed/>
    <w:rsid w:val="0044505F"/>
    <w:pPr>
      <w:spacing w:line="240" w:lineRule="auto"/>
    </w:pPr>
    <w:rPr>
      <w:rFonts w:ascii="Franklin Gothic Book" w:hAnsi="Franklin Gothic Book"/>
      <w:b/>
      <w:bCs/>
      <w:sz w:val="20"/>
    </w:rPr>
  </w:style>
  <w:style w:type="character" w:customStyle="1" w:styleId="CommentSubjectChar">
    <w:name w:val="Comment Subject Char"/>
    <w:basedOn w:val="CommentTextChar"/>
    <w:link w:val="CommentSubject"/>
    <w:uiPriority w:val="99"/>
    <w:semiHidden/>
    <w:rsid w:val="0044505F"/>
    <w:rPr>
      <w:rFonts w:ascii="Franklin Gothic Book" w:hAnsi="Franklin Gothic Book"/>
      <w:b/>
      <w:b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DE">
  <a:themeElements>
    <a:clrScheme name="ODE">
      <a:dk1>
        <a:sysClr val="windowText" lastClr="000000"/>
      </a:dk1>
      <a:lt1>
        <a:sysClr val="window" lastClr="FFFFFF"/>
      </a:lt1>
      <a:dk2>
        <a:srgbClr val="C75B12"/>
      </a:dk2>
      <a:lt2>
        <a:srgbClr val="0087A2"/>
      </a:lt2>
      <a:accent1>
        <a:srgbClr val="0087A2"/>
      </a:accent1>
      <a:accent2>
        <a:srgbClr val="92C3CA"/>
      </a:accent2>
      <a:accent3>
        <a:srgbClr val="DCDEDE"/>
      </a:accent3>
      <a:accent4>
        <a:srgbClr val="EEEFEE"/>
      </a:accent4>
      <a:accent5>
        <a:srgbClr val="E6F3F6"/>
      </a:accent5>
      <a:accent6>
        <a:srgbClr val="14434B"/>
      </a:accent6>
      <a:hlink>
        <a:srgbClr val="0087A2"/>
      </a:hlink>
      <a:folHlink>
        <a:srgbClr val="92C3CA"/>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7D0598-30C8-4B74-BDF3-1B0EA3B1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1791</Words>
  <Characters>11126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Terminal Evaluation Report (TER) of the Project Climate Twin Phoenix – Resilience and Preparedness towards Inclusive Development (PCTP-RAPID) Program</dc:title>
  <dc:subject/>
  <dc:creator/>
  <cp:lastModifiedBy/>
  <cp:revision>1</cp:revision>
  <dcterms:created xsi:type="dcterms:W3CDTF">2020-12-04T01:03:00Z</dcterms:created>
  <dcterms:modified xsi:type="dcterms:W3CDTF">2020-12-04T01:03:00Z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c2f600d9-ee1b-43b1-a318-1c4ec116e46f</vt:lpwstr>
  </property>
  <property fmtid="{D5CDD505-2E9C-101B-9397-08002B2CF9AE}" pid="3" name="SEC">
    <vt:lpwstr>OFFICIAL</vt:lpwstr>
  </property>
</Properties>
</file>