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630DE" w14:textId="77777777" w:rsidR="00183CED" w:rsidRPr="00E127BF" w:rsidRDefault="00183CED" w:rsidP="00183CED">
      <w:pPr>
        <w:pStyle w:val="Heading1"/>
        <w:spacing w:after="300"/>
        <w:jc w:val="center"/>
        <w:rPr>
          <w:rFonts w:asciiTheme="minorHAnsi" w:hAnsiTheme="minorHAnsi"/>
          <w:color w:val="auto"/>
          <w:sz w:val="32"/>
          <w:szCs w:val="32"/>
        </w:rPr>
      </w:pPr>
      <w:bookmarkStart w:id="0" w:name="_Toc475348267"/>
      <w:bookmarkStart w:id="1" w:name="_GoBack"/>
      <w:bookmarkEnd w:id="1"/>
      <w:r w:rsidRPr="00E127BF">
        <w:rPr>
          <w:rFonts w:asciiTheme="minorHAnsi" w:hAnsiTheme="minorHAnsi"/>
          <w:color w:val="auto"/>
          <w:sz w:val="32"/>
          <w:szCs w:val="32"/>
        </w:rPr>
        <w:t>Timor-leste roads for development-support program mid</w:t>
      </w:r>
      <w:r w:rsidR="00683B46" w:rsidRPr="00E127BF">
        <w:rPr>
          <w:rFonts w:asciiTheme="minorHAnsi" w:hAnsiTheme="minorHAnsi"/>
          <w:color w:val="auto"/>
          <w:sz w:val="32"/>
          <w:szCs w:val="32"/>
        </w:rPr>
        <w:t>-</w:t>
      </w:r>
      <w:r w:rsidRPr="00E127BF">
        <w:rPr>
          <w:rFonts w:asciiTheme="minorHAnsi" w:hAnsiTheme="minorHAnsi"/>
          <w:color w:val="auto"/>
          <w:sz w:val="32"/>
          <w:szCs w:val="32"/>
        </w:rPr>
        <w:t>term review</w:t>
      </w:r>
    </w:p>
    <w:p w14:paraId="04FD9CE1" w14:textId="77777777" w:rsidR="00183CED" w:rsidRPr="00E127BF" w:rsidRDefault="00183CED" w:rsidP="00183CED">
      <w:pPr>
        <w:pStyle w:val="Heading1"/>
        <w:spacing w:after="300"/>
        <w:jc w:val="center"/>
        <w:rPr>
          <w:rFonts w:asciiTheme="minorHAnsi" w:hAnsiTheme="minorHAnsi"/>
          <w:color w:val="auto"/>
          <w:sz w:val="32"/>
          <w:szCs w:val="32"/>
        </w:rPr>
      </w:pPr>
    </w:p>
    <w:p w14:paraId="10780A41" w14:textId="77777777" w:rsidR="00B60CCC" w:rsidRPr="00E127BF" w:rsidRDefault="00B60CCC" w:rsidP="00183CED">
      <w:pPr>
        <w:pStyle w:val="Heading1"/>
        <w:spacing w:after="300"/>
        <w:ind w:left="720" w:firstLine="720"/>
        <w:jc w:val="center"/>
        <w:rPr>
          <w:rFonts w:asciiTheme="minorHAnsi" w:hAnsiTheme="minorHAnsi"/>
          <w:color w:val="auto"/>
          <w:sz w:val="32"/>
          <w:szCs w:val="32"/>
        </w:rPr>
      </w:pPr>
      <w:r w:rsidRPr="00E127BF">
        <w:rPr>
          <w:rFonts w:asciiTheme="minorHAnsi" w:hAnsiTheme="minorHAnsi"/>
          <w:color w:val="auto"/>
          <w:sz w:val="32"/>
          <w:szCs w:val="32"/>
        </w:rPr>
        <w:t>Management Response</w:t>
      </w:r>
      <w:bookmarkEnd w:id="0"/>
      <w:r w:rsidR="00183CED" w:rsidRPr="00E127BF">
        <w:rPr>
          <w:rFonts w:asciiTheme="minorHAnsi" w:hAnsiTheme="minorHAnsi"/>
          <w:color w:val="auto"/>
          <w:sz w:val="32"/>
          <w:szCs w:val="32"/>
        </w:rPr>
        <w:t xml:space="preserve"> - August 2018</w:t>
      </w:r>
      <w:r w:rsidRPr="00E127BF">
        <w:rPr>
          <w:rFonts w:asciiTheme="minorHAnsi" w:hAnsiTheme="minorHAnsi"/>
          <w:sz w:val="32"/>
          <w:szCs w:val="32"/>
        </w:rPr>
        <w:t>Guidance</w:t>
      </w:r>
    </w:p>
    <w:p w14:paraId="10FCE1A4" w14:textId="77777777" w:rsidR="00183CED" w:rsidRPr="00E127BF" w:rsidRDefault="00183CED" w:rsidP="00122168">
      <w:pPr>
        <w:pStyle w:val="Heading3"/>
        <w:spacing w:before="360"/>
        <w:rPr>
          <w:rFonts w:asciiTheme="minorHAnsi" w:hAnsiTheme="minorHAnsi"/>
        </w:rPr>
      </w:pPr>
      <w:r w:rsidRPr="00E127BF">
        <w:rPr>
          <w:rFonts w:asciiTheme="minorHAnsi" w:hAnsiTheme="minorHAnsi"/>
        </w:rPr>
        <w:t>Activity Summary</w:t>
      </w:r>
    </w:p>
    <w:p w14:paraId="50690600" w14:textId="77777777" w:rsidR="001624C8" w:rsidRPr="00E127BF" w:rsidRDefault="00FA2713"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 xml:space="preserve">Rural roads are critical for Timor-Leste’s social and economic development. With around 70 percent of Timor-Leste’s population living in rural areas, good rural roads provide people with access to a range of important services including health centres, </w:t>
      </w:r>
      <w:r w:rsidR="00683B46" w:rsidRPr="00E127BF">
        <w:rPr>
          <w:rFonts w:asciiTheme="minorHAnsi" w:hAnsiTheme="minorHAnsi" w:cs="Times New Roman"/>
          <w:color w:val="44546A" w:themeColor="text2"/>
          <w:sz w:val="22"/>
          <w:szCs w:val="22"/>
        </w:rPr>
        <w:t>education facilities</w:t>
      </w:r>
      <w:r w:rsidRPr="00E127BF">
        <w:rPr>
          <w:rFonts w:asciiTheme="minorHAnsi" w:hAnsiTheme="minorHAnsi" w:cs="Times New Roman"/>
          <w:color w:val="44546A" w:themeColor="text2"/>
          <w:sz w:val="22"/>
          <w:szCs w:val="22"/>
        </w:rPr>
        <w:t xml:space="preserve"> and markets. </w:t>
      </w:r>
      <w:r w:rsidR="00683B46" w:rsidRPr="00E127BF">
        <w:rPr>
          <w:rFonts w:asciiTheme="minorHAnsi" w:hAnsiTheme="minorHAnsi" w:cs="Times New Roman"/>
          <w:color w:val="44546A" w:themeColor="text2"/>
          <w:sz w:val="22"/>
          <w:szCs w:val="22"/>
        </w:rPr>
        <w:t>Road transport is the primary mode of transportation in Timor-Leste and r</w:t>
      </w:r>
      <w:r w:rsidRPr="00E127BF">
        <w:rPr>
          <w:rFonts w:asciiTheme="minorHAnsi" w:hAnsiTheme="minorHAnsi" w:cs="Times New Roman"/>
          <w:color w:val="44546A" w:themeColor="text2"/>
          <w:sz w:val="22"/>
          <w:szCs w:val="22"/>
        </w:rPr>
        <w:t>ural roads make up the majority of the country’s road network</w:t>
      </w:r>
      <w:r w:rsidR="001624C8" w:rsidRPr="00E127BF">
        <w:rPr>
          <w:rFonts w:asciiTheme="minorHAnsi" w:hAnsiTheme="minorHAnsi" w:cs="Times New Roman"/>
          <w:color w:val="44546A" w:themeColor="text2"/>
          <w:sz w:val="22"/>
          <w:szCs w:val="22"/>
        </w:rPr>
        <w:t xml:space="preserve"> (3,025km from a total of 5,320km</w:t>
      </w:r>
      <w:r w:rsidR="00683B46" w:rsidRPr="00E127BF">
        <w:rPr>
          <w:rFonts w:asciiTheme="minorHAnsi" w:hAnsiTheme="minorHAnsi" w:cs="Times New Roman"/>
          <w:color w:val="44546A" w:themeColor="text2"/>
          <w:sz w:val="22"/>
          <w:szCs w:val="22"/>
        </w:rPr>
        <w:t xml:space="preserve"> of roads). Around</w:t>
      </w:r>
      <w:r w:rsidR="00FF4E2B" w:rsidRPr="00E127BF">
        <w:rPr>
          <w:rFonts w:asciiTheme="minorHAnsi" w:hAnsiTheme="minorHAnsi" w:cs="Times New Roman"/>
          <w:color w:val="44546A" w:themeColor="text2"/>
          <w:sz w:val="22"/>
          <w:szCs w:val="22"/>
        </w:rPr>
        <w:t xml:space="preserve"> 70 percent of rural roads</w:t>
      </w:r>
      <w:r w:rsidR="00683B46" w:rsidRPr="00E127BF">
        <w:rPr>
          <w:rFonts w:asciiTheme="minorHAnsi" w:hAnsiTheme="minorHAnsi" w:cs="Times New Roman"/>
          <w:color w:val="44546A" w:themeColor="text2"/>
          <w:sz w:val="22"/>
          <w:szCs w:val="22"/>
        </w:rPr>
        <w:t xml:space="preserve"> are in poor condition and rural communities continue to </w:t>
      </w:r>
      <w:r w:rsidR="00F905E8" w:rsidRPr="00E127BF">
        <w:rPr>
          <w:rFonts w:asciiTheme="minorHAnsi" w:hAnsiTheme="minorHAnsi" w:cs="Times New Roman"/>
          <w:color w:val="44546A" w:themeColor="text2"/>
          <w:sz w:val="22"/>
          <w:szCs w:val="22"/>
        </w:rPr>
        <w:t>view</w:t>
      </w:r>
      <w:r w:rsidR="00683B46" w:rsidRPr="00E127BF">
        <w:rPr>
          <w:rFonts w:asciiTheme="minorHAnsi" w:hAnsiTheme="minorHAnsi" w:cs="Times New Roman"/>
          <w:color w:val="44546A" w:themeColor="text2"/>
          <w:sz w:val="22"/>
          <w:szCs w:val="22"/>
        </w:rPr>
        <w:t xml:space="preserve"> roads as a development </w:t>
      </w:r>
      <w:r w:rsidR="00F905E8" w:rsidRPr="00E127BF">
        <w:rPr>
          <w:rFonts w:asciiTheme="minorHAnsi" w:hAnsiTheme="minorHAnsi" w:cs="Times New Roman"/>
          <w:color w:val="44546A" w:themeColor="text2"/>
          <w:sz w:val="22"/>
          <w:szCs w:val="22"/>
        </w:rPr>
        <w:t>priority</w:t>
      </w:r>
      <w:r w:rsidR="00683B46" w:rsidRPr="00E127BF">
        <w:rPr>
          <w:rFonts w:asciiTheme="minorHAnsi" w:hAnsiTheme="minorHAnsi" w:cs="Times New Roman"/>
          <w:color w:val="44546A" w:themeColor="text2"/>
          <w:sz w:val="22"/>
          <w:szCs w:val="22"/>
        </w:rPr>
        <w:t>.</w:t>
      </w:r>
    </w:p>
    <w:p w14:paraId="0AAFCB9E" w14:textId="77777777" w:rsidR="00A4470D" w:rsidRDefault="00086FCB"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The</w:t>
      </w:r>
      <w:r w:rsidRPr="00E127BF">
        <w:rPr>
          <w:rFonts w:asciiTheme="minorHAnsi" w:hAnsiTheme="minorHAnsi" w:cs="Times New Roman"/>
          <w:b/>
          <w:i/>
          <w:color w:val="44546A" w:themeColor="text2"/>
          <w:sz w:val="22"/>
          <w:szCs w:val="22"/>
        </w:rPr>
        <w:t xml:space="preserve"> </w:t>
      </w:r>
      <w:r w:rsidR="00183CED" w:rsidRPr="00E127BF">
        <w:rPr>
          <w:rFonts w:asciiTheme="minorHAnsi" w:hAnsiTheme="minorHAnsi" w:cs="Times New Roman"/>
          <w:b/>
          <w:i/>
          <w:color w:val="44546A" w:themeColor="text2"/>
          <w:sz w:val="22"/>
          <w:szCs w:val="22"/>
        </w:rPr>
        <w:t>Roads for Development (R4D)</w:t>
      </w:r>
      <w:r w:rsidR="00183CED" w:rsidRPr="00E127BF">
        <w:rPr>
          <w:rFonts w:asciiTheme="minorHAnsi" w:hAnsiTheme="minorHAnsi" w:cs="Times New Roman"/>
          <w:color w:val="44546A" w:themeColor="text2"/>
          <w:sz w:val="22"/>
          <w:szCs w:val="22"/>
        </w:rPr>
        <w:t xml:space="preserve"> program began in March 2012. R4D is the Government of Timor-Leste’s (GoTL) leading rural roads program</w:t>
      </w:r>
      <w:r w:rsidRPr="00E127BF">
        <w:rPr>
          <w:rFonts w:asciiTheme="minorHAnsi" w:hAnsiTheme="minorHAnsi" w:cs="Times New Roman"/>
          <w:color w:val="44546A" w:themeColor="text2"/>
          <w:sz w:val="22"/>
          <w:szCs w:val="22"/>
        </w:rPr>
        <w:t xml:space="preserve">, implemented by the Ministry of Public Works (MPW), </w:t>
      </w:r>
      <w:r w:rsidR="00183CED" w:rsidRPr="00E127BF">
        <w:rPr>
          <w:rFonts w:asciiTheme="minorHAnsi" w:hAnsiTheme="minorHAnsi" w:cs="Times New Roman"/>
          <w:color w:val="44546A" w:themeColor="text2"/>
          <w:sz w:val="22"/>
          <w:szCs w:val="22"/>
        </w:rPr>
        <w:t xml:space="preserve">to improve the management and condition of </w:t>
      </w:r>
      <w:r w:rsidRPr="00E127BF">
        <w:rPr>
          <w:rFonts w:asciiTheme="minorHAnsi" w:hAnsiTheme="minorHAnsi" w:cs="Times New Roman"/>
          <w:color w:val="44546A" w:themeColor="text2"/>
          <w:sz w:val="22"/>
          <w:szCs w:val="22"/>
        </w:rPr>
        <w:t>Timor-Leste’s</w:t>
      </w:r>
      <w:r w:rsidR="00183CED" w:rsidRPr="00E127BF">
        <w:rPr>
          <w:rFonts w:asciiTheme="minorHAnsi" w:hAnsiTheme="minorHAnsi" w:cs="Times New Roman"/>
          <w:color w:val="44546A" w:themeColor="text2"/>
          <w:sz w:val="22"/>
          <w:szCs w:val="22"/>
        </w:rPr>
        <w:t xml:space="preserve"> rural road network. The Australian </w:t>
      </w:r>
      <w:r w:rsidRPr="00E127BF">
        <w:rPr>
          <w:rFonts w:asciiTheme="minorHAnsi" w:hAnsiTheme="minorHAnsi" w:cs="Times New Roman"/>
          <w:color w:val="44546A" w:themeColor="text2"/>
          <w:sz w:val="22"/>
          <w:szCs w:val="22"/>
        </w:rPr>
        <w:t xml:space="preserve">development program provides technical assistance through the International Labour Organization (ILO) to </w:t>
      </w:r>
      <w:r w:rsidR="00FA2713" w:rsidRPr="00E127BF">
        <w:rPr>
          <w:rFonts w:asciiTheme="minorHAnsi" w:hAnsiTheme="minorHAnsi" w:cs="Times New Roman"/>
          <w:color w:val="44546A" w:themeColor="text2"/>
          <w:sz w:val="22"/>
          <w:szCs w:val="22"/>
        </w:rPr>
        <w:t xml:space="preserve">support </w:t>
      </w:r>
      <w:r w:rsidRPr="00E127BF">
        <w:rPr>
          <w:rFonts w:asciiTheme="minorHAnsi" w:hAnsiTheme="minorHAnsi" w:cs="Times New Roman"/>
          <w:color w:val="44546A" w:themeColor="text2"/>
          <w:sz w:val="22"/>
          <w:szCs w:val="22"/>
        </w:rPr>
        <w:t>R4D</w:t>
      </w:r>
      <w:r w:rsidR="00442163" w:rsidRPr="00E127BF">
        <w:rPr>
          <w:rFonts w:asciiTheme="minorHAnsi" w:hAnsiTheme="minorHAnsi" w:cs="Times New Roman"/>
          <w:color w:val="44546A" w:themeColor="text2"/>
          <w:sz w:val="22"/>
          <w:szCs w:val="22"/>
        </w:rPr>
        <w:t xml:space="preserve"> (Phase I AUD36 million 2012-2017 and Phase II up to AUD26 million 2017-2021)</w:t>
      </w:r>
      <w:r w:rsidRPr="00E127BF">
        <w:rPr>
          <w:rFonts w:asciiTheme="minorHAnsi" w:hAnsiTheme="minorHAnsi" w:cs="Times New Roman"/>
          <w:color w:val="44546A" w:themeColor="text2"/>
          <w:sz w:val="22"/>
          <w:szCs w:val="22"/>
        </w:rPr>
        <w:t>.</w:t>
      </w:r>
    </w:p>
    <w:p w14:paraId="7FDFD305" w14:textId="5A4CBF0E" w:rsidR="00183CED" w:rsidRPr="00E127BF" w:rsidRDefault="00442163"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T</w:t>
      </w:r>
      <w:r w:rsidR="00546E38" w:rsidRPr="00E127BF">
        <w:rPr>
          <w:rFonts w:asciiTheme="minorHAnsi" w:hAnsiTheme="minorHAnsi" w:cs="Times New Roman"/>
          <w:color w:val="44546A" w:themeColor="text2"/>
          <w:sz w:val="22"/>
          <w:szCs w:val="22"/>
        </w:rPr>
        <w:t xml:space="preserve">he overall goal of </w:t>
      </w:r>
      <w:r w:rsidR="007415C3" w:rsidRPr="00E127BF">
        <w:rPr>
          <w:rFonts w:asciiTheme="minorHAnsi" w:hAnsiTheme="minorHAnsi" w:cs="Times New Roman"/>
          <w:color w:val="44546A" w:themeColor="text2"/>
          <w:sz w:val="22"/>
          <w:szCs w:val="22"/>
        </w:rPr>
        <w:t xml:space="preserve">Australia’s </w:t>
      </w:r>
      <w:r w:rsidR="00546E38" w:rsidRPr="00E127BF">
        <w:rPr>
          <w:rFonts w:asciiTheme="minorHAnsi" w:hAnsiTheme="minorHAnsi" w:cs="Times New Roman"/>
          <w:color w:val="44546A" w:themeColor="text2"/>
          <w:sz w:val="22"/>
          <w:szCs w:val="22"/>
        </w:rPr>
        <w:t>R4D-S</w:t>
      </w:r>
      <w:r w:rsidR="007415C3" w:rsidRPr="00E127BF">
        <w:rPr>
          <w:rFonts w:asciiTheme="minorHAnsi" w:hAnsiTheme="minorHAnsi" w:cs="Times New Roman"/>
          <w:color w:val="44546A" w:themeColor="text2"/>
          <w:sz w:val="22"/>
          <w:szCs w:val="22"/>
        </w:rPr>
        <w:t xml:space="preserve">upport </w:t>
      </w:r>
      <w:r w:rsidR="00546E38" w:rsidRPr="00E127BF">
        <w:rPr>
          <w:rFonts w:asciiTheme="minorHAnsi" w:hAnsiTheme="minorHAnsi" w:cs="Times New Roman"/>
          <w:color w:val="44546A" w:themeColor="text2"/>
          <w:sz w:val="22"/>
          <w:szCs w:val="22"/>
        </w:rPr>
        <w:t>P</w:t>
      </w:r>
      <w:r w:rsidR="007415C3" w:rsidRPr="00E127BF">
        <w:rPr>
          <w:rFonts w:asciiTheme="minorHAnsi" w:hAnsiTheme="minorHAnsi" w:cs="Times New Roman"/>
          <w:color w:val="44546A" w:themeColor="text2"/>
          <w:sz w:val="22"/>
          <w:szCs w:val="22"/>
        </w:rPr>
        <w:t>rogram (R4D-SP)</w:t>
      </w:r>
      <w:r w:rsidR="00546E38" w:rsidRPr="00E127BF">
        <w:rPr>
          <w:rFonts w:asciiTheme="minorHAnsi" w:hAnsiTheme="minorHAnsi" w:cs="Times New Roman"/>
          <w:color w:val="44546A" w:themeColor="text2"/>
          <w:sz w:val="22"/>
          <w:szCs w:val="22"/>
        </w:rPr>
        <w:t xml:space="preserve"> is women and men in rural Timor-Leste are deriving social and economic benefits from improved road access. The program has three intended end-of-program outcomes: (1) GoTL is effectively managing rural roads at national and municipal levels; (2)</w:t>
      </w:r>
      <w:r w:rsidR="00183CED" w:rsidRPr="00E127BF">
        <w:rPr>
          <w:rFonts w:asciiTheme="minorHAnsi" w:hAnsiTheme="minorHAnsi"/>
          <w:color w:val="44546A" w:themeColor="text2"/>
          <w:sz w:val="22"/>
          <w:szCs w:val="22"/>
        </w:rPr>
        <w:t xml:space="preserve"> </w:t>
      </w:r>
      <w:r w:rsidR="00546E38" w:rsidRPr="00E127BF">
        <w:rPr>
          <w:rFonts w:asciiTheme="minorHAnsi" w:hAnsiTheme="minorHAnsi"/>
          <w:color w:val="44546A" w:themeColor="text2"/>
          <w:sz w:val="22"/>
          <w:szCs w:val="22"/>
        </w:rPr>
        <w:t xml:space="preserve">improved rural road access to selected rural communities; </w:t>
      </w:r>
      <w:r w:rsidR="00914421">
        <w:rPr>
          <w:rFonts w:asciiTheme="minorHAnsi" w:hAnsiTheme="minorHAnsi"/>
          <w:color w:val="44546A" w:themeColor="text2"/>
          <w:sz w:val="22"/>
          <w:szCs w:val="22"/>
        </w:rPr>
        <w:t xml:space="preserve">and </w:t>
      </w:r>
      <w:r w:rsidR="00546E38" w:rsidRPr="00E127BF">
        <w:rPr>
          <w:rFonts w:asciiTheme="minorHAnsi" w:hAnsiTheme="minorHAnsi"/>
          <w:color w:val="44546A" w:themeColor="text2"/>
          <w:sz w:val="22"/>
          <w:szCs w:val="22"/>
        </w:rPr>
        <w:t xml:space="preserve">(3) increased skills, employment and income in selected rural communities. </w:t>
      </w:r>
      <w:r w:rsidR="00546E38" w:rsidRPr="00E127BF">
        <w:rPr>
          <w:rFonts w:asciiTheme="minorHAnsi" w:hAnsiTheme="minorHAnsi" w:cs="Times New Roman"/>
          <w:color w:val="44546A" w:themeColor="text2"/>
          <w:sz w:val="22"/>
          <w:szCs w:val="22"/>
        </w:rPr>
        <w:t>A key focus of R4D-SP is to strengthen the capacity of the Directorate of Roads, Bridges and Flood Control (DRBFC) within MPW to oversee the rehabilitation and maintenance of rural roads using private sector contractors and community labour.</w:t>
      </w:r>
    </w:p>
    <w:p w14:paraId="48AF6525" w14:textId="77777777" w:rsidR="00703565" w:rsidRPr="00E127BF" w:rsidRDefault="00703565" w:rsidP="00E127BF">
      <w:pPr>
        <w:pStyle w:val="Heading3"/>
        <w:spacing w:before="360"/>
        <w:rPr>
          <w:rFonts w:asciiTheme="minorHAnsi" w:hAnsiTheme="minorHAnsi"/>
        </w:rPr>
      </w:pPr>
      <w:r w:rsidRPr="00E127BF">
        <w:rPr>
          <w:rFonts w:asciiTheme="minorHAnsi" w:hAnsiTheme="minorHAnsi"/>
        </w:rPr>
        <w:t>Evaluation Summary</w:t>
      </w:r>
    </w:p>
    <w:p w14:paraId="0BC81FE0" w14:textId="77777777" w:rsidR="00B51291" w:rsidRPr="00E127BF" w:rsidRDefault="00B51291" w:rsidP="00122168">
      <w:pPr>
        <w:pStyle w:val="Default"/>
        <w:rPr>
          <w:rFonts w:asciiTheme="minorHAnsi" w:hAnsiTheme="minorHAnsi" w:cs="Times New Roman"/>
          <w:i/>
          <w:color w:val="44546A" w:themeColor="text2"/>
          <w:sz w:val="22"/>
          <w:szCs w:val="22"/>
        </w:rPr>
      </w:pPr>
      <w:r w:rsidRPr="00E127BF">
        <w:rPr>
          <w:rFonts w:asciiTheme="minorHAnsi" w:hAnsiTheme="minorHAnsi" w:cs="Times New Roman"/>
          <w:i/>
          <w:color w:val="44546A" w:themeColor="text2"/>
          <w:sz w:val="22"/>
          <w:szCs w:val="22"/>
        </w:rPr>
        <w:t>Purpose</w:t>
      </w:r>
    </w:p>
    <w:p w14:paraId="794E2568" w14:textId="35440A1F" w:rsidR="00A4162D" w:rsidRPr="00E127BF" w:rsidRDefault="00683B46" w:rsidP="00122168">
      <w:pPr>
        <w:pStyle w:val="Default"/>
        <w:spacing w:after="120"/>
        <w:rPr>
          <w:rFonts w:asciiTheme="minorHAnsi" w:hAnsiTheme="minorHAnsi" w:cs="Times New Roman"/>
          <w:color w:val="44546A" w:themeColor="text2"/>
          <w:sz w:val="22"/>
          <w:szCs w:val="22"/>
        </w:rPr>
      </w:pPr>
      <w:r w:rsidRPr="00E127BF">
        <w:rPr>
          <w:rFonts w:asciiTheme="minorHAnsi" w:hAnsiTheme="minorHAnsi" w:cs="Times New Roman"/>
          <w:color w:val="44546A" w:themeColor="text2"/>
          <w:sz w:val="22"/>
          <w:szCs w:val="22"/>
        </w:rPr>
        <w:t>The Department of Foreign Affairs and Trade (DFAT) commissioned an independent mid-term r</w:t>
      </w:r>
      <w:r w:rsidR="00067CB4" w:rsidRPr="00E127BF">
        <w:rPr>
          <w:rFonts w:asciiTheme="minorHAnsi" w:hAnsiTheme="minorHAnsi" w:cs="Times New Roman"/>
          <w:color w:val="44546A" w:themeColor="text2"/>
          <w:sz w:val="22"/>
          <w:szCs w:val="22"/>
        </w:rPr>
        <w:t xml:space="preserve">eview (MTR) </w:t>
      </w:r>
      <w:r w:rsidR="00A4162D" w:rsidRPr="00E127BF">
        <w:rPr>
          <w:rFonts w:asciiTheme="minorHAnsi" w:hAnsiTheme="minorHAnsi" w:cs="Times New Roman"/>
          <w:color w:val="44546A" w:themeColor="text2"/>
          <w:sz w:val="22"/>
          <w:szCs w:val="22"/>
        </w:rPr>
        <w:t>of R4D-SP to assess: the progress of R4D Phase II;</w:t>
      </w:r>
      <w:r w:rsidR="00067CB4" w:rsidRPr="00E127BF">
        <w:rPr>
          <w:rFonts w:asciiTheme="minorHAnsi" w:hAnsiTheme="minorHAnsi" w:cs="Times New Roman"/>
          <w:color w:val="44546A" w:themeColor="text2"/>
          <w:sz w:val="22"/>
          <w:szCs w:val="22"/>
        </w:rPr>
        <w:t xml:space="preserve"> compliance with staffing and financial commitments outlined in the Subsidiary Arrangement between </w:t>
      </w:r>
      <w:r w:rsidR="00A4162D" w:rsidRPr="00E127BF">
        <w:rPr>
          <w:rFonts w:asciiTheme="minorHAnsi" w:hAnsiTheme="minorHAnsi" w:cs="Times New Roman"/>
          <w:color w:val="44546A" w:themeColor="text2"/>
          <w:sz w:val="22"/>
          <w:szCs w:val="22"/>
        </w:rPr>
        <w:t>the Australian Government</w:t>
      </w:r>
      <w:r w:rsidR="00067CB4" w:rsidRPr="00E127BF">
        <w:rPr>
          <w:rFonts w:asciiTheme="minorHAnsi" w:hAnsiTheme="minorHAnsi" w:cs="Times New Roman"/>
          <w:color w:val="44546A" w:themeColor="text2"/>
          <w:sz w:val="22"/>
          <w:szCs w:val="22"/>
        </w:rPr>
        <w:t xml:space="preserve"> </w:t>
      </w:r>
      <w:r w:rsidR="008B03B1">
        <w:rPr>
          <w:rFonts w:asciiTheme="minorHAnsi" w:hAnsiTheme="minorHAnsi" w:cs="Times New Roman"/>
          <w:color w:val="44546A" w:themeColor="text2"/>
          <w:sz w:val="22"/>
          <w:szCs w:val="22"/>
        </w:rPr>
        <w:t xml:space="preserve">(GoA) </w:t>
      </w:r>
      <w:r w:rsidR="00067CB4" w:rsidRPr="00E127BF">
        <w:rPr>
          <w:rFonts w:asciiTheme="minorHAnsi" w:hAnsiTheme="minorHAnsi" w:cs="Times New Roman"/>
          <w:color w:val="44546A" w:themeColor="text2"/>
          <w:sz w:val="22"/>
          <w:szCs w:val="22"/>
        </w:rPr>
        <w:t xml:space="preserve">and </w:t>
      </w:r>
      <w:r w:rsidR="00A4470D">
        <w:rPr>
          <w:rFonts w:asciiTheme="minorHAnsi" w:hAnsiTheme="minorHAnsi" w:cs="Times New Roman"/>
          <w:color w:val="44546A" w:themeColor="text2"/>
          <w:sz w:val="22"/>
          <w:szCs w:val="22"/>
        </w:rPr>
        <w:t xml:space="preserve">the </w:t>
      </w:r>
      <w:r w:rsidR="00067CB4" w:rsidRPr="00E127BF">
        <w:rPr>
          <w:rFonts w:asciiTheme="minorHAnsi" w:hAnsiTheme="minorHAnsi" w:cs="Times New Roman"/>
          <w:color w:val="44546A" w:themeColor="text2"/>
          <w:sz w:val="22"/>
          <w:szCs w:val="22"/>
        </w:rPr>
        <w:t>GoTL</w:t>
      </w:r>
      <w:r w:rsidR="00A4162D" w:rsidRPr="00E127BF">
        <w:rPr>
          <w:rFonts w:asciiTheme="minorHAnsi" w:hAnsiTheme="minorHAnsi" w:cs="Times New Roman"/>
          <w:color w:val="44546A" w:themeColor="text2"/>
          <w:sz w:val="22"/>
          <w:szCs w:val="22"/>
        </w:rPr>
        <w:t>;</w:t>
      </w:r>
      <w:r w:rsidR="00067CB4" w:rsidRPr="00E127BF">
        <w:rPr>
          <w:rFonts w:asciiTheme="minorHAnsi" w:hAnsiTheme="minorHAnsi" w:cs="Times New Roman"/>
          <w:color w:val="44546A" w:themeColor="text2"/>
          <w:sz w:val="22"/>
          <w:szCs w:val="22"/>
        </w:rPr>
        <w:t xml:space="preserve"> R4D-SP progress against Phase II </w:t>
      </w:r>
      <w:r w:rsidR="00A4162D" w:rsidRPr="00E127BF">
        <w:rPr>
          <w:rFonts w:asciiTheme="minorHAnsi" w:hAnsiTheme="minorHAnsi" w:cs="Times New Roman"/>
          <w:color w:val="44546A" w:themeColor="text2"/>
          <w:sz w:val="22"/>
          <w:szCs w:val="22"/>
        </w:rPr>
        <w:t>program outcomes;</w:t>
      </w:r>
      <w:r w:rsidR="00067CB4" w:rsidRPr="00E127BF">
        <w:rPr>
          <w:rFonts w:asciiTheme="minorHAnsi" w:hAnsiTheme="minorHAnsi" w:cs="Times New Roman"/>
          <w:color w:val="44546A" w:themeColor="text2"/>
          <w:sz w:val="22"/>
          <w:szCs w:val="22"/>
        </w:rPr>
        <w:t xml:space="preserve"> and the delivery partner’s ability to address program constraints</w:t>
      </w:r>
      <w:r w:rsidR="00067CB4" w:rsidRPr="00A4470D">
        <w:rPr>
          <w:rFonts w:asciiTheme="minorHAnsi" w:hAnsiTheme="minorHAnsi" w:cs="Times New Roman"/>
          <w:color w:val="44546A" w:themeColor="text2"/>
          <w:sz w:val="22"/>
          <w:szCs w:val="22"/>
        </w:rPr>
        <w:t xml:space="preserve">. </w:t>
      </w:r>
      <w:r w:rsidR="00A4470D" w:rsidRPr="00A4470D">
        <w:rPr>
          <w:rFonts w:asciiTheme="minorHAnsi" w:hAnsiTheme="minorHAnsi" w:cs="Arial"/>
          <w:color w:val="44546A" w:themeColor="text2"/>
          <w:sz w:val="22"/>
          <w:szCs w:val="22"/>
        </w:rPr>
        <w:t xml:space="preserve">The </w:t>
      </w:r>
      <w:r w:rsidR="00A4470D">
        <w:rPr>
          <w:rFonts w:asciiTheme="minorHAnsi" w:hAnsiTheme="minorHAnsi" w:cs="Arial"/>
          <w:color w:val="44546A" w:themeColor="text2"/>
          <w:sz w:val="22"/>
          <w:szCs w:val="22"/>
        </w:rPr>
        <w:t>MTR</w:t>
      </w:r>
      <w:r w:rsidR="00A4470D" w:rsidRPr="00A4470D">
        <w:rPr>
          <w:rFonts w:asciiTheme="minorHAnsi" w:hAnsiTheme="minorHAnsi" w:cs="Arial"/>
          <w:color w:val="44546A" w:themeColor="text2"/>
          <w:sz w:val="22"/>
          <w:szCs w:val="22"/>
        </w:rPr>
        <w:t xml:space="preserve"> will inform DFAT’s decision on whether to continue with the second two-year period</w:t>
      </w:r>
      <w:r w:rsidR="003E7787">
        <w:rPr>
          <w:rFonts w:asciiTheme="minorHAnsi" w:hAnsiTheme="minorHAnsi" w:cs="Arial"/>
          <w:color w:val="44546A" w:themeColor="text2"/>
          <w:sz w:val="22"/>
          <w:szCs w:val="22"/>
        </w:rPr>
        <w:t xml:space="preserve"> </w:t>
      </w:r>
      <w:r w:rsidR="00A4470D" w:rsidRPr="00A4470D">
        <w:rPr>
          <w:rFonts w:asciiTheme="minorHAnsi" w:hAnsiTheme="minorHAnsi" w:cs="Arial"/>
          <w:color w:val="44546A" w:themeColor="text2"/>
          <w:sz w:val="22"/>
          <w:szCs w:val="22"/>
        </w:rPr>
        <w:t>of R4D-SP.</w:t>
      </w:r>
    </w:p>
    <w:p w14:paraId="45FE04F6" w14:textId="77777777" w:rsidR="00A4162D" w:rsidRPr="00E127BF" w:rsidRDefault="004F56F5" w:rsidP="00122168">
      <w:pPr>
        <w:pStyle w:val="Default"/>
        <w:rPr>
          <w:rFonts w:asciiTheme="minorHAnsi" w:hAnsiTheme="minorHAnsi" w:cs="Times New Roman"/>
          <w:i/>
          <w:color w:val="44546A" w:themeColor="text2"/>
          <w:sz w:val="22"/>
          <w:szCs w:val="22"/>
        </w:rPr>
      </w:pPr>
      <w:r w:rsidRPr="00E127BF">
        <w:rPr>
          <w:rFonts w:asciiTheme="minorHAnsi" w:hAnsiTheme="minorHAnsi" w:cs="Times New Roman"/>
          <w:i/>
          <w:color w:val="44546A" w:themeColor="text2"/>
          <w:sz w:val="22"/>
          <w:szCs w:val="22"/>
        </w:rPr>
        <w:t xml:space="preserve">Approach and </w:t>
      </w:r>
      <w:r w:rsidR="00A4162D" w:rsidRPr="00E127BF">
        <w:rPr>
          <w:rFonts w:asciiTheme="minorHAnsi" w:hAnsiTheme="minorHAnsi" w:cs="Times New Roman"/>
          <w:i/>
          <w:color w:val="44546A" w:themeColor="text2"/>
          <w:sz w:val="22"/>
          <w:szCs w:val="22"/>
        </w:rPr>
        <w:t>Methods</w:t>
      </w:r>
    </w:p>
    <w:p w14:paraId="3D1126B6" w14:textId="77777777" w:rsidR="004F56F5" w:rsidRPr="00E127BF" w:rsidRDefault="004F56F5" w:rsidP="00122168">
      <w:pPr>
        <w:spacing w:before="0" w:after="120" w:line="240" w:lineRule="auto"/>
        <w:rPr>
          <w:rFonts w:cs="Times New Roman"/>
        </w:rPr>
      </w:pPr>
      <w:r w:rsidRPr="00E127BF">
        <w:rPr>
          <w:rFonts w:cs="Times New Roman"/>
        </w:rPr>
        <w:t>A Steering Committee consisting of DFAT (Dili Post, Timor-Leste Section, and Infrastructure Policy Section), M&amp;E House and the ILO was established to oversee the development and</w:t>
      </w:r>
      <w:r w:rsidR="00184167" w:rsidRPr="00E127BF">
        <w:rPr>
          <w:rFonts w:cs="Times New Roman"/>
        </w:rPr>
        <w:t xml:space="preserve"> implementation of the review. </w:t>
      </w:r>
      <w:r w:rsidR="001244C1" w:rsidRPr="00E127BF">
        <w:rPr>
          <w:rFonts w:cs="Times New Roman"/>
          <w:lang w:val="en-AU"/>
        </w:rPr>
        <w:t xml:space="preserve">The review </w:t>
      </w:r>
      <w:r w:rsidRPr="00E127BF">
        <w:rPr>
          <w:rFonts w:cs="Times New Roman"/>
          <w:lang w:val="en-AU"/>
        </w:rPr>
        <w:t>methodology</w:t>
      </w:r>
      <w:r w:rsidR="001244C1" w:rsidRPr="00E127BF">
        <w:rPr>
          <w:rFonts w:cs="Times New Roman"/>
          <w:lang w:val="en-AU"/>
        </w:rPr>
        <w:t xml:space="preserve"> included</w:t>
      </w:r>
      <w:r w:rsidRPr="00E127BF">
        <w:rPr>
          <w:rFonts w:cs="Times New Roman"/>
          <w:lang w:val="en-AU"/>
        </w:rPr>
        <w:t>:</w:t>
      </w:r>
    </w:p>
    <w:p w14:paraId="5606E9AF" w14:textId="77777777" w:rsidR="004F56F5" w:rsidRPr="00E127BF" w:rsidRDefault="001244C1" w:rsidP="00122168">
      <w:pPr>
        <w:pStyle w:val="ListParagraph"/>
        <w:numPr>
          <w:ilvl w:val="0"/>
          <w:numId w:val="5"/>
        </w:numPr>
        <w:spacing w:after="120" w:line="240" w:lineRule="auto"/>
        <w:ind w:left="714" w:hanging="357"/>
        <w:rPr>
          <w:rFonts w:cs="Times New Roman"/>
          <w:color w:val="44546A" w:themeColor="text2"/>
        </w:rPr>
      </w:pPr>
      <w:r w:rsidRPr="00E127BF">
        <w:rPr>
          <w:rFonts w:cs="Times New Roman"/>
          <w:color w:val="44546A" w:themeColor="text2"/>
          <w:lang w:val="en-AU"/>
        </w:rPr>
        <w:t>a</w:t>
      </w:r>
      <w:r w:rsidRPr="00E127BF">
        <w:rPr>
          <w:rFonts w:cs="Times New Roman"/>
          <w:color w:val="44546A" w:themeColor="text2"/>
        </w:rPr>
        <w:t xml:space="preserve"> document </w:t>
      </w:r>
      <w:r w:rsidR="004F56F5" w:rsidRPr="00E127BF">
        <w:rPr>
          <w:rFonts w:cs="Times New Roman"/>
          <w:color w:val="44546A" w:themeColor="text2"/>
        </w:rPr>
        <w:t>review and qualitative analysis;</w:t>
      </w:r>
    </w:p>
    <w:p w14:paraId="623FC90C" w14:textId="77777777" w:rsidR="004F56F5" w:rsidRPr="00E127BF" w:rsidRDefault="001244C1" w:rsidP="00122168">
      <w:pPr>
        <w:pStyle w:val="ListParagraph"/>
        <w:numPr>
          <w:ilvl w:val="0"/>
          <w:numId w:val="5"/>
        </w:numPr>
        <w:spacing w:after="120" w:line="240" w:lineRule="auto"/>
        <w:ind w:left="714" w:hanging="357"/>
        <w:rPr>
          <w:rFonts w:cs="Times New Roman"/>
          <w:color w:val="44546A" w:themeColor="text2"/>
        </w:rPr>
      </w:pPr>
      <w:r w:rsidRPr="00E127BF">
        <w:rPr>
          <w:rFonts w:cs="Times New Roman"/>
          <w:color w:val="44546A" w:themeColor="text2"/>
        </w:rPr>
        <w:t>a three-week in-country mission from 2-20 July 2018 which included interviews, focus group discussions and field observation</w:t>
      </w:r>
      <w:r w:rsidR="004F56F5" w:rsidRPr="00E127BF">
        <w:rPr>
          <w:rFonts w:cs="Times New Roman"/>
          <w:color w:val="44546A" w:themeColor="text2"/>
        </w:rPr>
        <w:t xml:space="preserve"> visits in two municipalities (Bobonaro and Liquica); and </w:t>
      </w:r>
    </w:p>
    <w:p w14:paraId="4410AF78" w14:textId="77777777" w:rsidR="001244C1" w:rsidRPr="00E127BF" w:rsidRDefault="004F56F5" w:rsidP="00122168">
      <w:pPr>
        <w:pStyle w:val="ListParagraph"/>
        <w:numPr>
          <w:ilvl w:val="0"/>
          <w:numId w:val="5"/>
        </w:numPr>
        <w:spacing w:after="120" w:line="240" w:lineRule="auto"/>
        <w:ind w:left="714" w:hanging="357"/>
        <w:rPr>
          <w:rFonts w:cs="Times New Roman"/>
          <w:color w:val="44546A" w:themeColor="text2"/>
        </w:rPr>
      </w:pPr>
      <w:r w:rsidRPr="00E127BF">
        <w:rPr>
          <w:rFonts w:cs="Times New Roman"/>
          <w:color w:val="44546A" w:themeColor="text2"/>
        </w:rPr>
        <w:lastRenderedPageBreak/>
        <w:t>presentation of preliminary findings and the draft final report to the Steering Committee for feed-back.</w:t>
      </w:r>
    </w:p>
    <w:p w14:paraId="4F286DD4" w14:textId="77777777" w:rsidR="0038506C" w:rsidRPr="00E127BF" w:rsidRDefault="0038506C" w:rsidP="00122168">
      <w:pPr>
        <w:spacing w:after="0" w:line="240" w:lineRule="auto"/>
        <w:rPr>
          <w:rFonts w:cs="Times New Roman"/>
          <w:i/>
        </w:rPr>
      </w:pPr>
      <w:r w:rsidRPr="00E127BF">
        <w:rPr>
          <w:rFonts w:cs="Times New Roman"/>
          <w:i/>
        </w:rPr>
        <w:t>Main Findings</w:t>
      </w:r>
    </w:p>
    <w:p w14:paraId="5D0A32AF" w14:textId="393BF93E" w:rsidR="00174999" w:rsidRPr="00E127BF" w:rsidRDefault="00174999" w:rsidP="00122168">
      <w:pPr>
        <w:spacing w:before="0" w:after="120"/>
        <w:rPr>
          <w:rStyle w:val="StyleBodyCalibri11ptPurple"/>
          <w:rFonts w:cs="Times New Roman"/>
          <w:color w:val="44546A" w:themeColor="text2"/>
          <w:lang w:val="en-AU"/>
        </w:rPr>
      </w:pPr>
      <w:r w:rsidRPr="00E127BF">
        <w:rPr>
          <w:rFonts w:cs="Times New Roman"/>
          <w:b/>
        </w:rPr>
        <w:t xml:space="preserve">Effectiveness: </w:t>
      </w:r>
      <w:r w:rsidRPr="00E127BF">
        <w:rPr>
          <w:rFonts w:cs="Times New Roman"/>
        </w:rPr>
        <w:t xml:space="preserve">The review </w:t>
      </w:r>
      <w:r w:rsidR="00803A9E">
        <w:rPr>
          <w:rFonts w:cs="Times New Roman"/>
        </w:rPr>
        <w:t>highlighted</w:t>
      </w:r>
      <w:r w:rsidRPr="00E127BF">
        <w:rPr>
          <w:rFonts w:cs="Times New Roman"/>
        </w:rPr>
        <w:t xml:space="preserve"> </w:t>
      </w:r>
      <w:r w:rsidR="00E127BF" w:rsidRPr="00E127BF">
        <w:rPr>
          <w:rFonts w:cs="Times New Roman"/>
        </w:rPr>
        <w:t>the</w:t>
      </w:r>
      <w:r w:rsidRPr="00E127BF">
        <w:rPr>
          <w:rFonts w:cs="Times New Roman"/>
        </w:rPr>
        <w:t xml:space="preserve"> </w:t>
      </w:r>
      <w:r w:rsidRPr="00E127BF">
        <w:rPr>
          <w:rFonts w:cs="Times New Roman"/>
          <w:lang w:val="en-AU"/>
        </w:rPr>
        <w:t xml:space="preserve">positive social and economic impact of improved rural roads </w:t>
      </w:r>
      <w:r w:rsidR="00E127BF" w:rsidRPr="00E127BF">
        <w:rPr>
          <w:rFonts w:cs="Times New Roman"/>
          <w:lang w:val="en-AU"/>
        </w:rPr>
        <w:t>for</w:t>
      </w:r>
      <w:r w:rsidR="008B03B1">
        <w:rPr>
          <w:rFonts w:cs="Times New Roman"/>
          <w:lang w:val="en-AU"/>
        </w:rPr>
        <w:t xml:space="preserve"> communities. </w:t>
      </w:r>
      <w:r w:rsidR="00E127BF">
        <w:rPr>
          <w:rFonts w:cs="Times New Roman"/>
          <w:lang w:val="en-AU"/>
        </w:rPr>
        <w:t>O</w:t>
      </w:r>
      <w:r w:rsidRPr="00E127BF">
        <w:rPr>
          <w:rFonts w:cs="Times New Roman"/>
          <w:lang w:val="en-AU"/>
        </w:rPr>
        <w:t>verall R4D-SP has made good progress building t</w:t>
      </w:r>
      <w:r w:rsidR="00E127BF" w:rsidRPr="00E127BF">
        <w:rPr>
          <w:rFonts w:cs="Times New Roman"/>
          <w:lang w:val="en-AU"/>
        </w:rPr>
        <w:t>echnical capacity in some areas</w:t>
      </w:r>
      <w:r w:rsidRPr="00E127BF">
        <w:rPr>
          <w:rFonts w:cs="Times New Roman"/>
          <w:lang w:val="en-AU"/>
        </w:rPr>
        <w:t xml:space="preserve"> and establishing technical standards </w:t>
      </w:r>
      <w:r w:rsidR="00100E28">
        <w:rPr>
          <w:rFonts w:cs="Times New Roman"/>
          <w:lang w:val="en-AU"/>
        </w:rPr>
        <w:t xml:space="preserve">and guidelines </w:t>
      </w:r>
      <w:r w:rsidRPr="00E127BF">
        <w:rPr>
          <w:rFonts w:cs="Times New Roman"/>
          <w:lang w:val="en-AU"/>
        </w:rPr>
        <w:t xml:space="preserve">for </w:t>
      </w:r>
      <w:r w:rsidR="00E127BF">
        <w:rPr>
          <w:rFonts w:cs="Times New Roman"/>
          <w:lang w:val="en-AU"/>
        </w:rPr>
        <w:t>DRBFC</w:t>
      </w:r>
      <w:r w:rsidRPr="00E127BF">
        <w:rPr>
          <w:rFonts w:cs="Times New Roman"/>
          <w:lang w:val="en-AU"/>
        </w:rPr>
        <w:t xml:space="preserve"> and other road management</w:t>
      </w:r>
      <w:r w:rsidR="00E127BF">
        <w:rPr>
          <w:rFonts w:cs="Times New Roman"/>
          <w:lang w:val="en-AU"/>
        </w:rPr>
        <w:t xml:space="preserve"> </w:t>
      </w:r>
      <w:r w:rsidR="008B03B1">
        <w:rPr>
          <w:rFonts w:cs="Times New Roman"/>
          <w:lang w:val="en-AU"/>
        </w:rPr>
        <w:t>actors</w:t>
      </w:r>
      <w:r w:rsidR="0073397C">
        <w:rPr>
          <w:rFonts w:cs="Times New Roman"/>
          <w:lang w:val="en-AU"/>
        </w:rPr>
        <w:t>.</w:t>
      </w:r>
      <w:r w:rsidR="008B03B1">
        <w:rPr>
          <w:rFonts w:cs="Times New Roman"/>
          <w:lang w:val="en-AU"/>
        </w:rPr>
        <w:t xml:space="preserve"> P</w:t>
      </w:r>
      <w:r w:rsidRPr="00E127BF">
        <w:rPr>
          <w:rFonts w:cs="Times New Roman"/>
          <w:lang w:val="en-AU"/>
        </w:rPr>
        <w:t>rogress has been slower in formal governance and collaboration arrangements, policy adop</w:t>
      </w:r>
      <w:r w:rsidR="008B03B1">
        <w:rPr>
          <w:rFonts w:cs="Times New Roman"/>
          <w:lang w:val="en-AU"/>
        </w:rPr>
        <w:t>tion and institutional reform. While t</w:t>
      </w:r>
      <w:r w:rsidRPr="00E127BF">
        <w:rPr>
          <w:rFonts w:cs="Times New Roman"/>
          <w:lang w:val="en-AU"/>
        </w:rPr>
        <w:t xml:space="preserve">he program is likely to meet many of </w:t>
      </w:r>
      <w:r w:rsidR="008B03B1">
        <w:rPr>
          <w:rFonts w:cs="Times New Roman"/>
          <w:lang w:val="en-AU"/>
        </w:rPr>
        <w:t>its</w:t>
      </w:r>
      <w:r w:rsidRPr="00E127BF">
        <w:rPr>
          <w:rFonts w:cs="Times New Roman"/>
          <w:lang w:val="en-AU"/>
        </w:rPr>
        <w:t xml:space="preserve"> intermediate outcomes within </w:t>
      </w:r>
      <w:r w:rsidR="00E127BF">
        <w:rPr>
          <w:rFonts w:cs="Times New Roman"/>
          <w:lang w:val="en-AU"/>
        </w:rPr>
        <w:t>three to four</w:t>
      </w:r>
      <w:r w:rsidRPr="00E127BF">
        <w:rPr>
          <w:rFonts w:cs="Times New Roman"/>
          <w:lang w:val="en-AU"/>
        </w:rPr>
        <w:t xml:space="preserve"> years should high-lev</w:t>
      </w:r>
      <w:r w:rsidR="008B03B1">
        <w:rPr>
          <w:rFonts w:cs="Times New Roman"/>
          <w:lang w:val="en-AU"/>
        </w:rPr>
        <w:t xml:space="preserve">el </w:t>
      </w:r>
      <w:r w:rsidR="00742619">
        <w:rPr>
          <w:rFonts w:cs="Times New Roman"/>
          <w:lang w:val="en-AU"/>
        </w:rPr>
        <w:t xml:space="preserve">GoTL </w:t>
      </w:r>
      <w:r w:rsidR="008B03B1">
        <w:rPr>
          <w:rFonts w:cs="Times New Roman"/>
          <w:lang w:val="en-AU"/>
        </w:rPr>
        <w:t>support improve and continue, i</w:t>
      </w:r>
      <w:r w:rsidRPr="00E127BF">
        <w:rPr>
          <w:rFonts w:cs="Times New Roman"/>
          <w:lang w:val="en-AU"/>
        </w:rPr>
        <w:t xml:space="preserve">t is unlikely to meet its end-of-program outcome </w:t>
      </w:r>
      <w:r w:rsidR="00E23997">
        <w:rPr>
          <w:rFonts w:cs="Times New Roman"/>
          <w:lang w:val="en-AU"/>
        </w:rPr>
        <w:t>with GoTL</w:t>
      </w:r>
      <w:r w:rsidRPr="00E127BF">
        <w:rPr>
          <w:rFonts w:cs="Times New Roman"/>
          <w:lang w:val="en-AU"/>
        </w:rPr>
        <w:t xml:space="preserve"> effectively managing rural roads </w:t>
      </w:r>
      <w:r w:rsidR="008B03B1">
        <w:rPr>
          <w:rFonts w:cs="Times New Roman"/>
          <w:lang w:val="en-AU"/>
        </w:rPr>
        <w:t xml:space="preserve">due to </w:t>
      </w:r>
      <w:r w:rsidRPr="00E127BF">
        <w:rPr>
          <w:rFonts w:cs="Times New Roman"/>
          <w:lang w:val="en-AU"/>
        </w:rPr>
        <w:t xml:space="preserve">systemic issues beyond </w:t>
      </w:r>
      <w:r w:rsidR="008B03B1">
        <w:rPr>
          <w:rFonts w:cs="Times New Roman"/>
          <w:lang w:val="en-AU"/>
        </w:rPr>
        <w:t xml:space="preserve">R4D-SP’s control. </w:t>
      </w:r>
      <w:r w:rsidR="00DE17CC">
        <w:rPr>
          <w:rFonts w:cs="Times New Roman"/>
          <w:lang w:val="en-AU"/>
        </w:rPr>
        <w:t>However, R4D-SP may be able to positively influence many of these systemic factors</w:t>
      </w:r>
      <w:r w:rsidR="00742619">
        <w:rPr>
          <w:rFonts w:cs="Times New Roman"/>
          <w:lang w:val="en-AU"/>
        </w:rPr>
        <w:t xml:space="preserve">. </w:t>
      </w:r>
      <w:r w:rsidR="00914421">
        <w:rPr>
          <w:rFonts w:cs="Times New Roman"/>
          <w:lang w:val="en-AU"/>
        </w:rPr>
        <w:t>While</w:t>
      </w:r>
      <w:r w:rsidR="008B03B1">
        <w:rPr>
          <w:rFonts w:cs="Times New Roman"/>
          <w:lang w:val="en-AU"/>
        </w:rPr>
        <w:t xml:space="preserve"> </w:t>
      </w:r>
      <w:r w:rsidR="00DE17CC">
        <w:rPr>
          <w:rFonts w:cs="Times New Roman"/>
          <w:lang w:val="en-AU"/>
        </w:rPr>
        <w:t xml:space="preserve">insufficient </w:t>
      </w:r>
      <w:r w:rsidR="008B03B1">
        <w:rPr>
          <w:rFonts w:cs="Times New Roman"/>
          <w:lang w:val="en-AU"/>
        </w:rPr>
        <w:t xml:space="preserve">progress has been made to address </w:t>
      </w:r>
      <w:r w:rsidRPr="00E127BF">
        <w:rPr>
          <w:rFonts w:cs="Times New Roman"/>
          <w:lang w:val="en-AU"/>
        </w:rPr>
        <w:t>constrai</w:t>
      </w:r>
      <w:r w:rsidR="008B03B1">
        <w:rPr>
          <w:rFonts w:cs="Times New Roman"/>
          <w:lang w:val="en-AU"/>
        </w:rPr>
        <w:t>nts to the enabling environment</w:t>
      </w:r>
      <w:r w:rsidR="00742619">
        <w:rPr>
          <w:rFonts w:cs="Times New Roman"/>
          <w:lang w:val="en-AU"/>
        </w:rPr>
        <w:t xml:space="preserve">, </w:t>
      </w:r>
      <w:r w:rsidRPr="00E127BF">
        <w:rPr>
          <w:rFonts w:cs="Times New Roman"/>
          <w:lang w:val="en-AU"/>
        </w:rPr>
        <w:t xml:space="preserve">the groundwork (policies and plans) </w:t>
      </w:r>
      <w:r w:rsidR="008B03B1">
        <w:rPr>
          <w:rFonts w:cs="Times New Roman"/>
          <w:lang w:val="en-AU"/>
        </w:rPr>
        <w:t>has been</w:t>
      </w:r>
      <w:r w:rsidRPr="00E127BF">
        <w:rPr>
          <w:rFonts w:cs="Times New Roman"/>
          <w:lang w:val="en-AU"/>
        </w:rPr>
        <w:t xml:space="preserve"> </w:t>
      </w:r>
      <w:r w:rsidR="008B03B1">
        <w:rPr>
          <w:rFonts w:cs="Times New Roman"/>
          <w:lang w:val="en-AU"/>
        </w:rPr>
        <w:t>established</w:t>
      </w:r>
      <w:r w:rsidRPr="00E127BF">
        <w:rPr>
          <w:rFonts w:cs="Times New Roman"/>
          <w:lang w:val="en-AU"/>
        </w:rPr>
        <w:t xml:space="preserve"> to </w:t>
      </w:r>
      <w:r w:rsidR="008B03B1">
        <w:rPr>
          <w:rFonts w:cs="Times New Roman"/>
          <w:lang w:val="en-AU"/>
        </w:rPr>
        <w:t xml:space="preserve">support more strategic </w:t>
      </w:r>
      <w:r w:rsidRPr="00E127BF">
        <w:rPr>
          <w:rFonts w:cs="Times New Roman"/>
          <w:lang w:val="en-AU"/>
        </w:rPr>
        <w:t>e</w:t>
      </w:r>
      <w:r w:rsidR="008B03B1">
        <w:rPr>
          <w:rFonts w:cs="Times New Roman"/>
          <w:lang w:val="en-AU"/>
        </w:rPr>
        <w:t xml:space="preserve">ngagement </w:t>
      </w:r>
      <w:r w:rsidRPr="00E127BF">
        <w:rPr>
          <w:rFonts w:cs="Times New Roman"/>
          <w:lang w:val="en-AU"/>
        </w:rPr>
        <w:t>with the 8</w:t>
      </w:r>
      <w:r w:rsidRPr="00E127BF">
        <w:rPr>
          <w:rFonts w:cs="Times New Roman"/>
          <w:vertAlign w:val="superscript"/>
          <w:lang w:val="en-AU"/>
        </w:rPr>
        <w:t>th</w:t>
      </w:r>
      <w:r w:rsidRPr="00E127BF">
        <w:rPr>
          <w:rFonts w:cs="Times New Roman"/>
          <w:lang w:val="en-AU"/>
        </w:rPr>
        <w:t xml:space="preserve"> </w:t>
      </w:r>
      <w:r w:rsidR="008B03B1">
        <w:rPr>
          <w:rFonts w:cs="Times New Roman"/>
          <w:lang w:val="en-AU"/>
        </w:rPr>
        <w:t>GoTL</w:t>
      </w:r>
      <w:r w:rsidRPr="00E127BF">
        <w:rPr>
          <w:rFonts w:cs="Times New Roman"/>
          <w:lang w:val="en-AU"/>
        </w:rPr>
        <w:t>. There has been good informal coordination by</w:t>
      </w:r>
      <w:r w:rsidR="008B03B1">
        <w:rPr>
          <w:rFonts w:cs="Times New Roman"/>
          <w:lang w:val="en-AU"/>
        </w:rPr>
        <w:t xml:space="preserve"> the</w:t>
      </w:r>
      <w:r w:rsidRPr="00E127BF">
        <w:rPr>
          <w:rFonts w:cs="Times New Roman"/>
          <w:lang w:val="en-AU"/>
        </w:rPr>
        <w:t xml:space="preserve"> ILO </w:t>
      </w:r>
      <w:r w:rsidR="00A4470D">
        <w:rPr>
          <w:rFonts w:cs="Times New Roman"/>
          <w:lang w:val="en-AU"/>
        </w:rPr>
        <w:t>with</w:t>
      </w:r>
      <w:r w:rsidRPr="00E127BF">
        <w:rPr>
          <w:rFonts w:cs="Times New Roman"/>
          <w:lang w:val="en-AU"/>
        </w:rPr>
        <w:t xml:space="preserve"> key road actors to progress interventions and constraints to the enabling environment</w:t>
      </w:r>
      <w:r w:rsidR="00803457">
        <w:rPr>
          <w:rFonts w:cs="Times New Roman"/>
          <w:lang w:val="en-AU"/>
        </w:rPr>
        <w:t>. B</w:t>
      </w:r>
      <w:r w:rsidRPr="00E127BF">
        <w:rPr>
          <w:rFonts w:cs="Times New Roman"/>
          <w:lang w:val="en-AU"/>
        </w:rPr>
        <w:t>ut formal inter-ministerial structures or donor coordination mechan</w:t>
      </w:r>
      <w:r w:rsidR="008B03B1">
        <w:rPr>
          <w:rFonts w:cs="Times New Roman"/>
          <w:lang w:val="en-AU"/>
        </w:rPr>
        <w:t>isms have not been implemented</w:t>
      </w:r>
      <w:r w:rsidR="000649C9">
        <w:rPr>
          <w:rFonts w:cs="Times New Roman"/>
          <w:lang w:val="en-AU"/>
        </w:rPr>
        <w:t xml:space="preserve"> and these could </w:t>
      </w:r>
      <w:r w:rsidR="00742619">
        <w:rPr>
          <w:rFonts w:cs="Times New Roman"/>
          <w:lang w:val="en-AU"/>
        </w:rPr>
        <w:t>improve</w:t>
      </w:r>
      <w:r w:rsidR="000649C9">
        <w:rPr>
          <w:rFonts w:cs="Times New Roman"/>
          <w:lang w:val="en-AU"/>
        </w:rPr>
        <w:t xml:space="preserve"> R4D-SP’s effectiveness</w:t>
      </w:r>
      <w:r w:rsidR="008B03B1">
        <w:rPr>
          <w:rFonts w:cs="Times New Roman"/>
          <w:lang w:val="en-AU"/>
        </w:rPr>
        <w:t>.</w:t>
      </w:r>
    </w:p>
    <w:p w14:paraId="0935AF45" w14:textId="77777777" w:rsidR="00E42BAA" w:rsidRDefault="00174999" w:rsidP="00E23997">
      <w:pPr>
        <w:pStyle w:val="BodyText"/>
        <w:rPr>
          <w:rFonts w:cs="Times New Roman"/>
          <w:lang w:val="en-AU"/>
        </w:rPr>
      </w:pPr>
      <w:r w:rsidRPr="00E127BF">
        <w:rPr>
          <w:rStyle w:val="StyleBodyCalibri11ptPurple"/>
          <w:rFonts w:cs="Times New Roman"/>
          <w:b/>
          <w:color w:val="44546A" w:themeColor="text2"/>
        </w:rPr>
        <w:t>Relevance</w:t>
      </w:r>
      <w:r w:rsidRPr="00E127BF">
        <w:rPr>
          <w:rStyle w:val="StyleBodyCalibri11ptPurple"/>
          <w:rFonts w:cs="Times New Roman"/>
          <w:color w:val="44546A" w:themeColor="text2"/>
        </w:rPr>
        <w:t xml:space="preserve">: </w:t>
      </w:r>
      <w:r w:rsidRPr="00E127BF">
        <w:rPr>
          <w:rFonts w:cs="Times New Roman"/>
          <w:lang w:val="en-AU"/>
        </w:rPr>
        <w:t xml:space="preserve">R4D-SP remains highly relevant to </w:t>
      </w:r>
      <w:r w:rsidR="008B03B1">
        <w:rPr>
          <w:rFonts w:cs="Times New Roman"/>
          <w:lang w:val="en-AU"/>
        </w:rPr>
        <w:t xml:space="preserve">GoA’s and GoTL’s </w:t>
      </w:r>
      <w:r w:rsidRPr="00E127BF">
        <w:rPr>
          <w:rFonts w:cs="Times New Roman"/>
          <w:lang w:val="en-AU"/>
        </w:rPr>
        <w:t xml:space="preserve">development priorities and rural communities </w:t>
      </w:r>
      <w:r w:rsidR="008B03B1">
        <w:rPr>
          <w:rFonts w:cs="Times New Roman"/>
          <w:lang w:val="en-AU"/>
        </w:rPr>
        <w:t>in</w:t>
      </w:r>
      <w:r w:rsidRPr="00E127BF">
        <w:rPr>
          <w:rFonts w:cs="Times New Roman"/>
          <w:lang w:val="en-AU"/>
        </w:rPr>
        <w:t xml:space="preserve"> Timor-Leste.</w:t>
      </w:r>
      <w:r w:rsidRPr="00E127BF">
        <w:rPr>
          <w:rFonts w:cs="Times New Roman"/>
          <w:b/>
          <w:lang w:val="en-AU"/>
        </w:rPr>
        <w:t xml:space="preserve"> </w:t>
      </w:r>
      <w:r w:rsidRPr="00E127BF">
        <w:rPr>
          <w:rFonts w:cs="Times New Roman"/>
          <w:lang w:val="en-AU"/>
        </w:rPr>
        <w:t xml:space="preserve">Rural road infrastructure provides the foundation for other economic and </w:t>
      </w:r>
      <w:r w:rsidR="00803A9E">
        <w:rPr>
          <w:rFonts w:cs="Times New Roman"/>
          <w:lang w:val="en-AU"/>
        </w:rPr>
        <w:t xml:space="preserve">social development investments and </w:t>
      </w:r>
      <w:r w:rsidRPr="00E127BF">
        <w:rPr>
          <w:rFonts w:cs="Times New Roman"/>
          <w:lang w:val="en-AU"/>
        </w:rPr>
        <w:t xml:space="preserve">can make a significant contribution </w:t>
      </w:r>
      <w:r w:rsidR="00803A9E">
        <w:rPr>
          <w:rFonts w:cs="Times New Roman"/>
          <w:lang w:val="en-AU"/>
        </w:rPr>
        <w:t xml:space="preserve">in the long term </w:t>
      </w:r>
      <w:r w:rsidRPr="00E127BF">
        <w:rPr>
          <w:rFonts w:cs="Times New Roman"/>
          <w:lang w:val="en-AU"/>
        </w:rPr>
        <w:t>to agricultural trade and the wellbeing of Timorese people.</w:t>
      </w:r>
      <w:r w:rsidR="008B03B1">
        <w:rPr>
          <w:rFonts w:cs="Times New Roman"/>
          <w:b/>
          <w:bCs/>
          <w:lang w:val="en-AU"/>
        </w:rPr>
        <w:t xml:space="preserve"> </w:t>
      </w:r>
      <w:r w:rsidR="00E23997">
        <w:t>While the GoTL will not meet its 2018 financial commitments in the Subsidiary Arrangement due to no capital funds being approved in a state budget this year, there are early indications the new GoTL is likely to exceed this commitment going forward. In terms of staffing, it is likely the GoTL will meet Subsidiary Arrangement commitments if newly assigned staff engage with the program. Capital and operational funding commitments are likely to be adequate for the next period, and the allocation of staff is now appropriate.</w:t>
      </w:r>
      <w:r w:rsidRPr="00E127BF">
        <w:rPr>
          <w:rFonts w:cs="Times New Roman"/>
          <w:lang w:val="en-AU"/>
        </w:rPr>
        <w:t xml:space="preserve"> However, staff assigned to the program are not always ava</w:t>
      </w:r>
      <w:r w:rsidR="00E23997">
        <w:rPr>
          <w:rFonts w:cs="Times New Roman"/>
          <w:lang w:val="en-AU"/>
        </w:rPr>
        <w:t>ilable due to competing demands, and t</w:t>
      </w:r>
      <w:r w:rsidRPr="00E127BF">
        <w:rPr>
          <w:rFonts w:cs="Times New Roman"/>
          <w:lang w:val="en-AU"/>
        </w:rPr>
        <w:t>here are indications that not all staff attend training due to other commitments.</w:t>
      </w:r>
      <w:r w:rsidR="000649C9">
        <w:rPr>
          <w:rFonts w:cs="Times New Roman"/>
          <w:lang w:val="en-AU"/>
        </w:rPr>
        <w:t xml:space="preserve"> Decentralisation will improve staff availability at the local level by increasing the number of engineers and supervisors.</w:t>
      </w:r>
    </w:p>
    <w:p w14:paraId="6B474727" w14:textId="6B6B3D5C" w:rsidR="00174999" w:rsidRPr="00E23997" w:rsidRDefault="00E23997" w:rsidP="00E23997">
      <w:pPr>
        <w:pStyle w:val="BodyText"/>
        <w:rPr>
          <w:rFonts w:cs="Times New Roman"/>
          <w:lang w:val="en-AU"/>
        </w:rPr>
      </w:pPr>
      <w:r>
        <w:t xml:space="preserve">Commitment from Ministries and Departments towards formal cross-government coordination has been low although informal mechanisms have been good. There is currently widespread government commitment and political goodwill towards rural road development and associated capacity-building and the Rural Road Master Plan and Investment Strategy (RRMPIS) has provided a mechanism to engage senior </w:t>
      </w:r>
      <w:r w:rsidR="00E42BAA">
        <w:t>officials and politicians</w:t>
      </w:r>
      <w:r>
        <w:t>.</w:t>
      </w:r>
      <w:r>
        <w:rPr>
          <w:rFonts w:cs="Times New Roman"/>
          <w:lang w:val="en-AU"/>
        </w:rPr>
        <w:t xml:space="preserve"> </w:t>
      </w:r>
      <w:r>
        <w:t xml:space="preserve">Discontinuing R4D-SP would lead to a significant loss of investment in capacity development and a deterioration in rural road access. While some areas may progress, most would revert to previous practices and it’s unlikely other donors would step in to support rural road development at this stage. Rural roads provide the necessary access that supports a range of other Australian government investments. While there are no detailed cost-benefit analyses of the implications, a decline in rural road quality and access will affect community access to health, education and markets. </w:t>
      </w:r>
    </w:p>
    <w:p w14:paraId="59AAF907" w14:textId="466A5278" w:rsidR="00174999" w:rsidRPr="00483CC8" w:rsidRDefault="00174999" w:rsidP="00122168">
      <w:pPr>
        <w:pStyle w:val="StyleBodyCalibri10pontabbreviation"/>
        <w:spacing w:before="0" w:after="120"/>
        <w:rPr>
          <w:rStyle w:val="StyleBodyCalibri11pt"/>
          <w:rFonts w:eastAsiaTheme="minorHAnsi" w:cs="Times New Roman"/>
          <w:b/>
          <w:bCs/>
          <w:color w:val="44546A" w:themeColor="text2"/>
          <w:lang w:val="en-AU" w:eastAsia="en-US"/>
        </w:rPr>
      </w:pPr>
      <w:r w:rsidRPr="00E127BF">
        <w:rPr>
          <w:rStyle w:val="StyleBodyCalibri11pt"/>
          <w:rFonts w:eastAsiaTheme="majorEastAsia" w:cs="Times New Roman"/>
          <w:b/>
          <w:color w:val="44546A" w:themeColor="text2"/>
        </w:rPr>
        <w:t>Value for Money</w:t>
      </w:r>
      <w:r w:rsidRPr="00E127BF">
        <w:rPr>
          <w:rStyle w:val="StyleBodyCalibri11pt"/>
          <w:rFonts w:eastAsiaTheme="majorEastAsia" w:cs="Times New Roman"/>
          <w:color w:val="44546A" w:themeColor="text2"/>
        </w:rPr>
        <w:t xml:space="preserve">: </w:t>
      </w:r>
      <w:r w:rsidRPr="00E127BF">
        <w:rPr>
          <w:rFonts w:cs="Times New Roman"/>
          <w:color w:val="44546A" w:themeColor="text2"/>
          <w:sz w:val="22"/>
          <w:lang w:val="en-AU"/>
        </w:rPr>
        <w:t>ILO is well placed to deliver t</w:t>
      </w:r>
      <w:r w:rsidR="00A4470D">
        <w:rPr>
          <w:rFonts w:cs="Times New Roman"/>
          <w:color w:val="44546A" w:themeColor="text2"/>
          <w:sz w:val="22"/>
          <w:lang w:val="en-AU"/>
        </w:rPr>
        <w:t>he technical elements of R4D-SP</w:t>
      </w:r>
      <w:r w:rsidRPr="00E127BF">
        <w:rPr>
          <w:rFonts w:cs="Times New Roman"/>
          <w:color w:val="44546A" w:themeColor="text2"/>
          <w:sz w:val="22"/>
          <w:lang w:val="en-AU"/>
        </w:rPr>
        <w:t xml:space="preserve"> but currently lacks the staffing profile and systems to deliver the strategic influence required to strengthen the enabling environment</w:t>
      </w:r>
      <w:r w:rsidR="00803A9E">
        <w:rPr>
          <w:rFonts w:cs="Times New Roman"/>
          <w:color w:val="44546A" w:themeColor="text2"/>
          <w:sz w:val="22"/>
          <w:lang w:val="en-AU"/>
        </w:rPr>
        <w:t xml:space="preserve">. </w:t>
      </w:r>
      <w:r w:rsidRPr="00E127BF">
        <w:rPr>
          <w:rFonts w:cs="Times New Roman"/>
          <w:color w:val="44546A" w:themeColor="text2"/>
          <w:sz w:val="22"/>
          <w:lang w:val="en-US"/>
        </w:rPr>
        <w:t xml:space="preserve">R4D-SP is beginning to demonstrate cost effective results through the wider adoption of technical guidelines and </w:t>
      </w:r>
      <w:r w:rsidR="00803A9E">
        <w:rPr>
          <w:rFonts w:cs="Times New Roman"/>
          <w:color w:val="44546A" w:themeColor="text2"/>
          <w:sz w:val="22"/>
          <w:lang w:val="en-US"/>
        </w:rPr>
        <w:t xml:space="preserve">standards by other road actors. </w:t>
      </w:r>
      <w:r w:rsidRPr="00E127BF">
        <w:rPr>
          <w:rFonts w:cs="Times New Roman"/>
          <w:color w:val="44546A" w:themeColor="text2"/>
          <w:sz w:val="22"/>
          <w:lang w:val="en-US"/>
        </w:rPr>
        <w:t>Collaboration and coordination with other programs could achieve improv</w:t>
      </w:r>
      <w:r w:rsidR="00483CC8">
        <w:rPr>
          <w:rFonts w:cs="Times New Roman"/>
          <w:color w:val="44546A" w:themeColor="text2"/>
          <w:sz w:val="22"/>
          <w:lang w:val="en-US"/>
        </w:rPr>
        <w:t>ed economic and social outcomes</w:t>
      </w:r>
      <w:r w:rsidR="00E42BAA">
        <w:rPr>
          <w:rFonts w:cs="Times New Roman"/>
          <w:color w:val="44546A" w:themeColor="text2"/>
          <w:sz w:val="22"/>
          <w:lang w:val="en-US"/>
        </w:rPr>
        <w:t xml:space="preserve"> and add</w:t>
      </w:r>
      <w:r w:rsidRPr="00E127BF">
        <w:rPr>
          <w:rFonts w:cs="Times New Roman"/>
          <w:color w:val="44546A" w:themeColor="text2"/>
          <w:sz w:val="22"/>
          <w:lang w:val="en-US"/>
        </w:rPr>
        <w:t xml:space="preserve"> value. </w:t>
      </w:r>
      <w:r w:rsidR="00034A37">
        <w:rPr>
          <w:rFonts w:cs="Times New Roman"/>
          <w:color w:val="44546A" w:themeColor="text2"/>
          <w:sz w:val="22"/>
          <w:lang w:val="en-US"/>
        </w:rPr>
        <w:t>E</w:t>
      </w:r>
      <w:r w:rsidRPr="00E127BF">
        <w:rPr>
          <w:rFonts w:cs="Times New Roman"/>
          <w:color w:val="44546A" w:themeColor="text2"/>
          <w:sz w:val="22"/>
          <w:lang w:val="en-US"/>
        </w:rPr>
        <w:t xml:space="preserve">mbedding ILO advisers within </w:t>
      </w:r>
      <w:r w:rsidR="00483CC8">
        <w:rPr>
          <w:rFonts w:cs="Times New Roman"/>
          <w:color w:val="44546A" w:themeColor="text2"/>
          <w:sz w:val="22"/>
          <w:lang w:val="en-US"/>
        </w:rPr>
        <w:t>MPW</w:t>
      </w:r>
      <w:r w:rsidRPr="00E127BF">
        <w:rPr>
          <w:rFonts w:cs="Times New Roman"/>
          <w:color w:val="44546A" w:themeColor="text2"/>
          <w:sz w:val="22"/>
          <w:lang w:val="en-US"/>
        </w:rPr>
        <w:t xml:space="preserve"> has been cost-effective and resulted in value added benefits, including strong relationships.</w:t>
      </w:r>
      <w:r w:rsidR="00483CC8">
        <w:rPr>
          <w:rFonts w:cs="Times New Roman"/>
          <w:b/>
          <w:bCs/>
          <w:color w:val="44546A" w:themeColor="text2"/>
          <w:sz w:val="22"/>
          <w:lang w:val="en-AU"/>
        </w:rPr>
        <w:t xml:space="preserve"> </w:t>
      </w:r>
      <w:r w:rsidR="00742619">
        <w:rPr>
          <w:rFonts w:cs="Times New Roman"/>
          <w:bCs/>
          <w:color w:val="44546A" w:themeColor="text2"/>
          <w:sz w:val="22"/>
          <w:lang w:val="en-AU"/>
        </w:rPr>
        <w:t>The unintended consequence is that</w:t>
      </w:r>
      <w:r w:rsidR="001E6B69">
        <w:rPr>
          <w:rFonts w:cs="Times New Roman"/>
          <w:bCs/>
          <w:color w:val="44546A" w:themeColor="text2"/>
          <w:sz w:val="22"/>
          <w:lang w:val="en-AU"/>
        </w:rPr>
        <w:t xml:space="preserve"> ILO staff end up doing some work</w:t>
      </w:r>
      <w:r w:rsidR="00803457">
        <w:rPr>
          <w:rFonts w:cs="Times New Roman"/>
          <w:bCs/>
          <w:color w:val="44546A" w:themeColor="text2"/>
          <w:sz w:val="22"/>
          <w:lang w:val="en-AU"/>
        </w:rPr>
        <w:t>,</w:t>
      </w:r>
      <w:r w:rsidR="001E6B69">
        <w:rPr>
          <w:rFonts w:cs="Times New Roman"/>
          <w:bCs/>
          <w:color w:val="44546A" w:themeColor="text2"/>
          <w:sz w:val="22"/>
          <w:lang w:val="en-AU"/>
        </w:rPr>
        <w:t xml:space="preserve"> however this process is now being transitioned towards capacity-building instead of substitution. </w:t>
      </w:r>
      <w:r w:rsidRPr="00E127BF">
        <w:rPr>
          <w:rFonts w:cs="Times New Roman"/>
          <w:color w:val="44546A" w:themeColor="text2"/>
          <w:sz w:val="22"/>
          <w:lang w:val="en-US"/>
        </w:rPr>
        <w:t xml:space="preserve">R4D-SP has several documents ‘driving’ </w:t>
      </w:r>
      <w:r w:rsidR="00034A37">
        <w:rPr>
          <w:rFonts w:cs="Times New Roman"/>
          <w:color w:val="44546A" w:themeColor="text2"/>
          <w:sz w:val="22"/>
          <w:lang w:val="en-US"/>
        </w:rPr>
        <w:t>implementation and t</w:t>
      </w:r>
      <w:r w:rsidRPr="00E127BF">
        <w:rPr>
          <w:rFonts w:cs="Times New Roman"/>
          <w:color w:val="44546A" w:themeColor="text2"/>
          <w:sz w:val="22"/>
          <w:lang w:val="en-US"/>
        </w:rPr>
        <w:t xml:space="preserve">he lack of coherence between some </w:t>
      </w:r>
      <w:r w:rsidRPr="00E127BF">
        <w:rPr>
          <w:rFonts w:cs="Times New Roman"/>
          <w:color w:val="44546A" w:themeColor="text2"/>
          <w:sz w:val="22"/>
          <w:lang w:val="en-US"/>
        </w:rPr>
        <w:lastRenderedPageBreak/>
        <w:t>areas needs to be addressed to avoid negatively impacting management systems, implementation and reporting.</w:t>
      </w:r>
      <w:r w:rsidR="00483CC8">
        <w:rPr>
          <w:rFonts w:cs="Times New Roman"/>
          <w:b/>
          <w:bCs/>
          <w:color w:val="44546A" w:themeColor="text2"/>
          <w:sz w:val="22"/>
          <w:lang w:val="en-AU"/>
        </w:rPr>
        <w:t xml:space="preserve"> </w:t>
      </w:r>
      <w:r w:rsidRPr="00E127BF">
        <w:rPr>
          <w:rFonts w:cs="Times New Roman"/>
          <w:color w:val="44546A" w:themeColor="text2"/>
          <w:sz w:val="22"/>
          <w:lang w:val="en-US"/>
        </w:rPr>
        <w:t>Delayed payment systems at GoTL level have hampered the overall co</w:t>
      </w:r>
      <w:r w:rsidR="00034A37">
        <w:rPr>
          <w:rFonts w:cs="Times New Roman"/>
          <w:color w:val="44546A" w:themeColor="text2"/>
          <w:sz w:val="22"/>
          <w:lang w:val="en-US"/>
        </w:rPr>
        <w:t>st-effectiveness of the program</w:t>
      </w:r>
      <w:r w:rsidR="001E6B69">
        <w:rPr>
          <w:rFonts w:cs="Times New Roman"/>
          <w:color w:val="44546A" w:themeColor="text2"/>
          <w:sz w:val="22"/>
          <w:lang w:val="en-US"/>
        </w:rPr>
        <w:t xml:space="preserve"> and progress at many levels</w:t>
      </w:r>
      <w:r w:rsidR="00034A37">
        <w:rPr>
          <w:rFonts w:cs="Times New Roman"/>
          <w:color w:val="44546A" w:themeColor="text2"/>
          <w:sz w:val="22"/>
          <w:lang w:val="en-US"/>
        </w:rPr>
        <w:t>.</w:t>
      </w:r>
    </w:p>
    <w:p w14:paraId="7598081E" w14:textId="6945F226" w:rsidR="00E72FDF" w:rsidRPr="003E7787" w:rsidRDefault="00174999" w:rsidP="003E7787">
      <w:pPr>
        <w:spacing w:before="0" w:after="120"/>
        <w:rPr>
          <w:rFonts w:cs="Times New Roman"/>
          <w:b/>
          <w:bCs/>
          <w:lang w:val="en-AU"/>
        </w:rPr>
        <w:sectPr w:rsidR="00E72FDF" w:rsidRPr="003E7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E127BF">
        <w:rPr>
          <w:rStyle w:val="StyleBodyCalibri11pt"/>
          <w:rFonts w:cs="Times New Roman"/>
          <w:b/>
        </w:rPr>
        <w:t>Sustainability</w:t>
      </w:r>
      <w:r w:rsidRPr="00E127BF">
        <w:rPr>
          <w:rStyle w:val="StyleBodyCalibri11pt"/>
          <w:rFonts w:cs="Times New Roman"/>
        </w:rPr>
        <w:t xml:space="preserve">: </w:t>
      </w:r>
      <w:r w:rsidR="00582ABE">
        <w:rPr>
          <w:rFonts w:cs="Times New Roman"/>
          <w:lang w:val="en-AU"/>
        </w:rPr>
        <w:t>K</w:t>
      </w:r>
      <w:r w:rsidRPr="00E127BF">
        <w:rPr>
          <w:rFonts w:cs="Times New Roman"/>
          <w:lang w:val="en-AU"/>
        </w:rPr>
        <w:t xml:space="preserve">ey informants agree that </w:t>
      </w:r>
      <w:r w:rsidR="00E33CAF">
        <w:rPr>
          <w:rFonts w:cs="Times New Roman"/>
          <w:lang w:val="en-AU"/>
        </w:rPr>
        <w:t>R4D</w:t>
      </w:r>
      <w:r w:rsidRPr="00E127BF">
        <w:rPr>
          <w:rFonts w:cs="Times New Roman"/>
          <w:lang w:val="en-AU"/>
        </w:rPr>
        <w:t xml:space="preserve"> has a long way to go before it can be deemed sustainable and independent of donor assistance. There have been gradual improvements in technical capacity with some areas advancing more than others. A more systemic approach is required with an increased emphasis on building </w:t>
      </w:r>
      <w:r w:rsidR="003015CB">
        <w:rPr>
          <w:rFonts w:cs="Times New Roman"/>
          <w:lang w:val="en-AU"/>
        </w:rPr>
        <w:t>municipal-</w:t>
      </w:r>
      <w:r w:rsidRPr="00E127BF">
        <w:rPr>
          <w:rFonts w:cs="Times New Roman"/>
          <w:lang w:val="en-AU"/>
        </w:rPr>
        <w:t xml:space="preserve">level </w:t>
      </w:r>
      <w:r w:rsidR="003015CB" w:rsidRPr="00E127BF">
        <w:rPr>
          <w:rFonts w:cs="Times New Roman"/>
          <w:lang w:val="en-AU"/>
        </w:rPr>
        <w:t xml:space="preserve">capacity </w:t>
      </w:r>
      <w:r w:rsidRPr="00E127BF">
        <w:rPr>
          <w:rFonts w:cs="Times New Roman"/>
          <w:lang w:val="en-AU"/>
        </w:rPr>
        <w:t>as respon</w:t>
      </w:r>
      <w:r w:rsidR="003015CB">
        <w:rPr>
          <w:rFonts w:cs="Times New Roman"/>
          <w:lang w:val="en-AU"/>
        </w:rPr>
        <w:t xml:space="preserve">sibilities continue to devolve. </w:t>
      </w:r>
      <w:r w:rsidRPr="00E127BF">
        <w:rPr>
          <w:rFonts w:cs="Times New Roman"/>
          <w:lang w:val="en-AU"/>
        </w:rPr>
        <w:t>There are positive indications that GoTL will commit sufficient capital funds to rural</w:t>
      </w:r>
      <w:r w:rsidR="00E23997">
        <w:rPr>
          <w:rFonts w:cs="Times New Roman"/>
          <w:lang w:val="en-AU"/>
        </w:rPr>
        <w:t xml:space="preserve"> road maintenance and that the </w:t>
      </w:r>
      <w:r w:rsidR="003015CB">
        <w:rPr>
          <w:rFonts w:cs="Times New Roman"/>
          <w:lang w:val="en-AU"/>
        </w:rPr>
        <w:t>R</w:t>
      </w:r>
      <w:r w:rsidRPr="00E127BF">
        <w:rPr>
          <w:rFonts w:cs="Times New Roman"/>
          <w:lang w:val="en-AU"/>
        </w:rPr>
        <w:t xml:space="preserve">RMPIS will be implemented in the longer term. </w:t>
      </w:r>
      <w:r w:rsidR="00E42BAA">
        <w:t xml:space="preserve">Early informal indications are that GoTL funding for rural roads in 2019 is likely to meet the annual requirement of the RRMPIS (USD20 million). Should this capital budget be made available on time, it is unlikely DRBFC and contractors will have the capacity to expend the funds within the financial year without significant support across a range of areas. </w:t>
      </w:r>
      <w:r w:rsidRPr="00E127BF">
        <w:rPr>
          <w:rFonts w:cs="Times New Roman"/>
          <w:lang w:val="en-AU"/>
        </w:rPr>
        <w:t>The more urgent concern is to ensure sufficient operating and maintenance budgets are provided so staff can continue to monitor, supervise and improve.</w:t>
      </w:r>
      <w:r w:rsidR="003015CB">
        <w:rPr>
          <w:rFonts w:cs="Times New Roman"/>
          <w:b/>
          <w:bCs/>
          <w:lang w:val="en-AU"/>
        </w:rPr>
        <w:t xml:space="preserve"> </w:t>
      </w:r>
      <w:r w:rsidR="003015CB">
        <w:rPr>
          <w:rFonts w:cs="Times New Roman"/>
          <w:lang w:val="en-AU"/>
        </w:rPr>
        <w:t>MPW</w:t>
      </w:r>
      <w:r w:rsidRPr="00E127BF">
        <w:rPr>
          <w:rFonts w:cs="Times New Roman"/>
          <w:lang w:val="en-AU"/>
        </w:rPr>
        <w:t xml:space="preserve"> needs to develop a professional and technical development program to sustain a workforce that can consistently apply the required technical road standards based on a core contingent of staff trained by</w:t>
      </w:r>
      <w:r w:rsidR="003015CB">
        <w:rPr>
          <w:rFonts w:cs="Times New Roman"/>
          <w:lang w:val="en-AU"/>
        </w:rPr>
        <w:t xml:space="preserve"> the</w:t>
      </w:r>
      <w:r w:rsidRPr="00E127BF">
        <w:rPr>
          <w:rFonts w:cs="Times New Roman"/>
          <w:lang w:val="en-AU"/>
        </w:rPr>
        <w:t xml:space="preserve"> ILO.  A whole of g</w:t>
      </w:r>
      <w:r w:rsidR="00E33CAF">
        <w:rPr>
          <w:rFonts w:cs="Times New Roman"/>
          <w:lang w:val="en-AU"/>
        </w:rPr>
        <w:t>overnment approach, through an i</w:t>
      </w:r>
      <w:r w:rsidRPr="00E127BF">
        <w:rPr>
          <w:rFonts w:cs="Times New Roman"/>
          <w:lang w:val="en-AU"/>
        </w:rPr>
        <w:t>nter-ministerial committee, is required to institutionalise the policies, systems, budget allocations, guidelines and standards to sustainably manage rural roads to required standards.</w:t>
      </w:r>
    </w:p>
    <w:p w14:paraId="4D508147" w14:textId="3D04A0C2" w:rsidR="00B60CCC" w:rsidRPr="00E127BF" w:rsidRDefault="00B60CCC" w:rsidP="00B60CCC">
      <w:pPr>
        <w:pStyle w:val="Heading3"/>
        <w:rPr>
          <w:rFonts w:asciiTheme="minorHAnsi" w:hAnsiTheme="minorHAnsi"/>
        </w:rPr>
      </w:pPr>
      <w:r w:rsidRPr="00E127BF">
        <w:rPr>
          <w:rFonts w:asciiTheme="minorHAnsi" w:hAnsiTheme="minorHAnsi"/>
        </w:rPr>
        <w:lastRenderedPageBreak/>
        <w:t xml:space="preserve">Individual management response to the recommendations </w:t>
      </w:r>
    </w:p>
    <w:tbl>
      <w:tblPr>
        <w:tblStyle w:val="DFATTable1"/>
        <w:tblW w:w="12474"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5245"/>
        <w:gridCol w:w="1134"/>
        <w:gridCol w:w="4111"/>
        <w:gridCol w:w="1984"/>
      </w:tblGrid>
      <w:tr w:rsidR="005B19E9" w:rsidRPr="0050110D" w14:paraId="164FC501" w14:textId="77777777" w:rsidTr="00CF0DF3">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245" w:type="dxa"/>
            <w:hideMark/>
          </w:tcPr>
          <w:p w14:paraId="247C5C0F" w14:textId="77777777" w:rsidR="005B19E9" w:rsidRPr="0050110D" w:rsidRDefault="005B19E9" w:rsidP="00057A4F">
            <w:pPr>
              <w:pStyle w:val="TableHeaderRow"/>
              <w:rPr>
                <w:rFonts w:asciiTheme="minorHAnsi" w:hAnsiTheme="minorHAnsi"/>
                <w:szCs w:val="22"/>
              </w:rPr>
            </w:pPr>
            <w:r w:rsidRPr="0050110D">
              <w:rPr>
                <w:rFonts w:asciiTheme="minorHAnsi" w:hAnsiTheme="minorHAnsi"/>
                <w:szCs w:val="22"/>
              </w:rPr>
              <w:t>Recommendation</w:t>
            </w:r>
          </w:p>
        </w:tc>
        <w:tc>
          <w:tcPr>
            <w:tcW w:w="1134" w:type="dxa"/>
            <w:hideMark/>
          </w:tcPr>
          <w:p w14:paraId="51E46811" w14:textId="67CD6B99" w:rsidR="005B19E9" w:rsidRPr="0050110D" w:rsidRDefault="005B19E9" w:rsidP="00A101F7">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Response </w:t>
            </w:r>
          </w:p>
        </w:tc>
        <w:tc>
          <w:tcPr>
            <w:tcW w:w="4111" w:type="dxa"/>
            <w:hideMark/>
          </w:tcPr>
          <w:p w14:paraId="3D99849E" w14:textId="77777777"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Action plan </w:t>
            </w:r>
          </w:p>
        </w:tc>
        <w:tc>
          <w:tcPr>
            <w:tcW w:w="1984" w:type="dxa"/>
            <w:hideMark/>
          </w:tcPr>
          <w:p w14:paraId="12BDCC35" w14:textId="4C0279FE" w:rsidR="005B19E9" w:rsidRPr="0050110D" w:rsidRDefault="005B19E9"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Timeframe</w:t>
            </w:r>
          </w:p>
        </w:tc>
      </w:tr>
      <w:tr w:rsidR="005B19E9" w:rsidRPr="0050110D" w14:paraId="5382EC81" w14:textId="77777777" w:rsidTr="00CF0DF3">
        <w:trPr>
          <w:cnfStyle w:val="000000100000" w:firstRow="0" w:lastRow="0" w:firstColumn="0" w:lastColumn="0" w:oddVBand="0" w:evenVBand="0" w:oddHBand="1" w:evenHBand="0" w:firstRowFirstColumn="0" w:firstRowLastColumn="0" w:lastRowFirstColumn="0" w:lastRowLastColumn="0"/>
          <w:trHeight w:val="3376"/>
        </w:trPr>
        <w:tc>
          <w:tcPr>
            <w:cnfStyle w:val="001000000000" w:firstRow="0" w:lastRow="0" w:firstColumn="1" w:lastColumn="0" w:oddVBand="0" w:evenVBand="0" w:oddHBand="0" w:evenHBand="0" w:firstRowFirstColumn="0" w:firstRowLastColumn="0" w:lastRowFirstColumn="0" w:lastRowLastColumn="0"/>
            <w:tcW w:w="5245" w:type="dxa"/>
          </w:tcPr>
          <w:p w14:paraId="0D45703D" w14:textId="77777777" w:rsidR="005B19E9" w:rsidRPr="0050110D" w:rsidRDefault="005B19E9" w:rsidP="00A101F7">
            <w:pPr>
              <w:pStyle w:val="Heading3"/>
              <w:spacing w:before="0"/>
              <w:outlineLvl w:val="2"/>
              <w:rPr>
                <w:rFonts w:asciiTheme="minorHAnsi" w:hAnsiTheme="minorHAnsi"/>
                <w:sz w:val="22"/>
                <w:szCs w:val="22"/>
              </w:rPr>
            </w:pPr>
            <w:r w:rsidRPr="0050110D">
              <w:rPr>
                <w:rFonts w:asciiTheme="minorHAnsi" w:hAnsiTheme="minorHAnsi"/>
                <w:sz w:val="22"/>
                <w:szCs w:val="22"/>
              </w:rPr>
              <w:t>Recommendation 1</w:t>
            </w:r>
          </w:p>
          <w:p w14:paraId="2E045900" w14:textId="1AB7F3BB" w:rsidR="00B80311" w:rsidRDefault="00B80311" w:rsidP="00122168">
            <w:pPr>
              <w:rPr>
                <w:rFonts w:asciiTheme="minorHAnsi" w:hAnsiTheme="minorHAnsi" w:cs="Times New Roman"/>
                <w:lang w:val="en-AU"/>
              </w:rPr>
            </w:pPr>
            <w:r>
              <w:rPr>
                <w:rFonts w:asciiTheme="minorHAnsi" w:hAnsiTheme="minorHAnsi" w:cs="Times New Roman"/>
                <w:lang w:val="en-AU"/>
              </w:rPr>
              <w:t xml:space="preserve">ILO should seek to increase the program’s capacity to provide high-level strategic </w:t>
            </w:r>
            <w:r w:rsidR="001C6593">
              <w:rPr>
                <w:rFonts w:asciiTheme="minorHAnsi" w:hAnsiTheme="minorHAnsi" w:cs="Times New Roman"/>
                <w:lang w:val="en-AU"/>
              </w:rPr>
              <w:t xml:space="preserve">oversight </w:t>
            </w:r>
            <w:r>
              <w:rPr>
                <w:rFonts w:asciiTheme="minorHAnsi" w:hAnsiTheme="minorHAnsi" w:cs="Times New Roman"/>
                <w:lang w:val="en-AU"/>
              </w:rPr>
              <w:t>and engagement with the GoA’s Department of Foreign Affairs and Trade (DFAT), donor programs, and the GoTL as the new government and decentrali</w:t>
            </w:r>
            <w:r w:rsidR="001C6593">
              <w:rPr>
                <w:rFonts w:asciiTheme="minorHAnsi" w:hAnsiTheme="minorHAnsi" w:cs="Times New Roman"/>
                <w:lang w:val="en-AU"/>
              </w:rPr>
              <w:t>s</w:t>
            </w:r>
            <w:r>
              <w:rPr>
                <w:rFonts w:asciiTheme="minorHAnsi" w:hAnsiTheme="minorHAnsi" w:cs="Times New Roman"/>
                <w:lang w:val="en-AU"/>
              </w:rPr>
              <w:t>ation process begins to take effect. This is when the program needs to be its most influential to establish the enabling environment for rural road development</w:t>
            </w:r>
            <w:r w:rsidR="001C6593">
              <w:rPr>
                <w:rFonts w:asciiTheme="minorHAnsi" w:hAnsiTheme="minorHAnsi" w:cs="Times New Roman"/>
                <w:lang w:val="en-AU"/>
              </w:rPr>
              <w:t>.</w:t>
            </w:r>
          </w:p>
          <w:p w14:paraId="6E6CF2CF" w14:textId="1C0158FF" w:rsidR="005B19E9" w:rsidRPr="0050110D" w:rsidRDefault="005B19E9" w:rsidP="00A101F7">
            <w:pPr>
              <w:pStyle w:val="BodyText"/>
              <w:rPr>
                <w:rFonts w:asciiTheme="minorHAnsi" w:hAnsiTheme="minorHAnsi"/>
              </w:rPr>
            </w:pPr>
          </w:p>
        </w:tc>
        <w:tc>
          <w:tcPr>
            <w:tcW w:w="1134" w:type="dxa"/>
            <w:shd w:val="clear" w:color="auto" w:fill="92D050"/>
            <w:hideMark/>
          </w:tcPr>
          <w:p w14:paraId="64ABD866" w14:textId="77777777" w:rsidR="005B19E9" w:rsidRPr="0050110D" w:rsidRDefault="005B19E9" w:rsidP="0050110D">
            <w:pPr>
              <w:pStyle w:val="Heading3"/>
              <w:spacing w:before="12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0110D">
              <w:rPr>
                <w:rFonts w:asciiTheme="minorHAnsi" w:hAnsiTheme="minorHAnsi"/>
                <w:sz w:val="22"/>
                <w:szCs w:val="22"/>
              </w:rPr>
              <w:t xml:space="preserve">Agree </w:t>
            </w:r>
          </w:p>
        </w:tc>
        <w:tc>
          <w:tcPr>
            <w:tcW w:w="4111" w:type="dxa"/>
          </w:tcPr>
          <w:p w14:paraId="3DD98B1B" w14:textId="77777777" w:rsidR="00B80311" w:rsidRDefault="00B80311" w:rsidP="00FC7135">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2E6A6AC4" w14:textId="25014C51" w:rsidR="00B80311" w:rsidRDefault="00B80311" w:rsidP="0012216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ILO will work with DFAT to adequately resource the program so that it can provide the high level strategic oversight required to effectively engage with relevant GoTL and road sector stakeholders.</w:t>
            </w:r>
          </w:p>
          <w:p w14:paraId="32FA9350" w14:textId="598D05E6" w:rsidR="005B19E9" w:rsidRPr="0050110D" w:rsidRDefault="005B19E9" w:rsidP="00FC7135">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984" w:type="dxa"/>
          </w:tcPr>
          <w:p w14:paraId="45113272" w14:textId="77777777" w:rsidR="00B80311" w:rsidRDefault="00B80311"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79C25DB" w14:textId="09B640DD" w:rsidR="00B80311" w:rsidRDefault="00B80311" w:rsidP="00122168">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Resourcing in place no later than end of March 2019</w:t>
            </w:r>
            <w:r>
              <w:rPr>
                <w:rFonts w:asciiTheme="minorHAnsi" w:hAnsiTheme="minorHAnsi"/>
              </w:rPr>
              <w:t>.</w:t>
            </w:r>
          </w:p>
          <w:p w14:paraId="29E33610" w14:textId="77777777" w:rsidR="00B80311" w:rsidRDefault="00B80311"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1F2325D" w14:textId="3231987F" w:rsidR="00E016EF" w:rsidRPr="0050110D" w:rsidRDefault="00E016EF"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50110D" w:rsidRPr="0050110D" w14:paraId="07711528" w14:textId="77777777" w:rsidTr="00CF0DF3">
        <w:trPr>
          <w:cnfStyle w:val="000000010000" w:firstRow="0" w:lastRow="0" w:firstColumn="0" w:lastColumn="0" w:oddVBand="0" w:evenVBand="0" w:oddHBand="0" w:evenHBand="1"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5245" w:type="dxa"/>
          </w:tcPr>
          <w:p w14:paraId="640115CB" w14:textId="220562C9" w:rsidR="0050110D" w:rsidRPr="0050110D" w:rsidRDefault="0050110D" w:rsidP="0050110D">
            <w:pPr>
              <w:rPr>
                <w:rFonts w:asciiTheme="minorHAnsi" w:hAnsiTheme="minorHAnsi"/>
              </w:rPr>
            </w:pPr>
            <w:r w:rsidRPr="0050110D">
              <w:rPr>
                <w:rFonts w:asciiTheme="minorHAnsi" w:hAnsiTheme="minorHAnsi"/>
              </w:rPr>
              <w:t>Recommendation 2</w:t>
            </w:r>
          </w:p>
          <w:p w14:paraId="45D8A8E2" w14:textId="0CBD0AC7" w:rsidR="00B80311" w:rsidRPr="0050110D" w:rsidRDefault="00B80311" w:rsidP="00122168">
            <w:pPr>
              <w:rPr>
                <w:rFonts w:asciiTheme="minorHAnsi" w:hAnsiTheme="minorHAnsi" w:cs="Times New Roman"/>
                <w:lang w:val="en-AU"/>
              </w:rPr>
            </w:pPr>
            <w:r>
              <w:rPr>
                <w:rFonts w:asciiTheme="minorHAnsi" w:hAnsiTheme="minorHAnsi" w:cs="Times New Roman"/>
                <w:lang w:val="en-AU"/>
              </w:rPr>
              <w:t>ILO and DFAT should support a donor</w:t>
            </w:r>
            <w:r w:rsidRPr="0050110D">
              <w:rPr>
                <w:rFonts w:asciiTheme="minorHAnsi" w:hAnsiTheme="minorHAnsi" w:cs="Times New Roman"/>
                <w:lang w:val="en-AU"/>
              </w:rPr>
              <w:t xml:space="preserve"> coordination committee </w:t>
            </w:r>
            <w:r>
              <w:rPr>
                <w:rFonts w:asciiTheme="minorHAnsi" w:hAnsiTheme="minorHAnsi" w:cs="Times New Roman"/>
                <w:lang w:val="en-AU"/>
              </w:rPr>
              <w:t>involving</w:t>
            </w:r>
            <w:r w:rsidRPr="0050110D">
              <w:rPr>
                <w:rFonts w:asciiTheme="minorHAnsi" w:hAnsiTheme="minorHAnsi" w:cs="Times New Roman"/>
                <w:lang w:val="en-AU"/>
              </w:rPr>
              <w:t xml:space="preserve"> DFAT, A</w:t>
            </w:r>
            <w:r w:rsidR="001C6593">
              <w:rPr>
                <w:rFonts w:asciiTheme="minorHAnsi" w:hAnsiTheme="minorHAnsi" w:cs="Times New Roman"/>
                <w:lang w:val="en-AU"/>
              </w:rPr>
              <w:t xml:space="preserve">sian </w:t>
            </w:r>
            <w:r w:rsidRPr="0050110D">
              <w:rPr>
                <w:rFonts w:asciiTheme="minorHAnsi" w:hAnsiTheme="minorHAnsi" w:cs="Times New Roman"/>
                <w:lang w:val="en-AU"/>
              </w:rPr>
              <w:t>D</w:t>
            </w:r>
            <w:r w:rsidR="001C6593">
              <w:rPr>
                <w:rFonts w:asciiTheme="minorHAnsi" w:hAnsiTheme="minorHAnsi" w:cs="Times New Roman"/>
                <w:lang w:val="en-AU"/>
              </w:rPr>
              <w:t xml:space="preserve">evelopment </w:t>
            </w:r>
            <w:r w:rsidRPr="0050110D">
              <w:rPr>
                <w:rFonts w:asciiTheme="minorHAnsi" w:hAnsiTheme="minorHAnsi" w:cs="Times New Roman"/>
                <w:lang w:val="en-AU"/>
              </w:rPr>
              <w:t>B</w:t>
            </w:r>
            <w:r w:rsidR="001C6593">
              <w:rPr>
                <w:rFonts w:asciiTheme="minorHAnsi" w:hAnsiTheme="minorHAnsi" w:cs="Times New Roman"/>
                <w:lang w:val="en-AU"/>
              </w:rPr>
              <w:t>ank</w:t>
            </w:r>
            <w:r w:rsidRPr="0050110D">
              <w:rPr>
                <w:rFonts w:asciiTheme="minorHAnsi" w:hAnsiTheme="minorHAnsi" w:cs="Times New Roman"/>
                <w:lang w:val="en-AU"/>
              </w:rPr>
              <w:t>, W</w:t>
            </w:r>
            <w:r w:rsidR="001C6593">
              <w:rPr>
                <w:rFonts w:asciiTheme="minorHAnsi" w:hAnsiTheme="minorHAnsi" w:cs="Times New Roman"/>
                <w:lang w:val="en-AU"/>
              </w:rPr>
              <w:t xml:space="preserve">orld </w:t>
            </w:r>
            <w:r w:rsidRPr="0050110D">
              <w:rPr>
                <w:rFonts w:asciiTheme="minorHAnsi" w:hAnsiTheme="minorHAnsi" w:cs="Times New Roman"/>
                <w:lang w:val="en-AU"/>
              </w:rPr>
              <w:t>B</w:t>
            </w:r>
            <w:r w:rsidR="001C6593">
              <w:rPr>
                <w:rFonts w:asciiTheme="minorHAnsi" w:hAnsiTheme="minorHAnsi" w:cs="Times New Roman"/>
                <w:lang w:val="en-AU"/>
              </w:rPr>
              <w:t>ank</w:t>
            </w:r>
            <w:r w:rsidRPr="0050110D">
              <w:rPr>
                <w:rFonts w:asciiTheme="minorHAnsi" w:hAnsiTheme="minorHAnsi" w:cs="Times New Roman"/>
                <w:lang w:val="en-AU"/>
              </w:rPr>
              <w:t xml:space="preserve">, </w:t>
            </w:r>
            <w:r w:rsidR="001C6593">
              <w:rPr>
                <w:rFonts w:asciiTheme="minorHAnsi" w:hAnsiTheme="minorHAnsi" w:cs="Times New Roman"/>
                <w:lang w:val="en-AU"/>
              </w:rPr>
              <w:t xml:space="preserve">the </w:t>
            </w:r>
            <w:r w:rsidRPr="0050110D">
              <w:rPr>
                <w:rFonts w:asciiTheme="minorHAnsi" w:hAnsiTheme="minorHAnsi" w:cs="Times New Roman"/>
                <w:lang w:val="en-AU"/>
              </w:rPr>
              <w:t>J</w:t>
            </w:r>
            <w:r w:rsidR="001C6593">
              <w:rPr>
                <w:rFonts w:asciiTheme="minorHAnsi" w:hAnsiTheme="minorHAnsi" w:cs="Times New Roman"/>
                <w:lang w:val="en-AU"/>
              </w:rPr>
              <w:t xml:space="preserve">apanese </w:t>
            </w:r>
            <w:r w:rsidRPr="0050110D">
              <w:rPr>
                <w:rFonts w:asciiTheme="minorHAnsi" w:hAnsiTheme="minorHAnsi" w:cs="Times New Roman"/>
                <w:lang w:val="en-AU"/>
              </w:rPr>
              <w:t>I</w:t>
            </w:r>
            <w:r w:rsidR="001C6593">
              <w:rPr>
                <w:rFonts w:asciiTheme="minorHAnsi" w:hAnsiTheme="minorHAnsi" w:cs="Times New Roman"/>
                <w:lang w:val="en-AU"/>
              </w:rPr>
              <w:t xml:space="preserve">nternational </w:t>
            </w:r>
            <w:r w:rsidRPr="0050110D">
              <w:rPr>
                <w:rFonts w:asciiTheme="minorHAnsi" w:hAnsiTheme="minorHAnsi" w:cs="Times New Roman"/>
                <w:lang w:val="en-AU"/>
              </w:rPr>
              <w:t>C</w:t>
            </w:r>
            <w:r w:rsidR="001C6593">
              <w:rPr>
                <w:rFonts w:asciiTheme="minorHAnsi" w:hAnsiTheme="minorHAnsi" w:cs="Times New Roman"/>
                <w:lang w:val="en-AU"/>
              </w:rPr>
              <w:t xml:space="preserve">ooperation </w:t>
            </w:r>
            <w:r w:rsidRPr="0050110D">
              <w:rPr>
                <w:rFonts w:asciiTheme="minorHAnsi" w:hAnsiTheme="minorHAnsi" w:cs="Times New Roman"/>
                <w:lang w:val="en-AU"/>
              </w:rPr>
              <w:t>A</w:t>
            </w:r>
            <w:r w:rsidR="001C6593">
              <w:rPr>
                <w:rFonts w:asciiTheme="minorHAnsi" w:hAnsiTheme="minorHAnsi" w:cs="Times New Roman"/>
                <w:lang w:val="en-AU"/>
              </w:rPr>
              <w:t>gency</w:t>
            </w:r>
            <w:r w:rsidRPr="0050110D">
              <w:rPr>
                <w:rFonts w:asciiTheme="minorHAnsi" w:hAnsiTheme="minorHAnsi" w:cs="Times New Roman"/>
                <w:lang w:val="en-AU"/>
              </w:rPr>
              <w:t xml:space="preserve"> and </w:t>
            </w:r>
            <w:r w:rsidR="001C6593">
              <w:rPr>
                <w:rFonts w:asciiTheme="minorHAnsi" w:hAnsiTheme="minorHAnsi" w:cs="Times New Roman"/>
                <w:lang w:val="en-AU"/>
              </w:rPr>
              <w:t xml:space="preserve">the </w:t>
            </w:r>
            <w:r w:rsidRPr="0050110D">
              <w:rPr>
                <w:rFonts w:asciiTheme="minorHAnsi" w:hAnsiTheme="minorHAnsi" w:cs="Times New Roman"/>
                <w:lang w:val="en-AU"/>
              </w:rPr>
              <w:t>E</w:t>
            </w:r>
            <w:r w:rsidR="001C6593">
              <w:rPr>
                <w:rFonts w:asciiTheme="minorHAnsi" w:hAnsiTheme="minorHAnsi" w:cs="Times New Roman"/>
                <w:lang w:val="en-AU"/>
              </w:rPr>
              <w:t xml:space="preserve">uropean </w:t>
            </w:r>
            <w:r w:rsidRPr="0050110D">
              <w:rPr>
                <w:rFonts w:asciiTheme="minorHAnsi" w:hAnsiTheme="minorHAnsi" w:cs="Times New Roman"/>
                <w:lang w:val="en-AU"/>
              </w:rPr>
              <w:t>U</w:t>
            </w:r>
            <w:r w:rsidR="001C6593">
              <w:rPr>
                <w:rFonts w:asciiTheme="minorHAnsi" w:hAnsiTheme="minorHAnsi" w:cs="Times New Roman"/>
                <w:lang w:val="en-AU"/>
              </w:rPr>
              <w:t>nion</w:t>
            </w:r>
            <w:r w:rsidRPr="0050110D">
              <w:rPr>
                <w:rFonts w:asciiTheme="minorHAnsi" w:hAnsiTheme="minorHAnsi" w:cs="Times New Roman"/>
                <w:lang w:val="en-AU"/>
              </w:rPr>
              <w:t xml:space="preserve"> to establish key positions (and leverage) on integrated road development, budgeting, planning and expenditure management in order to collectively influence the GoTL. </w:t>
            </w:r>
          </w:p>
          <w:p w14:paraId="34FCE726" w14:textId="1CFF7865" w:rsidR="0050110D" w:rsidRPr="0050110D" w:rsidRDefault="00B80311" w:rsidP="000649C9">
            <w:pPr>
              <w:rPr>
                <w:rFonts w:asciiTheme="minorHAnsi" w:hAnsiTheme="minorHAnsi"/>
              </w:rPr>
            </w:pPr>
            <w:r w:rsidRPr="0050110D">
              <w:rPr>
                <w:rFonts w:asciiTheme="minorHAnsi" w:hAnsiTheme="minorHAnsi" w:cs="Times New Roman"/>
                <w:lang w:val="en-AU"/>
              </w:rPr>
              <w:t>Common issues to be addressed include delayed payments, maintenance funding, tendering and procurement, environmental licensing, and information systems to support road asset management and evidence-based decision making.</w:t>
            </w:r>
          </w:p>
        </w:tc>
        <w:tc>
          <w:tcPr>
            <w:tcW w:w="1134" w:type="dxa"/>
            <w:shd w:val="clear" w:color="auto" w:fill="92D050"/>
          </w:tcPr>
          <w:p w14:paraId="653C5F1D" w14:textId="0616569C"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shd w:val="clear" w:color="auto" w:fill="DEEAF6" w:themeFill="accent1" w:themeFillTint="33"/>
          </w:tcPr>
          <w:p w14:paraId="5819D238" w14:textId="55C63C38" w:rsidR="0050110D" w:rsidRPr="0050110D" w:rsidRDefault="00B80311"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DFAT will work with R4D-SP and other donors to establish an appropriate mechanism to facilitate increased coordination and strengthen collective advocacy to the GoTL </w:t>
            </w:r>
            <w:r>
              <w:rPr>
                <w:rFonts w:asciiTheme="minorHAnsi" w:hAnsiTheme="minorHAnsi"/>
              </w:rPr>
              <w:t xml:space="preserve">on </w:t>
            </w:r>
            <w:r w:rsidRPr="0050110D">
              <w:rPr>
                <w:rFonts w:asciiTheme="minorHAnsi" w:hAnsiTheme="minorHAnsi"/>
              </w:rPr>
              <w:t>common issues. R4D-SP will draft clear t</w:t>
            </w:r>
            <w:r>
              <w:rPr>
                <w:rFonts w:asciiTheme="minorHAnsi" w:hAnsiTheme="minorHAnsi"/>
              </w:rPr>
              <w:t>erms of reference for agreement from DFAT and other donors.</w:t>
            </w:r>
          </w:p>
        </w:tc>
        <w:tc>
          <w:tcPr>
            <w:tcW w:w="1984" w:type="dxa"/>
            <w:shd w:val="clear" w:color="auto" w:fill="DEEAF6" w:themeFill="accent1" w:themeFillTint="33"/>
          </w:tcPr>
          <w:p w14:paraId="71A2A3C1" w14:textId="12485860" w:rsidR="0050110D" w:rsidRPr="0050110D" w:rsidRDefault="00B80311"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Mechanism </w:t>
            </w:r>
            <w:r>
              <w:rPr>
                <w:rFonts w:asciiTheme="minorHAnsi" w:hAnsiTheme="minorHAnsi"/>
              </w:rPr>
              <w:t xml:space="preserve">agreed and </w:t>
            </w:r>
            <w:r w:rsidRPr="0050110D">
              <w:rPr>
                <w:rFonts w:asciiTheme="minorHAnsi" w:hAnsiTheme="minorHAnsi"/>
              </w:rPr>
              <w:t>established by end of December 2018</w:t>
            </w:r>
          </w:p>
        </w:tc>
      </w:tr>
      <w:tr w:rsidR="0050110D" w:rsidRPr="0050110D" w14:paraId="2891396F" w14:textId="77777777" w:rsidTr="00CF0DF3">
        <w:trPr>
          <w:cnfStyle w:val="000000100000" w:firstRow="0" w:lastRow="0" w:firstColumn="0" w:lastColumn="0" w:oddVBand="0" w:evenVBand="0" w:oddHBand="1" w:evenHBand="0" w:firstRowFirstColumn="0" w:firstRowLastColumn="0" w:lastRowFirstColumn="0" w:lastRowLastColumn="0"/>
          <w:trHeight w:val="2292"/>
        </w:trPr>
        <w:tc>
          <w:tcPr>
            <w:cnfStyle w:val="001000000000" w:firstRow="0" w:lastRow="0" w:firstColumn="1" w:lastColumn="0" w:oddVBand="0" w:evenVBand="0" w:oddHBand="0" w:evenHBand="0" w:firstRowFirstColumn="0" w:firstRowLastColumn="0" w:lastRowFirstColumn="0" w:lastRowLastColumn="0"/>
            <w:tcW w:w="5245" w:type="dxa"/>
          </w:tcPr>
          <w:p w14:paraId="3FC23559" w14:textId="77777777" w:rsidR="0050110D" w:rsidRPr="0050110D" w:rsidRDefault="0050110D" w:rsidP="0050110D">
            <w:pPr>
              <w:rPr>
                <w:rFonts w:asciiTheme="minorHAnsi" w:hAnsiTheme="minorHAnsi"/>
              </w:rPr>
            </w:pPr>
            <w:r w:rsidRPr="0050110D">
              <w:rPr>
                <w:rFonts w:asciiTheme="minorHAnsi" w:hAnsiTheme="minorHAnsi"/>
              </w:rPr>
              <w:lastRenderedPageBreak/>
              <w:t>Recommendation 3</w:t>
            </w:r>
          </w:p>
          <w:p w14:paraId="1B22465E" w14:textId="64790A2F" w:rsidR="0050110D" w:rsidRPr="0050110D" w:rsidRDefault="00B80311" w:rsidP="00122168">
            <w:pPr>
              <w:rPr>
                <w:rFonts w:asciiTheme="minorHAnsi" w:hAnsiTheme="minorHAnsi"/>
              </w:rPr>
            </w:pPr>
            <w:r>
              <w:rPr>
                <w:rFonts w:asciiTheme="minorHAnsi" w:hAnsiTheme="minorHAnsi" w:cs="Times New Roman"/>
                <w:lang w:val="en-AU"/>
              </w:rPr>
              <w:t>ILO and DFAT should seek to influence GoTL to establish an</w:t>
            </w:r>
            <w:r w:rsidRPr="00B80311">
              <w:rPr>
                <w:rFonts w:asciiTheme="minorHAnsi" w:hAnsiTheme="minorHAnsi" w:cs="Times New Roman"/>
                <w:lang w:val="en-AU"/>
              </w:rPr>
              <w:t xml:space="preserve"> inter-ministerial committee and technical working group (with a corresponding agenda) as a matter of priority to strengthen the enabling environment and collectively address issues such as payment delays and environmental licenses.</w:t>
            </w:r>
          </w:p>
        </w:tc>
        <w:tc>
          <w:tcPr>
            <w:tcW w:w="1134" w:type="dxa"/>
            <w:shd w:val="clear" w:color="auto" w:fill="92D050"/>
          </w:tcPr>
          <w:p w14:paraId="0CF23A7A" w14:textId="52FD0F06" w:rsidR="0050110D" w:rsidRPr="0050110D" w:rsidRDefault="0050110D" w:rsidP="005011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14:paraId="2461F3EB" w14:textId="77777777" w:rsidR="00B80311" w:rsidRDefault="00B80311" w:rsidP="00FC713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3BA01E2" w14:textId="3149CA76" w:rsidR="0050110D" w:rsidRPr="0050110D" w:rsidRDefault="00B80311" w:rsidP="00FC713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DFAT and R4D-SP will review the existing draft terms of reference for the committee and working group (developed during Phase II) and present these to the GoTL for discussion and agreement. If the GoTL agrees, R4D-SP will support DRBFC to provide secretariat support as required for these meetings.</w:t>
            </w:r>
          </w:p>
        </w:tc>
        <w:tc>
          <w:tcPr>
            <w:tcW w:w="1984" w:type="dxa"/>
          </w:tcPr>
          <w:p w14:paraId="7E5C947B" w14:textId="77777777" w:rsidR="00B80311" w:rsidRDefault="00B80311" w:rsidP="00E33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1E71158" w14:textId="5F759F74" w:rsidR="0050110D" w:rsidRPr="0050110D" w:rsidRDefault="00B80311" w:rsidP="00E33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B80311">
              <w:rPr>
                <w:rFonts w:asciiTheme="minorHAnsi" w:hAnsiTheme="minorHAnsi"/>
              </w:rPr>
              <w:t xml:space="preserve">By end of March 2019 but subject to finalisation of the </w:t>
            </w:r>
            <w:r w:rsidR="009B2CC7">
              <w:rPr>
                <w:rFonts w:asciiTheme="minorHAnsi" w:hAnsiTheme="minorHAnsi"/>
              </w:rPr>
              <w:t>structure of the</w:t>
            </w:r>
            <w:r w:rsidR="009B2CC7" w:rsidRPr="0050110D">
              <w:rPr>
                <w:rFonts w:asciiTheme="minorHAnsi" w:hAnsiTheme="minorHAnsi"/>
              </w:rPr>
              <w:t xml:space="preserve"> 8</w:t>
            </w:r>
            <w:r w:rsidR="009B2CC7" w:rsidRPr="0050110D">
              <w:rPr>
                <w:rFonts w:asciiTheme="minorHAnsi" w:hAnsiTheme="minorHAnsi"/>
                <w:vertAlign w:val="superscript"/>
              </w:rPr>
              <w:t>th</w:t>
            </w:r>
            <w:r w:rsidR="009B2CC7">
              <w:rPr>
                <w:rFonts w:asciiTheme="minorHAnsi" w:hAnsiTheme="minorHAnsi"/>
              </w:rPr>
              <w:t xml:space="preserve"> Constitutional Government.</w:t>
            </w:r>
          </w:p>
        </w:tc>
      </w:tr>
      <w:tr w:rsidR="0050110D" w:rsidRPr="0050110D" w14:paraId="02D2E721" w14:textId="77777777" w:rsidTr="00CF0DF3">
        <w:trPr>
          <w:cnfStyle w:val="000000010000" w:firstRow="0" w:lastRow="0" w:firstColumn="0" w:lastColumn="0" w:oddVBand="0" w:evenVBand="0" w:oddHBand="0" w:evenHBand="1"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5245" w:type="dxa"/>
          </w:tcPr>
          <w:p w14:paraId="7B88CB9D" w14:textId="77777777" w:rsidR="0050110D" w:rsidRPr="0050110D" w:rsidRDefault="0050110D" w:rsidP="0050110D">
            <w:pPr>
              <w:rPr>
                <w:rFonts w:asciiTheme="minorHAnsi" w:hAnsiTheme="minorHAnsi"/>
              </w:rPr>
            </w:pPr>
            <w:r w:rsidRPr="0050110D">
              <w:rPr>
                <w:rFonts w:asciiTheme="minorHAnsi" w:hAnsiTheme="minorHAnsi"/>
              </w:rPr>
              <w:t>Recommendation 4</w:t>
            </w:r>
          </w:p>
          <w:p w14:paraId="174D0437" w14:textId="56ADBA4F" w:rsidR="0050110D" w:rsidRPr="0050110D" w:rsidRDefault="00B80311" w:rsidP="00122168">
            <w:pPr>
              <w:rPr>
                <w:rFonts w:asciiTheme="minorHAnsi" w:hAnsiTheme="minorHAnsi"/>
              </w:rPr>
            </w:pPr>
            <w:r>
              <w:rPr>
                <w:rFonts w:asciiTheme="minorHAnsi" w:hAnsiTheme="minorHAnsi" w:cs="Times New Roman"/>
                <w:lang w:val="en-AU"/>
              </w:rPr>
              <w:t>ILO should d</w:t>
            </w:r>
            <w:r w:rsidR="0050110D" w:rsidRPr="0050110D">
              <w:rPr>
                <w:rFonts w:asciiTheme="minorHAnsi" w:hAnsiTheme="minorHAnsi" w:cs="Times New Roman"/>
                <w:lang w:val="en-AU"/>
              </w:rPr>
              <w:t xml:space="preserve">evelop a R4D-SP stakeholder engagement and communication plan based on a detailed stakeholder analysis </w:t>
            </w:r>
            <w:r>
              <w:rPr>
                <w:rFonts w:asciiTheme="minorHAnsi" w:hAnsiTheme="minorHAnsi" w:cs="Times New Roman"/>
                <w:lang w:val="en-AU"/>
              </w:rPr>
              <w:t>(</w:t>
            </w:r>
            <w:r w:rsidR="0050110D" w:rsidRPr="0050110D">
              <w:rPr>
                <w:rFonts w:asciiTheme="minorHAnsi" w:hAnsiTheme="minorHAnsi" w:cs="Times New Roman"/>
                <w:lang w:val="en-AU"/>
              </w:rPr>
              <w:t>following the recent government elections</w:t>
            </w:r>
            <w:r>
              <w:rPr>
                <w:rFonts w:asciiTheme="minorHAnsi" w:hAnsiTheme="minorHAnsi" w:cs="Times New Roman"/>
                <w:lang w:val="en-AU"/>
              </w:rPr>
              <w:t>)</w:t>
            </w:r>
            <w:r w:rsidR="0050110D" w:rsidRPr="0050110D">
              <w:rPr>
                <w:rFonts w:asciiTheme="minorHAnsi" w:hAnsiTheme="minorHAnsi" w:cs="Times New Roman"/>
                <w:lang w:val="en-AU"/>
              </w:rPr>
              <w:t xml:space="preserve"> and needs of key </w:t>
            </w:r>
            <w:r>
              <w:rPr>
                <w:rFonts w:asciiTheme="minorHAnsi" w:hAnsiTheme="minorHAnsi" w:cs="Times New Roman"/>
                <w:lang w:val="en-AU"/>
              </w:rPr>
              <w:t>Official Development Assistance (</w:t>
            </w:r>
            <w:r w:rsidR="0050110D" w:rsidRPr="0050110D">
              <w:rPr>
                <w:rFonts w:asciiTheme="minorHAnsi" w:hAnsiTheme="minorHAnsi" w:cs="Times New Roman"/>
                <w:lang w:val="en-AU"/>
              </w:rPr>
              <w:t>ODA</w:t>
            </w:r>
            <w:r>
              <w:rPr>
                <w:rFonts w:asciiTheme="minorHAnsi" w:hAnsiTheme="minorHAnsi" w:cs="Times New Roman"/>
                <w:lang w:val="en-AU"/>
              </w:rPr>
              <w:t>)</w:t>
            </w:r>
            <w:r w:rsidR="0050110D" w:rsidRPr="0050110D">
              <w:rPr>
                <w:rFonts w:asciiTheme="minorHAnsi" w:hAnsiTheme="minorHAnsi" w:cs="Times New Roman"/>
                <w:lang w:val="en-AU"/>
              </w:rPr>
              <w:t xml:space="preserve"> organisations. This will result in an internal communications strategy to support DFAT with the necessary tools to engage in policy dialogue, gain commitment, maintain relevance, initiat</w:t>
            </w:r>
            <w:r>
              <w:rPr>
                <w:rFonts w:asciiTheme="minorHAnsi" w:hAnsiTheme="minorHAnsi" w:cs="Times New Roman"/>
                <w:lang w:val="en-AU"/>
              </w:rPr>
              <w:t>e</w:t>
            </w:r>
            <w:r w:rsidR="0050110D" w:rsidRPr="0050110D">
              <w:rPr>
                <w:rFonts w:asciiTheme="minorHAnsi" w:hAnsiTheme="minorHAnsi" w:cs="Times New Roman"/>
                <w:lang w:val="en-AU"/>
              </w:rPr>
              <w:t xml:space="preserve"> </w:t>
            </w:r>
            <w:r w:rsidRPr="0050110D">
              <w:rPr>
                <w:rFonts w:asciiTheme="minorHAnsi" w:hAnsiTheme="minorHAnsi" w:cs="Times New Roman"/>
                <w:lang w:val="en-AU"/>
              </w:rPr>
              <w:t xml:space="preserve">institutional reform </w:t>
            </w:r>
            <w:r w:rsidR="0050110D" w:rsidRPr="0050110D">
              <w:rPr>
                <w:rFonts w:asciiTheme="minorHAnsi" w:hAnsiTheme="minorHAnsi" w:cs="Times New Roman"/>
                <w:lang w:val="en-AU"/>
              </w:rPr>
              <w:t xml:space="preserve">and capitalise on other DFAT initiatives through coordination. This plan should include events that celebrate the commencement and completion of roads to give officials the opportunity to engage with the </w:t>
            </w:r>
            <w:r>
              <w:rPr>
                <w:rFonts w:asciiTheme="minorHAnsi" w:hAnsiTheme="minorHAnsi" w:cs="Times New Roman"/>
                <w:lang w:val="en-AU"/>
              </w:rPr>
              <w:t>program</w:t>
            </w:r>
            <w:r w:rsidR="0050110D" w:rsidRPr="0050110D">
              <w:rPr>
                <w:rFonts w:asciiTheme="minorHAnsi" w:hAnsiTheme="minorHAnsi" w:cs="Times New Roman"/>
                <w:lang w:val="en-AU"/>
              </w:rPr>
              <w:t>.</w:t>
            </w:r>
          </w:p>
        </w:tc>
        <w:tc>
          <w:tcPr>
            <w:tcW w:w="1134" w:type="dxa"/>
            <w:shd w:val="clear" w:color="auto" w:fill="92D050"/>
          </w:tcPr>
          <w:p w14:paraId="00A75E58" w14:textId="541E8A51"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shd w:val="clear" w:color="auto" w:fill="DEEAF6" w:themeFill="accent1" w:themeFillTint="33"/>
          </w:tcPr>
          <w:p w14:paraId="007B07BD"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2FDAF777" w14:textId="459BAE50" w:rsidR="0050110D" w:rsidRPr="0050110D" w:rsidRDefault="0050110D"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R4D-SP will develop a stakeholder engagement and communication plan for discussion and finalisation with DFAT.</w:t>
            </w:r>
          </w:p>
        </w:tc>
        <w:tc>
          <w:tcPr>
            <w:tcW w:w="1984" w:type="dxa"/>
            <w:shd w:val="clear" w:color="auto" w:fill="DEEAF6" w:themeFill="accent1" w:themeFillTint="33"/>
          </w:tcPr>
          <w:p w14:paraId="05E8F360"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7E544B1F" w14:textId="37F1CBC4" w:rsidR="0050110D" w:rsidRPr="0050110D" w:rsidRDefault="0050110D"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By end of December 2018 but subject to finalisation of the</w:t>
            </w:r>
            <w:r w:rsidR="00C85EA9">
              <w:rPr>
                <w:rFonts w:asciiTheme="minorHAnsi" w:hAnsiTheme="minorHAnsi"/>
              </w:rPr>
              <w:t xml:space="preserve"> </w:t>
            </w:r>
            <w:r w:rsidR="009B2CC7">
              <w:rPr>
                <w:rFonts w:asciiTheme="minorHAnsi" w:hAnsiTheme="minorHAnsi"/>
              </w:rPr>
              <w:t>s</w:t>
            </w:r>
            <w:r w:rsidR="00C85EA9">
              <w:rPr>
                <w:rFonts w:asciiTheme="minorHAnsi" w:hAnsiTheme="minorHAnsi"/>
              </w:rPr>
              <w:t>tructure of the</w:t>
            </w:r>
            <w:r w:rsidRPr="0050110D">
              <w:rPr>
                <w:rFonts w:asciiTheme="minorHAnsi" w:hAnsiTheme="minorHAnsi"/>
              </w:rPr>
              <w:t xml:space="preserve"> 8</w:t>
            </w:r>
            <w:r w:rsidRPr="0050110D">
              <w:rPr>
                <w:rFonts w:asciiTheme="minorHAnsi" w:hAnsiTheme="minorHAnsi"/>
                <w:vertAlign w:val="superscript"/>
              </w:rPr>
              <w:t>th</w:t>
            </w:r>
            <w:r w:rsidR="00FC7135">
              <w:rPr>
                <w:rFonts w:asciiTheme="minorHAnsi" w:hAnsiTheme="minorHAnsi"/>
              </w:rPr>
              <w:t xml:space="preserve"> </w:t>
            </w:r>
            <w:r w:rsidR="00C85EA9">
              <w:rPr>
                <w:rFonts w:asciiTheme="minorHAnsi" w:hAnsiTheme="minorHAnsi"/>
              </w:rPr>
              <w:t>Constitutional Government.</w:t>
            </w:r>
          </w:p>
        </w:tc>
      </w:tr>
      <w:tr w:rsidR="0050110D" w:rsidRPr="0050110D" w14:paraId="07B9716F" w14:textId="77777777" w:rsidTr="00CF0DF3">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6E2E2C6C" w14:textId="77777777" w:rsidR="0050110D" w:rsidRPr="0050110D" w:rsidRDefault="0050110D" w:rsidP="00122168">
            <w:pPr>
              <w:rPr>
                <w:rFonts w:asciiTheme="minorHAnsi" w:hAnsiTheme="minorHAnsi"/>
              </w:rPr>
            </w:pPr>
            <w:r w:rsidRPr="0050110D">
              <w:rPr>
                <w:rFonts w:asciiTheme="minorHAnsi" w:hAnsiTheme="minorHAnsi"/>
              </w:rPr>
              <w:lastRenderedPageBreak/>
              <w:t>Recommendation 5</w:t>
            </w:r>
          </w:p>
          <w:p w14:paraId="04C6BB72" w14:textId="0AF4F175" w:rsidR="0050110D" w:rsidRPr="0050110D" w:rsidRDefault="0050110D" w:rsidP="00122168">
            <w:pPr>
              <w:rPr>
                <w:rFonts w:asciiTheme="minorHAnsi" w:hAnsiTheme="minorHAnsi"/>
              </w:rPr>
            </w:pPr>
            <w:r w:rsidRPr="0050110D">
              <w:rPr>
                <w:rFonts w:asciiTheme="minorHAnsi" w:hAnsiTheme="minorHAnsi"/>
                <w:lang w:val="en-AU"/>
              </w:rPr>
              <w:t xml:space="preserve">ILO </w:t>
            </w:r>
            <w:r w:rsidR="009B2CC7">
              <w:rPr>
                <w:rFonts w:asciiTheme="minorHAnsi" w:hAnsiTheme="minorHAnsi"/>
                <w:lang w:val="en-AU"/>
              </w:rPr>
              <w:t xml:space="preserve">and DFAT </w:t>
            </w:r>
            <w:r w:rsidRPr="0050110D">
              <w:rPr>
                <w:rFonts w:asciiTheme="minorHAnsi" w:hAnsiTheme="minorHAnsi"/>
                <w:lang w:val="en-AU"/>
              </w:rPr>
              <w:t xml:space="preserve">should strengthen support to GoTL’s decentralisation agenda and workforce planning in the </w:t>
            </w:r>
            <w:r w:rsidR="00B80311">
              <w:rPr>
                <w:rFonts w:asciiTheme="minorHAnsi" w:hAnsiTheme="minorHAnsi"/>
                <w:lang w:val="en-AU"/>
              </w:rPr>
              <w:t>MPW</w:t>
            </w:r>
            <w:r w:rsidRPr="0050110D">
              <w:rPr>
                <w:rFonts w:asciiTheme="minorHAnsi" w:hAnsiTheme="minorHAnsi"/>
                <w:lang w:val="en-AU"/>
              </w:rPr>
              <w:t xml:space="preserve"> and Ministry of State Administration</w:t>
            </w:r>
            <w:r w:rsidR="009B2CC7">
              <w:rPr>
                <w:rFonts w:asciiTheme="minorHAnsi" w:hAnsiTheme="minorHAnsi"/>
                <w:lang w:val="en-AU"/>
              </w:rPr>
              <w:t xml:space="preserve"> (</w:t>
            </w:r>
            <w:r w:rsidR="00B80311">
              <w:rPr>
                <w:rFonts w:asciiTheme="minorHAnsi" w:hAnsiTheme="minorHAnsi"/>
                <w:lang w:val="en-AU"/>
              </w:rPr>
              <w:t>MSA</w:t>
            </w:r>
            <w:r w:rsidR="009B2CC7">
              <w:rPr>
                <w:rFonts w:asciiTheme="minorHAnsi" w:hAnsiTheme="minorHAnsi"/>
                <w:lang w:val="en-AU"/>
              </w:rPr>
              <w:t>)</w:t>
            </w:r>
            <w:r w:rsidRPr="0050110D">
              <w:rPr>
                <w:rFonts w:asciiTheme="minorHAnsi" w:hAnsiTheme="minorHAnsi"/>
                <w:lang w:val="en-AU"/>
              </w:rPr>
              <w:t xml:space="preserve"> with reference to </w:t>
            </w:r>
            <w:r w:rsidR="009B2CC7">
              <w:rPr>
                <w:rFonts w:asciiTheme="minorHAnsi" w:hAnsiTheme="minorHAnsi"/>
                <w:lang w:val="en-AU"/>
              </w:rPr>
              <w:t>r</w:t>
            </w:r>
            <w:r w:rsidRPr="0050110D">
              <w:rPr>
                <w:rFonts w:asciiTheme="minorHAnsi" w:hAnsiTheme="minorHAnsi"/>
                <w:lang w:val="en-AU"/>
              </w:rPr>
              <w:t xml:space="preserve">ural </w:t>
            </w:r>
            <w:r w:rsidR="009B2CC7">
              <w:rPr>
                <w:rFonts w:asciiTheme="minorHAnsi" w:hAnsiTheme="minorHAnsi"/>
                <w:lang w:val="en-AU"/>
              </w:rPr>
              <w:t>r</w:t>
            </w:r>
            <w:r w:rsidRPr="0050110D">
              <w:rPr>
                <w:rFonts w:asciiTheme="minorHAnsi" w:hAnsiTheme="minorHAnsi"/>
                <w:lang w:val="en-AU"/>
              </w:rPr>
              <w:t>oad development (perhaps in collaboration with G</w:t>
            </w:r>
            <w:r w:rsidR="00B80311">
              <w:rPr>
                <w:rFonts w:asciiTheme="minorHAnsi" w:hAnsiTheme="minorHAnsi"/>
                <w:lang w:val="en-AU"/>
              </w:rPr>
              <w:t xml:space="preserve">overnance </w:t>
            </w:r>
            <w:r w:rsidRPr="0050110D">
              <w:rPr>
                <w:rFonts w:asciiTheme="minorHAnsi" w:hAnsiTheme="minorHAnsi"/>
                <w:lang w:val="en-AU"/>
              </w:rPr>
              <w:t>f</w:t>
            </w:r>
            <w:r w:rsidR="00B80311">
              <w:rPr>
                <w:rFonts w:asciiTheme="minorHAnsi" w:hAnsiTheme="minorHAnsi"/>
                <w:lang w:val="en-AU"/>
              </w:rPr>
              <w:t xml:space="preserve">or </w:t>
            </w:r>
            <w:r w:rsidRPr="0050110D">
              <w:rPr>
                <w:rFonts w:asciiTheme="minorHAnsi" w:hAnsiTheme="minorHAnsi"/>
                <w:lang w:val="en-AU"/>
              </w:rPr>
              <w:t>D</w:t>
            </w:r>
            <w:r w:rsidR="00B80311">
              <w:rPr>
                <w:rFonts w:asciiTheme="minorHAnsi" w:hAnsiTheme="minorHAnsi"/>
                <w:lang w:val="en-AU"/>
              </w:rPr>
              <w:t>evelopment</w:t>
            </w:r>
            <w:r w:rsidRPr="0050110D">
              <w:rPr>
                <w:rFonts w:asciiTheme="minorHAnsi" w:hAnsiTheme="minorHAnsi"/>
                <w:lang w:val="en-AU"/>
              </w:rPr>
              <w:t>)</w:t>
            </w:r>
            <w:r w:rsidR="00B80311">
              <w:rPr>
                <w:rFonts w:asciiTheme="minorHAnsi" w:hAnsiTheme="minorHAnsi"/>
                <w:lang w:val="en-AU"/>
              </w:rPr>
              <w:t>. This is an opportunity to learn from decentrali</w:t>
            </w:r>
            <w:r w:rsidR="009B2CC7">
              <w:rPr>
                <w:rFonts w:asciiTheme="minorHAnsi" w:hAnsiTheme="minorHAnsi"/>
                <w:lang w:val="en-AU"/>
              </w:rPr>
              <w:t>s</w:t>
            </w:r>
            <w:r w:rsidR="00B80311">
              <w:rPr>
                <w:rFonts w:asciiTheme="minorHAnsi" w:hAnsiTheme="minorHAnsi"/>
                <w:lang w:val="en-AU"/>
              </w:rPr>
              <w:t>ation initiatives in other countries to ensure rural roads are adequately supported at the local level.</w:t>
            </w:r>
          </w:p>
        </w:tc>
        <w:tc>
          <w:tcPr>
            <w:tcW w:w="1134" w:type="dxa"/>
            <w:shd w:val="clear" w:color="auto" w:fill="92D050"/>
          </w:tcPr>
          <w:p w14:paraId="5711B74A" w14:textId="326EE77A"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14:paraId="37D95281"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DB17888" w14:textId="4396A8EB" w:rsidR="0050110D" w:rsidRPr="0050110D" w:rsidRDefault="0050110D" w:rsidP="00E96A6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R4D-SP will engage closely with DFAT, </w:t>
            </w:r>
            <w:r w:rsidR="00E96A6D">
              <w:rPr>
                <w:rFonts w:asciiTheme="minorHAnsi" w:hAnsiTheme="minorHAnsi"/>
              </w:rPr>
              <w:t>Australia’s</w:t>
            </w:r>
            <w:r w:rsidR="009B2CC7">
              <w:rPr>
                <w:rFonts w:asciiTheme="minorHAnsi" w:hAnsiTheme="minorHAnsi"/>
              </w:rPr>
              <w:t xml:space="preserve"> Governance for Development (</w:t>
            </w:r>
            <w:r w:rsidRPr="0050110D">
              <w:rPr>
                <w:rFonts w:asciiTheme="minorHAnsi" w:hAnsiTheme="minorHAnsi"/>
              </w:rPr>
              <w:t>GfD</w:t>
            </w:r>
            <w:r w:rsidR="009B2CC7">
              <w:rPr>
                <w:rFonts w:asciiTheme="minorHAnsi" w:hAnsiTheme="minorHAnsi"/>
              </w:rPr>
              <w:t xml:space="preserve">) </w:t>
            </w:r>
            <w:r w:rsidR="00942B7E">
              <w:rPr>
                <w:rFonts w:asciiTheme="minorHAnsi" w:hAnsiTheme="minorHAnsi"/>
              </w:rPr>
              <w:t xml:space="preserve">and PNDS-SP </w:t>
            </w:r>
            <w:r w:rsidR="009B2CC7">
              <w:rPr>
                <w:rFonts w:asciiTheme="minorHAnsi" w:hAnsiTheme="minorHAnsi"/>
              </w:rPr>
              <w:t>program</w:t>
            </w:r>
            <w:r w:rsidR="00942B7E">
              <w:rPr>
                <w:rFonts w:asciiTheme="minorHAnsi" w:hAnsiTheme="minorHAnsi"/>
              </w:rPr>
              <w:t>s</w:t>
            </w:r>
            <w:r w:rsidRPr="0050110D">
              <w:rPr>
                <w:rFonts w:asciiTheme="minorHAnsi" w:hAnsiTheme="minorHAnsi"/>
              </w:rPr>
              <w:t xml:space="preserve"> and other relevant stakeholders as decentralisation progresses</w:t>
            </w:r>
            <w:r w:rsidR="00942B7E">
              <w:rPr>
                <w:rFonts w:asciiTheme="minorHAnsi" w:hAnsiTheme="minorHAnsi"/>
              </w:rPr>
              <w:t>,</w:t>
            </w:r>
            <w:r w:rsidRPr="0050110D">
              <w:rPr>
                <w:rFonts w:asciiTheme="minorHAnsi" w:hAnsiTheme="minorHAnsi"/>
              </w:rPr>
              <w:t xml:space="preserve"> and provide advice to DFAT and GfD on </w:t>
            </w:r>
            <w:r w:rsidR="00050618">
              <w:rPr>
                <w:rFonts w:asciiTheme="minorHAnsi" w:hAnsiTheme="minorHAnsi"/>
              </w:rPr>
              <w:t xml:space="preserve">relevant </w:t>
            </w:r>
            <w:r w:rsidRPr="0050110D">
              <w:rPr>
                <w:rFonts w:asciiTheme="minorHAnsi" w:hAnsiTheme="minorHAnsi"/>
              </w:rPr>
              <w:t>issues as they arise to inform decision-making.</w:t>
            </w:r>
          </w:p>
        </w:tc>
        <w:tc>
          <w:tcPr>
            <w:tcW w:w="1984" w:type="dxa"/>
          </w:tcPr>
          <w:p w14:paraId="0E1DDA1F"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C69F3C3" w14:textId="279805A9"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Ongoing</w:t>
            </w:r>
          </w:p>
        </w:tc>
      </w:tr>
      <w:tr w:rsidR="0050110D" w:rsidRPr="0050110D" w14:paraId="1993DA58" w14:textId="77777777" w:rsidTr="00CF0DF3">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49458488" w14:textId="77777777" w:rsidR="0050110D" w:rsidRPr="0050110D" w:rsidRDefault="0050110D" w:rsidP="0050110D">
            <w:pPr>
              <w:rPr>
                <w:rFonts w:asciiTheme="minorHAnsi" w:hAnsiTheme="minorHAnsi"/>
              </w:rPr>
            </w:pPr>
            <w:r w:rsidRPr="0050110D">
              <w:rPr>
                <w:rFonts w:asciiTheme="minorHAnsi" w:hAnsiTheme="minorHAnsi"/>
              </w:rPr>
              <w:t>Recommendation 6</w:t>
            </w:r>
          </w:p>
          <w:p w14:paraId="322457DD" w14:textId="690A31FC" w:rsidR="0050110D" w:rsidRPr="00050618" w:rsidRDefault="00B80311" w:rsidP="00122168">
            <w:pPr>
              <w:pStyle w:val="Default"/>
              <w:rPr>
                <w:rFonts w:asciiTheme="minorHAnsi" w:hAnsiTheme="minorHAnsi" w:cs="Times New Roman"/>
                <w:sz w:val="22"/>
                <w:szCs w:val="22"/>
              </w:rPr>
            </w:pPr>
            <w:r w:rsidRPr="00B80311">
              <w:rPr>
                <w:rFonts w:asciiTheme="minorHAnsi" w:hAnsiTheme="minorHAnsi" w:cs="Times New Roman"/>
                <w:color w:val="44546A" w:themeColor="text2"/>
                <w:sz w:val="22"/>
                <w:szCs w:val="22"/>
              </w:rPr>
              <w:t xml:space="preserve">ILO should review and strengthen the capacity-building framework (using a more integrated systems approach, for instance McKinsey’s </w:t>
            </w:r>
            <w:r w:rsidR="007B1893" w:rsidRPr="00B80311">
              <w:rPr>
                <w:rFonts w:asciiTheme="minorHAnsi" w:hAnsiTheme="minorHAnsi" w:cs="Times New Roman"/>
                <w:color w:val="44546A" w:themeColor="text2"/>
                <w:sz w:val="22"/>
                <w:szCs w:val="22"/>
              </w:rPr>
              <w:t>7S</w:t>
            </w:r>
            <w:r w:rsidR="007B1893" w:rsidRPr="00914421">
              <w:rPr>
                <w:rStyle w:val="FootnoteReference"/>
                <w:rFonts w:asciiTheme="minorHAnsi" w:hAnsiTheme="minorHAnsi" w:cs="Times New Roman"/>
                <w:color w:val="44546A" w:themeColor="text2"/>
                <w:sz w:val="18"/>
                <w:szCs w:val="18"/>
              </w:rPr>
              <w:footnoteReference w:id="1"/>
            </w:r>
            <w:r w:rsidR="007B1893" w:rsidRPr="00B80311">
              <w:rPr>
                <w:rFonts w:asciiTheme="minorHAnsi" w:hAnsiTheme="minorHAnsi" w:cs="Times New Roman"/>
                <w:color w:val="44546A" w:themeColor="text2"/>
                <w:sz w:val="22"/>
                <w:szCs w:val="22"/>
              </w:rPr>
              <w:t xml:space="preserve"> framework</w:t>
            </w:r>
            <w:r w:rsidRPr="00B80311">
              <w:rPr>
                <w:rFonts w:asciiTheme="minorHAnsi" w:hAnsiTheme="minorHAnsi" w:cs="Times New Roman"/>
                <w:color w:val="44546A" w:themeColor="text2"/>
                <w:sz w:val="22"/>
                <w:szCs w:val="22"/>
              </w:rPr>
              <w:t>) to address key reforms, including decentralisation (e.g. capacity-building needs at the municipal level). For instance, include training on leadership, performance management, governance, organisational development, change management and anti-corruption under a decentralised model. The framework should be explicit about ongoing system improvement, sustainability, graduation from assistance and strategies to build capacity at the municipal level with limited resources.</w:t>
            </w:r>
          </w:p>
        </w:tc>
        <w:tc>
          <w:tcPr>
            <w:tcW w:w="1134" w:type="dxa"/>
            <w:shd w:val="clear" w:color="auto" w:fill="92D050"/>
          </w:tcPr>
          <w:p w14:paraId="374B7B26" w14:textId="38F68C73" w:rsidR="0050110D" w:rsidRPr="0050110D" w:rsidRDefault="0050110D"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shd w:val="clear" w:color="auto" w:fill="DEEAF6" w:themeFill="accent1" w:themeFillTint="33"/>
          </w:tcPr>
          <w:p w14:paraId="36319DDD"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65C02DAE" w14:textId="6A5CBE1F" w:rsidR="0050110D" w:rsidRPr="0050110D" w:rsidRDefault="0050110D" w:rsidP="00942B7E">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50110D">
              <w:rPr>
                <w:rFonts w:asciiTheme="minorHAnsi" w:hAnsiTheme="minorHAnsi"/>
              </w:rPr>
              <w:t xml:space="preserve">R4D-SP will </w:t>
            </w:r>
            <w:r w:rsidR="00050618">
              <w:rPr>
                <w:rFonts w:asciiTheme="minorHAnsi" w:hAnsiTheme="minorHAnsi"/>
              </w:rPr>
              <w:t xml:space="preserve">review and develop a strengthened capacity-building framework in consultation with relevant GoTL stakeholders and other Australian investments </w:t>
            </w:r>
            <w:r w:rsidR="00942B7E">
              <w:rPr>
                <w:rFonts w:asciiTheme="minorHAnsi" w:hAnsiTheme="minorHAnsi"/>
              </w:rPr>
              <w:t>including</w:t>
            </w:r>
            <w:r w:rsidR="00050618">
              <w:rPr>
                <w:rFonts w:asciiTheme="minorHAnsi" w:hAnsiTheme="minorHAnsi"/>
              </w:rPr>
              <w:t xml:space="preserve"> GfD. R4D-SP will revise the framework periodically as decentralisation progresses.</w:t>
            </w:r>
          </w:p>
        </w:tc>
        <w:tc>
          <w:tcPr>
            <w:tcW w:w="1984" w:type="dxa"/>
            <w:shd w:val="clear" w:color="auto" w:fill="DEEAF6" w:themeFill="accent1" w:themeFillTint="33"/>
          </w:tcPr>
          <w:p w14:paraId="1B0F1200"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8A553FD" w14:textId="686F90B3" w:rsidR="0050110D" w:rsidRPr="0050110D" w:rsidRDefault="00050618"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By end of March 2019 and ongoing</w:t>
            </w:r>
          </w:p>
        </w:tc>
      </w:tr>
      <w:tr w:rsidR="0050110D" w:rsidRPr="0050110D" w14:paraId="557D708D" w14:textId="77777777" w:rsidTr="00CF0DF3">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2BBEF5BB" w14:textId="1BA74AD4" w:rsidR="0050110D" w:rsidRPr="0050110D" w:rsidRDefault="0050110D" w:rsidP="00122168">
            <w:pPr>
              <w:rPr>
                <w:rFonts w:asciiTheme="minorHAnsi" w:hAnsiTheme="minorHAnsi"/>
              </w:rPr>
            </w:pPr>
            <w:r w:rsidRPr="0050110D">
              <w:rPr>
                <w:rFonts w:asciiTheme="minorHAnsi" w:hAnsiTheme="minorHAnsi"/>
              </w:rPr>
              <w:lastRenderedPageBreak/>
              <w:t>Recommendation 7</w:t>
            </w:r>
          </w:p>
          <w:p w14:paraId="5400EE97" w14:textId="57E5D72E" w:rsidR="0050110D" w:rsidRPr="0050110D" w:rsidRDefault="0050110D" w:rsidP="00122168">
            <w:pPr>
              <w:rPr>
                <w:rFonts w:asciiTheme="minorHAnsi" w:hAnsiTheme="minorHAnsi"/>
              </w:rPr>
            </w:pPr>
            <w:r w:rsidRPr="0050110D">
              <w:rPr>
                <w:rFonts w:asciiTheme="minorHAnsi" w:hAnsiTheme="minorHAnsi" w:cs="Times New Roman"/>
                <w:lang w:val="en-AU"/>
              </w:rPr>
              <w:t>ILO should work closely with other grant programs to promote synergies between improved road access and support for local economic development, small business, and health and education facilities</w:t>
            </w:r>
            <w:r w:rsidRPr="0050110D">
              <w:rPr>
                <w:rFonts w:asciiTheme="minorHAnsi" w:hAnsiTheme="minorHAnsi" w:cs="Times New Roman"/>
                <w:b/>
              </w:rPr>
              <w:t>.</w:t>
            </w:r>
          </w:p>
        </w:tc>
        <w:tc>
          <w:tcPr>
            <w:tcW w:w="1134" w:type="dxa"/>
            <w:shd w:val="clear" w:color="auto" w:fill="92D050"/>
          </w:tcPr>
          <w:p w14:paraId="42CDEB4D" w14:textId="03C35E07"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Agree </w:t>
            </w:r>
          </w:p>
        </w:tc>
        <w:tc>
          <w:tcPr>
            <w:tcW w:w="4111" w:type="dxa"/>
          </w:tcPr>
          <w:p w14:paraId="2E0A7624"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70C8B7A5" w14:textId="15B419B4" w:rsidR="0050110D" w:rsidRPr="0050110D" w:rsidRDefault="0050110D" w:rsidP="00922B60">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 xml:space="preserve">R4D-SP will </w:t>
            </w:r>
            <w:r w:rsidR="00942B7E">
              <w:rPr>
                <w:rFonts w:asciiTheme="minorHAnsi" w:hAnsiTheme="minorHAnsi"/>
              </w:rPr>
              <w:t>work</w:t>
            </w:r>
            <w:r>
              <w:rPr>
                <w:rFonts w:asciiTheme="minorHAnsi" w:hAnsiTheme="minorHAnsi"/>
              </w:rPr>
              <w:t xml:space="preserve"> with Australian </w:t>
            </w:r>
            <w:r w:rsidR="00922B60">
              <w:rPr>
                <w:rFonts w:asciiTheme="minorHAnsi" w:hAnsiTheme="minorHAnsi"/>
              </w:rPr>
              <w:t>programs, other donor programs, the GoTL and private sector</w:t>
            </w:r>
            <w:r w:rsidR="00527FF2">
              <w:rPr>
                <w:rFonts w:asciiTheme="minorHAnsi" w:hAnsiTheme="minorHAnsi"/>
              </w:rPr>
              <w:t xml:space="preserve"> stakeholders</w:t>
            </w:r>
            <w:r>
              <w:rPr>
                <w:rFonts w:asciiTheme="minorHAnsi" w:hAnsiTheme="minorHAnsi"/>
              </w:rPr>
              <w:t xml:space="preserve"> to</w:t>
            </w:r>
            <w:r w:rsidR="00922B60">
              <w:rPr>
                <w:rFonts w:asciiTheme="minorHAnsi" w:hAnsiTheme="minorHAnsi"/>
              </w:rPr>
              <w:t xml:space="preserve"> maximise local economic and social development.</w:t>
            </w:r>
          </w:p>
        </w:tc>
        <w:tc>
          <w:tcPr>
            <w:tcW w:w="1984" w:type="dxa"/>
          </w:tcPr>
          <w:p w14:paraId="7E670D86"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F3A2A81" w14:textId="6A4F4716" w:rsidR="0050110D" w:rsidRPr="0050110D" w:rsidRDefault="0050110D"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50110D">
              <w:rPr>
                <w:rFonts w:asciiTheme="minorHAnsi" w:hAnsiTheme="minorHAnsi"/>
              </w:rPr>
              <w:t>Ongoing</w:t>
            </w:r>
          </w:p>
        </w:tc>
      </w:tr>
      <w:tr w:rsidR="000116CC" w:rsidRPr="0050110D" w14:paraId="0896106C" w14:textId="77777777" w:rsidTr="00CF0DF3">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6DFC6FF5" w14:textId="6EDAC667" w:rsidR="000116CC" w:rsidRPr="0050110D" w:rsidRDefault="000116CC" w:rsidP="00122168">
            <w:pPr>
              <w:rPr>
                <w:rFonts w:asciiTheme="minorHAnsi" w:hAnsiTheme="minorHAnsi"/>
              </w:rPr>
            </w:pPr>
            <w:r>
              <w:rPr>
                <w:rFonts w:asciiTheme="minorHAnsi" w:hAnsiTheme="minorHAnsi"/>
              </w:rPr>
              <w:t>Recommendation 8</w:t>
            </w:r>
          </w:p>
          <w:p w14:paraId="1ECCA8D0" w14:textId="3E3FCE13" w:rsidR="000116CC" w:rsidRPr="000116CC" w:rsidRDefault="000116CC" w:rsidP="00122168">
            <w:pPr>
              <w:rPr>
                <w:rFonts w:asciiTheme="minorHAnsi" w:hAnsiTheme="minorHAnsi"/>
              </w:rPr>
            </w:pPr>
            <w:r w:rsidRPr="000116CC">
              <w:rPr>
                <w:rFonts w:asciiTheme="minorHAnsi" w:hAnsiTheme="minorHAnsi" w:cs="Times New Roman"/>
                <w:lang w:val="en-US"/>
              </w:rPr>
              <w:t xml:space="preserve">ILO should improve the coherence between documents driving implementation (e.g. </w:t>
            </w:r>
            <w:r w:rsidR="00AF7C0D">
              <w:rPr>
                <w:rFonts w:asciiTheme="minorHAnsi" w:hAnsiTheme="minorHAnsi" w:cs="Times New Roman"/>
                <w:lang w:val="en-US"/>
              </w:rPr>
              <w:t xml:space="preserve">the </w:t>
            </w:r>
            <w:r w:rsidRPr="000116CC">
              <w:rPr>
                <w:rFonts w:asciiTheme="minorHAnsi" w:hAnsiTheme="minorHAnsi" w:cs="Times New Roman"/>
                <w:lang w:val="en-US"/>
              </w:rPr>
              <w:t>D</w:t>
            </w:r>
            <w:r w:rsidR="00AF7C0D">
              <w:rPr>
                <w:rFonts w:asciiTheme="minorHAnsi" w:hAnsiTheme="minorHAnsi" w:cs="Times New Roman"/>
                <w:lang w:val="en-US"/>
              </w:rPr>
              <w:t xml:space="preserve">esign </w:t>
            </w:r>
            <w:r w:rsidRPr="000116CC">
              <w:rPr>
                <w:rFonts w:asciiTheme="minorHAnsi" w:hAnsiTheme="minorHAnsi" w:cs="Times New Roman"/>
                <w:lang w:val="en-US"/>
              </w:rPr>
              <w:t>U</w:t>
            </w:r>
            <w:r w:rsidR="00AF7C0D">
              <w:rPr>
                <w:rFonts w:asciiTheme="minorHAnsi" w:hAnsiTheme="minorHAnsi" w:cs="Times New Roman"/>
                <w:lang w:val="en-US"/>
              </w:rPr>
              <w:t xml:space="preserve">pdate </w:t>
            </w:r>
            <w:r w:rsidRPr="000116CC">
              <w:rPr>
                <w:rFonts w:asciiTheme="minorHAnsi" w:hAnsiTheme="minorHAnsi" w:cs="Times New Roman"/>
                <w:lang w:val="en-US"/>
              </w:rPr>
              <w:t>A</w:t>
            </w:r>
            <w:r w:rsidR="00AF7C0D">
              <w:rPr>
                <w:rFonts w:asciiTheme="minorHAnsi" w:hAnsiTheme="minorHAnsi" w:cs="Times New Roman"/>
                <w:lang w:val="en-US"/>
              </w:rPr>
              <w:t>nnex</w:t>
            </w:r>
            <w:r w:rsidRPr="000116CC">
              <w:rPr>
                <w:rFonts w:asciiTheme="minorHAnsi" w:hAnsiTheme="minorHAnsi" w:cs="Times New Roman"/>
                <w:lang w:val="en-US"/>
              </w:rPr>
              <w:t>, C</w:t>
            </w:r>
            <w:r w:rsidR="00AF7C0D">
              <w:rPr>
                <w:rFonts w:asciiTheme="minorHAnsi" w:hAnsiTheme="minorHAnsi" w:cs="Times New Roman"/>
                <w:lang w:val="en-US"/>
              </w:rPr>
              <w:t xml:space="preserve">apacity </w:t>
            </w:r>
            <w:r w:rsidRPr="000116CC">
              <w:rPr>
                <w:rFonts w:asciiTheme="minorHAnsi" w:hAnsiTheme="minorHAnsi" w:cs="Times New Roman"/>
                <w:lang w:val="en-US"/>
              </w:rPr>
              <w:t>D</w:t>
            </w:r>
            <w:r w:rsidR="00AF7C0D">
              <w:rPr>
                <w:rFonts w:asciiTheme="minorHAnsi" w:hAnsiTheme="minorHAnsi" w:cs="Times New Roman"/>
                <w:lang w:val="en-US"/>
              </w:rPr>
              <w:t xml:space="preserve">evelopment </w:t>
            </w:r>
            <w:r w:rsidRPr="000116CC">
              <w:rPr>
                <w:rFonts w:asciiTheme="minorHAnsi" w:hAnsiTheme="minorHAnsi" w:cs="Times New Roman"/>
                <w:lang w:val="en-US"/>
              </w:rPr>
              <w:t>I</w:t>
            </w:r>
            <w:r w:rsidR="00AF7C0D">
              <w:rPr>
                <w:rFonts w:asciiTheme="minorHAnsi" w:hAnsiTheme="minorHAnsi" w:cs="Times New Roman"/>
                <w:lang w:val="en-US"/>
              </w:rPr>
              <w:t xml:space="preserve">mplementation </w:t>
            </w:r>
            <w:r w:rsidRPr="000116CC">
              <w:rPr>
                <w:rFonts w:asciiTheme="minorHAnsi" w:hAnsiTheme="minorHAnsi" w:cs="Times New Roman"/>
                <w:lang w:val="en-US"/>
              </w:rPr>
              <w:t>P</w:t>
            </w:r>
            <w:r w:rsidR="00AF7C0D">
              <w:rPr>
                <w:rFonts w:asciiTheme="minorHAnsi" w:hAnsiTheme="minorHAnsi" w:cs="Times New Roman"/>
                <w:lang w:val="en-US"/>
              </w:rPr>
              <w:t>lan</w:t>
            </w:r>
            <w:r w:rsidRPr="000116CC">
              <w:rPr>
                <w:rFonts w:asciiTheme="minorHAnsi" w:hAnsiTheme="minorHAnsi" w:cs="Times New Roman"/>
                <w:lang w:val="en-US"/>
              </w:rPr>
              <w:t xml:space="preserve"> and M&amp;E Plan) so that reporting on progress towards intended outcomes is clear, and staff understand implementation priorities and determinants of success.</w:t>
            </w:r>
          </w:p>
        </w:tc>
        <w:tc>
          <w:tcPr>
            <w:tcW w:w="1134" w:type="dxa"/>
            <w:shd w:val="clear" w:color="auto" w:fill="92D050"/>
          </w:tcPr>
          <w:p w14:paraId="2C74E7A4" w14:textId="6669111A" w:rsidR="000116CC" w:rsidRPr="0050110D" w:rsidRDefault="000116CC" w:rsidP="00122168">
            <w:pPr>
              <w:cnfStyle w:val="000000010000" w:firstRow="0" w:lastRow="0" w:firstColumn="0" w:lastColumn="0" w:oddVBand="0" w:evenVBand="0" w:oddHBand="0" w:evenHBand="1" w:firstRowFirstColumn="0" w:firstRowLastColumn="0" w:lastRowFirstColumn="0" w:lastRowLastColumn="0"/>
            </w:pPr>
            <w:r w:rsidRPr="0050110D">
              <w:rPr>
                <w:rFonts w:asciiTheme="minorHAnsi" w:hAnsiTheme="minorHAnsi"/>
              </w:rPr>
              <w:t xml:space="preserve">Agree </w:t>
            </w:r>
          </w:p>
        </w:tc>
        <w:tc>
          <w:tcPr>
            <w:tcW w:w="4111" w:type="dxa"/>
            <w:shd w:val="clear" w:color="auto" w:fill="DEEAF6" w:themeFill="accent1" w:themeFillTint="33"/>
          </w:tcPr>
          <w:p w14:paraId="5EBC2647"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BE73B46" w14:textId="22818AF2" w:rsidR="000116CC" w:rsidRPr="0050110D" w:rsidRDefault="000116CC" w:rsidP="00122168">
            <w:pPr>
              <w:cnfStyle w:val="000000010000" w:firstRow="0" w:lastRow="0" w:firstColumn="0" w:lastColumn="0" w:oddVBand="0" w:evenVBand="0" w:oddHBand="0" w:evenHBand="1" w:firstRowFirstColumn="0" w:firstRowLastColumn="0" w:lastRowFirstColumn="0" w:lastRowLastColumn="0"/>
            </w:pPr>
            <w:r w:rsidRPr="0050110D">
              <w:rPr>
                <w:rFonts w:asciiTheme="minorHAnsi" w:hAnsiTheme="minorHAnsi"/>
              </w:rPr>
              <w:t xml:space="preserve">R4D-SP will </w:t>
            </w:r>
            <w:r>
              <w:rPr>
                <w:rFonts w:asciiTheme="minorHAnsi" w:hAnsiTheme="minorHAnsi"/>
              </w:rPr>
              <w:t>work closely with DFAT and M&amp;E House to improve the coherence of relevant implementation documents.</w:t>
            </w:r>
          </w:p>
        </w:tc>
        <w:tc>
          <w:tcPr>
            <w:tcW w:w="1984" w:type="dxa"/>
            <w:shd w:val="clear" w:color="auto" w:fill="DEEAF6" w:themeFill="accent1" w:themeFillTint="33"/>
          </w:tcPr>
          <w:p w14:paraId="12DB3D8B"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0D9A4DB" w14:textId="46966631" w:rsidR="000116CC" w:rsidRPr="0050110D" w:rsidRDefault="000116CC" w:rsidP="00122168">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 xml:space="preserve">By end of </w:t>
            </w:r>
            <w:r w:rsidR="00050618">
              <w:rPr>
                <w:rFonts w:asciiTheme="minorHAnsi" w:hAnsiTheme="minorHAnsi"/>
              </w:rPr>
              <w:t>March 2019</w:t>
            </w:r>
          </w:p>
        </w:tc>
      </w:tr>
      <w:tr w:rsidR="00131741" w:rsidRPr="0050110D" w14:paraId="13365162" w14:textId="77777777" w:rsidTr="00836E8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245" w:type="dxa"/>
          </w:tcPr>
          <w:p w14:paraId="2540E8C1" w14:textId="0E01779F" w:rsidR="00131741" w:rsidRPr="00131741" w:rsidRDefault="00131741" w:rsidP="00122168">
            <w:pPr>
              <w:rPr>
                <w:rFonts w:asciiTheme="minorHAnsi" w:hAnsiTheme="minorHAnsi"/>
              </w:rPr>
            </w:pPr>
            <w:r>
              <w:rPr>
                <w:rFonts w:asciiTheme="minorHAnsi" w:hAnsiTheme="minorHAnsi"/>
              </w:rPr>
              <w:t>Recommendation 9</w:t>
            </w:r>
          </w:p>
          <w:p w14:paraId="60E1FA4B" w14:textId="5CFCD549" w:rsidR="00131741" w:rsidRPr="00131741" w:rsidRDefault="00131741" w:rsidP="00686FA5">
            <w:pPr>
              <w:pStyle w:val="Default"/>
              <w:rPr>
                <w:rFonts w:asciiTheme="minorHAnsi" w:hAnsiTheme="minorHAnsi" w:cs="Times New Roman"/>
                <w:sz w:val="22"/>
                <w:szCs w:val="22"/>
                <w:lang w:val="en-US"/>
              </w:rPr>
            </w:pPr>
            <w:r w:rsidRPr="00131741">
              <w:rPr>
                <w:rFonts w:asciiTheme="minorHAnsi" w:hAnsiTheme="minorHAnsi" w:cs="Times New Roman"/>
                <w:color w:val="44546A" w:themeColor="text2"/>
                <w:sz w:val="22"/>
                <w:szCs w:val="22"/>
                <w:lang w:val="en-US"/>
              </w:rPr>
              <w:t xml:space="preserve">ILO should work with </w:t>
            </w:r>
            <w:r w:rsidR="00686FA5">
              <w:rPr>
                <w:rFonts w:asciiTheme="minorHAnsi" w:hAnsiTheme="minorHAnsi" w:cs="Times New Roman"/>
                <w:color w:val="44546A" w:themeColor="text2"/>
                <w:sz w:val="22"/>
                <w:szCs w:val="22"/>
                <w:lang w:val="en-US"/>
              </w:rPr>
              <w:t xml:space="preserve">the </w:t>
            </w:r>
            <w:r>
              <w:rPr>
                <w:rFonts w:asciiTheme="minorHAnsi" w:hAnsiTheme="minorHAnsi" w:cs="Times New Roman"/>
                <w:color w:val="44546A" w:themeColor="text2"/>
                <w:sz w:val="22"/>
                <w:szCs w:val="22"/>
                <w:lang w:val="en-US"/>
              </w:rPr>
              <w:t>MPW</w:t>
            </w:r>
            <w:r w:rsidRPr="00131741">
              <w:rPr>
                <w:rFonts w:asciiTheme="minorHAnsi" w:hAnsiTheme="minorHAnsi" w:cs="Times New Roman"/>
                <w:color w:val="44546A" w:themeColor="text2"/>
                <w:sz w:val="22"/>
                <w:szCs w:val="22"/>
                <w:lang w:val="en-US"/>
              </w:rPr>
              <w:t xml:space="preserve"> to </w:t>
            </w:r>
            <w:r>
              <w:rPr>
                <w:rFonts w:asciiTheme="minorHAnsi" w:hAnsiTheme="minorHAnsi" w:cs="Times New Roman"/>
                <w:color w:val="44546A" w:themeColor="text2"/>
                <w:sz w:val="22"/>
                <w:szCs w:val="22"/>
                <w:lang w:val="en-US"/>
              </w:rPr>
              <w:t>institutionalis</w:t>
            </w:r>
            <w:r w:rsidRPr="00131741">
              <w:rPr>
                <w:rFonts w:asciiTheme="minorHAnsi" w:hAnsiTheme="minorHAnsi" w:cs="Times New Roman"/>
                <w:color w:val="44546A" w:themeColor="text2"/>
                <w:sz w:val="22"/>
                <w:szCs w:val="22"/>
                <w:lang w:val="en-US"/>
              </w:rPr>
              <w:t>e and support a professional and technical development program that includes building a pool of trainers</w:t>
            </w:r>
            <w:r w:rsidR="00686FA5">
              <w:rPr>
                <w:rFonts w:asciiTheme="minorHAnsi" w:hAnsiTheme="minorHAnsi" w:cs="Times New Roman"/>
                <w:color w:val="44546A" w:themeColor="text2"/>
                <w:sz w:val="22"/>
                <w:szCs w:val="22"/>
                <w:lang w:val="en-US"/>
              </w:rPr>
              <w:t xml:space="preserve"> </w:t>
            </w:r>
            <w:r w:rsidRPr="00131741">
              <w:rPr>
                <w:rFonts w:asciiTheme="minorHAnsi" w:hAnsiTheme="minorHAnsi" w:cs="Times New Roman"/>
                <w:color w:val="44546A" w:themeColor="text2"/>
                <w:sz w:val="22"/>
                <w:szCs w:val="22"/>
                <w:lang w:val="en-US"/>
              </w:rPr>
              <w:t xml:space="preserve">to cover the </w:t>
            </w:r>
            <w:r w:rsidR="00686FA5">
              <w:rPr>
                <w:rFonts w:asciiTheme="minorHAnsi" w:hAnsiTheme="minorHAnsi" w:cs="Times New Roman"/>
                <w:color w:val="44546A" w:themeColor="text2"/>
                <w:sz w:val="22"/>
                <w:szCs w:val="22"/>
                <w:lang w:val="en-US"/>
              </w:rPr>
              <w:t xml:space="preserve">basic </w:t>
            </w:r>
            <w:r w:rsidRPr="00131741">
              <w:rPr>
                <w:rFonts w:asciiTheme="minorHAnsi" w:hAnsiTheme="minorHAnsi" w:cs="Times New Roman"/>
                <w:color w:val="44546A" w:themeColor="text2"/>
                <w:sz w:val="22"/>
                <w:szCs w:val="22"/>
                <w:lang w:val="en-US"/>
              </w:rPr>
              <w:t xml:space="preserve">functions currently being supported by ILO, including support at the municipal level. </w:t>
            </w:r>
            <w:r w:rsidR="00686FA5">
              <w:rPr>
                <w:rFonts w:asciiTheme="minorHAnsi" w:hAnsiTheme="minorHAnsi" w:cs="Times New Roman"/>
                <w:color w:val="44546A" w:themeColor="text2"/>
                <w:sz w:val="22"/>
                <w:szCs w:val="22"/>
                <w:lang w:val="en-US"/>
              </w:rPr>
              <w:t xml:space="preserve">This program would include sourcing private sector training providers where available. </w:t>
            </w:r>
            <w:r w:rsidRPr="00131741">
              <w:rPr>
                <w:rFonts w:asciiTheme="minorHAnsi" w:hAnsiTheme="minorHAnsi" w:cs="Times New Roman"/>
                <w:color w:val="44546A" w:themeColor="text2"/>
                <w:sz w:val="22"/>
                <w:szCs w:val="22"/>
                <w:lang w:val="en-US"/>
              </w:rPr>
              <w:t xml:space="preserve">Funding from the Human Capital Development Fund </w:t>
            </w:r>
            <w:r w:rsidR="00836E8E">
              <w:rPr>
                <w:rFonts w:asciiTheme="minorHAnsi" w:hAnsiTheme="minorHAnsi" w:cs="Times New Roman"/>
                <w:color w:val="44546A" w:themeColor="text2"/>
                <w:sz w:val="22"/>
                <w:szCs w:val="22"/>
                <w:lang w:val="en-US"/>
              </w:rPr>
              <w:t xml:space="preserve">(HCDF) </w:t>
            </w:r>
            <w:r w:rsidRPr="00131741">
              <w:rPr>
                <w:rFonts w:asciiTheme="minorHAnsi" w:hAnsiTheme="minorHAnsi" w:cs="Times New Roman"/>
                <w:color w:val="44546A" w:themeColor="text2"/>
                <w:sz w:val="22"/>
                <w:szCs w:val="22"/>
                <w:lang w:val="en-US"/>
              </w:rPr>
              <w:t xml:space="preserve">should be sought to </w:t>
            </w:r>
            <w:r w:rsidR="00686FA5">
              <w:rPr>
                <w:rFonts w:asciiTheme="minorHAnsi" w:hAnsiTheme="minorHAnsi" w:cs="Times New Roman"/>
                <w:color w:val="44546A" w:themeColor="text2"/>
                <w:sz w:val="22"/>
                <w:szCs w:val="22"/>
                <w:lang w:val="en-US"/>
              </w:rPr>
              <w:t>start</w:t>
            </w:r>
            <w:r w:rsidR="00686FA5" w:rsidRPr="00131741">
              <w:rPr>
                <w:rFonts w:asciiTheme="minorHAnsi" w:hAnsiTheme="minorHAnsi" w:cs="Times New Roman"/>
                <w:color w:val="44546A" w:themeColor="text2"/>
                <w:sz w:val="22"/>
                <w:szCs w:val="22"/>
                <w:lang w:val="en-US"/>
              </w:rPr>
              <w:t xml:space="preserve"> </w:t>
            </w:r>
            <w:r w:rsidRPr="00131741">
              <w:rPr>
                <w:rFonts w:asciiTheme="minorHAnsi" w:hAnsiTheme="minorHAnsi" w:cs="Times New Roman"/>
                <w:color w:val="44546A" w:themeColor="text2"/>
                <w:sz w:val="22"/>
                <w:szCs w:val="22"/>
                <w:lang w:val="en-US"/>
              </w:rPr>
              <w:t>this initiative.</w:t>
            </w:r>
          </w:p>
        </w:tc>
        <w:tc>
          <w:tcPr>
            <w:tcW w:w="1134" w:type="dxa"/>
            <w:shd w:val="clear" w:color="auto" w:fill="FFC000"/>
          </w:tcPr>
          <w:p w14:paraId="584BF7FF" w14:textId="5417B904" w:rsidR="00131741" w:rsidRPr="0050110D" w:rsidRDefault="00E42BAA" w:rsidP="00122168">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t xml:space="preserve">Partially </w:t>
            </w:r>
            <w:r w:rsidR="00131741" w:rsidRPr="0050110D">
              <w:rPr>
                <w:rFonts w:asciiTheme="minorHAnsi" w:hAnsiTheme="minorHAnsi"/>
              </w:rPr>
              <w:t xml:space="preserve">Agree </w:t>
            </w:r>
          </w:p>
        </w:tc>
        <w:tc>
          <w:tcPr>
            <w:tcW w:w="4111" w:type="dxa"/>
          </w:tcPr>
          <w:p w14:paraId="1A45AF1A" w14:textId="77777777" w:rsidR="007B1893" w:rsidRDefault="007B1893" w:rsidP="00122168">
            <w:pPr>
              <w:cnfStyle w:val="000000100000" w:firstRow="0" w:lastRow="0" w:firstColumn="0" w:lastColumn="0" w:oddVBand="0" w:evenVBand="0" w:oddHBand="1" w:evenHBand="0" w:firstRowFirstColumn="0" w:firstRowLastColumn="0" w:lastRowFirstColumn="0" w:lastRowLastColumn="0"/>
            </w:pPr>
          </w:p>
          <w:p w14:paraId="444DA082" w14:textId="24948B92" w:rsidR="00E42BAA" w:rsidRDefault="00306760" w:rsidP="00122168">
            <w:pPr>
              <w:cnfStyle w:val="000000100000" w:firstRow="0" w:lastRow="0" w:firstColumn="0" w:lastColumn="0" w:oddVBand="0" w:evenVBand="0" w:oddHBand="1" w:evenHBand="0" w:firstRowFirstColumn="0" w:firstRowLastColumn="0" w:lastRowFirstColumn="0" w:lastRowLastColumn="0"/>
            </w:pPr>
            <w:r>
              <w:t>DFAT and R4D</w:t>
            </w:r>
            <w:r w:rsidR="00EF08F4">
              <w:t xml:space="preserve">-SP will consult with MPW on the feasibility of developing a professional and technical program. If </w:t>
            </w:r>
            <w:r w:rsidR="004A11EE">
              <w:t>MPW agrees, R4D-SP will support MPW to establish the program.</w:t>
            </w:r>
          </w:p>
          <w:p w14:paraId="7575C8ED" w14:textId="759B5628" w:rsidR="00131741" w:rsidRPr="0050110D" w:rsidRDefault="00E42BAA" w:rsidP="00922B60">
            <w:pPr>
              <w:cnfStyle w:val="000000100000" w:firstRow="0" w:lastRow="0" w:firstColumn="0" w:lastColumn="0" w:oddVBand="0" w:evenVBand="0" w:oddHBand="1" w:evenHBand="0" w:firstRowFirstColumn="0" w:firstRowLastColumn="0" w:lastRowFirstColumn="0" w:lastRowLastColumn="0"/>
            </w:pPr>
            <w:r>
              <w:t xml:space="preserve">R4D-SP </w:t>
            </w:r>
            <w:r w:rsidR="00922B60">
              <w:t xml:space="preserve">and MPW </w:t>
            </w:r>
            <w:r w:rsidR="00836E8E">
              <w:t>will</w:t>
            </w:r>
            <w:r>
              <w:t xml:space="preserve"> </w:t>
            </w:r>
            <w:r w:rsidR="00922B60">
              <w:t>discuss</w:t>
            </w:r>
            <w:r>
              <w:t xml:space="preserve"> the</w:t>
            </w:r>
            <w:r w:rsidR="00836E8E">
              <w:t xml:space="preserve"> feasibility of sourcing HCDF funds to </w:t>
            </w:r>
            <w:r w:rsidR="00922B60">
              <w:t>support</w:t>
            </w:r>
            <w:r w:rsidR="00836E8E">
              <w:t xml:space="preserve"> this initiative.</w:t>
            </w:r>
          </w:p>
        </w:tc>
        <w:tc>
          <w:tcPr>
            <w:tcW w:w="1984" w:type="dxa"/>
          </w:tcPr>
          <w:p w14:paraId="42AA1D64" w14:textId="6C9C4978" w:rsidR="00131741" w:rsidRDefault="00131741" w:rsidP="00122168">
            <w:pPr>
              <w:cnfStyle w:val="000000100000" w:firstRow="0" w:lastRow="0" w:firstColumn="0" w:lastColumn="0" w:oddVBand="0" w:evenVBand="0" w:oddHBand="1" w:evenHBand="0" w:firstRowFirstColumn="0" w:firstRowLastColumn="0" w:lastRowFirstColumn="0" w:lastRowLastColumn="0"/>
            </w:pPr>
            <w:r>
              <w:rPr>
                <w:rFonts w:asciiTheme="minorHAnsi" w:hAnsiTheme="minorHAnsi"/>
              </w:rPr>
              <w:t>Ongoing</w:t>
            </w:r>
          </w:p>
        </w:tc>
      </w:tr>
      <w:tr w:rsidR="007C06EB" w:rsidRPr="0050110D" w14:paraId="2B51827E" w14:textId="77777777" w:rsidTr="00CF0DF3">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5245" w:type="dxa"/>
          </w:tcPr>
          <w:p w14:paraId="0C7986D6" w14:textId="54435D8B" w:rsidR="007C06EB" w:rsidRPr="00131741" w:rsidRDefault="007C06EB" w:rsidP="00122168">
            <w:pPr>
              <w:rPr>
                <w:rFonts w:asciiTheme="minorHAnsi" w:hAnsiTheme="minorHAnsi"/>
              </w:rPr>
            </w:pPr>
            <w:r>
              <w:rPr>
                <w:rFonts w:asciiTheme="minorHAnsi" w:hAnsiTheme="minorHAnsi"/>
              </w:rPr>
              <w:lastRenderedPageBreak/>
              <w:t>Recommendation 10</w:t>
            </w:r>
          </w:p>
          <w:p w14:paraId="01DC2156" w14:textId="4AF05EB9" w:rsidR="007C06EB" w:rsidRPr="007C06EB" w:rsidRDefault="007C06EB" w:rsidP="00122168">
            <w:pPr>
              <w:pStyle w:val="Default"/>
              <w:rPr>
                <w:rFonts w:asciiTheme="minorHAnsi" w:hAnsiTheme="minorHAnsi" w:cs="Times New Roman"/>
                <w:sz w:val="22"/>
                <w:szCs w:val="22"/>
                <w:lang w:val="en-US"/>
              </w:rPr>
            </w:pPr>
            <w:r w:rsidRPr="007C06EB">
              <w:rPr>
                <w:rFonts w:asciiTheme="minorHAnsi" w:hAnsiTheme="minorHAnsi" w:cs="Times New Roman"/>
                <w:color w:val="44546A" w:themeColor="text2"/>
                <w:sz w:val="22"/>
                <w:szCs w:val="22"/>
                <w:lang w:val="en-US"/>
              </w:rPr>
              <w:t xml:space="preserve">ILO should work with </w:t>
            </w:r>
            <w:r w:rsidR="00686FA5">
              <w:rPr>
                <w:rFonts w:asciiTheme="minorHAnsi" w:hAnsiTheme="minorHAnsi" w:cs="Times New Roman"/>
                <w:color w:val="44546A" w:themeColor="text2"/>
                <w:sz w:val="22"/>
                <w:szCs w:val="22"/>
                <w:lang w:val="en-US"/>
              </w:rPr>
              <w:t xml:space="preserve">the </w:t>
            </w:r>
            <w:r>
              <w:rPr>
                <w:rFonts w:asciiTheme="minorHAnsi" w:hAnsiTheme="minorHAnsi" w:cs="Times New Roman"/>
                <w:color w:val="44546A" w:themeColor="text2"/>
                <w:sz w:val="22"/>
                <w:szCs w:val="22"/>
                <w:lang w:val="en-US"/>
              </w:rPr>
              <w:t>MPW</w:t>
            </w:r>
            <w:r w:rsidRPr="007C06EB">
              <w:rPr>
                <w:rFonts w:asciiTheme="minorHAnsi" w:hAnsiTheme="minorHAnsi" w:cs="Times New Roman"/>
                <w:color w:val="44546A" w:themeColor="text2"/>
                <w:sz w:val="22"/>
                <w:szCs w:val="22"/>
                <w:lang w:val="en-US"/>
              </w:rPr>
              <w:t xml:space="preserve"> </w:t>
            </w:r>
            <w:r w:rsidR="00686FA5">
              <w:rPr>
                <w:rFonts w:asciiTheme="minorHAnsi" w:hAnsiTheme="minorHAnsi" w:cs="Times New Roman"/>
                <w:color w:val="44546A" w:themeColor="text2"/>
                <w:sz w:val="22"/>
                <w:szCs w:val="22"/>
                <w:lang w:val="en-US"/>
              </w:rPr>
              <w:t>o</w:t>
            </w:r>
            <w:r w:rsidRPr="007C06EB">
              <w:rPr>
                <w:rFonts w:asciiTheme="minorHAnsi" w:hAnsiTheme="minorHAnsi" w:cs="Times New Roman"/>
                <w:color w:val="44546A" w:themeColor="text2"/>
                <w:sz w:val="22"/>
                <w:szCs w:val="22"/>
                <w:lang w:val="en-US"/>
              </w:rPr>
              <w:t xml:space="preserve">n the implementation of the </w:t>
            </w:r>
            <w:r w:rsidR="00686FA5">
              <w:rPr>
                <w:rFonts w:asciiTheme="minorHAnsi" w:hAnsiTheme="minorHAnsi" w:cs="Times New Roman"/>
                <w:color w:val="44546A" w:themeColor="text2"/>
                <w:sz w:val="22"/>
                <w:szCs w:val="22"/>
                <w:lang w:val="en-US"/>
              </w:rPr>
              <w:t>Integrated Road Management Information System (</w:t>
            </w:r>
            <w:r w:rsidRPr="007C06EB">
              <w:rPr>
                <w:rFonts w:asciiTheme="minorHAnsi" w:hAnsiTheme="minorHAnsi" w:cs="Times New Roman"/>
                <w:color w:val="44546A" w:themeColor="text2"/>
                <w:sz w:val="22"/>
                <w:szCs w:val="22"/>
                <w:lang w:val="en-US"/>
              </w:rPr>
              <w:t>IRMIS</w:t>
            </w:r>
            <w:r w:rsidR="00686FA5">
              <w:rPr>
                <w:rFonts w:asciiTheme="minorHAnsi" w:hAnsiTheme="minorHAnsi" w:cs="Times New Roman"/>
                <w:color w:val="44546A" w:themeColor="text2"/>
                <w:sz w:val="22"/>
                <w:szCs w:val="22"/>
                <w:lang w:val="en-US"/>
              </w:rPr>
              <w:t>)</w:t>
            </w:r>
            <w:r w:rsidRPr="007C06EB">
              <w:rPr>
                <w:rFonts w:asciiTheme="minorHAnsi" w:hAnsiTheme="minorHAnsi" w:cs="Times New Roman"/>
                <w:color w:val="44546A" w:themeColor="text2"/>
                <w:sz w:val="22"/>
                <w:szCs w:val="22"/>
                <w:lang w:val="en-US"/>
              </w:rPr>
              <w:t xml:space="preserve"> and </w:t>
            </w:r>
            <w:r w:rsidR="00686FA5">
              <w:rPr>
                <w:rFonts w:asciiTheme="minorHAnsi" w:hAnsiTheme="minorHAnsi" w:cs="Times New Roman"/>
                <w:color w:val="44546A" w:themeColor="text2"/>
                <w:sz w:val="22"/>
                <w:szCs w:val="22"/>
                <w:lang w:val="en-US"/>
              </w:rPr>
              <w:t>geographical information systems (</w:t>
            </w:r>
            <w:r w:rsidRPr="007C06EB">
              <w:rPr>
                <w:rFonts w:asciiTheme="minorHAnsi" w:hAnsiTheme="minorHAnsi" w:cs="Times New Roman"/>
                <w:color w:val="44546A" w:themeColor="text2"/>
                <w:sz w:val="22"/>
                <w:szCs w:val="22"/>
                <w:lang w:val="en-US"/>
              </w:rPr>
              <w:t>GIS</w:t>
            </w:r>
            <w:r w:rsidR="00686FA5">
              <w:rPr>
                <w:rFonts w:asciiTheme="minorHAnsi" w:hAnsiTheme="minorHAnsi" w:cs="Times New Roman"/>
                <w:color w:val="44546A" w:themeColor="text2"/>
                <w:sz w:val="22"/>
                <w:szCs w:val="22"/>
                <w:lang w:val="en-US"/>
              </w:rPr>
              <w:t>)</w:t>
            </w:r>
            <w:r w:rsidRPr="007C06EB">
              <w:rPr>
                <w:rFonts w:asciiTheme="minorHAnsi" w:hAnsiTheme="minorHAnsi" w:cs="Times New Roman"/>
                <w:color w:val="44546A" w:themeColor="text2"/>
                <w:sz w:val="22"/>
                <w:szCs w:val="22"/>
                <w:lang w:val="en-US"/>
              </w:rPr>
              <w:t xml:space="preserve"> to bring key stakeholders (e.g. donors and GoTL agencies) together based on the need for good information and evidence-based decision making (e.g. prioritisation and assessment of emergency contracting versus planned activiti</w:t>
            </w:r>
            <w:r>
              <w:rPr>
                <w:rFonts w:asciiTheme="minorHAnsi" w:hAnsiTheme="minorHAnsi" w:cs="Times New Roman"/>
                <w:color w:val="44546A" w:themeColor="text2"/>
                <w:sz w:val="22"/>
                <w:szCs w:val="22"/>
                <w:lang w:val="en-US"/>
              </w:rPr>
              <w:t xml:space="preserve">es). ILO should also ensure </w:t>
            </w:r>
            <w:r w:rsidR="00686FA5">
              <w:rPr>
                <w:rFonts w:asciiTheme="minorHAnsi" w:hAnsiTheme="minorHAnsi" w:cs="Times New Roman"/>
                <w:color w:val="44546A" w:themeColor="text2"/>
                <w:sz w:val="22"/>
                <w:szCs w:val="22"/>
                <w:lang w:val="en-US"/>
              </w:rPr>
              <w:t xml:space="preserve">the </w:t>
            </w:r>
            <w:r>
              <w:rPr>
                <w:rFonts w:asciiTheme="minorHAnsi" w:hAnsiTheme="minorHAnsi" w:cs="Times New Roman"/>
                <w:color w:val="44546A" w:themeColor="text2"/>
                <w:sz w:val="22"/>
                <w:szCs w:val="22"/>
                <w:lang w:val="en-US"/>
              </w:rPr>
              <w:t xml:space="preserve">MPW </w:t>
            </w:r>
            <w:r w:rsidRPr="007C06EB">
              <w:rPr>
                <w:rFonts w:asciiTheme="minorHAnsi" w:hAnsiTheme="minorHAnsi" w:cs="Times New Roman"/>
                <w:color w:val="44546A" w:themeColor="text2"/>
                <w:sz w:val="22"/>
                <w:szCs w:val="22"/>
                <w:lang w:val="en-US"/>
              </w:rPr>
              <w:t>has sufficient ongoing resources and support services to maintain these systems.</w:t>
            </w:r>
          </w:p>
        </w:tc>
        <w:tc>
          <w:tcPr>
            <w:tcW w:w="1134" w:type="dxa"/>
            <w:shd w:val="clear" w:color="auto" w:fill="92D050"/>
          </w:tcPr>
          <w:p w14:paraId="74F78C5F" w14:textId="1FC91C2B" w:rsidR="007C06EB" w:rsidRPr="0050110D" w:rsidRDefault="007C06EB" w:rsidP="00122168">
            <w:pPr>
              <w:cnfStyle w:val="000000010000" w:firstRow="0" w:lastRow="0" w:firstColumn="0" w:lastColumn="0" w:oddVBand="0" w:evenVBand="0" w:oddHBand="0" w:evenHBand="1" w:firstRowFirstColumn="0" w:firstRowLastColumn="0" w:lastRowFirstColumn="0" w:lastRowLastColumn="0"/>
            </w:pPr>
            <w:r w:rsidRPr="0050110D">
              <w:rPr>
                <w:rFonts w:asciiTheme="minorHAnsi" w:hAnsiTheme="minorHAnsi"/>
              </w:rPr>
              <w:t xml:space="preserve">Agree </w:t>
            </w:r>
          </w:p>
        </w:tc>
        <w:tc>
          <w:tcPr>
            <w:tcW w:w="4111" w:type="dxa"/>
            <w:shd w:val="clear" w:color="auto" w:fill="DEEAF6" w:themeFill="accent1" w:themeFillTint="33"/>
          </w:tcPr>
          <w:p w14:paraId="47360E83"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pPr>
          </w:p>
          <w:p w14:paraId="57D11831" w14:textId="026EBF32" w:rsidR="007C06EB" w:rsidRPr="0050110D" w:rsidRDefault="007C06EB" w:rsidP="00686FA5">
            <w:pPr>
              <w:cnfStyle w:val="000000010000" w:firstRow="0" w:lastRow="0" w:firstColumn="0" w:lastColumn="0" w:oddVBand="0" w:evenVBand="0" w:oddHBand="0" w:evenHBand="1" w:firstRowFirstColumn="0" w:firstRowLastColumn="0" w:lastRowFirstColumn="0" w:lastRowLastColumn="0"/>
            </w:pPr>
            <w:r>
              <w:t xml:space="preserve">R4D-SP will continue to progress work on the IRMIS </w:t>
            </w:r>
            <w:r w:rsidR="00686FA5">
              <w:t xml:space="preserve">and GIS </w:t>
            </w:r>
            <w:r>
              <w:t>and consider how MPW and other stakeholders can better use this information to support evidence-based decision-making. R4D-SP will also work with MPW to ensure it has sufficient ongoing resources.</w:t>
            </w:r>
          </w:p>
        </w:tc>
        <w:tc>
          <w:tcPr>
            <w:tcW w:w="1984" w:type="dxa"/>
            <w:shd w:val="clear" w:color="auto" w:fill="DEEAF6" w:themeFill="accent1" w:themeFillTint="33"/>
          </w:tcPr>
          <w:p w14:paraId="0E6B5E2F" w14:textId="77777777" w:rsidR="007B1893" w:rsidRDefault="007B1893"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0B99EE24" w14:textId="7FD7A1E9" w:rsidR="007C06EB" w:rsidRDefault="007C06EB" w:rsidP="00122168">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Ongoing</w:t>
            </w:r>
          </w:p>
        </w:tc>
      </w:tr>
    </w:tbl>
    <w:p w14:paraId="7B483BBD" w14:textId="27540EEA" w:rsidR="002A22A7" w:rsidRDefault="002A22A7"/>
    <w:sectPr w:rsidR="002A22A7" w:rsidSect="00E72FD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45E59" w14:textId="77777777" w:rsidR="007B1893" w:rsidRDefault="007B1893" w:rsidP="007B1893">
      <w:pPr>
        <w:spacing w:before="0" w:after="0" w:line="240" w:lineRule="auto"/>
      </w:pPr>
      <w:r>
        <w:separator/>
      </w:r>
    </w:p>
  </w:endnote>
  <w:endnote w:type="continuationSeparator" w:id="0">
    <w:p w14:paraId="04211DF8" w14:textId="77777777" w:rsidR="007B1893" w:rsidRDefault="007B1893" w:rsidP="007B1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A7A54" w14:textId="77777777" w:rsidR="001A7E70" w:rsidRDefault="001A7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B8C4" w14:textId="77777777" w:rsidR="001A7E70" w:rsidRDefault="001A7E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3EF4" w14:textId="77777777" w:rsidR="001A7E70" w:rsidRDefault="001A7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59FA" w14:textId="77777777" w:rsidR="007B1893" w:rsidRDefault="007B1893" w:rsidP="007B1893">
      <w:pPr>
        <w:spacing w:before="0" w:after="0" w:line="240" w:lineRule="auto"/>
      </w:pPr>
      <w:r>
        <w:separator/>
      </w:r>
    </w:p>
  </w:footnote>
  <w:footnote w:type="continuationSeparator" w:id="0">
    <w:p w14:paraId="05437A3F" w14:textId="77777777" w:rsidR="007B1893" w:rsidRDefault="007B1893" w:rsidP="007B1893">
      <w:pPr>
        <w:spacing w:before="0" w:after="0" w:line="240" w:lineRule="auto"/>
      </w:pPr>
      <w:r>
        <w:continuationSeparator/>
      </w:r>
    </w:p>
  </w:footnote>
  <w:footnote w:id="1">
    <w:p w14:paraId="40483FBC" w14:textId="1CE4C67F" w:rsidR="007B1893" w:rsidRPr="00914421" w:rsidRDefault="007B1893" w:rsidP="007B1893">
      <w:pPr>
        <w:pStyle w:val="FootnoteText"/>
        <w:rPr>
          <w:sz w:val="14"/>
          <w:szCs w:val="14"/>
        </w:rPr>
      </w:pPr>
      <w:r w:rsidRPr="00914421">
        <w:rPr>
          <w:rStyle w:val="FootnoteReference"/>
          <w:sz w:val="14"/>
          <w:szCs w:val="14"/>
        </w:rPr>
        <w:footnoteRef/>
      </w:r>
      <w:r w:rsidRPr="00914421">
        <w:rPr>
          <w:sz w:val="14"/>
          <w:szCs w:val="14"/>
        </w:rPr>
        <w:t xml:space="preserve"> See https://www.mckinsey.com/business-functions/strategy-and-corporate-finance/our-insights/enduring-ideas-the-7-s-framework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629D" w14:textId="77777777" w:rsidR="001A7E70" w:rsidRDefault="001A7E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03B50" w14:textId="77777777" w:rsidR="001A7E70" w:rsidRDefault="001A7E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4D7C" w14:textId="77777777" w:rsidR="001A7E70" w:rsidRDefault="001A7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50497"/>
    <w:multiLevelType w:val="hybridMultilevel"/>
    <w:tmpl w:val="7110E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8B0351"/>
    <w:multiLevelType w:val="hybridMultilevel"/>
    <w:tmpl w:val="F3247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35017D"/>
    <w:multiLevelType w:val="hybridMultilevel"/>
    <w:tmpl w:val="EFAAE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56043A"/>
    <w:multiLevelType w:val="multilevel"/>
    <w:tmpl w:val="69AEB596"/>
    <w:numStyleLink w:val="BulletsList"/>
  </w:abstractNum>
  <w:abstractNum w:abstractNumId="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CC"/>
    <w:rsid w:val="000116CC"/>
    <w:rsid w:val="0002115B"/>
    <w:rsid w:val="00034A37"/>
    <w:rsid w:val="00050618"/>
    <w:rsid w:val="000649C9"/>
    <w:rsid w:val="00067CB4"/>
    <w:rsid w:val="00086FCB"/>
    <w:rsid w:val="00090DC9"/>
    <w:rsid w:val="000C6681"/>
    <w:rsid w:val="00100E28"/>
    <w:rsid w:val="00122168"/>
    <w:rsid w:val="001244C1"/>
    <w:rsid w:val="00131741"/>
    <w:rsid w:val="001624C8"/>
    <w:rsid w:val="0017319B"/>
    <w:rsid w:val="00174999"/>
    <w:rsid w:val="00183CED"/>
    <w:rsid w:val="00184167"/>
    <w:rsid w:val="001A7E70"/>
    <w:rsid w:val="001B12F7"/>
    <w:rsid w:val="001C6593"/>
    <w:rsid w:val="001E6B69"/>
    <w:rsid w:val="00243C58"/>
    <w:rsid w:val="002A22A7"/>
    <w:rsid w:val="002B51C9"/>
    <w:rsid w:val="002E58DF"/>
    <w:rsid w:val="003015CB"/>
    <w:rsid w:val="00306760"/>
    <w:rsid w:val="00367FAE"/>
    <w:rsid w:val="00380B07"/>
    <w:rsid w:val="0038506C"/>
    <w:rsid w:val="003D34A3"/>
    <w:rsid w:val="003E7787"/>
    <w:rsid w:val="00411BE0"/>
    <w:rsid w:val="0043202C"/>
    <w:rsid w:val="00440A9B"/>
    <w:rsid w:val="00442163"/>
    <w:rsid w:val="00483CC8"/>
    <w:rsid w:val="004A11EE"/>
    <w:rsid w:val="004F56F5"/>
    <w:rsid w:val="0050110D"/>
    <w:rsid w:val="00527FF2"/>
    <w:rsid w:val="00545416"/>
    <w:rsid w:val="00546E38"/>
    <w:rsid w:val="00582ABE"/>
    <w:rsid w:val="005B19E9"/>
    <w:rsid w:val="005E27B6"/>
    <w:rsid w:val="00640BE0"/>
    <w:rsid w:val="00683B46"/>
    <w:rsid w:val="00686FA5"/>
    <w:rsid w:val="00703565"/>
    <w:rsid w:val="0073397C"/>
    <w:rsid w:val="007415C3"/>
    <w:rsid w:val="00742619"/>
    <w:rsid w:val="00755016"/>
    <w:rsid w:val="00783EF0"/>
    <w:rsid w:val="007917CB"/>
    <w:rsid w:val="007B1893"/>
    <w:rsid w:val="007C06EB"/>
    <w:rsid w:val="00803457"/>
    <w:rsid w:val="00803A9E"/>
    <w:rsid w:val="00836E8E"/>
    <w:rsid w:val="008939FA"/>
    <w:rsid w:val="008B03B1"/>
    <w:rsid w:val="008E2CF0"/>
    <w:rsid w:val="008F03E8"/>
    <w:rsid w:val="00914421"/>
    <w:rsid w:val="00922B60"/>
    <w:rsid w:val="00942B7E"/>
    <w:rsid w:val="00985AFA"/>
    <w:rsid w:val="009B2CC7"/>
    <w:rsid w:val="009B70CA"/>
    <w:rsid w:val="00A101F7"/>
    <w:rsid w:val="00A4162D"/>
    <w:rsid w:val="00A4470D"/>
    <w:rsid w:val="00AE2AEF"/>
    <w:rsid w:val="00AF7C0D"/>
    <w:rsid w:val="00B06796"/>
    <w:rsid w:val="00B51291"/>
    <w:rsid w:val="00B60CCC"/>
    <w:rsid w:val="00B80311"/>
    <w:rsid w:val="00C05B75"/>
    <w:rsid w:val="00C7117B"/>
    <w:rsid w:val="00C85EA9"/>
    <w:rsid w:val="00CF0DF3"/>
    <w:rsid w:val="00DE17CC"/>
    <w:rsid w:val="00E016EF"/>
    <w:rsid w:val="00E127BF"/>
    <w:rsid w:val="00E23997"/>
    <w:rsid w:val="00E33CAF"/>
    <w:rsid w:val="00E42BAA"/>
    <w:rsid w:val="00E72FDF"/>
    <w:rsid w:val="00E93BC2"/>
    <w:rsid w:val="00E96A6D"/>
    <w:rsid w:val="00EA3AD4"/>
    <w:rsid w:val="00ED7ECA"/>
    <w:rsid w:val="00EF08F4"/>
    <w:rsid w:val="00F04B32"/>
    <w:rsid w:val="00F905E8"/>
    <w:rsid w:val="00FA2713"/>
    <w:rsid w:val="00FC1F5B"/>
    <w:rsid w:val="00FC7135"/>
    <w:rsid w:val="00FF4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F6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C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B60CC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B60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B60CCC"/>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CC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B60CC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B60CCC"/>
    <w:pPr>
      <w:numPr>
        <w:numId w:val="2"/>
      </w:numPr>
      <w:tabs>
        <w:tab w:val="left" w:pos="567"/>
      </w:tabs>
      <w:spacing w:before="60"/>
    </w:pPr>
  </w:style>
  <w:style w:type="paragraph" w:customStyle="1" w:styleId="Bullet2">
    <w:name w:val="Bullet 2"/>
    <w:basedOn w:val="Bullet1"/>
    <w:qFormat/>
    <w:rsid w:val="00B60CCC"/>
    <w:pPr>
      <w:numPr>
        <w:ilvl w:val="1"/>
      </w:numPr>
      <w:tabs>
        <w:tab w:val="clear" w:pos="568"/>
        <w:tab w:val="left" w:pos="851"/>
      </w:tabs>
    </w:pPr>
  </w:style>
  <w:style w:type="paragraph" w:customStyle="1" w:styleId="Bullet3">
    <w:name w:val="Bullet 3"/>
    <w:basedOn w:val="Bullet2"/>
    <w:qFormat/>
    <w:rsid w:val="00B60CCC"/>
    <w:pPr>
      <w:numPr>
        <w:ilvl w:val="2"/>
      </w:numPr>
      <w:tabs>
        <w:tab w:val="clear" w:pos="852"/>
        <w:tab w:val="left" w:pos="1134"/>
      </w:tabs>
    </w:pPr>
  </w:style>
  <w:style w:type="numbering" w:customStyle="1" w:styleId="BulletsList">
    <w:name w:val="Bullets List"/>
    <w:uiPriority w:val="99"/>
    <w:rsid w:val="00B60CCC"/>
    <w:pPr>
      <w:numPr>
        <w:numId w:val="1"/>
      </w:numPr>
    </w:pPr>
  </w:style>
  <w:style w:type="paragraph" w:customStyle="1" w:styleId="TableHeaderRow">
    <w:name w:val="Table Header Row"/>
    <w:basedOn w:val="Normal"/>
    <w:qFormat/>
    <w:rsid w:val="00B60CCC"/>
    <w:pPr>
      <w:spacing w:before="60"/>
    </w:pPr>
    <w:rPr>
      <w:rFonts w:ascii="Calibri" w:hAnsi="Calibri"/>
      <w:b/>
      <w:color w:val="FFFFFF" w:themeColor="background1"/>
      <w:szCs w:val="21"/>
    </w:rPr>
  </w:style>
  <w:style w:type="table" w:customStyle="1" w:styleId="DFATTable1">
    <w:name w:val="DFAT Table 1"/>
    <w:basedOn w:val="TableNormal"/>
    <w:uiPriority w:val="99"/>
    <w:rsid w:val="00B60CC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B60CCC"/>
  </w:style>
  <w:style w:type="character" w:customStyle="1" w:styleId="BodyTextChar">
    <w:name w:val="Body Text Char"/>
    <w:basedOn w:val="DefaultParagraphFont"/>
    <w:link w:val="BodyText"/>
    <w:uiPriority w:val="99"/>
    <w:rsid w:val="00B60CCC"/>
    <w:rPr>
      <w:color w:val="44546A" w:themeColor="text2"/>
      <w:lang w:val="en-GB"/>
    </w:rPr>
  </w:style>
  <w:style w:type="character" w:customStyle="1" w:styleId="Heading2Char">
    <w:name w:val="Heading 2 Char"/>
    <w:basedOn w:val="DefaultParagraphFont"/>
    <w:link w:val="Heading2"/>
    <w:uiPriority w:val="9"/>
    <w:semiHidden/>
    <w:rsid w:val="00B60CCC"/>
    <w:rPr>
      <w:rFonts w:asciiTheme="majorHAnsi" w:eastAsiaTheme="majorEastAsia" w:hAnsiTheme="majorHAnsi" w:cstheme="majorBidi"/>
      <w:color w:val="2E74B5" w:themeColor="accent1" w:themeShade="BF"/>
      <w:sz w:val="26"/>
      <w:szCs w:val="26"/>
      <w:lang w:val="en-GB"/>
    </w:rPr>
  </w:style>
  <w:style w:type="paragraph" w:customStyle="1" w:styleId="Default">
    <w:name w:val="Default"/>
    <w:rsid w:val="00183C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44C1"/>
    <w:pPr>
      <w:suppressAutoHyphens w:val="0"/>
      <w:spacing w:before="0" w:after="160" w:line="259" w:lineRule="auto"/>
      <w:ind w:left="720"/>
      <w:contextualSpacing/>
    </w:pPr>
    <w:rPr>
      <w:color w:val="auto"/>
      <w:lang w:val="en-US"/>
    </w:rPr>
  </w:style>
  <w:style w:type="character" w:customStyle="1" w:styleId="StyleBodyCalibri11pt">
    <w:name w:val="Style +Body (Calibri) 11 pt"/>
    <w:basedOn w:val="DefaultParagraphFont"/>
    <w:rsid w:val="00174999"/>
    <w:rPr>
      <w:rFonts w:asciiTheme="minorHAnsi" w:hAnsiTheme="minorHAnsi" w:cstheme="minorHAnsi"/>
      <w:sz w:val="22"/>
    </w:rPr>
  </w:style>
  <w:style w:type="paragraph" w:customStyle="1" w:styleId="StyleBodyCalibri10pontabbreviation">
    <w:name w:val="Style +Body (Calibri) 10 pont abbreviation"/>
    <w:basedOn w:val="Normal"/>
    <w:link w:val="StyleBodyCalibri10pontabbreviationChar"/>
    <w:rsid w:val="00174999"/>
    <w:pPr>
      <w:suppressAutoHyphens w:val="0"/>
      <w:spacing w:before="40" w:after="40" w:line="240" w:lineRule="auto"/>
    </w:pPr>
    <w:rPr>
      <w:rFonts w:eastAsia="Times New Roman" w:cstheme="minorHAnsi"/>
      <w:color w:val="000000" w:themeColor="text1"/>
      <w:sz w:val="20"/>
      <w:lang w:eastAsia="en-AU"/>
    </w:rPr>
  </w:style>
  <w:style w:type="character" w:customStyle="1" w:styleId="StyleBodyCalibri11ptPurple">
    <w:name w:val="Style +Body (Calibri) 11 pt Purple"/>
    <w:basedOn w:val="DefaultParagraphFont"/>
    <w:rsid w:val="00174999"/>
    <w:rPr>
      <w:rFonts w:asciiTheme="minorHAnsi" w:hAnsiTheme="minorHAnsi"/>
      <w:color w:val="7030A0"/>
      <w:sz w:val="22"/>
    </w:rPr>
  </w:style>
  <w:style w:type="character" w:customStyle="1" w:styleId="StyleBodyCalibri10pontabbreviationChar">
    <w:name w:val="Style +Body (Calibri) 10 pont abbreviation Char"/>
    <w:basedOn w:val="DefaultParagraphFont"/>
    <w:link w:val="StyleBodyCalibri10pontabbreviation"/>
    <w:rsid w:val="00174999"/>
    <w:rPr>
      <w:rFonts w:eastAsia="Times New Roman" w:cstheme="minorHAnsi"/>
      <w:color w:val="000000" w:themeColor="text1"/>
      <w:sz w:val="20"/>
      <w:lang w:val="en-GB" w:eastAsia="en-AU"/>
    </w:rPr>
  </w:style>
  <w:style w:type="character" w:styleId="CommentReference">
    <w:name w:val="annotation reference"/>
    <w:basedOn w:val="DefaultParagraphFont"/>
    <w:uiPriority w:val="99"/>
    <w:semiHidden/>
    <w:unhideWhenUsed/>
    <w:rsid w:val="008B03B1"/>
    <w:rPr>
      <w:sz w:val="16"/>
      <w:szCs w:val="16"/>
    </w:rPr>
  </w:style>
  <w:style w:type="paragraph" w:styleId="CommentText">
    <w:name w:val="annotation text"/>
    <w:basedOn w:val="Normal"/>
    <w:link w:val="CommentTextChar"/>
    <w:uiPriority w:val="99"/>
    <w:semiHidden/>
    <w:unhideWhenUsed/>
    <w:rsid w:val="008B03B1"/>
    <w:pPr>
      <w:spacing w:line="240" w:lineRule="auto"/>
    </w:pPr>
    <w:rPr>
      <w:sz w:val="20"/>
      <w:szCs w:val="20"/>
    </w:rPr>
  </w:style>
  <w:style w:type="character" w:customStyle="1" w:styleId="CommentTextChar">
    <w:name w:val="Comment Text Char"/>
    <w:basedOn w:val="DefaultParagraphFont"/>
    <w:link w:val="CommentText"/>
    <w:uiPriority w:val="99"/>
    <w:semiHidden/>
    <w:rsid w:val="008B03B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8B03B1"/>
    <w:rPr>
      <w:b/>
      <w:bCs/>
    </w:rPr>
  </w:style>
  <w:style w:type="character" w:customStyle="1" w:styleId="CommentSubjectChar">
    <w:name w:val="Comment Subject Char"/>
    <w:basedOn w:val="CommentTextChar"/>
    <w:link w:val="CommentSubject"/>
    <w:uiPriority w:val="99"/>
    <w:semiHidden/>
    <w:rsid w:val="008B03B1"/>
    <w:rPr>
      <w:b/>
      <w:bCs/>
      <w:color w:val="44546A" w:themeColor="text2"/>
      <w:sz w:val="20"/>
      <w:szCs w:val="20"/>
      <w:lang w:val="en-GB"/>
    </w:rPr>
  </w:style>
  <w:style w:type="paragraph" w:styleId="BalloonText">
    <w:name w:val="Balloon Text"/>
    <w:basedOn w:val="Normal"/>
    <w:link w:val="BalloonTextChar"/>
    <w:uiPriority w:val="99"/>
    <w:semiHidden/>
    <w:unhideWhenUsed/>
    <w:rsid w:val="008B03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B1"/>
    <w:rPr>
      <w:rFonts w:ascii="Segoe UI" w:hAnsi="Segoe UI" w:cs="Segoe UI"/>
      <w:color w:val="44546A" w:themeColor="text2"/>
      <w:sz w:val="18"/>
      <w:szCs w:val="18"/>
      <w:lang w:val="en-GB"/>
    </w:rPr>
  </w:style>
  <w:style w:type="table" w:styleId="TableGrid">
    <w:name w:val="Table Grid"/>
    <w:basedOn w:val="TableNormal"/>
    <w:uiPriority w:val="39"/>
    <w:rsid w:val="00985A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4470D"/>
    <w:rPr>
      <w:rFonts w:ascii="Arial" w:hAnsi="Arial"/>
      <w:b w:val="0"/>
      <w:color w:val="595959" w:themeColor="text1" w:themeTint="A6"/>
      <w:sz w:val="20"/>
      <w:u w:val="single"/>
    </w:rPr>
  </w:style>
  <w:style w:type="paragraph" w:styleId="EndnoteText">
    <w:name w:val="endnote text"/>
    <w:basedOn w:val="Normal"/>
    <w:link w:val="EndnoteTextChar"/>
    <w:uiPriority w:val="99"/>
    <w:semiHidden/>
    <w:unhideWhenUsed/>
    <w:rsid w:val="007B18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B1893"/>
    <w:rPr>
      <w:color w:val="44546A" w:themeColor="text2"/>
      <w:sz w:val="20"/>
      <w:szCs w:val="20"/>
      <w:lang w:val="en-GB"/>
    </w:rPr>
  </w:style>
  <w:style w:type="character" w:styleId="EndnoteReference">
    <w:name w:val="endnote reference"/>
    <w:basedOn w:val="DefaultParagraphFont"/>
    <w:uiPriority w:val="99"/>
    <w:semiHidden/>
    <w:unhideWhenUsed/>
    <w:rsid w:val="007B1893"/>
    <w:rPr>
      <w:vertAlign w:val="superscript"/>
    </w:rPr>
  </w:style>
  <w:style w:type="paragraph" w:styleId="FootnoteText">
    <w:name w:val="footnote text"/>
    <w:basedOn w:val="Normal"/>
    <w:link w:val="FootnoteTextChar"/>
    <w:uiPriority w:val="99"/>
    <w:semiHidden/>
    <w:unhideWhenUsed/>
    <w:rsid w:val="007B18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B1893"/>
    <w:rPr>
      <w:color w:val="44546A" w:themeColor="text2"/>
      <w:sz w:val="20"/>
      <w:szCs w:val="20"/>
      <w:lang w:val="en-GB"/>
    </w:rPr>
  </w:style>
  <w:style w:type="character" w:styleId="FootnoteReference">
    <w:name w:val="footnote reference"/>
    <w:basedOn w:val="DefaultParagraphFont"/>
    <w:uiPriority w:val="99"/>
    <w:semiHidden/>
    <w:unhideWhenUsed/>
    <w:rsid w:val="007B1893"/>
    <w:rPr>
      <w:vertAlign w:val="superscript"/>
    </w:rPr>
  </w:style>
  <w:style w:type="paragraph" w:styleId="Header">
    <w:name w:val="header"/>
    <w:basedOn w:val="Normal"/>
    <w:link w:val="HeaderChar"/>
    <w:uiPriority w:val="99"/>
    <w:unhideWhenUsed/>
    <w:rsid w:val="001A7E7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7E70"/>
    <w:rPr>
      <w:color w:val="44546A" w:themeColor="text2"/>
      <w:lang w:val="en-GB"/>
    </w:rPr>
  </w:style>
  <w:style w:type="paragraph" w:styleId="Footer">
    <w:name w:val="footer"/>
    <w:basedOn w:val="Normal"/>
    <w:link w:val="FooterChar"/>
    <w:uiPriority w:val="99"/>
    <w:unhideWhenUsed/>
    <w:rsid w:val="001A7E7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7E70"/>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5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046338-8B98-4317-A453-8D47B128EC77}"/>
</file>

<file path=customXml/itemProps2.xml><?xml version="1.0" encoding="utf-8"?>
<ds:datastoreItem xmlns:ds="http://schemas.openxmlformats.org/officeDocument/2006/customXml" ds:itemID="{4A3C5416-2C5E-4593-8028-466ABE7AF566}"/>
</file>

<file path=customXml/itemProps3.xml><?xml version="1.0" encoding="utf-8"?>
<ds:datastoreItem xmlns:ds="http://schemas.openxmlformats.org/officeDocument/2006/customXml" ds:itemID="{C28624A4-D878-401D-AE6F-E56F356A7C81}"/>
</file>

<file path=customXml/itemProps4.xml><?xml version="1.0" encoding="utf-8"?>
<ds:datastoreItem xmlns:ds="http://schemas.openxmlformats.org/officeDocument/2006/customXml" ds:itemID="{D7F66347-AF0D-4ECD-A6BA-5EE53772500F}"/>
</file>

<file path=docProps/app.xml><?xml version="1.0" encoding="utf-8"?>
<Properties xmlns="http://schemas.openxmlformats.org/officeDocument/2006/extended-properties" xmlns:vt="http://schemas.openxmlformats.org/officeDocument/2006/docPropsVTypes">
  <Template>Normal.dotm</Template>
  <TotalTime>0</TotalTime>
  <Pages>8</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2019-05-29T01:53:00Z</dcterms:created>
  <dcterms:modified xsi:type="dcterms:W3CDTF">2019-05-29T01:53:00Z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67c5b0c2-569a-4ad2-807b-38c041b44cbc</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1241400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