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4B073" w14:textId="2A6AEEA2" w:rsidR="001F2983" w:rsidRPr="00B064A5" w:rsidRDefault="002E2035" w:rsidP="003A333C">
      <w:pPr>
        <w:pStyle w:val="Title"/>
        <w:spacing w:after="0"/>
        <w:rPr>
          <w:rFonts w:ascii="Arial" w:hAnsi="Arial"/>
          <w:sz w:val="24"/>
          <w:lang w:val="en-GB"/>
        </w:rPr>
      </w:pPr>
      <w:bookmarkStart w:id="0" w:name="_Toc79772771"/>
      <w:r w:rsidRPr="00B064A5">
        <w:rPr>
          <w:rFonts w:ascii="Arial" w:hAnsi="Arial"/>
          <w:sz w:val="24"/>
          <w:lang w:val="en-GB"/>
        </w:rPr>
        <w:t xml:space="preserve">CHAPTER </w:t>
      </w:r>
      <w:bookmarkStart w:id="1" w:name="_Toc79772772"/>
      <w:bookmarkEnd w:id="0"/>
      <w:r w:rsidR="00FE6F03" w:rsidRPr="00B064A5">
        <w:rPr>
          <w:rFonts w:ascii="Arial" w:hAnsi="Arial"/>
          <w:sz w:val="24"/>
          <w:lang w:val="en-GB"/>
        </w:rPr>
        <w:t>4</w:t>
      </w:r>
      <w:r w:rsidR="007068CF" w:rsidRPr="00B064A5">
        <w:rPr>
          <w:rFonts w:ascii="Arial" w:hAnsi="Arial"/>
          <w:sz w:val="24"/>
          <w:lang w:val="en-GB"/>
        </w:rPr>
        <w:t xml:space="preserve"> </w:t>
      </w:r>
    </w:p>
    <w:p w14:paraId="4C13ADFA" w14:textId="6351739F" w:rsidR="002E2035" w:rsidRPr="00B064A5" w:rsidRDefault="00B3040B" w:rsidP="003A333C">
      <w:pPr>
        <w:pStyle w:val="Title"/>
        <w:spacing w:after="0"/>
        <w:rPr>
          <w:rFonts w:ascii="Arial" w:hAnsi="Arial"/>
          <w:b w:val="0"/>
          <w:smallCaps/>
          <w:sz w:val="24"/>
          <w:lang w:val="en-GB"/>
        </w:rPr>
      </w:pPr>
      <w:r w:rsidRPr="00B064A5">
        <w:rPr>
          <w:rFonts w:ascii="Arial" w:hAnsi="Arial"/>
          <w:sz w:val="24"/>
          <w:lang w:val="en-GB"/>
        </w:rPr>
        <w:br/>
        <w:t xml:space="preserve">CUSTOMS PROCEDURES </w:t>
      </w:r>
      <w:r w:rsidR="00FE6F03" w:rsidRPr="00B064A5">
        <w:rPr>
          <w:rFonts w:ascii="Arial" w:hAnsi="Arial"/>
          <w:sz w:val="24"/>
          <w:lang w:val="en-GB"/>
        </w:rPr>
        <w:t>AND</w:t>
      </w:r>
      <w:r w:rsidRPr="00B064A5">
        <w:rPr>
          <w:rFonts w:ascii="Arial" w:hAnsi="Arial"/>
          <w:sz w:val="24"/>
          <w:lang w:val="en-GB"/>
        </w:rPr>
        <w:t xml:space="preserve"> TRADE</w:t>
      </w:r>
      <w:r w:rsidR="00E97F8B" w:rsidRPr="00B064A5">
        <w:rPr>
          <w:rFonts w:ascii="Arial" w:hAnsi="Arial"/>
          <w:sz w:val="24"/>
          <w:lang w:val="en-GB"/>
        </w:rPr>
        <w:t xml:space="preserve"> </w:t>
      </w:r>
      <w:r w:rsidR="002E2035" w:rsidRPr="00B064A5">
        <w:rPr>
          <w:rFonts w:ascii="Arial" w:hAnsi="Arial"/>
          <w:sz w:val="24"/>
          <w:lang w:val="en-GB"/>
        </w:rPr>
        <w:t>FACILITATION</w:t>
      </w:r>
      <w:bookmarkEnd w:id="1"/>
    </w:p>
    <w:p w14:paraId="3E1B0C78" w14:textId="77777777" w:rsidR="001F2983" w:rsidRPr="00B064A5" w:rsidRDefault="001F2983" w:rsidP="003A333C">
      <w:pPr>
        <w:pStyle w:val="Article"/>
        <w:spacing w:before="0" w:after="0"/>
        <w:rPr>
          <w:rFonts w:ascii="Arial" w:hAnsi="Arial" w:cs="Arial"/>
          <w:smallCaps/>
          <w:sz w:val="24"/>
          <w:szCs w:val="24"/>
        </w:rPr>
      </w:pPr>
      <w:bookmarkStart w:id="2" w:name="_Toc79881790"/>
      <w:bookmarkStart w:id="3" w:name="_Toc79881809"/>
      <w:bookmarkStart w:id="4" w:name="_Toc80861338"/>
    </w:p>
    <w:p w14:paraId="3857BD60" w14:textId="77777777" w:rsidR="001F2983" w:rsidRPr="00B064A5" w:rsidRDefault="001F2983" w:rsidP="003A333C">
      <w:pPr>
        <w:pStyle w:val="Article"/>
        <w:spacing w:before="0" w:after="0"/>
        <w:rPr>
          <w:rFonts w:ascii="Arial" w:hAnsi="Arial" w:cs="Arial"/>
          <w:smallCaps/>
          <w:sz w:val="24"/>
          <w:szCs w:val="24"/>
        </w:rPr>
      </w:pPr>
    </w:p>
    <w:p w14:paraId="6E5CEFC9" w14:textId="46CD927F" w:rsidR="00FE6F03" w:rsidRPr="00994251"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FE6F03" w:rsidRPr="00B064A5">
        <w:rPr>
          <w:rFonts w:ascii="Arial" w:hAnsi="Arial" w:cs="Arial"/>
          <w:sz w:val="24"/>
          <w:szCs w:val="24"/>
        </w:rPr>
        <w:t>4</w:t>
      </w:r>
      <w:r w:rsidRPr="00994251">
        <w:rPr>
          <w:rFonts w:ascii="Arial" w:hAnsi="Arial" w:cs="Arial"/>
          <w:sz w:val="24"/>
          <w:szCs w:val="24"/>
        </w:rPr>
        <w:t>.</w:t>
      </w:r>
      <w:r w:rsidR="00736D1B" w:rsidRPr="00994251">
        <w:rPr>
          <w:rFonts w:ascii="Arial" w:hAnsi="Arial" w:cs="Arial"/>
          <w:sz w:val="24"/>
          <w:szCs w:val="24"/>
        </w:rPr>
        <w:t>1</w:t>
      </w:r>
    </w:p>
    <w:p w14:paraId="0415FAA0" w14:textId="5779F604" w:rsidR="001E4844" w:rsidRPr="00B064A5" w:rsidRDefault="001E4844" w:rsidP="003A333C">
      <w:pPr>
        <w:pStyle w:val="Article"/>
        <w:spacing w:before="0" w:after="0"/>
        <w:rPr>
          <w:rFonts w:ascii="Arial" w:hAnsi="Arial" w:cs="Arial"/>
          <w:sz w:val="24"/>
          <w:szCs w:val="24"/>
        </w:rPr>
      </w:pPr>
      <w:r w:rsidRPr="00B064A5">
        <w:rPr>
          <w:rFonts w:ascii="Arial" w:hAnsi="Arial" w:cs="Arial"/>
          <w:sz w:val="24"/>
          <w:szCs w:val="24"/>
        </w:rPr>
        <w:t>Definitions</w:t>
      </w:r>
    </w:p>
    <w:p w14:paraId="0ADFCCEB" w14:textId="77777777" w:rsidR="00693BCD" w:rsidRPr="00B064A5" w:rsidRDefault="00693BCD" w:rsidP="003A333C">
      <w:pPr>
        <w:pStyle w:val="Article"/>
        <w:spacing w:before="0" w:after="0"/>
        <w:rPr>
          <w:rFonts w:ascii="Arial" w:hAnsi="Arial" w:cs="Arial"/>
          <w:sz w:val="24"/>
          <w:szCs w:val="24"/>
        </w:rPr>
      </w:pPr>
    </w:p>
    <w:p w14:paraId="10803E39" w14:textId="3496356C" w:rsidR="00736D1B" w:rsidRPr="00B064A5" w:rsidRDefault="001E4844" w:rsidP="003A333C">
      <w:pPr>
        <w:pStyle w:val="Article"/>
        <w:spacing w:before="0" w:after="0"/>
        <w:jc w:val="both"/>
        <w:rPr>
          <w:rFonts w:ascii="Arial" w:hAnsi="Arial" w:cs="Arial"/>
          <w:b w:val="0"/>
          <w:sz w:val="24"/>
          <w:szCs w:val="24"/>
        </w:rPr>
      </w:pPr>
      <w:proofErr w:type="gramStart"/>
      <w:r w:rsidRPr="00B064A5">
        <w:rPr>
          <w:rFonts w:ascii="Arial" w:hAnsi="Arial" w:cs="Arial"/>
          <w:b w:val="0"/>
          <w:sz w:val="24"/>
          <w:szCs w:val="24"/>
        </w:rPr>
        <w:t>For the purpose of</w:t>
      </w:r>
      <w:proofErr w:type="gramEnd"/>
      <w:r w:rsidRPr="00B064A5">
        <w:rPr>
          <w:rFonts w:ascii="Arial" w:hAnsi="Arial" w:cs="Arial"/>
          <w:b w:val="0"/>
          <w:sz w:val="24"/>
          <w:szCs w:val="24"/>
        </w:rPr>
        <w:t xml:space="preserve"> this Chapter:</w:t>
      </w:r>
    </w:p>
    <w:p w14:paraId="0805AF97" w14:textId="77777777" w:rsidR="00693BCD" w:rsidRPr="00B064A5" w:rsidRDefault="00693BCD" w:rsidP="003A333C">
      <w:pPr>
        <w:pStyle w:val="Article"/>
        <w:tabs>
          <w:tab w:val="left" w:pos="567"/>
        </w:tabs>
        <w:spacing w:before="0" w:after="0"/>
        <w:jc w:val="both"/>
        <w:rPr>
          <w:rFonts w:ascii="Arial" w:hAnsi="Arial" w:cs="Arial"/>
          <w:b w:val="0"/>
          <w:sz w:val="24"/>
          <w:szCs w:val="24"/>
        </w:rPr>
      </w:pPr>
    </w:p>
    <w:p w14:paraId="76851D68" w14:textId="58317F2C" w:rsidR="00FE6F03" w:rsidRPr="00B064A5" w:rsidRDefault="001E4844" w:rsidP="003A333C">
      <w:pPr>
        <w:pStyle w:val="Article"/>
        <w:tabs>
          <w:tab w:val="left" w:pos="567"/>
          <w:tab w:val="left" w:pos="1134"/>
          <w:tab w:val="left" w:pos="1701"/>
        </w:tabs>
        <w:spacing w:before="0" w:after="0"/>
        <w:jc w:val="both"/>
        <w:rPr>
          <w:rFonts w:ascii="Arial" w:hAnsi="Arial" w:cs="Arial"/>
          <w:b w:val="0"/>
          <w:sz w:val="24"/>
          <w:szCs w:val="24"/>
        </w:rPr>
      </w:pPr>
      <w:r w:rsidRPr="00B064A5">
        <w:rPr>
          <w:rFonts w:ascii="Arial" w:hAnsi="Arial" w:cs="Arial"/>
          <w:sz w:val="24"/>
          <w:szCs w:val="24"/>
        </w:rPr>
        <w:t>Customs Administration</w:t>
      </w:r>
      <w:r w:rsidR="00FE6F03" w:rsidRPr="00B064A5">
        <w:rPr>
          <w:rFonts w:ascii="Arial" w:hAnsi="Arial" w:cs="Arial"/>
          <w:b w:val="0"/>
          <w:sz w:val="24"/>
          <w:szCs w:val="24"/>
        </w:rPr>
        <w:t xml:space="preserve"> means: </w:t>
      </w:r>
    </w:p>
    <w:p w14:paraId="13979368" w14:textId="77777777" w:rsidR="00FE6F03" w:rsidRPr="00B064A5" w:rsidRDefault="00FE6F03" w:rsidP="003A333C">
      <w:pPr>
        <w:pStyle w:val="Article"/>
        <w:tabs>
          <w:tab w:val="left" w:pos="567"/>
          <w:tab w:val="left" w:pos="1134"/>
          <w:tab w:val="left" w:pos="1701"/>
        </w:tabs>
        <w:spacing w:before="0" w:after="0"/>
        <w:jc w:val="both"/>
        <w:rPr>
          <w:rFonts w:ascii="Arial" w:hAnsi="Arial" w:cs="Arial"/>
          <w:b w:val="0"/>
          <w:sz w:val="24"/>
          <w:szCs w:val="24"/>
        </w:rPr>
      </w:pPr>
    </w:p>
    <w:p w14:paraId="132A9441" w14:textId="2A191854" w:rsidR="00FE6F03" w:rsidRPr="00B064A5" w:rsidRDefault="00FE6F03" w:rsidP="00994251">
      <w:pPr>
        <w:pStyle w:val="Article"/>
        <w:tabs>
          <w:tab w:val="left" w:pos="567"/>
          <w:tab w:val="left" w:pos="1134"/>
          <w:tab w:val="left" w:pos="1701"/>
        </w:tabs>
        <w:spacing w:before="0" w:after="0"/>
        <w:ind w:left="567" w:hanging="567"/>
        <w:jc w:val="both"/>
        <w:rPr>
          <w:rFonts w:ascii="Arial" w:hAnsi="Arial" w:cs="Arial"/>
          <w:b w:val="0"/>
          <w:sz w:val="24"/>
          <w:szCs w:val="24"/>
        </w:rPr>
      </w:pPr>
      <w:r w:rsidRPr="00B064A5">
        <w:rPr>
          <w:rFonts w:ascii="Arial" w:hAnsi="Arial" w:cs="Arial"/>
          <w:b w:val="0"/>
          <w:sz w:val="24"/>
          <w:szCs w:val="24"/>
        </w:rPr>
        <w:t xml:space="preserve">(a) </w:t>
      </w:r>
      <w:r w:rsidRPr="00B064A5">
        <w:rPr>
          <w:rFonts w:ascii="Arial" w:hAnsi="Arial" w:cs="Arial"/>
          <w:b w:val="0"/>
          <w:sz w:val="24"/>
          <w:szCs w:val="24"/>
        </w:rPr>
        <w:tab/>
        <w:t xml:space="preserve">for Australia, the Department of Home Affairs and its successors; and </w:t>
      </w:r>
    </w:p>
    <w:p w14:paraId="67963A41" w14:textId="77777777" w:rsidR="00FE6F03" w:rsidRPr="00B064A5" w:rsidRDefault="00FE6F03" w:rsidP="00994251">
      <w:pPr>
        <w:pStyle w:val="Article"/>
        <w:tabs>
          <w:tab w:val="left" w:pos="567"/>
          <w:tab w:val="left" w:pos="1134"/>
          <w:tab w:val="left" w:pos="1701"/>
        </w:tabs>
        <w:spacing w:before="0" w:after="0"/>
        <w:ind w:left="567" w:hanging="567"/>
        <w:jc w:val="both"/>
        <w:rPr>
          <w:rFonts w:ascii="Arial" w:hAnsi="Arial" w:cs="Arial"/>
          <w:b w:val="0"/>
          <w:sz w:val="24"/>
          <w:szCs w:val="24"/>
        </w:rPr>
      </w:pPr>
    </w:p>
    <w:p w14:paraId="0DD110C1" w14:textId="59BC9CEB" w:rsidR="001E4844" w:rsidRPr="00B064A5" w:rsidRDefault="00FE6F03" w:rsidP="00994251">
      <w:pPr>
        <w:pStyle w:val="Article"/>
        <w:tabs>
          <w:tab w:val="left" w:pos="567"/>
          <w:tab w:val="left" w:pos="1134"/>
          <w:tab w:val="left" w:pos="1701"/>
        </w:tabs>
        <w:spacing w:before="0" w:after="0"/>
        <w:ind w:left="567" w:hanging="567"/>
        <w:jc w:val="both"/>
        <w:rPr>
          <w:rFonts w:ascii="Arial" w:hAnsi="Arial" w:cs="Arial"/>
          <w:b w:val="0"/>
          <w:sz w:val="24"/>
          <w:szCs w:val="24"/>
        </w:rPr>
      </w:pPr>
      <w:r w:rsidRPr="00B064A5">
        <w:rPr>
          <w:rFonts w:ascii="Arial" w:hAnsi="Arial" w:cs="Arial"/>
          <w:b w:val="0"/>
          <w:sz w:val="24"/>
          <w:szCs w:val="24"/>
        </w:rPr>
        <w:t xml:space="preserve">(b) </w:t>
      </w:r>
      <w:r w:rsidRPr="00B064A5">
        <w:rPr>
          <w:rFonts w:ascii="Arial" w:hAnsi="Arial" w:cs="Arial"/>
          <w:b w:val="0"/>
          <w:sz w:val="24"/>
          <w:szCs w:val="24"/>
        </w:rPr>
        <w:tab/>
        <w:t>for the UAE,</w:t>
      </w:r>
      <w:r w:rsidR="001E4844" w:rsidRPr="00B064A5">
        <w:rPr>
          <w:rFonts w:ascii="Arial" w:hAnsi="Arial" w:cs="Arial"/>
          <w:b w:val="0"/>
          <w:sz w:val="24"/>
          <w:szCs w:val="24"/>
        </w:rPr>
        <w:t xml:space="preserve"> the </w:t>
      </w:r>
      <w:r w:rsidR="000058CD" w:rsidRPr="00B064A5">
        <w:rPr>
          <w:rFonts w:ascii="Arial" w:hAnsi="Arial" w:cs="Arial"/>
          <w:b w:val="0"/>
          <w:sz w:val="24"/>
          <w:szCs w:val="24"/>
        </w:rPr>
        <w:t>Federal Authority of Identity, Citizenship, Customs and Port Security</w:t>
      </w:r>
      <w:r w:rsidRPr="00B064A5">
        <w:rPr>
          <w:rFonts w:ascii="Arial" w:hAnsi="Arial" w:cs="Arial"/>
          <w:b w:val="0"/>
          <w:sz w:val="24"/>
          <w:szCs w:val="24"/>
        </w:rPr>
        <w:t xml:space="preserve">, and its </w:t>
      </w:r>
      <w:proofErr w:type="gramStart"/>
      <w:r w:rsidRPr="00B064A5">
        <w:rPr>
          <w:rFonts w:ascii="Arial" w:hAnsi="Arial" w:cs="Arial"/>
          <w:b w:val="0"/>
          <w:sz w:val="24"/>
          <w:szCs w:val="24"/>
        </w:rPr>
        <w:t>successors</w:t>
      </w:r>
      <w:r w:rsidR="007F46D5" w:rsidRPr="00B064A5">
        <w:rPr>
          <w:rFonts w:ascii="Arial" w:hAnsi="Arial" w:cs="Arial"/>
          <w:b w:val="0"/>
          <w:sz w:val="24"/>
          <w:szCs w:val="24"/>
        </w:rPr>
        <w:t>;</w:t>
      </w:r>
      <w:proofErr w:type="gramEnd"/>
    </w:p>
    <w:p w14:paraId="4591D3BB" w14:textId="77777777" w:rsidR="00693BCD" w:rsidRPr="00B064A5" w:rsidRDefault="00693BCD" w:rsidP="003A333C">
      <w:pPr>
        <w:pStyle w:val="Article"/>
        <w:tabs>
          <w:tab w:val="left" w:pos="567"/>
        </w:tabs>
        <w:spacing w:before="0" w:after="0"/>
        <w:ind w:left="360"/>
        <w:jc w:val="both"/>
        <w:rPr>
          <w:rFonts w:ascii="Arial" w:hAnsi="Arial" w:cs="Arial"/>
          <w:b w:val="0"/>
          <w:sz w:val="24"/>
          <w:szCs w:val="24"/>
        </w:rPr>
      </w:pPr>
    </w:p>
    <w:p w14:paraId="52B52B97" w14:textId="0B3C60F5" w:rsidR="00EF3BAE" w:rsidRPr="00B064A5" w:rsidRDefault="00FE6F03" w:rsidP="003A333C">
      <w:pPr>
        <w:pStyle w:val="Article"/>
        <w:tabs>
          <w:tab w:val="left" w:pos="567"/>
        </w:tabs>
        <w:spacing w:before="0" w:after="0"/>
        <w:jc w:val="both"/>
        <w:rPr>
          <w:rFonts w:ascii="Arial" w:hAnsi="Arial" w:cs="Arial"/>
          <w:b w:val="0"/>
          <w:sz w:val="24"/>
          <w:szCs w:val="24"/>
        </w:rPr>
      </w:pPr>
      <w:r w:rsidRPr="00B064A5">
        <w:rPr>
          <w:rFonts w:ascii="Arial" w:hAnsi="Arial" w:cs="Arial"/>
          <w:sz w:val="24"/>
          <w:szCs w:val="24"/>
        </w:rPr>
        <w:t>c</w:t>
      </w:r>
      <w:r w:rsidR="004247CF" w:rsidRPr="00B064A5">
        <w:rPr>
          <w:rFonts w:ascii="Arial" w:hAnsi="Arial" w:cs="Arial"/>
          <w:sz w:val="24"/>
          <w:szCs w:val="24"/>
        </w:rPr>
        <w:t>ustoms laws</w:t>
      </w:r>
      <w:r w:rsidRPr="00B064A5">
        <w:rPr>
          <w:rFonts w:ascii="Arial" w:hAnsi="Arial" w:cs="Arial"/>
          <w:b w:val="0"/>
          <w:sz w:val="24"/>
          <w:szCs w:val="24"/>
        </w:rPr>
        <w:t xml:space="preserve"> </w:t>
      </w:r>
      <w:proofErr w:type="gramStart"/>
      <w:r w:rsidRPr="00B064A5">
        <w:rPr>
          <w:rFonts w:ascii="Arial" w:hAnsi="Arial" w:cs="Arial"/>
          <w:b w:val="0"/>
          <w:sz w:val="24"/>
          <w:szCs w:val="24"/>
        </w:rPr>
        <w:t>means</w:t>
      </w:r>
      <w:proofErr w:type="gramEnd"/>
      <w:r w:rsidRPr="00B064A5">
        <w:rPr>
          <w:rFonts w:ascii="Arial" w:hAnsi="Arial" w:cs="Arial"/>
          <w:b w:val="0"/>
          <w:sz w:val="24"/>
          <w:szCs w:val="24"/>
        </w:rPr>
        <w:t xml:space="preserve"> </w:t>
      </w:r>
      <w:r w:rsidR="00EF3BAE" w:rsidRPr="00B064A5">
        <w:rPr>
          <w:rFonts w:ascii="Arial" w:hAnsi="Arial" w:cs="Arial"/>
          <w:b w:val="0"/>
          <w:sz w:val="24"/>
          <w:szCs w:val="24"/>
          <w:lang w:bidi="en-US"/>
        </w:rPr>
        <w:t>provisions implemented by legislation and regulations concerning</w:t>
      </w:r>
      <w:r w:rsidR="00010E23" w:rsidRPr="00B064A5">
        <w:rPr>
          <w:rFonts w:ascii="Arial" w:hAnsi="Arial" w:cs="Arial"/>
          <w:b w:val="0"/>
          <w:sz w:val="24"/>
          <w:szCs w:val="24"/>
          <w:lang w:bidi="en-US"/>
        </w:rPr>
        <w:t xml:space="preserve"> </w:t>
      </w:r>
      <w:r w:rsidR="00EF3BAE" w:rsidRPr="00B064A5">
        <w:rPr>
          <w:rFonts w:ascii="Arial" w:hAnsi="Arial" w:cs="Arial"/>
          <w:b w:val="0"/>
          <w:sz w:val="24"/>
          <w:szCs w:val="24"/>
          <w:lang w:bidi="en-US"/>
        </w:rPr>
        <w:t>the importation, exportation, transit of goods, or any other customs procedures</w:t>
      </w:r>
      <w:r w:rsidRPr="00B064A5">
        <w:rPr>
          <w:rFonts w:ascii="Arial" w:hAnsi="Arial" w:cs="Arial"/>
          <w:b w:val="0"/>
          <w:sz w:val="24"/>
          <w:szCs w:val="24"/>
          <w:lang w:bidi="en-US"/>
        </w:rPr>
        <w:t>,</w:t>
      </w:r>
      <w:r w:rsidR="00EF3BAE" w:rsidRPr="00B064A5">
        <w:rPr>
          <w:rFonts w:ascii="Arial" w:hAnsi="Arial" w:cs="Arial"/>
          <w:b w:val="0"/>
          <w:sz w:val="24"/>
          <w:szCs w:val="24"/>
          <w:lang w:bidi="en-US"/>
        </w:rPr>
        <w:t xml:space="preserve"> whether relating to customs duties, taxes or any other charges collected by the Customs Administrations, or to measures for prohibition, restriction, or control enforced by the Customs Administrations;</w:t>
      </w:r>
    </w:p>
    <w:p w14:paraId="41F4C129" w14:textId="77777777" w:rsidR="00010E23" w:rsidRPr="00B064A5" w:rsidRDefault="00010E23" w:rsidP="003A333C">
      <w:pPr>
        <w:pStyle w:val="Article"/>
        <w:tabs>
          <w:tab w:val="left" w:pos="567"/>
        </w:tabs>
        <w:spacing w:before="0" w:after="0"/>
        <w:jc w:val="both"/>
        <w:rPr>
          <w:rFonts w:ascii="Arial" w:hAnsi="Arial" w:cs="Arial"/>
          <w:b w:val="0"/>
          <w:sz w:val="24"/>
          <w:szCs w:val="24"/>
        </w:rPr>
      </w:pPr>
    </w:p>
    <w:p w14:paraId="5A8B4BAE" w14:textId="31186E3D" w:rsidR="00EF3BAE" w:rsidRPr="00B064A5" w:rsidRDefault="00FE6F03" w:rsidP="003A333C">
      <w:pPr>
        <w:pStyle w:val="Article"/>
        <w:tabs>
          <w:tab w:val="left" w:pos="567"/>
        </w:tabs>
        <w:spacing w:before="0" w:after="0"/>
        <w:jc w:val="both"/>
        <w:rPr>
          <w:rFonts w:ascii="Arial" w:hAnsi="Arial" w:cs="Arial"/>
          <w:b w:val="0"/>
          <w:sz w:val="24"/>
          <w:szCs w:val="24"/>
        </w:rPr>
      </w:pPr>
      <w:r w:rsidRPr="00B064A5">
        <w:rPr>
          <w:rFonts w:ascii="Arial" w:hAnsi="Arial" w:cs="Arial"/>
          <w:sz w:val="24"/>
          <w:szCs w:val="24"/>
          <w:lang w:bidi="en-US"/>
        </w:rPr>
        <w:t>c</w:t>
      </w:r>
      <w:r w:rsidR="00EF3BAE" w:rsidRPr="00B064A5">
        <w:rPr>
          <w:rFonts w:ascii="Arial" w:hAnsi="Arial" w:cs="Arial"/>
          <w:sz w:val="24"/>
          <w:szCs w:val="24"/>
          <w:lang w:bidi="en-US"/>
        </w:rPr>
        <w:t>ustoms procedure</w:t>
      </w:r>
      <w:r w:rsidRPr="00B064A5">
        <w:rPr>
          <w:rFonts w:ascii="Arial" w:hAnsi="Arial" w:cs="Arial"/>
          <w:b w:val="0"/>
          <w:sz w:val="24"/>
          <w:szCs w:val="24"/>
          <w:lang w:bidi="en-US"/>
        </w:rPr>
        <w:t xml:space="preserve"> means</w:t>
      </w:r>
      <w:r w:rsidR="00EF3BAE" w:rsidRPr="00B064A5">
        <w:rPr>
          <w:rFonts w:ascii="Arial" w:hAnsi="Arial" w:cs="Arial"/>
          <w:sz w:val="24"/>
          <w:szCs w:val="24"/>
          <w:lang w:bidi="en-US"/>
        </w:rPr>
        <w:t xml:space="preserve"> </w:t>
      </w:r>
      <w:r w:rsidR="00EF3BAE" w:rsidRPr="00B064A5">
        <w:rPr>
          <w:rFonts w:ascii="Arial" w:hAnsi="Arial" w:cs="Arial"/>
          <w:b w:val="0"/>
          <w:sz w:val="24"/>
          <w:szCs w:val="24"/>
          <w:lang w:bidi="en-US"/>
        </w:rPr>
        <w:t xml:space="preserve">the measures applied by the </w:t>
      </w:r>
      <w:r w:rsidR="005D11A2">
        <w:rPr>
          <w:rFonts w:ascii="Arial" w:hAnsi="Arial" w:cs="Arial"/>
          <w:b w:val="0"/>
          <w:sz w:val="24"/>
          <w:szCs w:val="24"/>
          <w:lang w:bidi="en-US"/>
        </w:rPr>
        <w:t>Customs Administration</w:t>
      </w:r>
      <w:r w:rsidR="00EF3BAE" w:rsidRPr="00B064A5">
        <w:rPr>
          <w:rFonts w:ascii="Arial" w:hAnsi="Arial" w:cs="Arial"/>
          <w:b w:val="0"/>
          <w:sz w:val="24"/>
          <w:szCs w:val="24"/>
          <w:lang w:bidi="en-US"/>
        </w:rPr>
        <w:t xml:space="preserve"> of a Party to goods and to the means of transport that are subject to its customs laws and </w:t>
      </w:r>
      <w:proofErr w:type="gramStart"/>
      <w:r w:rsidR="00EF3BAE" w:rsidRPr="00B064A5">
        <w:rPr>
          <w:rFonts w:ascii="Arial" w:hAnsi="Arial" w:cs="Arial"/>
          <w:b w:val="0"/>
          <w:sz w:val="24"/>
          <w:szCs w:val="24"/>
          <w:lang w:bidi="en-US"/>
        </w:rPr>
        <w:t>regulations;</w:t>
      </w:r>
      <w:proofErr w:type="gramEnd"/>
    </w:p>
    <w:p w14:paraId="42FA5DC9" w14:textId="77777777" w:rsidR="00693BCD" w:rsidRPr="00B064A5" w:rsidRDefault="00693BCD" w:rsidP="003A333C">
      <w:pPr>
        <w:pStyle w:val="Article"/>
        <w:tabs>
          <w:tab w:val="left" w:pos="567"/>
        </w:tabs>
        <w:spacing w:before="0" w:after="0"/>
        <w:jc w:val="both"/>
        <w:rPr>
          <w:rFonts w:ascii="Arial" w:hAnsi="Arial" w:cs="Arial"/>
          <w:b w:val="0"/>
          <w:sz w:val="24"/>
          <w:szCs w:val="24"/>
        </w:rPr>
      </w:pPr>
    </w:p>
    <w:p w14:paraId="6E7B800E" w14:textId="5056AA18" w:rsidR="00A077B3" w:rsidRDefault="00FE6F03" w:rsidP="003A333C">
      <w:pPr>
        <w:pStyle w:val="ListNumber"/>
        <w:tabs>
          <w:tab w:val="left" w:pos="142"/>
          <w:tab w:val="left" w:pos="567"/>
        </w:tabs>
        <w:spacing w:after="0"/>
        <w:rPr>
          <w:rFonts w:ascii="Arial" w:hAnsi="Arial" w:cs="Arial"/>
          <w:sz w:val="24"/>
          <w:lang w:val="en-GB"/>
        </w:rPr>
      </w:pPr>
      <w:r w:rsidRPr="00B064A5">
        <w:rPr>
          <w:rFonts w:ascii="Arial" w:hAnsi="Arial" w:cs="Arial"/>
          <w:b/>
          <w:bCs/>
          <w:sz w:val="24"/>
          <w:lang w:val="en-GB"/>
        </w:rPr>
        <w:t>p</w:t>
      </w:r>
      <w:r w:rsidR="00A077B3" w:rsidRPr="00B064A5">
        <w:rPr>
          <w:rFonts w:ascii="Arial" w:hAnsi="Arial" w:cs="Arial"/>
          <w:b/>
          <w:bCs/>
          <w:sz w:val="24"/>
          <w:lang w:val="en-GB"/>
        </w:rPr>
        <w:t>erishable goods</w:t>
      </w:r>
      <w:r w:rsidRPr="00B064A5">
        <w:rPr>
          <w:rFonts w:ascii="Arial" w:hAnsi="Arial" w:cs="Arial"/>
          <w:sz w:val="24"/>
          <w:lang w:val="en-GB"/>
        </w:rPr>
        <w:t xml:space="preserve"> </w:t>
      </w:r>
      <w:proofErr w:type="gramStart"/>
      <w:r w:rsidRPr="00B064A5">
        <w:rPr>
          <w:rFonts w:ascii="Arial" w:hAnsi="Arial" w:cs="Arial"/>
          <w:sz w:val="24"/>
          <w:lang w:val="en-GB"/>
        </w:rPr>
        <w:t>means</w:t>
      </w:r>
      <w:proofErr w:type="gramEnd"/>
      <w:r w:rsidRPr="00B064A5">
        <w:rPr>
          <w:rFonts w:ascii="Arial" w:hAnsi="Arial" w:cs="Arial"/>
          <w:sz w:val="24"/>
          <w:lang w:val="en-GB"/>
        </w:rPr>
        <w:t xml:space="preserve"> </w:t>
      </w:r>
      <w:r w:rsidR="00A077B3" w:rsidRPr="00B064A5">
        <w:rPr>
          <w:rFonts w:ascii="Arial" w:hAnsi="Arial" w:cs="Arial"/>
          <w:sz w:val="24"/>
          <w:lang w:val="en-GB"/>
        </w:rPr>
        <w:t>goods that rapidly decay due to their natural characteristics, in particular in the absence of appropriate storage conditions</w:t>
      </w:r>
      <w:r w:rsidR="009B48EF">
        <w:rPr>
          <w:rFonts w:ascii="Arial" w:hAnsi="Arial" w:cs="Arial"/>
          <w:sz w:val="24"/>
          <w:lang w:val="en-GB"/>
        </w:rPr>
        <w:t>; and</w:t>
      </w:r>
    </w:p>
    <w:p w14:paraId="66ACB494" w14:textId="77777777" w:rsidR="009B48EF" w:rsidRDefault="009B48EF" w:rsidP="003A333C">
      <w:pPr>
        <w:pStyle w:val="ListNumber"/>
        <w:tabs>
          <w:tab w:val="left" w:pos="142"/>
          <w:tab w:val="left" w:pos="567"/>
        </w:tabs>
        <w:spacing w:after="0"/>
        <w:rPr>
          <w:rFonts w:ascii="Arial" w:hAnsi="Arial" w:cs="Arial"/>
          <w:sz w:val="24"/>
          <w:lang w:val="en-GB"/>
        </w:rPr>
      </w:pPr>
    </w:p>
    <w:p w14:paraId="0764D5D3" w14:textId="3D0F190C" w:rsidR="009B48EF" w:rsidRPr="009B48EF" w:rsidRDefault="009B48EF" w:rsidP="003A333C">
      <w:pPr>
        <w:pStyle w:val="ListNumber"/>
        <w:tabs>
          <w:tab w:val="left" w:pos="142"/>
          <w:tab w:val="left" w:pos="567"/>
        </w:tabs>
        <w:spacing w:after="0"/>
        <w:rPr>
          <w:rFonts w:ascii="Arial" w:hAnsi="Arial" w:cs="Arial"/>
          <w:sz w:val="24"/>
          <w:lang w:val="en-GB"/>
        </w:rPr>
      </w:pPr>
      <w:r>
        <w:rPr>
          <w:rFonts w:ascii="Arial" w:hAnsi="Arial" w:cs="Arial"/>
          <w:b/>
          <w:bCs/>
          <w:sz w:val="24"/>
          <w:lang w:val="en-GB"/>
        </w:rPr>
        <w:t>WCO</w:t>
      </w:r>
      <w:r>
        <w:rPr>
          <w:rFonts w:ascii="Arial" w:hAnsi="Arial" w:cs="Arial"/>
          <w:sz w:val="24"/>
          <w:lang w:val="en-GB"/>
        </w:rPr>
        <w:t xml:space="preserve"> means the World Customs Organization.</w:t>
      </w:r>
    </w:p>
    <w:p w14:paraId="0FAA8E26" w14:textId="77777777" w:rsidR="001F2983" w:rsidRPr="00B064A5" w:rsidRDefault="001F2983" w:rsidP="003A333C">
      <w:pPr>
        <w:pStyle w:val="Article"/>
        <w:spacing w:before="0" w:after="0"/>
        <w:rPr>
          <w:rFonts w:ascii="Arial" w:hAnsi="Arial" w:cs="Arial"/>
          <w:smallCaps/>
          <w:sz w:val="24"/>
          <w:szCs w:val="24"/>
        </w:rPr>
      </w:pPr>
    </w:p>
    <w:p w14:paraId="58AE665B" w14:textId="77777777" w:rsidR="001F2983" w:rsidRPr="00B064A5" w:rsidRDefault="001F2983" w:rsidP="003A333C">
      <w:pPr>
        <w:pStyle w:val="Article"/>
        <w:spacing w:before="0" w:after="0"/>
        <w:rPr>
          <w:rFonts w:ascii="Arial" w:hAnsi="Arial" w:cs="Arial"/>
          <w:smallCaps/>
          <w:sz w:val="24"/>
          <w:szCs w:val="24"/>
        </w:rPr>
      </w:pPr>
    </w:p>
    <w:p w14:paraId="46858E2B" w14:textId="27C842A5"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007C5CE8" w:rsidRPr="00B064A5">
        <w:rPr>
          <w:rFonts w:ascii="Arial" w:hAnsi="Arial" w:cs="Arial"/>
          <w:sz w:val="24"/>
          <w:szCs w:val="24"/>
        </w:rPr>
        <w:t>2</w:t>
      </w:r>
    </w:p>
    <w:p w14:paraId="4881D530" w14:textId="48B18B4F" w:rsidR="00C36E84" w:rsidRPr="00B064A5" w:rsidRDefault="00C36E84" w:rsidP="003A333C">
      <w:pPr>
        <w:pStyle w:val="Article"/>
        <w:spacing w:before="0" w:after="0"/>
        <w:rPr>
          <w:rFonts w:ascii="Arial" w:hAnsi="Arial" w:cs="Arial"/>
          <w:sz w:val="24"/>
          <w:szCs w:val="24"/>
        </w:rPr>
      </w:pPr>
      <w:r w:rsidRPr="00B064A5">
        <w:rPr>
          <w:rFonts w:ascii="Arial" w:hAnsi="Arial" w:cs="Arial"/>
          <w:sz w:val="24"/>
          <w:szCs w:val="24"/>
        </w:rPr>
        <w:t>Scope</w:t>
      </w:r>
      <w:bookmarkEnd w:id="2"/>
      <w:bookmarkEnd w:id="3"/>
      <w:bookmarkEnd w:id="4"/>
    </w:p>
    <w:p w14:paraId="6271BD2F" w14:textId="77777777" w:rsidR="001F2983" w:rsidRPr="00B064A5" w:rsidRDefault="001F2983" w:rsidP="003A333C">
      <w:pPr>
        <w:pStyle w:val="Article"/>
        <w:spacing w:before="0" w:after="0"/>
        <w:rPr>
          <w:rFonts w:ascii="Arial" w:hAnsi="Arial" w:cs="Arial"/>
          <w:sz w:val="24"/>
          <w:szCs w:val="24"/>
        </w:rPr>
      </w:pPr>
    </w:p>
    <w:p w14:paraId="3B0B7EA1" w14:textId="03CCC375" w:rsidR="001F2983" w:rsidRDefault="00C36E84" w:rsidP="00994251">
      <w:pPr>
        <w:pStyle w:val="BodyText"/>
        <w:spacing w:after="0"/>
        <w:jc w:val="both"/>
        <w:rPr>
          <w:rFonts w:ascii="Arial" w:hAnsi="Arial" w:cs="Arial"/>
          <w:sz w:val="24"/>
          <w:lang w:val="en-GB"/>
        </w:rPr>
      </w:pPr>
      <w:r w:rsidRPr="00B064A5">
        <w:rPr>
          <w:rFonts w:ascii="Arial" w:hAnsi="Arial" w:cs="Arial"/>
          <w:sz w:val="24"/>
          <w:lang w:val="en-GB"/>
        </w:rPr>
        <w:t xml:space="preserve">This Chapter shall </w:t>
      </w:r>
      <w:r w:rsidRPr="00B064A5">
        <w:rPr>
          <w:rFonts w:ascii="Arial" w:hAnsi="Arial" w:cs="Arial"/>
          <w:spacing w:val="-3"/>
          <w:sz w:val="24"/>
          <w:lang w:val="en-GB"/>
        </w:rPr>
        <w:t xml:space="preserve">apply, </w:t>
      </w:r>
      <w:r w:rsidRPr="00B064A5">
        <w:rPr>
          <w:rFonts w:ascii="Arial" w:hAnsi="Arial" w:cs="Arial"/>
          <w:sz w:val="24"/>
          <w:lang w:val="en-GB"/>
        </w:rPr>
        <w:t>in accordance with the Parties</w:t>
      </w:r>
      <w:r w:rsidR="00302483" w:rsidRPr="00B064A5">
        <w:rPr>
          <w:rFonts w:ascii="Arial" w:hAnsi="Arial" w:cs="Arial"/>
          <w:sz w:val="24"/>
          <w:lang w:val="en-GB"/>
        </w:rPr>
        <w:t>’</w:t>
      </w:r>
      <w:r w:rsidRPr="00B064A5">
        <w:rPr>
          <w:rFonts w:ascii="Arial" w:hAnsi="Arial" w:cs="Arial"/>
          <w:sz w:val="24"/>
          <w:lang w:val="en-GB"/>
        </w:rPr>
        <w:t xml:space="preserve"> respective laws, rules and regulations, to customs procedures </w:t>
      </w:r>
      <w:r w:rsidR="00990B5E" w:rsidRPr="00B064A5">
        <w:rPr>
          <w:rFonts w:ascii="Arial" w:hAnsi="Arial" w:cs="Arial"/>
          <w:sz w:val="24"/>
          <w:lang w:val="en-GB"/>
        </w:rPr>
        <w:t>applied to</w:t>
      </w:r>
      <w:r w:rsidR="00CA7EA3" w:rsidRPr="00B064A5">
        <w:rPr>
          <w:rFonts w:ascii="Arial" w:hAnsi="Arial" w:cs="Arial"/>
          <w:sz w:val="24"/>
          <w:lang w:val="en-GB"/>
        </w:rPr>
        <w:t xml:space="preserve"> </w:t>
      </w:r>
      <w:r w:rsidRPr="00B064A5">
        <w:rPr>
          <w:rFonts w:ascii="Arial" w:hAnsi="Arial" w:cs="Arial"/>
          <w:sz w:val="24"/>
          <w:lang w:val="en-GB"/>
        </w:rPr>
        <w:t>goods traded between the</w:t>
      </w:r>
      <w:r w:rsidRPr="00B064A5">
        <w:rPr>
          <w:rFonts w:ascii="Arial" w:hAnsi="Arial" w:cs="Arial"/>
          <w:spacing w:val="-2"/>
          <w:sz w:val="24"/>
          <w:lang w:val="en-GB"/>
        </w:rPr>
        <w:t xml:space="preserve"> </w:t>
      </w:r>
      <w:r w:rsidRPr="00B064A5">
        <w:rPr>
          <w:rFonts w:ascii="Arial" w:hAnsi="Arial" w:cs="Arial"/>
          <w:sz w:val="24"/>
          <w:lang w:val="en-GB"/>
        </w:rPr>
        <w:t>Parties.</w:t>
      </w:r>
      <w:bookmarkStart w:id="5" w:name="_Toc79881791"/>
      <w:bookmarkStart w:id="6" w:name="_Toc79881810"/>
      <w:bookmarkStart w:id="7" w:name="_Toc80861339"/>
    </w:p>
    <w:p w14:paraId="4FEA3917" w14:textId="77777777" w:rsidR="00DB7380" w:rsidRDefault="00DB7380" w:rsidP="00994251">
      <w:pPr>
        <w:pStyle w:val="BodyText"/>
        <w:spacing w:after="0"/>
        <w:jc w:val="both"/>
      </w:pPr>
    </w:p>
    <w:p w14:paraId="454812E8" w14:textId="77777777" w:rsidR="00DB7380" w:rsidRPr="00994251" w:rsidRDefault="00DB7380" w:rsidP="00994251">
      <w:pPr>
        <w:pStyle w:val="BodyText"/>
        <w:spacing w:after="0"/>
        <w:jc w:val="both"/>
      </w:pPr>
    </w:p>
    <w:p w14:paraId="5C83798E" w14:textId="72EDBF70"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Pr="00994251">
        <w:rPr>
          <w:rFonts w:ascii="Arial" w:hAnsi="Arial" w:cs="Arial"/>
          <w:sz w:val="24"/>
          <w:szCs w:val="24"/>
        </w:rPr>
        <w:t>.</w:t>
      </w:r>
      <w:r w:rsidR="007C5CE8" w:rsidRPr="00B064A5">
        <w:rPr>
          <w:rFonts w:ascii="Arial" w:hAnsi="Arial" w:cs="Arial"/>
          <w:sz w:val="24"/>
          <w:szCs w:val="24"/>
        </w:rPr>
        <w:t>3</w:t>
      </w:r>
    </w:p>
    <w:p w14:paraId="1F802277" w14:textId="25D60FF2" w:rsidR="00C36E84" w:rsidRPr="00B064A5" w:rsidRDefault="00C36E84" w:rsidP="003A333C">
      <w:pPr>
        <w:pStyle w:val="Article"/>
        <w:spacing w:before="0" w:after="0"/>
        <w:rPr>
          <w:rFonts w:ascii="Arial" w:hAnsi="Arial" w:cs="Arial"/>
          <w:sz w:val="24"/>
          <w:szCs w:val="24"/>
        </w:rPr>
      </w:pPr>
      <w:r w:rsidRPr="00B064A5">
        <w:rPr>
          <w:rFonts w:ascii="Arial" w:hAnsi="Arial" w:cs="Arial"/>
          <w:sz w:val="24"/>
          <w:szCs w:val="24"/>
        </w:rPr>
        <w:t>General Provisions</w:t>
      </w:r>
      <w:bookmarkEnd w:id="5"/>
      <w:bookmarkEnd w:id="6"/>
      <w:bookmarkEnd w:id="7"/>
    </w:p>
    <w:p w14:paraId="1E459DB8" w14:textId="77777777" w:rsidR="001F2983" w:rsidRPr="00B064A5" w:rsidRDefault="001F2983" w:rsidP="003A333C">
      <w:pPr>
        <w:pStyle w:val="ListNumber"/>
        <w:spacing w:after="0"/>
        <w:rPr>
          <w:rFonts w:ascii="Arial" w:hAnsi="Arial" w:cs="Arial"/>
          <w:sz w:val="24"/>
          <w:lang w:val="en-GB"/>
        </w:rPr>
      </w:pPr>
    </w:p>
    <w:p w14:paraId="1357FD63" w14:textId="65DC659F" w:rsidR="00CA7EA3" w:rsidRPr="00B064A5" w:rsidRDefault="001F29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990B5E" w:rsidRPr="00B064A5">
        <w:rPr>
          <w:rFonts w:ascii="Arial" w:hAnsi="Arial" w:cs="Arial"/>
          <w:sz w:val="24"/>
          <w:lang w:val="en-GB"/>
        </w:rPr>
        <w:t>Each Party</w:t>
      </w:r>
      <w:r w:rsidR="00CA7EA3" w:rsidRPr="00B064A5">
        <w:rPr>
          <w:rFonts w:ascii="Arial" w:hAnsi="Arial" w:cs="Arial"/>
          <w:sz w:val="24"/>
          <w:lang w:val="en-GB"/>
        </w:rPr>
        <w:t xml:space="preserve"> agrees that their customs procedures shall be </w:t>
      </w:r>
      <w:r w:rsidR="00990B5E" w:rsidRPr="00B064A5">
        <w:rPr>
          <w:rFonts w:ascii="Arial" w:hAnsi="Arial" w:cs="Arial"/>
          <w:sz w:val="24"/>
          <w:lang w:val="en-GB"/>
        </w:rPr>
        <w:t xml:space="preserve">predictable, </w:t>
      </w:r>
      <w:r w:rsidR="00CA7EA3" w:rsidRPr="00B064A5">
        <w:rPr>
          <w:rFonts w:ascii="Arial" w:hAnsi="Arial" w:cs="Arial"/>
          <w:sz w:val="24"/>
          <w:lang w:val="en-GB"/>
        </w:rPr>
        <w:t>transparent, non-discriminatory, consistent and avoid unnecessary procedural obstacles to trade.</w:t>
      </w:r>
    </w:p>
    <w:p w14:paraId="03350FEC" w14:textId="77777777" w:rsidR="001F2983" w:rsidRPr="00B064A5" w:rsidRDefault="001F2983" w:rsidP="00994251">
      <w:pPr>
        <w:pStyle w:val="ListNumber"/>
        <w:tabs>
          <w:tab w:val="left" w:pos="567"/>
        </w:tabs>
        <w:spacing w:after="0"/>
        <w:ind w:left="567" w:hanging="567"/>
        <w:rPr>
          <w:rFonts w:ascii="Arial" w:hAnsi="Arial" w:cs="Arial"/>
          <w:sz w:val="24"/>
          <w:lang w:val="en-GB"/>
        </w:rPr>
      </w:pPr>
    </w:p>
    <w:p w14:paraId="332C2882" w14:textId="761839B7" w:rsidR="00C36E84" w:rsidRPr="00B064A5" w:rsidRDefault="001F29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C36E84" w:rsidRPr="00B064A5">
        <w:rPr>
          <w:rFonts w:ascii="Arial" w:hAnsi="Arial" w:cs="Arial"/>
          <w:sz w:val="24"/>
          <w:lang w:val="en-GB"/>
        </w:rPr>
        <w:t>Customs procedures of the Parties shall conform</w:t>
      </w:r>
      <w:r w:rsidR="00E25CBA" w:rsidRPr="00B064A5">
        <w:rPr>
          <w:rFonts w:ascii="Arial" w:hAnsi="Arial" w:cs="Arial"/>
          <w:sz w:val="24"/>
          <w:lang w:val="en-GB"/>
        </w:rPr>
        <w:t>,</w:t>
      </w:r>
      <w:r w:rsidR="00C36E84" w:rsidRPr="00B064A5">
        <w:rPr>
          <w:rFonts w:ascii="Arial" w:hAnsi="Arial" w:cs="Arial"/>
          <w:sz w:val="24"/>
          <w:lang w:val="en-GB"/>
        </w:rPr>
        <w:t xml:space="preserve"> </w:t>
      </w:r>
      <w:r w:rsidR="00990B5E" w:rsidRPr="00B064A5">
        <w:rPr>
          <w:rFonts w:ascii="Arial" w:hAnsi="Arial" w:cs="Arial"/>
          <w:sz w:val="24"/>
          <w:lang w:val="en-GB"/>
        </w:rPr>
        <w:t>as applicable and appropriate</w:t>
      </w:r>
      <w:r w:rsidR="00C36E84" w:rsidRPr="00B064A5">
        <w:rPr>
          <w:rFonts w:ascii="Arial" w:hAnsi="Arial" w:cs="Arial"/>
          <w:sz w:val="24"/>
          <w:lang w:val="en-GB"/>
        </w:rPr>
        <w:t xml:space="preserve">, to the standards and recommended practices of the </w:t>
      </w:r>
      <w:r w:rsidR="00D03BE8">
        <w:rPr>
          <w:rFonts w:ascii="Arial" w:hAnsi="Arial" w:cs="Arial"/>
          <w:sz w:val="24"/>
          <w:lang w:val="en-GB"/>
        </w:rPr>
        <w:t>WCO</w:t>
      </w:r>
      <w:r w:rsidR="00C36E84" w:rsidRPr="00B064A5">
        <w:rPr>
          <w:rFonts w:ascii="Arial" w:hAnsi="Arial" w:cs="Arial"/>
          <w:sz w:val="24"/>
          <w:lang w:val="en-GB"/>
        </w:rPr>
        <w:t>.</w:t>
      </w:r>
    </w:p>
    <w:p w14:paraId="1680D553" w14:textId="77777777" w:rsidR="001F2983" w:rsidRPr="00B064A5" w:rsidRDefault="001F2983" w:rsidP="00994251">
      <w:pPr>
        <w:pStyle w:val="ListNumber"/>
        <w:tabs>
          <w:tab w:val="left" w:pos="567"/>
        </w:tabs>
        <w:spacing w:after="0"/>
        <w:ind w:left="567" w:hanging="567"/>
        <w:rPr>
          <w:rFonts w:ascii="Arial" w:hAnsi="Arial" w:cs="Arial"/>
          <w:sz w:val="24"/>
          <w:lang w:val="en-GB"/>
        </w:rPr>
      </w:pPr>
    </w:p>
    <w:p w14:paraId="00DBD80F" w14:textId="0C99179D" w:rsidR="00B84997" w:rsidRPr="00B064A5" w:rsidRDefault="001F29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lastRenderedPageBreak/>
        <w:t>3.</w:t>
      </w:r>
      <w:r w:rsidRPr="00B064A5">
        <w:rPr>
          <w:rFonts w:ascii="Arial" w:hAnsi="Arial" w:cs="Arial"/>
          <w:sz w:val="24"/>
          <w:lang w:val="en-GB"/>
        </w:rPr>
        <w:tab/>
      </w:r>
      <w:r w:rsidR="00B84997" w:rsidRPr="00B064A5">
        <w:rPr>
          <w:rFonts w:ascii="Arial" w:hAnsi="Arial" w:cs="Arial"/>
          <w:sz w:val="24"/>
          <w:lang w:val="en-GB"/>
        </w:rPr>
        <w:t>E</w:t>
      </w:r>
      <w:r w:rsidR="00C36E84" w:rsidRPr="00B064A5">
        <w:rPr>
          <w:rFonts w:ascii="Arial" w:hAnsi="Arial" w:cs="Arial"/>
          <w:sz w:val="24"/>
          <w:lang w:val="en-GB"/>
        </w:rPr>
        <w:t>ach Party shall periodically review its customs procedures with a view to their further simplification and development to facilitate bilateral trade.</w:t>
      </w:r>
    </w:p>
    <w:p w14:paraId="3AD470A0" w14:textId="77777777" w:rsidR="001F2983" w:rsidRPr="00B064A5" w:rsidRDefault="001F2983" w:rsidP="003A333C">
      <w:pPr>
        <w:pStyle w:val="Article"/>
        <w:spacing w:before="0" w:after="0"/>
        <w:rPr>
          <w:rFonts w:ascii="Arial" w:hAnsi="Arial" w:cs="Arial"/>
          <w:smallCaps/>
          <w:sz w:val="24"/>
          <w:szCs w:val="24"/>
        </w:rPr>
      </w:pPr>
      <w:bookmarkStart w:id="8" w:name="_Toc79881792"/>
      <w:bookmarkStart w:id="9" w:name="_Toc79881811"/>
      <w:bookmarkStart w:id="10" w:name="_Toc80861340"/>
    </w:p>
    <w:p w14:paraId="084076CF" w14:textId="77777777" w:rsidR="001F2983" w:rsidRPr="00B064A5" w:rsidRDefault="001F2983" w:rsidP="003A333C">
      <w:pPr>
        <w:pStyle w:val="Article"/>
        <w:spacing w:before="0" w:after="0"/>
        <w:rPr>
          <w:rFonts w:ascii="Arial" w:hAnsi="Arial" w:cs="Arial"/>
          <w:smallCaps/>
          <w:sz w:val="24"/>
          <w:szCs w:val="24"/>
        </w:rPr>
      </w:pPr>
    </w:p>
    <w:p w14:paraId="57070001" w14:textId="211E45BF"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Pr="00994251">
        <w:rPr>
          <w:rFonts w:ascii="Arial" w:hAnsi="Arial" w:cs="Arial"/>
          <w:sz w:val="24"/>
          <w:szCs w:val="24"/>
        </w:rPr>
        <w:t>.</w:t>
      </w:r>
      <w:r w:rsidR="007C5CE8" w:rsidRPr="00B064A5">
        <w:rPr>
          <w:rFonts w:ascii="Arial" w:hAnsi="Arial" w:cs="Arial"/>
          <w:sz w:val="24"/>
          <w:szCs w:val="24"/>
        </w:rPr>
        <w:t>4</w:t>
      </w:r>
    </w:p>
    <w:p w14:paraId="6188A7E1" w14:textId="21667EC4" w:rsidR="00C36E84" w:rsidRPr="00B064A5" w:rsidRDefault="002C018C" w:rsidP="003A333C">
      <w:pPr>
        <w:pStyle w:val="Article"/>
        <w:spacing w:before="0" w:after="0"/>
        <w:rPr>
          <w:rFonts w:ascii="Arial" w:hAnsi="Arial" w:cs="Arial"/>
          <w:sz w:val="24"/>
          <w:szCs w:val="24"/>
        </w:rPr>
      </w:pPr>
      <w:r w:rsidRPr="00B064A5">
        <w:rPr>
          <w:rFonts w:ascii="Arial" w:hAnsi="Arial" w:cs="Arial"/>
          <w:sz w:val="24"/>
          <w:szCs w:val="24"/>
        </w:rPr>
        <w:t>Publication and Availability of Information</w:t>
      </w:r>
      <w:bookmarkEnd w:id="8"/>
      <w:bookmarkEnd w:id="9"/>
      <w:bookmarkEnd w:id="10"/>
    </w:p>
    <w:p w14:paraId="135B3048" w14:textId="77777777" w:rsidR="001F2983" w:rsidRPr="00B064A5" w:rsidRDefault="001F2983" w:rsidP="003A333C">
      <w:pPr>
        <w:pStyle w:val="Article"/>
        <w:spacing w:before="0" w:after="0"/>
        <w:rPr>
          <w:rFonts w:ascii="Arial" w:hAnsi="Arial" w:cs="Arial"/>
          <w:sz w:val="24"/>
          <w:szCs w:val="24"/>
        </w:rPr>
      </w:pPr>
    </w:p>
    <w:p w14:paraId="529D5D18" w14:textId="70C85416" w:rsidR="00C36E84" w:rsidRPr="00B064A5" w:rsidRDefault="001C45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B84997" w:rsidRPr="00B064A5">
        <w:rPr>
          <w:rFonts w:ascii="Arial" w:hAnsi="Arial" w:cs="Arial"/>
          <w:sz w:val="24"/>
          <w:lang w:val="en-GB"/>
        </w:rPr>
        <w:t xml:space="preserve">Each Party shall ensure that its laws, regulations, guidelines, procedures, and administrative rulings governing customs matters are promptly published, including </w:t>
      </w:r>
      <w:r w:rsidR="00693BCD" w:rsidRPr="00B064A5">
        <w:rPr>
          <w:rFonts w:ascii="Arial" w:hAnsi="Arial" w:cs="Arial"/>
          <w:sz w:val="24"/>
          <w:lang w:val="en-GB"/>
        </w:rPr>
        <w:t>online, in</w:t>
      </w:r>
      <w:r w:rsidR="00B84997" w:rsidRPr="00B064A5">
        <w:rPr>
          <w:rFonts w:ascii="Arial" w:hAnsi="Arial" w:cs="Arial"/>
          <w:sz w:val="24"/>
          <w:lang w:val="en-GB"/>
        </w:rPr>
        <w:t xml:space="preserve"> the English language, to the extent possible </w:t>
      </w:r>
      <w:r w:rsidR="00990B5E" w:rsidRPr="00B064A5">
        <w:rPr>
          <w:rFonts w:ascii="Arial" w:hAnsi="Arial" w:cs="Arial"/>
          <w:sz w:val="24"/>
          <w:lang w:val="en-GB"/>
        </w:rPr>
        <w:t>and appropriate</w:t>
      </w:r>
      <w:r w:rsidR="00B84997" w:rsidRPr="00B064A5">
        <w:rPr>
          <w:rFonts w:ascii="Arial" w:hAnsi="Arial" w:cs="Arial"/>
          <w:sz w:val="24"/>
          <w:lang w:val="en-GB"/>
        </w:rPr>
        <w:t>.</w:t>
      </w:r>
    </w:p>
    <w:p w14:paraId="543330AD" w14:textId="77777777" w:rsidR="001C4583" w:rsidRPr="00B064A5" w:rsidRDefault="001C4583" w:rsidP="00994251">
      <w:pPr>
        <w:pStyle w:val="ListNumber"/>
        <w:tabs>
          <w:tab w:val="left" w:pos="567"/>
        </w:tabs>
        <w:spacing w:after="0"/>
        <w:ind w:left="567" w:hanging="567"/>
        <w:rPr>
          <w:rFonts w:ascii="Arial" w:hAnsi="Arial" w:cs="Arial"/>
          <w:sz w:val="24"/>
          <w:lang w:val="en-GB"/>
        </w:rPr>
      </w:pPr>
    </w:p>
    <w:p w14:paraId="7A09534F" w14:textId="45F636D5" w:rsidR="00C36E84" w:rsidRPr="00B064A5" w:rsidRDefault="001C45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C36E84" w:rsidRPr="00B064A5">
        <w:rPr>
          <w:rFonts w:ascii="Arial" w:hAnsi="Arial" w:cs="Arial"/>
          <w:sz w:val="24"/>
          <w:lang w:val="en-GB"/>
        </w:rPr>
        <w:t xml:space="preserve">Each Party shall designate, establish, and maintain one or more inquiry points to address inquiries from interested persons pertaining to customs matters, and shall endeavour to make available </w:t>
      </w:r>
      <w:r w:rsidR="007D7056" w:rsidRPr="00B064A5">
        <w:rPr>
          <w:rFonts w:ascii="Arial" w:hAnsi="Arial" w:cs="Arial"/>
          <w:sz w:val="24"/>
          <w:lang w:val="en-GB"/>
        </w:rPr>
        <w:t>publicly</w:t>
      </w:r>
      <w:r w:rsidR="00C36E84" w:rsidRPr="00B064A5">
        <w:rPr>
          <w:rFonts w:ascii="Arial" w:hAnsi="Arial" w:cs="Arial"/>
          <w:sz w:val="24"/>
          <w:lang w:val="en-GB"/>
        </w:rPr>
        <w:t xml:space="preserve"> through electronic means, information concerning procedures for making such inquiries.</w:t>
      </w:r>
    </w:p>
    <w:p w14:paraId="6F253C69" w14:textId="77777777" w:rsidR="001C4583" w:rsidRPr="00B064A5" w:rsidRDefault="001C4583" w:rsidP="00994251">
      <w:pPr>
        <w:pStyle w:val="ListNumber"/>
        <w:tabs>
          <w:tab w:val="left" w:pos="567"/>
        </w:tabs>
        <w:spacing w:after="0"/>
        <w:ind w:left="567" w:hanging="567"/>
        <w:rPr>
          <w:rFonts w:ascii="Arial" w:hAnsi="Arial" w:cs="Arial"/>
          <w:sz w:val="24"/>
          <w:lang w:val="en-GB"/>
        </w:rPr>
      </w:pPr>
    </w:p>
    <w:p w14:paraId="52CDE5A0" w14:textId="48835B96" w:rsidR="00C36E84" w:rsidRPr="00B064A5" w:rsidRDefault="001C45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C36E84" w:rsidRPr="00B064A5">
        <w:rPr>
          <w:rFonts w:ascii="Arial" w:hAnsi="Arial" w:cs="Arial"/>
          <w:sz w:val="24"/>
          <w:lang w:val="en-GB"/>
        </w:rPr>
        <w:t>Nothing in this Article or in any part of this Agreement shall require a Party to publish law enforcement procedures and internal operational guidelines</w:t>
      </w:r>
      <w:r w:rsidR="00644BB8">
        <w:rPr>
          <w:rFonts w:ascii="Arial" w:hAnsi="Arial" w:cs="Arial"/>
          <w:sz w:val="24"/>
          <w:lang w:val="en-GB"/>
        </w:rPr>
        <w:t>,</w:t>
      </w:r>
      <w:r w:rsidR="00C36E84" w:rsidRPr="00B064A5">
        <w:rPr>
          <w:rFonts w:ascii="Arial" w:hAnsi="Arial" w:cs="Arial"/>
          <w:sz w:val="24"/>
          <w:lang w:val="en-GB"/>
        </w:rPr>
        <w:t xml:space="preserve"> including those related to conducting risk analysis and targeting</w:t>
      </w:r>
      <w:r w:rsidR="00C36E84" w:rsidRPr="00994251">
        <w:rPr>
          <w:rFonts w:ascii="Arial" w:hAnsi="Arial" w:cs="Arial"/>
          <w:sz w:val="24"/>
          <w:lang w:val="en-GB"/>
        </w:rPr>
        <w:t xml:space="preserve"> </w:t>
      </w:r>
      <w:r w:rsidR="00C36E84" w:rsidRPr="00B064A5">
        <w:rPr>
          <w:rFonts w:ascii="Arial" w:hAnsi="Arial" w:cs="Arial"/>
          <w:sz w:val="24"/>
          <w:lang w:val="en-GB"/>
        </w:rPr>
        <w:t>methodologies.</w:t>
      </w:r>
    </w:p>
    <w:p w14:paraId="728328D7" w14:textId="77777777" w:rsidR="001C4583" w:rsidRPr="00B064A5" w:rsidRDefault="001C4583" w:rsidP="00994251">
      <w:pPr>
        <w:pStyle w:val="ListNumber"/>
        <w:tabs>
          <w:tab w:val="left" w:pos="567"/>
        </w:tabs>
        <w:spacing w:after="0"/>
        <w:ind w:left="567" w:hanging="567"/>
        <w:rPr>
          <w:rFonts w:ascii="Arial" w:hAnsi="Arial" w:cs="Arial"/>
          <w:sz w:val="24"/>
          <w:lang w:val="en-GB"/>
        </w:rPr>
      </w:pPr>
    </w:p>
    <w:p w14:paraId="3FEF0291" w14:textId="554C2869" w:rsidR="00C36E84" w:rsidRPr="00B064A5" w:rsidRDefault="001C4583" w:rsidP="00994251">
      <w:pPr>
        <w:pStyle w:val="ListNumber"/>
        <w:tabs>
          <w:tab w:val="left" w:pos="567"/>
        </w:tabs>
        <w:spacing w:after="0"/>
        <w:ind w:left="567" w:hanging="567"/>
        <w:rPr>
          <w:rFonts w:ascii="Arial" w:hAnsi="Arial" w:cs="Arial"/>
          <w:sz w:val="24"/>
          <w:lang w:val="en-GB"/>
        </w:rPr>
      </w:pPr>
      <w:r w:rsidRPr="00B064A5">
        <w:rPr>
          <w:rFonts w:ascii="Arial" w:hAnsi="Arial" w:cs="Arial"/>
          <w:sz w:val="24"/>
          <w:lang w:val="en-GB"/>
        </w:rPr>
        <w:t>4.</w:t>
      </w:r>
      <w:r w:rsidRPr="00B064A5">
        <w:rPr>
          <w:rFonts w:ascii="Arial" w:hAnsi="Arial" w:cs="Arial"/>
          <w:sz w:val="24"/>
          <w:lang w:val="en-GB"/>
        </w:rPr>
        <w:tab/>
      </w:r>
      <w:r w:rsidR="00C36E84" w:rsidRPr="00B064A5">
        <w:rPr>
          <w:rFonts w:ascii="Arial" w:hAnsi="Arial" w:cs="Arial"/>
          <w:sz w:val="24"/>
          <w:lang w:val="en-GB"/>
        </w:rPr>
        <w:t>Each Party shall, to the extent practicable, and in a manner consistent with its law and legal system, ensure that new or amended laws and regulations of general application related to the movement, release, and clearance of goods, including goods in transit, are published or information on them made otherwise publicly available, as early as possible before their entry into force, so that interested parties have the opportunity to become acquainted with the new o</w:t>
      </w:r>
      <w:r w:rsidR="001C149D" w:rsidRPr="00B064A5">
        <w:rPr>
          <w:rFonts w:ascii="Arial" w:hAnsi="Arial" w:cs="Arial"/>
          <w:sz w:val="24"/>
          <w:lang w:val="en-GB"/>
        </w:rPr>
        <w:t>r amended laws and regulations.</w:t>
      </w:r>
      <w:r w:rsidR="008013D3" w:rsidRPr="00B064A5">
        <w:rPr>
          <w:rFonts w:ascii="Arial" w:hAnsi="Arial" w:cs="Arial"/>
          <w:sz w:val="24"/>
          <w:lang w:val="en-GB"/>
        </w:rPr>
        <w:t xml:space="preserve"> Such information and publications shall be available in the English language, to the extent possible. </w:t>
      </w:r>
    </w:p>
    <w:p w14:paraId="5565CC6D" w14:textId="77777777" w:rsidR="001C4583" w:rsidRPr="00B064A5" w:rsidRDefault="001C4583" w:rsidP="003A333C">
      <w:pPr>
        <w:pStyle w:val="Article"/>
        <w:spacing w:before="0" w:after="0"/>
        <w:rPr>
          <w:rFonts w:ascii="Arial" w:hAnsi="Arial" w:cs="Arial"/>
          <w:smallCaps/>
          <w:sz w:val="24"/>
          <w:szCs w:val="24"/>
        </w:rPr>
      </w:pPr>
      <w:bookmarkStart w:id="11" w:name="_Toc79881793"/>
      <w:bookmarkStart w:id="12" w:name="_Toc79881812"/>
      <w:bookmarkStart w:id="13" w:name="_Toc80861341"/>
    </w:p>
    <w:p w14:paraId="344321F4" w14:textId="77777777" w:rsidR="001C4583" w:rsidRPr="00B064A5" w:rsidRDefault="001C4583" w:rsidP="003A333C">
      <w:pPr>
        <w:pStyle w:val="Article"/>
        <w:spacing w:before="0" w:after="0"/>
        <w:rPr>
          <w:rFonts w:ascii="Arial" w:hAnsi="Arial" w:cs="Arial"/>
          <w:smallCaps/>
          <w:sz w:val="24"/>
          <w:szCs w:val="24"/>
        </w:rPr>
      </w:pPr>
    </w:p>
    <w:p w14:paraId="0416E5C3" w14:textId="53239DD3"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Pr="00994251">
        <w:rPr>
          <w:rFonts w:ascii="Arial" w:hAnsi="Arial" w:cs="Arial"/>
          <w:sz w:val="24"/>
          <w:szCs w:val="24"/>
        </w:rPr>
        <w:t>.</w:t>
      </w:r>
      <w:r w:rsidR="008013D3" w:rsidRPr="00B064A5">
        <w:rPr>
          <w:rFonts w:ascii="Arial" w:hAnsi="Arial" w:cs="Arial"/>
          <w:sz w:val="24"/>
          <w:szCs w:val="24"/>
        </w:rPr>
        <w:t>5</w:t>
      </w:r>
    </w:p>
    <w:p w14:paraId="4F424D8A" w14:textId="186A93C7" w:rsidR="00C36E84" w:rsidRPr="00B064A5" w:rsidRDefault="00C36E84" w:rsidP="003A333C">
      <w:pPr>
        <w:pStyle w:val="Article"/>
        <w:spacing w:before="0" w:after="0"/>
        <w:rPr>
          <w:rFonts w:ascii="Arial" w:hAnsi="Arial" w:cs="Arial"/>
          <w:sz w:val="24"/>
          <w:szCs w:val="24"/>
        </w:rPr>
      </w:pPr>
      <w:r w:rsidRPr="00B064A5">
        <w:rPr>
          <w:rFonts w:ascii="Arial" w:hAnsi="Arial" w:cs="Arial"/>
          <w:sz w:val="24"/>
          <w:szCs w:val="24"/>
        </w:rPr>
        <w:t>Risk Management</w:t>
      </w:r>
      <w:bookmarkEnd w:id="11"/>
      <w:bookmarkEnd w:id="12"/>
      <w:bookmarkEnd w:id="13"/>
    </w:p>
    <w:p w14:paraId="0642E97E" w14:textId="77777777" w:rsidR="001C4583" w:rsidRPr="00B064A5" w:rsidRDefault="001C4583" w:rsidP="003A333C">
      <w:pPr>
        <w:pStyle w:val="Article"/>
        <w:spacing w:before="0" w:after="0"/>
        <w:rPr>
          <w:rFonts w:ascii="Arial" w:hAnsi="Arial" w:cs="Arial"/>
          <w:sz w:val="24"/>
          <w:szCs w:val="24"/>
        </w:rPr>
      </w:pPr>
    </w:p>
    <w:p w14:paraId="28B4B23C" w14:textId="15AD3364" w:rsidR="001C4583" w:rsidRPr="00994251" w:rsidRDefault="00C36E84" w:rsidP="00994251">
      <w:pPr>
        <w:pStyle w:val="ListNumber"/>
        <w:rPr>
          <w:rFonts w:ascii="Arial" w:hAnsi="Arial" w:cs="Arial"/>
          <w:sz w:val="24"/>
        </w:rPr>
      </w:pPr>
      <w:r w:rsidRPr="00B064A5">
        <w:rPr>
          <w:rFonts w:ascii="Arial" w:hAnsi="Arial" w:cs="Arial"/>
          <w:sz w:val="24"/>
          <w:lang w:val="en-GB"/>
        </w:rPr>
        <w:t xml:space="preserve">The Parties shall adopt </w:t>
      </w:r>
      <w:r w:rsidR="00990B5E" w:rsidRPr="00B064A5">
        <w:rPr>
          <w:rFonts w:ascii="Arial" w:hAnsi="Arial" w:cs="Arial"/>
          <w:sz w:val="24"/>
          <w:lang w:val="en-GB"/>
        </w:rPr>
        <w:t>or maintain</w:t>
      </w:r>
      <w:r w:rsidR="00206D9E" w:rsidRPr="00B064A5">
        <w:rPr>
          <w:rFonts w:ascii="Arial" w:hAnsi="Arial" w:cs="Arial"/>
          <w:sz w:val="24"/>
          <w:lang w:val="en-GB"/>
        </w:rPr>
        <w:t xml:space="preserve"> </w:t>
      </w:r>
      <w:r w:rsidRPr="00B064A5">
        <w:rPr>
          <w:rFonts w:ascii="Arial" w:hAnsi="Arial" w:cs="Arial"/>
          <w:sz w:val="24"/>
          <w:lang w:val="en-GB"/>
        </w:rPr>
        <w:t xml:space="preserve">a risk management </w:t>
      </w:r>
      <w:r w:rsidR="00990B5E" w:rsidRPr="00B064A5">
        <w:rPr>
          <w:rFonts w:ascii="Arial" w:hAnsi="Arial" w:cs="Arial"/>
          <w:sz w:val="24"/>
          <w:lang w:val="en-GB"/>
        </w:rPr>
        <w:t>system for customs control for</w:t>
      </w:r>
      <w:r w:rsidR="00206D9E" w:rsidRPr="00B064A5">
        <w:rPr>
          <w:rFonts w:ascii="Arial" w:hAnsi="Arial" w:cs="Arial"/>
          <w:sz w:val="24"/>
          <w:lang w:val="en-GB"/>
        </w:rPr>
        <w:t xml:space="preserve"> </w:t>
      </w:r>
      <w:r w:rsidRPr="00B064A5">
        <w:rPr>
          <w:rFonts w:ascii="Arial" w:hAnsi="Arial" w:cs="Arial"/>
          <w:sz w:val="24"/>
          <w:lang w:val="en-GB"/>
        </w:rPr>
        <w:t xml:space="preserve">its customs activities, based on its identified risk of goods, </w:t>
      </w:r>
      <w:proofErr w:type="gramStart"/>
      <w:r w:rsidRPr="00B064A5">
        <w:rPr>
          <w:rFonts w:ascii="Arial" w:hAnsi="Arial" w:cs="Arial"/>
          <w:sz w:val="24"/>
          <w:lang w:val="en-GB"/>
        </w:rPr>
        <w:t>in order to</w:t>
      </w:r>
      <w:proofErr w:type="gramEnd"/>
      <w:r w:rsidRPr="00B064A5">
        <w:rPr>
          <w:rFonts w:ascii="Arial" w:hAnsi="Arial" w:cs="Arial"/>
          <w:sz w:val="24"/>
          <w:lang w:val="en-GB"/>
        </w:rPr>
        <w:t xml:space="preserve"> facilitate the </w:t>
      </w:r>
      <w:r w:rsidR="00990B5E" w:rsidRPr="00B064A5">
        <w:rPr>
          <w:rFonts w:ascii="Arial" w:hAnsi="Arial" w:cs="Arial"/>
          <w:sz w:val="24"/>
          <w:lang w:val="en-GB"/>
        </w:rPr>
        <w:t xml:space="preserve">expedited </w:t>
      </w:r>
      <w:r w:rsidRPr="00B064A5">
        <w:rPr>
          <w:rFonts w:ascii="Arial" w:hAnsi="Arial" w:cs="Arial"/>
          <w:sz w:val="24"/>
          <w:lang w:val="en-GB"/>
        </w:rPr>
        <w:t>clearance of low</w:t>
      </w:r>
      <w:r w:rsidR="00644BB8">
        <w:rPr>
          <w:rFonts w:ascii="Arial" w:hAnsi="Arial" w:cs="Arial"/>
          <w:sz w:val="24"/>
          <w:lang w:val="en-GB"/>
        </w:rPr>
        <w:t>-</w:t>
      </w:r>
      <w:r w:rsidRPr="00B064A5">
        <w:rPr>
          <w:rFonts w:ascii="Arial" w:hAnsi="Arial" w:cs="Arial"/>
          <w:sz w:val="24"/>
          <w:lang w:val="en-GB"/>
        </w:rPr>
        <w:t>risk consignments, while focusing its inspection activities on</w:t>
      </w:r>
      <w:r w:rsidRPr="00B064A5">
        <w:rPr>
          <w:rFonts w:ascii="Arial" w:hAnsi="Arial" w:cs="Arial"/>
          <w:spacing w:val="-28"/>
          <w:sz w:val="24"/>
          <w:lang w:val="en-GB"/>
        </w:rPr>
        <w:t xml:space="preserve"> </w:t>
      </w:r>
      <w:r w:rsidRPr="00B064A5">
        <w:rPr>
          <w:rFonts w:ascii="Arial" w:hAnsi="Arial" w:cs="Arial"/>
          <w:sz w:val="24"/>
          <w:lang w:val="en-GB"/>
        </w:rPr>
        <w:t>high-risk goods.</w:t>
      </w:r>
      <w:bookmarkStart w:id="14" w:name="_Toc79881794"/>
      <w:bookmarkStart w:id="15" w:name="_Toc79881813"/>
      <w:bookmarkStart w:id="16" w:name="_Toc80861342"/>
    </w:p>
    <w:p w14:paraId="641552AE" w14:textId="6FC90B13"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Pr="00994251">
        <w:rPr>
          <w:rFonts w:ascii="Arial" w:hAnsi="Arial" w:cs="Arial"/>
          <w:sz w:val="24"/>
          <w:szCs w:val="24"/>
        </w:rPr>
        <w:t>.</w:t>
      </w:r>
      <w:r w:rsidR="008013D3" w:rsidRPr="00B064A5">
        <w:rPr>
          <w:rFonts w:ascii="Arial" w:hAnsi="Arial" w:cs="Arial"/>
          <w:sz w:val="24"/>
          <w:szCs w:val="24"/>
        </w:rPr>
        <w:t>6</w:t>
      </w:r>
    </w:p>
    <w:bookmarkEnd w:id="14"/>
    <w:bookmarkEnd w:id="15"/>
    <w:bookmarkEnd w:id="16"/>
    <w:p w14:paraId="0EDC4CFE" w14:textId="1E4FD550" w:rsidR="000557DC" w:rsidRPr="00B064A5" w:rsidRDefault="000557DC" w:rsidP="003A333C">
      <w:pPr>
        <w:pStyle w:val="Article"/>
        <w:spacing w:before="0" w:after="0"/>
        <w:rPr>
          <w:rFonts w:ascii="Arial" w:hAnsi="Arial" w:cs="Arial"/>
          <w:sz w:val="24"/>
          <w:szCs w:val="24"/>
        </w:rPr>
      </w:pPr>
      <w:r w:rsidRPr="00B064A5">
        <w:rPr>
          <w:rFonts w:ascii="Arial" w:hAnsi="Arial" w:cs="Arial"/>
          <w:sz w:val="24"/>
          <w:szCs w:val="24"/>
        </w:rPr>
        <w:t>D</w:t>
      </w:r>
      <w:r w:rsidR="00216228" w:rsidRPr="00B064A5">
        <w:rPr>
          <w:rFonts w:ascii="Arial" w:hAnsi="Arial" w:cs="Arial"/>
          <w:sz w:val="24"/>
          <w:szCs w:val="24"/>
        </w:rPr>
        <w:t>ata</w:t>
      </w:r>
      <w:r w:rsidRPr="00B064A5">
        <w:rPr>
          <w:rFonts w:ascii="Arial" w:hAnsi="Arial" w:cs="Arial"/>
          <w:sz w:val="24"/>
          <w:szCs w:val="24"/>
        </w:rPr>
        <w:t>, Documentation and Automation</w:t>
      </w:r>
    </w:p>
    <w:p w14:paraId="58907B2F" w14:textId="77777777" w:rsidR="001C4583" w:rsidRPr="00B064A5" w:rsidRDefault="001C4583" w:rsidP="003A333C">
      <w:pPr>
        <w:pStyle w:val="Article"/>
        <w:spacing w:before="0" w:after="0"/>
        <w:rPr>
          <w:rFonts w:ascii="Arial" w:hAnsi="Arial" w:cs="Arial"/>
          <w:sz w:val="24"/>
          <w:szCs w:val="24"/>
        </w:rPr>
      </w:pPr>
    </w:p>
    <w:p w14:paraId="34825509" w14:textId="398F3396" w:rsidR="000557DC" w:rsidRPr="00B064A5" w:rsidRDefault="000557DC" w:rsidP="003A333C">
      <w:pPr>
        <w:pStyle w:val="ListNumber"/>
        <w:spacing w:after="0"/>
        <w:rPr>
          <w:rFonts w:ascii="Arial" w:hAnsi="Arial" w:cs="Arial"/>
          <w:sz w:val="24"/>
          <w:lang w:val="en-GB"/>
        </w:rPr>
      </w:pPr>
      <w:r w:rsidRPr="00B064A5">
        <w:rPr>
          <w:rFonts w:ascii="Arial" w:hAnsi="Arial" w:cs="Arial"/>
          <w:sz w:val="24"/>
          <w:lang w:val="en-GB"/>
        </w:rPr>
        <w:t xml:space="preserve">Each Party shall endeavour to provide a facility that allows importers and exporters to electronically provide standardised information related to </w:t>
      </w:r>
      <w:r w:rsidR="00B96FBE" w:rsidRPr="00B064A5">
        <w:rPr>
          <w:rFonts w:ascii="Arial" w:hAnsi="Arial" w:cs="Arial"/>
          <w:sz w:val="24"/>
          <w:lang w:val="en-GB"/>
        </w:rPr>
        <w:t xml:space="preserve">clearance of </w:t>
      </w:r>
      <w:r w:rsidRPr="00B064A5">
        <w:rPr>
          <w:rFonts w:ascii="Arial" w:hAnsi="Arial" w:cs="Arial"/>
          <w:sz w:val="24"/>
          <w:lang w:val="en-GB"/>
        </w:rPr>
        <w:t>goods at a single-entry point or single window that:</w:t>
      </w:r>
    </w:p>
    <w:p w14:paraId="26174576" w14:textId="77777777" w:rsidR="001C4583" w:rsidRPr="00B064A5" w:rsidRDefault="001C4583" w:rsidP="003A333C">
      <w:pPr>
        <w:pStyle w:val="ListNumber"/>
        <w:spacing w:after="0"/>
        <w:rPr>
          <w:rFonts w:ascii="Arial" w:hAnsi="Arial" w:cs="Arial"/>
          <w:sz w:val="24"/>
          <w:lang w:val="en-GB"/>
        </w:rPr>
      </w:pPr>
    </w:p>
    <w:p w14:paraId="07050CEB" w14:textId="77B71881" w:rsidR="000557DC" w:rsidRPr="00B064A5" w:rsidRDefault="001C4583" w:rsidP="003A333C">
      <w:pPr>
        <w:pStyle w:val="Article"/>
        <w:tabs>
          <w:tab w:val="left" w:pos="567"/>
          <w:tab w:val="left" w:pos="1134"/>
          <w:tab w:val="left" w:pos="1701"/>
        </w:tabs>
        <w:spacing w:before="0" w:after="0"/>
        <w:ind w:left="1130" w:hanging="563"/>
        <w:jc w:val="both"/>
        <w:rPr>
          <w:rFonts w:ascii="Arial" w:hAnsi="Arial" w:cs="Arial"/>
          <w:b w:val="0"/>
          <w:sz w:val="24"/>
          <w:szCs w:val="24"/>
        </w:rPr>
      </w:pPr>
      <w:r w:rsidRPr="00994251">
        <w:rPr>
          <w:rFonts w:ascii="Arial" w:hAnsi="Arial" w:cs="Arial"/>
          <w:b w:val="0"/>
          <w:sz w:val="24"/>
          <w:szCs w:val="24"/>
        </w:rPr>
        <w:lastRenderedPageBreak/>
        <w:t>(a)</w:t>
      </w:r>
      <w:r w:rsidRPr="00994251">
        <w:rPr>
          <w:rFonts w:ascii="Arial" w:hAnsi="Arial" w:cs="Arial"/>
          <w:b w:val="0"/>
          <w:sz w:val="24"/>
          <w:szCs w:val="24"/>
        </w:rPr>
        <w:tab/>
      </w:r>
      <w:r w:rsidR="000557DC" w:rsidRPr="00994251">
        <w:rPr>
          <w:rFonts w:ascii="Arial" w:hAnsi="Arial" w:cs="Arial"/>
          <w:b w:val="0"/>
          <w:sz w:val="24"/>
          <w:szCs w:val="24"/>
        </w:rPr>
        <w:t xml:space="preserve">uses international standards with respect to procedures for the release of </w:t>
      </w:r>
      <w:proofErr w:type="gramStart"/>
      <w:r w:rsidR="000557DC" w:rsidRPr="00994251">
        <w:rPr>
          <w:rFonts w:ascii="Arial" w:hAnsi="Arial" w:cs="Arial"/>
          <w:b w:val="0"/>
          <w:sz w:val="24"/>
          <w:szCs w:val="24"/>
        </w:rPr>
        <w:t>goods;</w:t>
      </w:r>
      <w:proofErr w:type="gramEnd"/>
    </w:p>
    <w:p w14:paraId="1E2F2543" w14:textId="77777777" w:rsidR="00E25CBA" w:rsidRPr="00F53DC3" w:rsidRDefault="00E25CBA" w:rsidP="00994251">
      <w:pPr>
        <w:pStyle w:val="Article"/>
        <w:tabs>
          <w:tab w:val="left" w:pos="567"/>
          <w:tab w:val="left" w:pos="1134"/>
          <w:tab w:val="left" w:pos="1701"/>
        </w:tabs>
        <w:spacing w:before="0" w:after="0"/>
        <w:ind w:left="1130" w:hanging="563"/>
        <w:jc w:val="both"/>
        <w:rPr>
          <w:rFonts w:ascii="Arial" w:hAnsi="Arial" w:cs="Arial"/>
          <w:sz w:val="24"/>
        </w:rPr>
      </w:pPr>
    </w:p>
    <w:p w14:paraId="67CD5442" w14:textId="53F7DFB3" w:rsidR="000557DC" w:rsidRPr="00B064A5" w:rsidRDefault="001C4583" w:rsidP="003A333C">
      <w:pPr>
        <w:pStyle w:val="Article"/>
        <w:tabs>
          <w:tab w:val="left" w:pos="567"/>
          <w:tab w:val="left" w:pos="1134"/>
          <w:tab w:val="left" w:pos="1701"/>
        </w:tabs>
        <w:spacing w:before="0" w:after="0"/>
        <w:ind w:left="567" w:hanging="563"/>
        <w:jc w:val="both"/>
        <w:rPr>
          <w:rFonts w:ascii="Arial" w:hAnsi="Arial" w:cs="Arial"/>
          <w:b w:val="0"/>
          <w:sz w:val="24"/>
          <w:szCs w:val="24"/>
        </w:rPr>
      </w:pPr>
      <w:r w:rsidRPr="00994251">
        <w:rPr>
          <w:rFonts w:ascii="Arial" w:hAnsi="Arial" w:cs="Arial"/>
          <w:b w:val="0"/>
          <w:sz w:val="24"/>
          <w:szCs w:val="24"/>
        </w:rPr>
        <w:tab/>
        <w:t>(b)</w:t>
      </w:r>
      <w:r w:rsidRPr="00994251">
        <w:rPr>
          <w:rFonts w:ascii="Arial" w:hAnsi="Arial" w:cs="Arial"/>
          <w:b w:val="0"/>
          <w:sz w:val="24"/>
          <w:szCs w:val="24"/>
        </w:rPr>
        <w:tab/>
      </w:r>
      <w:r w:rsidR="000557DC" w:rsidRPr="00994251">
        <w:rPr>
          <w:rFonts w:ascii="Arial" w:hAnsi="Arial" w:cs="Arial"/>
          <w:b w:val="0"/>
          <w:sz w:val="24"/>
          <w:szCs w:val="24"/>
        </w:rPr>
        <w:t>makes electronic systems accessible to customs users;</w:t>
      </w:r>
    </w:p>
    <w:p w14:paraId="685FFC63" w14:textId="77777777" w:rsidR="00E25CBA" w:rsidRPr="00F53DC3" w:rsidRDefault="00E25CBA" w:rsidP="00994251">
      <w:pPr>
        <w:pStyle w:val="Article"/>
        <w:tabs>
          <w:tab w:val="left" w:pos="567"/>
          <w:tab w:val="left" w:pos="1134"/>
          <w:tab w:val="left" w:pos="1701"/>
        </w:tabs>
        <w:spacing w:before="0" w:after="0"/>
        <w:ind w:left="567" w:hanging="563"/>
        <w:jc w:val="both"/>
        <w:rPr>
          <w:rFonts w:ascii="Arial" w:hAnsi="Arial" w:cs="Arial"/>
          <w:sz w:val="24"/>
        </w:rPr>
      </w:pPr>
    </w:p>
    <w:p w14:paraId="4B264D5B" w14:textId="1A4A9F5F" w:rsidR="000557DC" w:rsidRPr="00B064A5" w:rsidRDefault="001C4583" w:rsidP="003A333C">
      <w:pPr>
        <w:pStyle w:val="Article"/>
        <w:tabs>
          <w:tab w:val="left" w:pos="567"/>
          <w:tab w:val="left" w:pos="1134"/>
          <w:tab w:val="left" w:pos="1701"/>
        </w:tabs>
        <w:spacing w:before="0" w:after="0"/>
        <w:ind w:left="567" w:hanging="563"/>
        <w:jc w:val="both"/>
        <w:rPr>
          <w:rFonts w:ascii="Arial" w:hAnsi="Arial" w:cs="Arial"/>
          <w:b w:val="0"/>
          <w:sz w:val="24"/>
          <w:szCs w:val="24"/>
        </w:rPr>
      </w:pPr>
      <w:r w:rsidRPr="00994251">
        <w:rPr>
          <w:rFonts w:ascii="Arial" w:hAnsi="Arial" w:cs="Arial"/>
          <w:b w:val="0"/>
          <w:sz w:val="24"/>
          <w:szCs w:val="24"/>
        </w:rPr>
        <w:tab/>
        <w:t>(c)</w:t>
      </w:r>
      <w:r w:rsidRPr="00994251">
        <w:rPr>
          <w:rFonts w:ascii="Arial" w:hAnsi="Arial" w:cs="Arial"/>
          <w:b w:val="0"/>
          <w:sz w:val="24"/>
          <w:szCs w:val="24"/>
        </w:rPr>
        <w:tab/>
      </w:r>
      <w:r w:rsidR="000557DC" w:rsidRPr="00994251">
        <w:rPr>
          <w:rFonts w:ascii="Arial" w:hAnsi="Arial" w:cs="Arial"/>
          <w:b w:val="0"/>
          <w:sz w:val="24"/>
          <w:szCs w:val="24"/>
        </w:rPr>
        <w:t>allows a customs declaration to be submitted in electronic format;</w:t>
      </w:r>
    </w:p>
    <w:p w14:paraId="4F2C2FB9" w14:textId="77777777" w:rsidR="00E25CBA" w:rsidRPr="00F53DC3" w:rsidRDefault="00E25CBA" w:rsidP="00994251">
      <w:pPr>
        <w:pStyle w:val="Article"/>
        <w:tabs>
          <w:tab w:val="left" w:pos="567"/>
          <w:tab w:val="left" w:pos="1134"/>
          <w:tab w:val="left" w:pos="1701"/>
        </w:tabs>
        <w:spacing w:before="0" w:after="0"/>
        <w:ind w:left="567" w:hanging="563"/>
        <w:jc w:val="both"/>
        <w:rPr>
          <w:rFonts w:ascii="Arial" w:hAnsi="Arial" w:cs="Arial"/>
          <w:sz w:val="24"/>
        </w:rPr>
      </w:pPr>
    </w:p>
    <w:p w14:paraId="17726CAF" w14:textId="463400C7" w:rsidR="000557DC" w:rsidRPr="00B064A5" w:rsidRDefault="001C4583" w:rsidP="003A333C">
      <w:pPr>
        <w:pStyle w:val="Article"/>
        <w:tabs>
          <w:tab w:val="left" w:pos="567"/>
          <w:tab w:val="left" w:pos="1134"/>
          <w:tab w:val="left" w:pos="1701"/>
        </w:tabs>
        <w:spacing w:before="0" w:after="0"/>
        <w:ind w:left="1130" w:hanging="563"/>
        <w:jc w:val="both"/>
        <w:rPr>
          <w:rFonts w:ascii="Arial" w:hAnsi="Arial" w:cs="Arial"/>
          <w:b w:val="0"/>
          <w:sz w:val="24"/>
          <w:szCs w:val="24"/>
        </w:rPr>
      </w:pPr>
      <w:r w:rsidRPr="00994251">
        <w:rPr>
          <w:rFonts w:ascii="Arial" w:hAnsi="Arial" w:cs="Arial"/>
          <w:b w:val="0"/>
          <w:sz w:val="24"/>
          <w:szCs w:val="24"/>
        </w:rPr>
        <w:t>(d)</w:t>
      </w:r>
      <w:r w:rsidRPr="00994251">
        <w:rPr>
          <w:rFonts w:ascii="Arial" w:hAnsi="Arial" w:cs="Arial"/>
          <w:b w:val="0"/>
          <w:sz w:val="24"/>
          <w:szCs w:val="24"/>
        </w:rPr>
        <w:tab/>
      </w:r>
      <w:r w:rsidR="000557DC" w:rsidRPr="00994251">
        <w:rPr>
          <w:rFonts w:ascii="Arial" w:hAnsi="Arial" w:cs="Arial"/>
          <w:b w:val="0"/>
          <w:sz w:val="24"/>
          <w:szCs w:val="24"/>
        </w:rPr>
        <w:t>employs electronic or automated systems for risk analysis and targeting;</w:t>
      </w:r>
      <w:r w:rsidR="00B96FBE" w:rsidRPr="00994251">
        <w:rPr>
          <w:rFonts w:ascii="Arial" w:hAnsi="Arial" w:cs="Arial"/>
          <w:b w:val="0"/>
          <w:sz w:val="24"/>
          <w:szCs w:val="24"/>
        </w:rPr>
        <w:t xml:space="preserve"> and</w:t>
      </w:r>
    </w:p>
    <w:p w14:paraId="7E26B755" w14:textId="77777777" w:rsidR="00E25CBA" w:rsidRPr="00F53DC3" w:rsidRDefault="00E25CBA" w:rsidP="00994251">
      <w:pPr>
        <w:pStyle w:val="Article"/>
        <w:tabs>
          <w:tab w:val="left" w:pos="567"/>
          <w:tab w:val="left" w:pos="1134"/>
          <w:tab w:val="left" w:pos="1701"/>
        </w:tabs>
        <w:spacing w:before="0" w:after="0"/>
        <w:ind w:left="1130" w:hanging="563"/>
        <w:jc w:val="both"/>
        <w:rPr>
          <w:rFonts w:ascii="Arial" w:hAnsi="Arial" w:cs="Arial"/>
          <w:sz w:val="24"/>
        </w:rPr>
      </w:pPr>
    </w:p>
    <w:p w14:paraId="64286C39" w14:textId="540EAC22" w:rsidR="000557DC" w:rsidRPr="00F53DC3" w:rsidRDefault="00E25CBA" w:rsidP="00994251">
      <w:pPr>
        <w:pStyle w:val="Article"/>
        <w:tabs>
          <w:tab w:val="left" w:pos="567"/>
          <w:tab w:val="left" w:pos="1134"/>
          <w:tab w:val="left" w:pos="1701"/>
        </w:tabs>
        <w:spacing w:before="0" w:after="0"/>
        <w:ind w:left="1126" w:hanging="1120"/>
        <w:jc w:val="both"/>
        <w:rPr>
          <w:rFonts w:ascii="Arial" w:hAnsi="Arial" w:cs="Arial"/>
          <w:sz w:val="24"/>
        </w:rPr>
      </w:pPr>
      <w:r w:rsidRPr="00994251">
        <w:rPr>
          <w:rFonts w:ascii="Arial" w:hAnsi="Arial" w:cs="Arial"/>
          <w:b w:val="0"/>
          <w:sz w:val="24"/>
          <w:szCs w:val="24"/>
        </w:rPr>
        <w:tab/>
      </w:r>
      <w:r w:rsidR="001C4583" w:rsidRPr="00994251">
        <w:rPr>
          <w:rFonts w:ascii="Arial" w:hAnsi="Arial" w:cs="Arial"/>
          <w:b w:val="0"/>
          <w:sz w:val="24"/>
          <w:szCs w:val="24"/>
        </w:rPr>
        <w:t>(e)</w:t>
      </w:r>
      <w:r w:rsidR="001C4583" w:rsidRPr="00994251">
        <w:rPr>
          <w:rFonts w:ascii="Arial" w:hAnsi="Arial" w:cs="Arial"/>
          <w:b w:val="0"/>
          <w:sz w:val="24"/>
          <w:szCs w:val="24"/>
        </w:rPr>
        <w:tab/>
      </w:r>
      <w:proofErr w:type="gramStart"/>
      <w:r w:rsidR="000557DC" w:rsidRPr="00994251">
        <w:rPr>
          <w:rFonts w:ascii="Arial" w:hAnsi="Arial" w:cs="Arial"/>
          <w:b w:val="0"/>
          <w:sz w:val="24"/>
          <w:szCs w:val="24"/>
        </w:rPr>
        <w:t>take</w:t>
      </w:r>
      <w:r w:rsidR="0015429A" w:rsidRPr="00994251">
        <w:rPr>
          <w:rFonts w:ascii="Arial" w:hAnsi="Arial" w:cs="Arial"/>
          <w:b w:val="0"/>
          <w:sz w:val="24"/>
          <w:szCs w:val="24"/>
        </w:rPr>
        <w:t>s into account</w:t>
      </w:r>
      <w:proofErr w:type="gramEnd"/>
      <w:r w:rsidR="0015429A" w:rsidRPr="00994251">
        <w:rPr>
          <w:rFonts w:ascii="Arial" w:hAnsi="Arial" w:cs="Arial"/>
          <w:b w:val="0"/>
          <w:sz w:val="24"/>
          <w:szCs w:val="24"/>
        </w:rPr>
        <w:t>, as appropriate, standards, recommendations, models and methods developed by various international organisations such as the WCO, United Nations Centre for Trade Facilitation and Electronic Business, and the WTO</w:t>
      </w:r>
      <w:r w:rsidR="00B96FBE" w:rsidRPr="00994251">
        <w:rPr>
          <w:rFonts w:ascii="Arial" w:hAnsi="Arial" w:cs="Arial"/>
          <w:b w:val="0"/>
          <w:sz w:val="24"/>
          <w:szCs w:val="24"/>
        </w:rPr>
        <w:t>.</w:t>
      </w:r>
    </w:p>
    <w:p w14:paraId="4103FD20" w14:textId="77777777" w:rsidR="001C4583" w:rsidRPr="00B064A5" w:rsidRDefault="001C4583" w:rsidP="003A333C">
      <w:pPr>
        <w:pStyle w:val="Article"/>
        <w:spacing w:before="0" w:after="0"/>
        <w:rPr>
          <w:rFonts w:ascii="Arial" w:hAnsi="Arial" w:cs="Arial"/>
          <w:smallCaps/>
          <w:sz w:val="24"/>
          <w:szCs w:val="24"/>
        </w:rPr>
      </w:pPr>
      <w:bookmarkStart w:id="17" w:name="_Toc79881800"/>
      <w:bookmarkStart w:id="18" w:name="_Toc79881819"/>
      <w:bookmarkStart w:id="19" w:name="_Toc79882694"/>
      <w:bookmarkStart w:id="20" w:name="_Toc80861343"/>
    </w:p>
    <w:p w14:paraId="4FCADE95" w14:textId="77777777" w:rsidR="001C4583" w:rsidRPr="00B064A5" w:rsidRDefault="001C4583" w:rsidP="003A333C">
      <w:pPr>
        <w:pStyle w:val="Article"/>
        <w:spacing w:before="0" w:after="0"/>
        <w:rPr>
          <w:rFonts w:ascii="Arial" w:hAnsi="Arial" w:cs="Arial"/>
          <w:smallCaps/>
          <w:sz w:val="24"/>
          <w:szCs w:val="24"/>
        </w:rPr>
      </w:pPr>
    </w:p>
    <w:p w14:paraId="64806AD4" w14:textId="25B1E7C6" w:rsidR="00E25CBA"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E25CBA" w:rsidRPr="00B064A5">
        <w:rPr>
          <w:rFonts w:ascii="Arial" w:hAnsi="Arial" w:cs="Arial"/>
          <w:sz w:val="24"/>
          <w:szCs w:val="24"/>
        </w:rPr>
        <w:t>4</w:t>
      </w:r>
      <w:r w:rsidRPr="00994251">
        <w:rPr>
          <w:rFonts w:ascii="Arial" w:hAnsi="Arial" w:cs="Arial"/>
          <w:sz w:val="24"/>
          <w:szCs w:val="24"/>
        </w:rPr>
        <w:t>.</w:t>
      </w:r>
      <w:r w:rsidR="004E1834" w:rsidRPr="00B064A5">
        <w:rPr>
          <w:rFonts w:ascii="Arial" w:hAnsi="Arial" w:cs="Arial"/>
          <w:sz w:val="24"/>
          <w:szCs w:val="24"/>
        </w:rPr>
        <w:t>7</w:t>
      </w:r>
    </w:p>
    <w:p w14:paraId="1B556F21" w14:textId="351561DC" w:rsidR="00C36E84" w:rsidRPr="00B064A5" w:rsidRDefault="00C36E84" w:rsidP="003A333C">
      <w:pPr>
        <w:pStyle w:val="Article"/>
        <w:spacing w:before="0" w:after="0"/>
        <w:rPr>
          <w:rFonts w:ascii="Arial" w:hAnsi="Arial" w:cs="Arial"/>
          <w:sz w:val="24"/>
          <w:szCs w:val="24"/>
        </w:rPr>
      </w:pPr>
      <w:r w:rsidRPr="00B064A5">
        <w:rPr>
          <w:rFonts w:ascii="Arial" w:hAnsi="Arial" w:cs="Arial"/>
          <w:sz w:val="24"/>
          <w:szCs w:val="24"/>
        </w:rPr>
        <w:t>Advance Rulings</w:t>
      </w:r>
      <w:bookmarkEnd w:id="17"/>
      <w:bookmarkEnd w:id="18"/>
      <w:bookmarkEnd w:id="19"/>
      <w:bookmarkEnd w:id="20"/>
      <w:r w:rsidR="00F848E6" w:rsidRPr="00B064A5">
        <w:rPr>
          <w:rFonts w:ascii="Arial" w:hAnsi="Arial" w:cs="Arial"/>
          <w:sz w:val="24"/>
          <w:szCs w:val="24"/>
        </w:rPr>
        <w:t xml:space="preserve"> </w:t>
      </w:r>
    </w:p>
    <w:p w14:paraId="400BE94A" w14:textId="77777777" w:rsidR="001C4583" w:rsidRPr="00B064A5" w:rsidRDefault="001C4583" w:rsidP="003A333C">
      <w:pPr>
        <w:pStyle w:val="Article"/>
        <w:spacing w:before="0" w:after="0"/>
        <w:rPr>
          <w:rFonts w:ascii="Arial" w:hAnsi="Arial" w:cs="Arial"/>
          <w:sz w:val="24"/>
          <w:szCs w:val="24"/>
        </w:rPr>
      </w:pPr>
    </w:p>
    <w:p w14:paraId="15211341" w14:textId="246E0501" w:rsidR="00E265D1" w:rsidRPr="00B064A5" w:rsidRDefault="005165A3" w:rsidP="00994251">
      <w:pPr>
        <w:pStyle w:val="ListNumber"/>
        <w:tabs>
          <w:tab w:val="left" w:pos="567"/>
          <w:tab w:val="left" w:pos="1134"/>
          <w:tab w:val="left" w:pos="1701"/>
          <w:tab w:val="left" w:pos="2268"/>
        </w:tabs>
        <w:spacing w:after="0"/>
        <w:ind w:left="566" w:hanging="560"/>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E265D1" w:rsidRPr="00B064A5">
        <w:rPr>
          <w:rFonts w:ascii="Arial" w:hAnsi="Arial" w:cs="Arial"/>
          <w:sz w:val="24"/>
          <w:lang w:val="en-GB"/>
        </w:rPr>
        <w:t xml:space="preserve">Each Party shall issue, prior to the importation of a good of the other Party into its territory, a written advance ruling at the written request of an importer in its territory, or an exporter or producer in the territory of the other Party, each an </w:t>
      </w:r>
      <w:r w:rsidR="00330C2C">
        <w:rPr>
          <w:rFonts w:ascii="Arial" w:hAnsi="Arial" w:cs="Arial"/>
          <w:sz w:val="24"/>
          <w:lang w:val="en-GB"/>
        </w:rPr>
        <w:t>“</w:t>
      </w:r>
      <w:r w:rsidR="00E265D1" w:rsidRPr="00B064A5">
        <w:rPr>
          <w:rFonts w:ascii="Arial" w:hAnsi="Arial" w:cs="Arial"/>
          <w:sz w:val="24"/>
          <w:lang w:val="en-GB"/>
        </w:rPr>
        <w:t>applicant</w:t>
      </w:r>
      <w:r w:rsidR="00330C2C">
        <w:rPr>
          <w:rFonts w:ascii="Arial" w:hAnsi="Arial" w:cs="Arial"/>
          <w:sz w:val="24"/>
          <w:lang w:val="en-GB"/>
        </w:rPr>
        <w:t>”</w:t>
      </w:r>
      <w:r w:rsidR="00E265D1" w:rsidRPr="00B064A5">
        <w:rPr>
          <w:rFonts w:ascii="Arial" w:hAnsi="Arial" w:cs="Arial"/>
          <w:sz w:val="24"/>
          <w:lang w:val="en-GB"/>
        </w:rPr>
        <w:t xml:space="preserve">, </w:t>
      </w:r>
      <w:proofErr w:type="gramStart"/>
      <w:r w:rsidR="00E265D1" w:rsidRPr="00B064A5">
        <w:rPr>
          <w:rFonts w:ascii="Arial" w:hAnsi="Arial" w:cs="Arial"/>
          <w:sz w:val="24"/>
          <w:lang w:val="en-GB"/>
        </w:rPr>
        <w:t>with regard to</w:t>
      </w:r>
      <w:proofErr w:type="gramEnd"/>
      <w:r w:rsidR="00E265D1" w:rsidRPr="00B064A5">
        <w:rPr>
          <w:rFonts w:ascii="Arial" w:hAnsi="Arial" w:cs="Arial"/>
          <w:sz w:val="24"/>
          <w:lang w:val="en-GB"/>
        </w:rPr>
        <w:t>:</w:t>
      </w:r>
    </w:p>
    <w:p w14:paraId="39668D6C" w14:textId="77777777" w:rsidR="008B2BED" w:rsidRPr="00F53DC3" w:rsidRDefault="008B2BED" w:rsidP="00994251">
      <w:pPr>
        <w:pStyle w:val="Article"/>
        <w:tabs>
          <w:tab w:val="left" w:pos="567"/>
          <w:tab w:val="left" w:pos="1134"/>
          <w:tab w:val="left" w:pos="1701"/>
        </w:tabs>
        <w:spacing w:before="0" w:after="0"/>
        <w:ind w:left="567" w:hanging="563"/>
        <w:jc w:val="both"/>
        <w:rPr>
          <w:rFonts w:ascii="Arial" w:hAnsi="Arial" w:cs="Arial"/>
          <w:sz w:val="24"/>
        </w:rPr>
      </w:pPr>
    </w:p>
    <w:p w14:paraId="19619F6D" w14:textId="176AE67E" w:rsidR="00704143" w:rsidRPr="00B064A5" w:rsidRDefault="008B2BED" w:rsidP="003A333C">
      <w:pPr>
        <w:pStyle w:val="Article"/>
        <w:tabs>
          <w:tab w:val="left" w:pos="567"/>
          <w:tab w:val="left" w:pos="1134"/>
          <w:tab w:val="left" w:pos="1701"/>
        </w:tabs>
        <w:spacing w:before="0" w:after="0"/>
        <w:ind w:left="573" w:hanging="567"/>
        <w:jc w:val="both"/>
        <w:rPr>
          <w:rFonts w:ascii="Arial" w:hAnsi="Arial" w:cs="Arial"/>
          <w:b w:val="0"/>
          <w:sz w:val="24"/>
          <w:szCs w:val="24"/>
        </w:rPr>
      </w:pPr>
      <w:r w:rsidRPr="00994251">
        <w:rPr>
          <w:rFonts w:ascii="Arial" w:hAnsi="Arial" w:cs="Arial"/>
          <w:b w:val="0"/>
          <w:sz w:val="24"/>
          <w:szCs w:val="24"/>
        </w:rPr>
        <w:tab/>
        <w:t>(a)</w:t>
      </w:r>
      <w:r w:rsidRPr="00994251">
        <w:rPr>
          <w:rFonts w:ascii="Arial" w:hAnsi="Arial" w:cs="Arial"/>
          <w:b w:val="0"/>
          <w:sz w:val="24"/>
          <w:szCs w:val="24"/>
        </w:rPr>
        <w:tab/>
      </w:r>
      <w:r w:rsidR="00944513" w:rsidRPr="00994251">
        <w:rPr>
          <w:rFonts w:ascii="Arial" w:hAnsi="Arial" w:cs="Arial"/>
          <w:b w:val="0"/>
          <w:sz w:val="24"/>
          <w:szCs w:val="24"/>
        </w:rPr>
        <w:t>tariff classification;</w:t>
      </w:r>
    </w:p>
    <w:p w14:paraId="16663217" w14:textId="77777777" w:rsidR="00840D1F" w:rsidRPr="00F53DC3" w:rsidRDefault="00840D1F" w:rsidP="00994251">
      <w:pPr>
        <w:pStyle w:val="Article"/>
        <w:tabs>
          <w:tab w:val="left" w:pos="567"/>
          <w:tab w:val="left" w:pos="1134"/>
          <w:tab w:val="left" w:pos="1701"/>
        </w:tabs>
        <w:spacing w:before="0" w:after="0"/>
        <w:ind w:left="573" w:hanging="567"/>
        <w:jc w:val="both"/>
        <w:rPr>
          <w:rFonts w:ascii="Arial" w:hAnsi="Arial" w:cs="Arial"/>
          <w:sz w:val="24"/>
        </w:rPr>
      </w:pPr>
    </w:p>
    <w:p w14:paraId="17BAA295" w14:textId="589066DD" w:rsidR="00944513" w:rsidRPr="00B064A5" w:rsidRDefault="008B2BED"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t>(b)</w:t>
      </w:r>
      <w:r w:rsidRPr="00994251">
        <w:rPr>
          <w:rFonts w:ascii="Arial" w:hAnsi="Arial" w:cs="Arial"/>
          <w:b w:val="0"/>
          <w:sz w:val="24"/>
          <w:szCs w:val="24"/>
        </w:rPr>
        <w:tab/>
      </w:r>
      <w:r w:rsidR="00704143" w:rsidRPr="00994251">
        <w:rPr>
          <w:rFonts w:ascii="Arial" w:hAnsi="Arial" w:cs="Arial"/>
          <w:b w:val="0"/>
          <w:sz w:val="24"/>
          <w:szCs w:val="24"/>
        </w:rPr>
        <w:t>questions arising from the application of the principles of the Customs Valuation Agreement;</w:t>
      </w:r>
    </w:p>
    <w:p w14:paraId="64AF39CD" w14:textId="77777777" w:rsidR="00840D1F" w:rsidRPr="00F53DC3" w:rsidRDefault="00840D1F" w:rsidP="00994251">
      <w:pPr>
        <w:pStyle w:val="Article"/>
        <w:tabs>
          <w:tab w:val="left" w:pos="567"/>
          <w:tab w:val="left" w:pos="1134"/>
          <w:tab w:val="left" w:pos="1701"/>
        </w:tabs>
        <w:spacing w:before="0" w:after="0"/>
        <w:ind w:left="1126" w:hanging="1120"/>
        <w:jc w:val="both"/>
        <w:rPr>
          <w:rFonts w:ascii="Arial" w:hAnsi="Arial" w:cs="Arial"/>
          <w:sz w:val="24"/>
        </w:rPr>
      </w:pPr>
    </w:p>
    <w:p w14:paraId="6DFBE2CD" w14:textId="2BB3C670" w:rsidR="00944513" w:rsidRPr="00B064A5" w:rsidRDefault="008B2BED"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t>(c)</w:t>
      </w:r>
      <w:r w:rsidRPr="00994251">
        <w:rPr>
          <w:rFonts w:ascii="Arial" w:hAnsi="Arial" w:cs="Arial"/>
          <w:b w:val="0"/>
          <w:sz w:val="24"/>
          <w:szCs w:val="24"/>
        </w:rPr>
        <w:tab/>
      </w:r>
      <w:r w:rsidR="00944513" w:rsidRPr="00994251">
        <w:rPr>
          <w:rFonts w:ascii="Arial" w:hAnsi="Arial" w:cs="Arial"/>
          <w:b w:val="0"/>
          <w:sz w:val="24"/>
          <w:szCs w:val="24"/>
        </w:rPr>
        <w:t>whether a good is originating in accordance with Chapter </w:t>
      </w:r>
      <w:r w:rsidR="00840D1F" w:rsidRPr="00B064A5">
        <w:rPr>
          <w:rFonts w:ascii="Arial" w:hAnsi="Arial" w:cs="Arial"/>
          <w:b w:val="0"/>
          <w:sz w:val="24"/>
          <w:szCs w:val="24"/>
        </w:rPr>
        <w:t>3</w:t>
      </w:r>
      <w:r w:rsidR="00944513" w:rsidRPr="00994251">
        <w:rPr>
          <w:rFonts w:ascii="Arial" w:hAnsi="Arial" w:cs="Arial"/>
          <w:b w:val="0"/>
          <w:sz w:val="24"/>
          <w:szCs w:val="24"/>
        </w:rPr>
        <w:t> (Rules of Origin); and</w:t>
      </w:r>
    </w:p>
    <w:p w14:paraId="3196335A" w14:textId="77777777" w:rsidR="00840D1F" w:rsidRPr="00F53DC3" w:rsidRDefault="00840D1F" w:rsidP="00994251">
      <w:pPr>
        <w:pStyle w:val="Article"/>
        <w:tabs>
          <w:tab w:val="left" w:pos="567"/>
          <w:tab w:val="left" w:pos="1134"/>
          <w:tab w:val="left" w:pos="1701"/>
        </w:tabs>
        <w:spacing w:before="0" w:after="0"/>
        <w:ind w:left="1126" w:hanging="1120"/>
        <w:jc w:val="both"/>
        <w:rPr>
          <w:rFonts w:ascii="Arial" w:hAnsi="Arial" w:cs="Arial"/>
          <w:sz w:val="24"/>
        </w:rPr>
      </w:pPr>
    </w:p>
    <w:p w14:paraId="7338C6E9" w14:textId="3A2D9781" w:rsidR="00944513" w:rsidRPr="00F53DC3" w:rsidRDefault="008B2BED" w:rsidP="00994251">
      <w:pPr>
        <w:pStyle w:val="Article"/>
        <w:tabs>
          <w:tab w:val="left" w:pos="567"/>
          <w:tab w:val="left" w:pos="1134"/>
          <w:tab w:val="left" w:pos="1701"/>
        </w:tabs>
        <w:spacing w:before="0" w:after="0"/>
        <w:ind w:left="573" w:hanging="567"/>
        <w:jc w:val="both"/>
        <w:rPr>
          <w:rFonts w:ascii="Arial" w:hAnsi="Arial" w:cs="Arial"/>
          <w:sz w:val="24"/>
        </w:rPr>
      </w:pPr>
      <w:r w:rsidRPr="00994251">
        <w:rPr>
          <w:rFonts w:ascii="Arial" w:hAnsi="Arial" w:cs="Arial"/>
          <w:b w:val="0"/>
          <w:sz w:val="24"/>
          <w:szCs w:val="24"/>
        </w:rPr>
        <w:tab/>
        <w:t>(d)</w:t>
      </w:r>
      <w:r w:rsidRPr="00994251">
        <w:rPr>
          <w:rFonts w:ascii="Arial" w:hAnsi="Arial" w:cs="Arial"/>
          <w:b w:val="0"/>
          <w:sz w:val="24"/>
          <w:szCs w:val="24"/>
        </w:rPr>
        <w:tab/>
      </w:r>
      <w:r w:rsidR="00944513" w:rsidRPr="00994251">
        <w:rPr>
          <w:rFonts w:ascii="Arial" w:hAnsi="Arial" w:cs="Arial"/>
          <w:b w:val="0"/>
          <w:sz w:val="24"/>
          <w:szCs w:val="24"/>
        </w:rPr>
        <w:t xml:space="preserve">other matters as the Party may decide. </w:t>
      </w:r>
    </w:p>
    <w:p w14:paraId="7A1CFEE5" w14:textId="77777777" w:rsidR="006953CB" w:rsidRPr="00B064A5" w:rsidRDefault="006953CB" w:rsidP="003A333C">
      <w:pPr>
        <w:pStyle w:val="ListNumber"/>
        <w:tabs>
          <w:tab w:val="left" w:pos="567"/>
          <w:tab w:val="left" w:pos="1134"/>
          <w:tab w:val="left" w:pos="1701"/>
          <w:tab w:val="left" w:pos="2268"/>
        </w:tabs>
        <w:spacing w:after="0"/>
        <w:ind w:left="360"/>
        <w:rPr>
          <w:rFonts w:ascii="Arial" w:hAnsi="Arial" w:cs="Arial"/>
          <w:sz w:val="24"/>
          <w:lang w:val="en-GB"/>
        </w:rPr>
      </w:pPr>
    </w:p>
    <w:p w14:paraId="6C6ABE15" w14:textId="578DC3A0" w:rsidR="005D6503" w:rsidRPr="00B064A5" w:rsidRDefault="005165A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944513" w:rsidRPr="00B064A5">
        <w:rPr>
          <w:rFonts w:ascii="Arial" w:hAnsi="Arial" w:cs="Arial"/>
          <w:sz w:val="24"/>
          <w:lang w:val="en-GB"/>
        </w:rPr>
        <w:t xml:space="preserve">Each Party shall issue an advance ruling as expeditiously as possible and </w:t>
      </w:r>
      <w:r w:rsidR="005D6503" w:rsidRPr="00B064A5">
        <w:rPr>
          <w:rFonts w:ascii="Arial" w:hAnsi="Arial" w:cs="Arial"/>
          <w:sz w:val="24"/>
          <w:lang w:val="en-GB"/>
        </w:rPr>
        <w:t>in accordance with their procedures of advance ruling</w:t>
      </w:r>
      <w:r w:rsidR="00944513" w:rsidRPr="00B064A5">
        <w:rPr>
          <w:rFonts w:ascii="Arial" w:hAnsi="Arial" w:cs="Arial"/>
          <w:sz w:val="24"/>
          <w:lang w:val="en-GB"/>
        </w:rPr>
        <w:t xml:space="preserve"> after it receives a request, provided that the applicant has submitted all the information that the receiving Party requires to make the advance ruling.  This includes a sample of the good for which the applicant is seeking an advance ruling if requested by the receiving Party. In issuing an advance ruling, the Party shall </w:t>
      </w:r>
      <w:proofErr w:type="gramStart"/>
      <w:r w:rsidR="00944513" w:rsidRPr="00B064A5">
        <w:rPr>
          <w:rFonts w:ascii="Arial" w:hAnsi="Arial" w:cs="Arial"/>
          <w:sz w:val="24"/>
          <w:lang w:val="en-GB"/>
        </w:rPr>
        <w:t>take into account</w:t>
      </w:r>
      <w:proofErr w:type="gramEnd"/>
      <w:r w:rsidR="00944513" w:rsidRPr="00B064A5">
        <w:rPr>
          <w:rFonts w:ascii="Arial" w:hAnsi="Arial" w:cs="Arial"/>
          <w:sz w:val="24"/>
          <w:lang w:val="en-GB"/>
        </w:rPr>
        <w:t xml:space="preserve"> the facts and circumstances that the applicant has provided. </w:t>
      </w:r>
    </w:p>
    <w:p w14:paraId="4BA74EEC" w14:textId="77777777" w:rsidR="006953CB" w:rsidRPr="00B064A5" w:rsidRDefault="006953CB" w:rsidP="003A333C">
      <w:pPr>
        <w:pStyle w:val="ListNumber"/>
        <w:tabs>
          <w:tab w:val="left" w:pos="567"/>
          <w:tab w:val="left" w:pos="1134"/>
          <w:tab w:val="left" w:pos="1701"/>
          <w:tab w:val="left" w:pos="2268"/>
        </w:tabs>
        <w:spacing w:after="0"/>
        <w:ind w:left="360"/>
        <w:rPr>
          <w:rFonts w:ascii="Arial" w:hAnsi="Arial" w:cs="Arial"/>
          <w:sz w:val="24"/>
          <w:lang w:val="en-GB"/>
        </w:rPr>
      </w:pPr>
    </w:p>
    <w:p w14:paraId="6433BCF9" w14:textId="3E04AE10" w:rsidR="00944513" w:rsidRPr="00B064A5" w:rsidRDefault="005165A3" w:rsidP="00994251">
      <w:pPr>
        <w:pStyle w:val="ListNumber"/>
        <w:tabs>
          <w:tab w:val="left" w:pos="567"/>
          <w:tab w:val="left" w:pos="1134"/>
          <w:tab w:val="left" w:pos="1701"/>
          <w:tab w:val="left" w:pos="2268"/>
        </w:tabs>
        <w:spacing w:after="0"/>
        <w:ind w:left="570" w:hanging="570"/>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944513" w:rsidRPr="00B064A5">
        <w:rPr>
          <w:rFonts w:ascii="Arial" w:hAnsi="Arial" w:cs="Arial"/>
          <w:sz w:val="24"/>
          <w:lang w:val="en-GB"/>
        </w:rPr>
        <w:t>For greater certainty, a Party may decline to issue an advance ruling if the facts and circumstances forming the basis of the advance ruling are the subject of administrative or judicial review or where the application is not based on factual information,</w:t>
      </w:r>
      <w:r w:rsidR="00693BCD" w:rsidRPr="00B064A5">
        <w:rPr>
          <w:rFonts w:ascii="Arial" w:hAnsi="Arial" w:cs="Arial"/>
          <w:sz w:val="24"/>
          <w:lang w:val="en-GB"/>
        </w:rPr>
        <w:t xml:space="preserve"> </w:t>
      </w:r>
      <w:r w:rsidR="00944513" w:rsidRPr="00B064A5">
        <w:rPr>
          <w:rFonts w:ascii="Arial" w:hAnsi="Arial" w:cs="Arial"/>
          <w:sz w:val="24"/>
          <w:lang w:val="en-GB"/>
        </w:rPr>
        <w:t xml:space="preserve">or does not relate to an intention to import or export.  A Party that declines to issue an advance ruling shall promptly notify the applicant in writing, setting out the relevant facts and circumstances and the basis for its decision to decline to issue the advance ruling.  </w:t>
      </w:r>
    </w:p>
    <w:p w14:paraId="558B549F" w14:textId="77777777" w:rsidR="00552950" w:rsidRPr="00B064A5" w:rsidRDefault="00552950" w:rsidP="003A333C">
      <w:pPr>
        <w:pStyle w:val="ListNumber"/>
        <w:tabs>
          <w:tab w:val="left" w:pos="567"/>
          <w:tab w:val="left" w:pos="1134"/>
          <w:tab w:val="left" w:pos="1701"/>
          <w:tab w:val="left" w:pos="2268"/>
        </w:tabs>
        <w:spacing w:after="0"/>
        <w:ind w:left="360"/>
        <w:rPr>
          <w:rFonts w:ascii="Arial" w:hAnsi="Arial" w:cs="Arial"/>
          <w:color w:val="0070C0"/>
          <w:sz w:val="24"/>
          <w:lang w:val="en-GB"/>
        </w:rPr>
      </w:pPr>
    </w:p>
    <w:p w14:paraId="2FE57EB0" w14:textId="41E56DCC" w:rsidR="00944513" w:rsidRPr="00B064A5" w:rsidRDefault="005165A3" w:rsidP="00994251">
      <w:pPr>
        <w:pStyle w:val="ListNumber"/>
        <w:tabs>
          <w:tab w:val="left" w:pos="567"/>
          <w:tab w:val="left" w:pos="1134"/>
          <w:tab w:val="left" w:pos="1701"/>
          <w:tab w:val="left" w:pos="2268"/>
        </w:tabs>
        <w:spacing w:after="0"/>
        <w:ind w:left="567" w:hanging="567"/>
        <w:rPr>
          <w:rFonts w:ascii="Arial" w:hAnsi="Arial" w:cs="Arial"/>
          <w:color w:val="0070C0"/>
          <w:sz w:val="24"/>
          <w:lang w:val="en-GB"/>
        </w:rPr>
      </w:pPr>
      <w:r w:rsidRPr="00B064A5">
        <w:rPr>
          <w:rFonts w:ascii="Arial" w:hAnsi="Arial" w:cs="Arial"/>
          <w:sz w:val="24"/>
          <w:lang w:val="en-GB"/>
        </w:rPr>
        <w:lastRenderedPageBreak/>
        <w:t>4.</w:t>
      </w:r>
      <w:r w:rsidRPr="00B064A5">
        <w:rPr>
          <w:rFonts w:ascii="Arial" w:hAnsi="Arial" w:cs="Arial"/>
          <w:sz w:val="24"/>
          <w:lang w:val="en-GB"/>
        </w:rPr>
        <w:tab/>
      </w:r>
      <w:r w:rsidR="00944513" w:rsidRPr="00B064A5">
        <w:rPr>
          <w:rFonts w:ascii="Arial" w:hAnsi="Arial" w:cs="Arial"/>
          <w:sz w:val="24"/>
          <w:lang w:val="en-GB"/>
        </w:rPr>
        <w:t xml:space="preserve">Each Party shall provide that its advance rulings shall take effect on the date that they are issued or on another date specified in the </w:t>
      </w:r>
      <w:r w:rsidR="00714EBD">
        <w:rPr>
          <w:rFonts w:ascii="Arial" w:hAnsi="Arial" w:cs="Arial"/>
          <w:sz w:val="24"/>
          <w:lang w:val="en-GB"/>
        </w:rPr>
        <w:t xml:space="preserve">advance </w:t>
      </w:r>
      <w:proofErr w:type="gramStart"/>
      <w:r w:rsidR="00944513" w:rsidRPr="00B064A5">
        <w:rPr>
          <w:rFonts w:ascii="Arial" w:hAnsi="Arial" w:cs="Arial"/>
          <w:sz w:val="24"/>
          <w:lang w:val="en-GB"/>
        </w:rPr>
        <w:t>ruling, and</w:t>
      </w:r>
      <w:proofErr w:type="gramEnd"/>
      <w:r w:rsidR="00944513" w:rsidRPr="00B064A5">
        <w:rPr>
          <w:rFonts w:ascii="Arial" w:hAnsi="Arial" w:cs="Arial"/>
          <w:sz w:val="24"/>
          <w:lang w:val="en-GB"/>
        </w:rPr>
        <w:t xml:space="preserve"> remain in effect </w:t>
      </w:r>
      <w:r w:rsidR="00CA5A1E" w:rsidRPr="00B064A5">
        <w:rPr>
          <w:rFonts w:ascii="Arial" w:hAnsi="Arial" w:cs="Arial"/>
          <w:sz w:val="24"/>
          <w:lang w:val="en-GB"/>
        </w:rPr>
        <w:t>in accordance with the</w:t>
      </w:r>
      <w:r w:rsidR="00647069" w:rsidRPr="00B064A5">
        <w:rPr>
          <w:rFonts w:ascii="Arial" w:hAnsi="Arial" w:cs="Arial"/>
          <w:sz w:val="24"/>
          <w:lang w:val="en-GB"/>
        </w:rPr>
        <w:t xml:space="preserve">ir procedures of </w:t>
      </w:r>
      <w:r w:rsidR="00DB49CD">
        <w:rPr>
          <w:rFonts w:ascii="Arial" w:hAnsi="Arial" w:cs="Arial"/>
          <w:sz w:val="24"/>
          <w:lang w:val="en-GB"/>
        </w:rPr>
        <w:t>a</w:t>
      </w:r>
      <w:r w:rsidR="00DB49CD" w:rsidRPr="00B064A5">
        <w:rPr>
          <w:rFonts w:ascii="Arial" w:hAnsi="Arial" w:cs="Arial"/>
          <w:sz w:val="24"/>
          <w:lang w:val="en-GB"/>
        </w:rPr>
        <w:t xml:space="preserve">dvance </w:t>
      </w:r>
      <w:r w:rsidR="00647069" w:rsidRPr="00B064A5">
        <w:rPr>
          <w:rFonts w:ascii="Arial" w:hAnsi="Arial" w:cs="Arial"/>
          <w:sz w:val="24"/>
          <w:lang w:val="en-GB"/>
        </w:rPr>
        <w:t>ruling</w:t>
      </w:r>
      <w:r w:rsidR="00944513" w:rsidRPr="00B064A5">
        <w:rPr>
          <w:rFonts w:ascii="Arial" w:hAnsi="Arial" w:cs="Arial"/>
          <w:sz w:val="24"/>
          <w:lang w:val="en-GB"/>
        </w:rPr>
        <w:t xml:space="preserve">, provided that the law, facts and circumstances on which the </w:t>
      </w:r>
      <w:r w:rsidR="009D305A">
        <w:rPr>
          <w:rFonts w:ascii="Arial" w:hAnsi="Arial" w:cs="Arial"/>
          <w:sz w:val="24"/>
          <w:lang w:val="en-GB"/>
        </w:rPr>
        <w:t xml:space="preserve">advance </w:t>
      </w:r>
      <w:r w:rsidR="00944513" w:rsidRPr="00B064A5">
        <w:rPr>
          <w:rFonts w:ascii="Arial" w:hAnsi="Arial" w:cs="Arial"/>
          <w:sz w:val="24"/>
          <w:lang w:val="en-GB"/>
        </w:rPr>
        <w:t xml:space="preserve">ruling is based remain unchanged.  </w:t>
      </w:r>
    </w:p>
    <w:p w14:paraId="720BAEF7" w14:textId="77777777" w:rsidR="00F2366C" w:rsidRPr="00B064A5" w:rsidRDefault="00F2366C" w:rsidP="003A333C">
      <w:pPr>
        <w:pStyle w:val="ListNumber"/>
        <w:tabs>
          <w:tab w:val="left" w:pos="567"/>
          <w:tab w:val="left" w:pos="1134"/>
          <w:tab w:val="left" w:pos="1701"/>
          <w:tab w:val="left" w:pos="2268"/>
        </w:tabs>
        <w:spacing w:after="0"/>
        <w:ind w:left="360"/>
        <w:rPr>
          <w:rFonts w:ascii="Arial" w:hAnsi="Arial" w:cs="Arial"/>
          <w:sz w:val="24"/>
          <w:lang w:val="en-GB"/>
        </w:rPr>
      </w:pPr>
    </w:p>
    <w:p w14:paraId="123A04CD" w14:textId="59DB565E" w:rsidR="00944513" w:rsidRPr="00B064A5" w:rsidRDefault="005165A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5.</w:t>
      </w:r>
      <w:r w:rsidRPr="00B064A5">
        <w:rPr>
          <w:rFonts w:ascii="Arial" w:hAnsi="Arial" w:cs="Arial"/>
          <w:sz w:val="24"/>
          <w:lang w:val="en-GB"/>
        </w:rPr>
        <w:tab/>
      </w:r>
      <w:r w:rsidR="00944513" w:rsidRPr="00B064A5">
        <w:rPr>
          <w:rFonts w:ascii="Arial" w:hAnsi="Arial" w:cs="Arial"/>
          <w:sz w:val="24"/>
          <w:lang w:val="en-GB"/>
        </w:rPr>
        <w:t xml:space="preserve">After issuing an advance ruling, </w:t>
      </w:r>
      <w:r w:rsidR="00DB49CD">
        <w:rPr>
          <w:rFonts w:ascii="Arial" w:hAnsi="Arial" w:cs="Arial"/>
          <w:sz w:val="24"/>
          <w:lang w:val="en-GB"/>
        </w:rPr>
        <w:t>a</w:t>
      </w:r>
      <w:r w:rsidR="00944513" w:rsidRPr="00B064A5">
        <w:rPr>
          <w:rFonts w:ascii="Arial" w:hAnsi="Arial" w:cs="Arial"/>
          <w:sz w:val="24"/>
          <w:lang w:val="en-GB"/>
        </w:rPr>
        <w:t xml:space="preserve"> Party may modify or revoke the advance ruling if there is a change in the law, facts or circumstances on which the </w:t>
      </w:r>
      <w:r w:rsidR="009D305A">
        <w:rPr>
          <w:rFonts w:ascii="Arial" w:hAnsi="Arial" w:cs="Arial"/>
          <w:sz w:val="24"/>
          <w:lang w:val="en-GB"/>
        </w:rPr>
        <w:t xml:space="preserve">advance </w:t>
      </w:r>
      <w:r w:rsidR="00944513" w:rsidRPr="00B064A5">
        <w:rPr>
          <w:rFonts w:ascii="Arial" w:hAnsi="Arial" w:cs="Arial"/>
          <w:sz w:val="24"/>
          <w:lang w:val="en-GB"/>
        </w:rPr>
        <w:t xml:space="preserve">ruling was based, if the </w:t>
      </w:r>
      <w:r w:rsidR="009D305A">
        <w:rPr>
          <w:rFonts w:ascii="Arial" w:hAnsi="Arial" w:cs="Arial"/>
          <w:sz w:val="24"/>
          <w:lang w:val="en-GB"/>
        </w:rPr>
        <w:t xml:space="preserve">advance </w:t>
      </w:r>
      <w:r w:rsidR="00944513" w:rsidRPr="00B064A5">
        <w:rPr>
          <w:rFonts w:ascii="Arial" w:hAnsi="Arial" w:cs="Arial"/>
          <w:sz w:val="24"/>
          <w:lang w:val="en-GB"/>
        </w:rPr>
        <w:t xml:space="preserve">ruling was based on inaccurate or false information, if the </w:t>
      </w:r>
      <w:r w:rsidR="009D305A">
        <w:rPr>
          <w:rFonts w:ascii="Arial" w:hAnsi="Arial" w:cs="Arial"/>
          <w:sz w:val="24"/>
          <w:lang w:val="en-GB"/>
        </w:rPr>
        <w:t xml:space="preserve">advance </w:t>
      </w:r>
      <w:r w:rsidR="00944513" w:rsidRPr="00B064A5">
        <w:rPr>
          <w:rFonts w:ascii="Arial" w:hAnsi="Arial" w:cs="Arial"/>
          <w:sz w:val="24"/>
          <w:lang w:val="en-GB"/>
        </w:rPr>
        <w:t xml:space="preserve">ruling was in error, if conflicting advance rulings have been issued for goods of the same class or kind, if the advance ruling has been reviewed internally, or if the importing customs authority changes its interpretation of the law.   </w:t>
      </w:r>
    </w:p>
    <w:p w14:paraId="64CE5ED0" w14:textId="77777777" w:rsidR="00F2366C" w:rsidRPr="00B064A5" w:rsidRDefault="00F2366C" w:rsidP="003A333C">
      <w:pPr>
        <w:pStyle w:val="ListNumber"/>
        <w:tabs>
          <w:tab w:val="left" w:pos="567"/>
          <w:tab w:val="left" w:pos="1134"/>
          <w:tab w:val="left" w:pos="1701"/>
          <w:tab w:val="left" w:pos="2268"/>
        </w:tabs>
        <w:spacing w:after="0"/>
        <w:ind w:left="360"/>
        <w:rPr>
          <w:rFonts w:ascii="Arial" w:hAnsi="Arial" w:cs="Arial"/>
          <w:sz w:val="24"/>
          <w:lang w:val="en-GB"/>
        </w:rPr>
      </w:pPr>
    </w:p>
    <w:p w14:paraId="56D6DE4D" w14:textId="4E8D38ED" w:rsidR="00944513" w:rsidRPr="00B064A5" w:rsidRDefault="005165A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6.</w:t>
      </w:r>
      <w:r w:rsidRPr="00B064A5">
        <w:rPr>
          <w:rFonts w:ascii="Arial" w:hAnsi="Arial" w:cs="Arial"/>
          <w:sz w:val="24"/>
          <w:lang w:val="en-GB"/>
        </w:rPr>
        <w:tab/>
      </w:r>
      <w:r w:rsidR="00A347F0">
        <w:rPr>
          <w:rFonts w:ascii="Arial" w:hAnsi="Arial" w:cs="Arial"/>
          <w:sz w:val="24"/>
          <w:lang w:val="en-GB"/>
        </w:rPr>
        <w:t>If</w:t>
      </w:r>
      <w:r w:rsidR="00A347F0" w:rsidRPr="00B064A5">
        <w:rPr>
          <w:rFonts w:ascii="Arial" w:hAnsi="Arial" w:cs="Arial"/>
          <w:sz w:val="24"/>
          <w:lang w:val="en-GB"/>
        </w:rPr>
        <w:t xml:space="preserve"> </w:t>
      </w:r>
      <w:r w:rsidR="00944513" w:rsidRPr="00B064A5">
        <w:rPr>
          <w:rFonts w:ascii="Arial" w:hAnsi="Arial" w:cs="Arial"/>
          <w:sz w:val="24"/>
          <w:lang w:val="en-GB"/>
        </w:rPr>
        <w:t xml:space="preserve">a Party revokes or modifies an advance ruling, it shall provide written notice to the applicant setting out the relevant facts and the basis for its decision. </w:t>
      </w:r>
    </w:p>
    <w:p w14:paraId="78331795" w14:textId="77777777" w:rsidR="00F879C3" w:rsidRPr="00B064A5" w:rsidRDefault="00F879C3" w:rsidP="003A333C">
      <w:pPr>
        <w:pStyle w:val="ListNumber"/>
        <w:tabs>
          <w:tab w:val="left" w:pos="567"/>
          <w:tab w:val="left" w:pos="1134"/>
          <w:tab w:val="left" w:pos="1701"/>
          <w:tab w:val="left" w:pos="2268"/>
        </w:tabs>
        <w:spacing w:after="0"/>
        <w:rPr>
          <w:rFonts w:ascii="Arial" w:hAnsi="Arial" w:cs="Arial"/>
          <w:sz w:val="24"/>
          <w:lang w:val="en-GB"/>
        </w:rPr>
      </w:pPr>
    </w:p>
    <w:p w14:paraId="0C1B01CC" w14:textId="32F4209C" w:rsidR="00944513" w:rsidRPr="00B064A5" w:rsidRDefault="001630B8"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7.</w:t>
      </w:r>
      <w:r w:rsidRPr="00B064A5">
        <w:rPr>
          <w:rFonts w:ascii="Arial" w:hAnsi="Arial" w:cs="Arial"/>
          <w:sz w:val="24"/>
          <w:lang w:val="en-GB"/>
        </w:rPr>
        <w:tab/>
      </w:r>
      <w:r w:rsidR="00A347F0">
        <w:rPr>
          <w:rFonts w:ascii="Arial" w:hAnsi="Arial" w:cs="Arial"/>
          <w:sz w:val="24"/>
          <w:lang w:val="en-GB"/>
        </w:rPr>
        <w:t>A Party shall not</w:t>
      </w:r>
      <w:r w:rsidR="00944513" w:rsidRPr="00B064A5">
        <w:rPr>
          <w:rFonts w:ascii="Arial" w:hAnsi="Arial" w:cs="Arial"/>
          <w:sz w:val="24"/>
          <w:lang w:val="en-GB"/>
        </w:rPr>
        <w:t xml:space="preserve"> apply a revocation or modification retroactively to the detriment of the applicant</w:t>
      </w:r>
      <w:r w:rsidR="00A347F0">
        <w:rPr>
          <w:rFonts w:ascii="Arial" w:hAnsi="Arial" w:cs="Arial"/>
          <w:sz w:val="24"/>
          <w:lang w:val="en-GB"/>
        </w:rPr>
        <w:t>,</w:t>
      </w:r>
      <w:r w:rsidR="00944513" w:rsidRPr="00B064A5">
        <w:rPr>
          <w:rFonts w:ascii="Arial" w:hAnsi="Arial" w:cs="Arial"/>
          <w:sz w:val="24"/>
          <w:lang w:val="en-GB"/>
        </w:rPr>
        <w:t xml:space="preserve"> unless the </w:t>
      </w:r>
      <w:r w:rsidR="009D305A">
        <w:rPr>
          <w:rFonts w:ascii="Arial" w:hAnsi="Arial" w:cs="Arial"/>
          <w:sz w:val="24"/>
          <w:lang w:val="en-GB"/>
        </w:rPr>
        <w:t xml:space="preserve">advance </w:t>
      </w:r>
      <w:r w:rsidR="00944513" w:rsidRPr="00B064A5">
        <w:rPr>
          <w:rFonts w:ascii="Arial" w:hAnsi="Arial" w:cs="Arial"/>
          <w:sz w:val="24"/>
          <w:lang w:val="en-GB"/>
        </w:rPr>
        <w:t xml:space="preserve">ruling was based on incomplete, incorrect, inaccurate, false, or misleading information provided by the applicant.  </w:t>
      </w:r>
    </w:p>
    <w:p w14:paraId="5FC96594" w14:textId="77777777" w:rsidR="001630B8" w:rsidRPr="00B064A5" w:rsidRDefault="001630B8" w:rsidP="003A333C">
      <w:pPr>
        <w:pStyle w:val="ListNumber"/>
        <w:tabs>
          <w:tab w:val="left" w:pos="567"/>
          <w:tab w:val="left" w:pos="1134"/>
          <w:tab w:val="left" w:pos="1701"/>
          <w:tab w:val="left" w:pos="2268"/>
        </w:tabs>
        <w:spacing w:after="0"/>
        <w:rPr>
          <w:rFonts w:ascii="Arial" w:hAnsi="Arial" w:cs="Arial"/>
          <w:sz w:val="24"/>
          <w:lang w:val="en-GB"/>
        </w:rPr>
      </w:pPr>
    </w:p>
    <w:p w14:paraId="37B8C902" w14:textId="1C3D84C2" w:rsidR="001630B8" w:rsidRPr="00B064A5" w:rsidRDefault="001630B8"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8.</w:t>
      </w:r>
      <w:r w:rsidRPr="00B064A5">
        <w:rPr>
          <w:rFonts w:ascii="Arial" w:hAnsi="Arial" w:cs="Arial"/>
          <w:sz w:val="24"/>
          <w:lang w:val="en-GB"/>
        </w:rPr>
        <w:tab/>
      </w:r>
      <w:r w:rsidR="00944513" w:rsidRPr="00B064A5">
        <w:rPr>
          <w:rFonts w:ascii="Arial" w:hAnsi="Arial" w:cs="Arial"/>
          <w:sz w:val="24"/>
          <w:lang w:val="en-GB"/>
        </w:rPr>
        <w:t xml:space="preserve">Subject to </w:t>
      </w:r>
      <w:r w:rsidR="00CA5A1E" w:rsidRPr="00B064A5">
        <w:rPr>
          <w:rFonts w:ascii="Arial" w:hAnsi="Arial" w:cs="Arial"/>
          <w:sz w:val="24"/>
          <w:lang w:val="en-GB"/>
        </w:rPr>
        <w:t>its laws and regulations</w:t>
      </w:r>
      <w:r w:rsidR="00A347F0">
        <w:rPr>
          <w:rFonts w:ascii="Arial" w:hAnsi="Arial" w:cs="Arial"/>
          <w:sz w:val="24"/>
          <w:lang w:val="en-GB"/>
        </w:rPr>
        <w:t>,</w:t>
      </w:r>
      <w:r w:rsidR="00CA5A1E" w:rsidRPr="00B064A5">
        <w:rPr>
          <w:rFonts w:ascii="Arial" w:hAnsi="Arial" w:cs="Arial"/>
          <w:sz w:val="24"/>
          <w:lang w:val="en-GB"/>
        </w:rPr>
        <w:t xml:space="preserve"> including </w:t>
      </w:r>
      <w:r w:rsidR="00944513" w:rsidRPr="00B064A5">
        <w:rPr>
          <w:rFonts w:ascii="Arial" w:hAnsi="Arial" w:cs="Arial"/>
          <w:sz w:val="24"/>
          <w:lang w:val="en-GB"/>
        </w:rPr>
        <w:t>a</w:t>
      </w:r>
      <w:r w:rsidR="003B0631" w:rsidRPr="00B064A5">
        <w:rPr>
          <w:rFonts w:ascii="Arial" w:hAnsi="Arial" w:cs="Arial"/>
          <w:sz w:val="24"/>
          <w:lang w:val="en-GB"/>
        </w:rPr>
        <w:t xml:space="preserve">ny confidentiality requirements, </w:t>
      </w:r>
      <w:r w:rsidR="00944513" w:rsidRPr="00B064A5">
        <w:rPr>
          <w:rFonts w:ascii="Arial" w:hAnsi="Arial" w:cs="Arial"/>
          <w:sz w:val="24"/>
          <w:lang w:val="en-GB"/>
        </w:rPr>
        <w:t>a Party may publish its advance rulings</w:t>
      </w:r>
      <w:r w:rsidR="00A347F0">
        <w:rPr>
          <w:rFonts w:ascii="Arial" w:hAnsi="Arial" w:cs="Arial"/>
          <w:sz w:val="24"/>
          <w:lang w:val="en-GB"/>
        </w:rPr>
        <w:t>,</w:t>
      </w:r>
      <w:r w:rsidR="00944513" w:rsidRPr="00B064A5">
        <w:rPr>
          <w:rFonts w:ascii="Arial" w:hAnsi="Arial" w:cs="Arial"/>
          <w:sz w:val="24"/>
          <w:lang w:val="en-GB"/>
        </w:rPr>
        <w:t> including online. </w:t>
      </w:r>
    </w:p>
    <w:p w14:paraId="0320B014" w14:textId="3C377CBA" w:rsidR="00944513" w:rsidRPr="00B064A5" w:rsidRDefault="00944513" w:rsidP="003A333C">
      <w:pPr>
        <w:pStyle w:val="ListNumber"/>
        <w:tabs>
          <w:tab w:val="left" w:pos="567"/>
          <w:tab w:val="left" w:pos="1134"/>
          <w:tab w:val="left" w:pos="1701"/>
          <w:tab w:val="left" w:pos="2268"/>
        </w:tabs>
        <w:spacing w:after="0"/>
        <w:ind w:left="360"/>
        <w:rPr>
          <w:rFonts w:ascii="Arial" w:hAnsi="Arial" w:cs="Arial"/>
          <w:sz w:val="24"/>
          <w:lang w:val="en-GB"/>
        </w:rPr>
      </w:pPr>
      <w:r w:rsidRPr="00B064A5">
        <w:rPr>
          <w:rFonts w:ascii="Arial" w:hAnsi="Arial" w:cs="Arial"/>
          <w:sz w:val="24"/>
          <w:lang w:val="en-GB"/>
        </w:rPr>
        <w:t xml:space="preserve"> </w:t>
      </w:r>
    </w:p>
    <w:p w14:paraId="180F8EE3" w14:textId="43B92858" w:rsidR="00944513" w:rsidRPr="00B064A5" w:rsidRDefault="001630B8" w:rsidP="003A333C">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9.</w:t>
      </w:r>
      <w:r w:rsidRPr="00B064A5">
        <w:rPr>
          <w:rFonts w:ascii="Arial" w:hAnsi="Arial" w:cs="Arial"/>
          <w:sz w:val="24"/>
          <w:lang w:val="en-GB"/>
        </w:rPr>
        <w:tab/>
      </w:r>
      <w:r w:rsidR="00944513" w:rsidRPr="00B064A5">
        <w:rPr>
          <w:rFonts w:ascii="Arial" w:hAnsi="Arial" w:cs="Arial"/>
          <w:sz w:val="24"/>
          <w:lang w:val="en-GB"/>
        </w:rPr>
        <w:t xml:space="preserve">Each Party shall publish </w:t>
      </w:r>
      <w:r w:rsidR="00647069" w:rsidRPr="00B064A5">
        <w:rPr>
          <w:rFonts w:ascii="Arial" w:hAnsi="Arial" w:cs="Arial"/>
          <w:sz w:val="24"/>
          <w:lang w:val="en-GB"/>
        </w:rPr>
        <w:t>it</w:t>
      </w:r>
      <w:r w:rsidR="005D27ED" w:rsidRPr="00B064A5">
        <w:rPr>
          <w:rFonts w:ascii="Arial" w:hAnsi="Arial" w:cs="Arial"/>
          <w:sz w:val="24"/>
          <w:lang w:val="en-GB"/>
        </w:rPr>
        <w:t xml:space="preserve">s advance ruling procedures </w:t>
      </w:r>
      <w:r w:rsidR="00944513" w:rsidRPr="00B064A5">
        <w:rPr>
          <w:rFonts w:ascii="Arial" w:hAnsi="Arial" w:cs="Arial"/>
          <w:sz w:val="24"/>
          <w:lang w:val="en-GB"/>
        </w:rPr>
        <w:t xml:space="preserve">online, </w:t>
      </w:r>
      <w:r w:rsidR="005D27ED" w:rsidRPr="00B064A5">
        <w:rPr>
          <w:rFonts w:ascii="Arial" w:hAnsi="Arial" w:cs="Arial"/>
          <w:sz w:val="24"/>
          <w:lang w:val="en-GB"/>
        </w:rPr>
        <w:t>and will include</w:t>
      </w:r>
      <w:r w:rsidR="00647069" w:rsidRPr="00B064A5">
        <w:rPr>
          <w:rFonts w:ascii="Arial" w:hAnsi="Arial" w:cs="Arial"/>
          <w:sz w:val="24"/>
          <w:lang w:val="en-GB"/>
        </w:rPr>
        <w:t xml:space="preserve"> </w:t>
      </w:r>
      <w:r w:rsidR="00944513" w:rsidRPr="00B064A5">
        <w:rPr>
          <w:rFonts w:ascii="Arial" w:hAnsi="Arial" w:cs="Arial"/>
          <w:sz w:val="24"/>
          <w:lang w:val="en-GB"/>
        </w:rPr>
        <w:t xml:space="preserve">at least:  </w:t>
      </w:r>
    </w:p>
    <w:p w14:paraId="1A5EA7E0" w14:textId="77777777" w:rsidR="00F879C3" w:rsidRPr="00B064A5" w:rsidRDefault="00F879C3" w:rsidP="00994251">
      <w:pPr>
        <w:pStyle w:val="ListNumber"/>
        <w:tabs>
          <w:tab w:val="left" w:pos="567"/>
          <w:tab w:val="left" w:pos="1134"/>
          <w:tab w:val="left" w:pos="1701"/>
          <w:tab w:val="left" w:pos="2268"/>
        </w:tabs>
        <w:spacing w:after="0"/>
        <w:ind w:left="567" w:hanging="567"/>
        <w:rPr>
          <w:rFonts w:ascii="Arial" w:hAnsi="Arial" w:cs="Arial"/>
          <w:sz w:val="24"/>
          <w:lang w:val="en-GB"/>
        </w:rPr>
      </w:pPr>
    </w:p>
    <w:p w14:paraId="48E6EEA1" w14:textId="55DECA0C" w:rsidR="006E042E" w:rsidRPr="00B064A5" w:rsidRDefault="00D41904"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B064A5">
        <w:rPr>
          <w:rFonts w:ascii="Arial" w:hAnsi="Arial" w:cs="Arial"/>
          <w:sz w:val="24"/>
          <w:szCs w:val="24"/>
        </w:rPr>
        <w:tab/>
      </w:r>
      <w:r w:rsidRPr="00994251">
        <w:rPr>
          <w:rFonts w:ascii="Arial" w:hAnsi="Arial" w:cs="Arial"/>
          <w:b w:val="0"/>
          <w:sz w:val="24"/>
          <w:szCs w:val="24"/>
        </w:rPr>
        <w:t>(a)</w:t>
      </w:r>
      <w:r w:rsidRPr="00994251">
        <w:rPr>
          <w:rFonts w:ascii="Arial" w:hAnsi="Arial" w:cs="Arial"/>
          <w:b w:val="0"/>
          <w:sz w:val="24"/>
          <w:szCs w:val="24"/>
        </w:rPr>
        <w:tab/>
      </w:r>
      <w:r w:rsidR="00944513" w:rsidRPr="00994251">
        <w:rPr>
          <w:rFonts w:ascii="Arial" w:hAnsi="Arial" w:cs="Arial"/>
          <w:b w:val="0"/>
          <w:sz w:val="24"/>
          <w:szCs w:val="24"/>
        </w:rPr>
        <w:t xml:space="preserve">the requirements for the application for an advance ruling, including the information to be provided and the format;  </w:t>
      </w:r>
    </w:p>
    <w:p w14:paraId="014B0A0E" w14:textId="77777777" w:rsidR="00F879C3" w:rsidRPr="00F53DC3" w:rsidRDefault="00F879C3" w:rsidP="00994251">
      <w:pPr>
        <w:pStyle w:val="Article"/>
        <w:tabs>
          <w:tab w:val="left" w:pos="567"/>
          <w:tab w:val="left" w:pos="1134"/>
          <w:tab w:val="left" w:pos="1701"/>
        </w:tabs>
        <w:spacing w:before="0" w:after="0"/>
        <w:ind w:left="1126" w:hanging="1120"/>
        <w:jc w:val="both"/>
        <w:rPr>
          <w:rFonts w:ascii="Arial" w:hAnsi="Arial" w:cs="Arial"/>
          <w:sz w:val="24"/>
        </w:rPr>
      </w:pPr>
    </w:p>
    <w:p w14:paraId="7D169DE3" w14:textId="3C7D7725" w:rsidR="004D75A1" w:rsidRPr="00F53DC3" w:rsidRDefault="00D41904" w:rsidP="00994251">
      <w:pPr>
        <w:pStyle w:val="Article"/>
        <w:tabs>
          <w:tab w:val="left" w:pos="567"/>
          <w:tab w:val="left" w:pos="1134"/>
          <w:tab w:val="left" w:pos="1701"/>
        </w:tabs>
        <w:spacing w:before="0" w:after="0"/>
        <w:ind w:left="1126" w:hanging="1120"/>
        <w:jc w:val="both"/>
        <w:rPr>
          <w:rFonts w:ascii="Arial" w:hAnsi="Arial" w:cs="Arial"/>
          <w:sz w:val="24"/>
        </w:rPr>
      </w:pPr>
      <w:r w:rsidRPr="00994251">
        <w:rPr>
          <w:rFonts w:ascii="Arial" w:hAnsi="Arial" w:cs="Arial"/>
          <w:b w:val="0"/>
          <w:sz w:val="24"/>
          <w:szCs w:val="24"/>
        </w:rPr>
        <w:tab/>
        <w:t>(b)</w:t>
      </w:r>
      <w:r w:rsidRPr="00994251">
        <w:rPr>
          <w:rFonts w:ascii="Arial" w:hAnsi="Arial" w:cs="Arial"/>
          <w:b w:val="0"/>
          <w:sz w:val="24"/>
          <w:szCs w:val="24"/>
        </w:rPr>
        <w:tab/>
      </w:r>
      <w:r w:rsidR="006E042E" w:rsidRPr="00994251">
        <w:rPr>
          <w:rFonts w:ascii="Arial" w:hAnsi="Arial" w:cs="Arial"/>
          <w:b w:val="0"/>
          <w:sz w:val="24"/>
          <w:szCs w:val="24"/>
        </w:rPr>
        <w:t>t</w:t>
      </w:r>
      <w:r w:rsidR="00944513" w:rsidRPr="00994251">
        <w:rPr>
          <w:rFonts w:ascii="Arial" w:hAnsi="Arial" w:cs="Arial"/>
          <w:b w:val="0"/>
          <w:sz w:val="24"/>
          <w:szCs w:val="24"/>
        </w:rPr>
        <w:t xml:space="preserve">he time period by which it will issue an advance ruling; and  </w:t>
      </w:r>
    </w:p>
    <w:p w14:paraId="36EB1595" w14:textId="77777777" w:rsidR="00F879C3" w:rsidRPr="00B064A5" w:rsidRDefault="00D41904"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r>
    </w:p>
    <w:p w14:paraId="29AD4BE0" w14:textId="14BBE603" w:rsidR="00944513" w:rsidRPr="00F53DC3" w:rsidRDefault="00F879C3" w:rsidP="00994251">
      <w:pPr>
        <w:pStyle w:val="Article"/>
        <w:tabs>
          <w:tab w:val="left" w:pos="567"/>
          <w:tab w:val="left" w:pos="1134"/>
          <w:tab w:val="left" w:pos="1701"/>
        </w:tabs>
        <w:spacing w:before="0" w:after="0"/>
        <w:ind w:left="1126" w:hanging="1120"/>
        <w:jc w:val="both"/>
        <w:rPr>
          <w:rFonts w:ascii="Arial" w:hAnsi="Arial" w:cs="Arial"/>
          <w:sz w:val="24"/>
        </w:rPr>
      </w:pPr>
      <w:r w:rsidRPr="00994251">
        <w:rPr>
          <w:rFonts w:ascii="Arial" w:hAnsi="Arial" w:cs="Arial"/>
          <w:b w:val="0"/>
          <w:sz w:val="24"/>
          <w:szCs w:val="24"/>
        </w:rPr>
        <w:tab/>
      </w:r>
      <w:r w:rsidR="00D41904" w:rsidRPr="00994251">
        <w:rPr>
          <w:rFonts w:ascii="Arial" w:hAnsi="Arial" w:cs="Arial"/>
          <w:b w:val="0"/>
          <w:sz w:val="24"/>
          <w:szCs w:val="24"/>
        </w:rPr>
        <w:t>(c)</w:t>
      </w:r>
      <w:r w:rsidR="00D41904" w:rsidRPr="00994251">
        <w:rPr>
          <w:rFonts w:ascii="Arial" w:hAnsi="Arial" w:cs="Arial"/>
          <w:b w:val="0"/>
          <w:sz w:val="24"/>
          <w:szCs w:val="24"/>
        </w:rPr>
        <w:tab/>
      </w:r>
      <w:r w:rsidR="00944513" w:rsidRPr="00994251">
        <w:rPr>
          <w:rFonts w:ascii="Arial" w:hAnsi="Arial" w:cs="Arial"/>
          <w:b w:val="0"/>
          <w:sz w:val="24"/>
          <w:szCs w:val="24"/>
        </w:rPr>
        <w:t>the length of time for whi</w:t>
      </w:r>
      <w:r w:rsidR="003B0631" w:rsidRPr="00994251">
        <w:rPr>
          <w:rFonts w:ascii="Arial" w:hAnsi="Arial" w:cs="Arial"/>
          <w:b w:val="0"/>
          <w:sz w:val="24"/>
          <w:szCs w:val="24"/>
        </w:rPr>
        <w:t>ch the advance ruling is valid.</w:t>
      </w:r>
    </w:p>
    <w:p w14:paraId="0330EC12" w14:textId="77777777" w:rsidR="001630B8" w:rsidRPr="00B064A5" w:rsidRDefault="001630B8" w:rsidP="003A333C">
      <w:pPr>
        <w:pStyle w:val="ListNumber"/>
        <w:tabs>
          <w:tab w:val="left" w:pos="567"/>
          <w:tab w:val="left" w:pos="1134"/>
          <w:tab w:val="left" w:pos="1701"/>
          <w:tab w:val="left" w:pos="2268"/>
        </w:tabs>
        <w:spacing w:after="0"/>
        <w:rPr>
          <w:rFonts w:ascii="Arial" w:hAnsi="Arial" w:cs="Arial"/>
          <w:sz w:val="24"/>
          <w:lang w:val="en-GB"/>
        </w:rPr>
      </w:pPr>
    </w:p>
    <w:p w14:paraId="7844A976" w14:textId="7CF2212E" w:rsidR="00944513" w:rsidRPr="00B064A5" w:rsidRDefault="001630B8"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10.</w:t>
      </w:r>
      <w:r w:rsidRPr="00B064A5">
        <w:rPr>
          <w:rFonts w:ascii="Arial" w:hAnsi="Arial" w:cs="Arial"/>
          <w:sz w:val="24"/>
          <w:lang w:val="en-GB"/>
        </w:rPr>
        <w:tab/>
      </w:r>
      <w:r w:rsidR="00944513" w:rsidRPr="00B064A5">
        <w:rPr>
          <w:rFonts w:ascii="Arial" w:hAnsi="Arial" w:cs="Arial"/>
          <w:sz w:val="24"/>
          <w:lang w:val="en-GB"/>
        </w:rPr>
        <w:t xml:space="preserve">An advance ruling issued by a Party shall be binding on that Party in respect of the applicant that sought it and on the applicant.  </w:t>
      </w:r>
    </w:p>
    <w:p w14:paraId="040B7810" w14:textId="77777777" w:rsidR="001630B8" w:rsidRPr="00B064A5" w:rsidRDefault="001630B8" w:rsidP="003A333C">
      <w:pPr>
        <w:pStyle w:val="ListNumber"/>
        <w:tabs>
          <w:tab w:val="left" w:pos="567"/>
          <w:tab w:val="left" w:pos="1134"/>
          <w:tab w:val="left" w:pos="1701"/>
          <w:tab w:val="left" w:pos="2268"/>
        </w:tabs>
        <w:spacing w:after="0"/>
        <w:rPr>
          <w:rFonts w:ascii="Arial" w:hAnsi="Arial" w:cs="Arial"/>
          <w:sz w:val="24"/>
          <w:lang w:val="en-GB"/>
        </w:rPr>
      </w:pPr>
    </w:p>
    <w:p w14:paraId="5ACAD14B" w14:textId="28E56975" w:rsidR="00944513" w:rsidRPr="00B064A5" w:rsidRDefault="001630B8"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11.</w:t>
      </w:r>
      <w:r w:rsidRPr="00B064A5">
        <w:rPr>
          <w:rFonts w:ascii="Arial" w:hAnsi="Arial" w:cs="Arial"/>
          <w:sz w:val="24"/>
          <w:lang w:val="en-GB"/>
        </w:rPr>
        <w:tab/>
      </w:r>
      <w:r w:rsidR="00944513" w:rsidRPr="00B064A5">
        <w:rPr>
          <w:rFonts w:ascii="Arial" w:hAnsi="Arial" w:cs="Arial"/>
          <w:sz w:val="24"/>
          <w:lang w:val="en-GB"/>
        </w:rPr>
        <w:t>Each Party shall provide, upon written request of an applicant, a review of the advance ruling or of the decision to revoke or modify it. </w:t>
      </w:r>
    </w:p>
    <w:p w14:paraId="78607E97" w14:textId="77777777" w:rsidR="001630B8" w:rsidRPr="00B064A5" w:rsidRDefault="001630B8" w:rsidP="003A333C">
      <w:pPr>
        <w:pStyle w:val="ListNumber"/>
        <w:tabs>
          <w:tab w:val="left" w:pos="567"/>
          <w:tab w:val="left" w:pos="1134"/>
          <w:tab w:val="left" w:pos="1701"/>
          <w:tab w:val="left" w:pos="2268"/>
        </w:tabs>
        <w:spacing w:after="0"/>
        <w:rPr>
          <w:rFonts w:ascii="Arial" w:hAnsi="Arial" w:cs="Arial"/>
          <w:sz w:val="24"/>
          <w:lang w:val="en-GB"/>
        </w:rPr>
      </w:pPr>
    </w:p>
    <w:p w14:paraId="078C3914" w14:textId="0640A812" w:rsidR="005C52B4" w:rsidRPr="00B064A5" w:rsidRDefault="001630B8"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12.</w:t>
      </w:r>
      <w:r w:rsidRPr="00B064A5">
        <w:rPr>
          <w:rFonts w:ascii="Arial" w:hAnsi="Arial" w:cs="Arial"/>
          <w:sz w:val="24"/>
          <w:lang w:val="en-GB"/>
        </w:rPr>
        <w:tab/>
      </w:r>
      <w:r w:rsidR="005C52B4" w:rsidRPr="00B064A5">
        <w:rPr>
          <w:rFonts w:ascii="Arial" w:hAnsi="Arial" w:cs="Arial"/>
          <w:sz w:val="24"/>
          <w:lang w:val="en-GB"/>
        </w:rPr>
        <w:t xml:space="preserve">Notwithstanding paragraph 10, the issuing Party may postpone the effective date of the modification or revocation of an advance ruling for a reasonable </w:t>
      </w:r>
      <w:proofErr w:type="gramStart"/>
      <w:r w:rsidR="005C52B4" w:rsidRPr="00B064A5">
        <w:rPr>
          <w:rFonts w:ascii="Arial" w:hAnsi="Arial" w:cs="Arial"/>
          <w:sz w:val="24"/>
          <w:lang w:val="en-GB"/>
        </w:rPr>
        <w:t>period of time</w:t>
      </w:r>
      <w:proofErr w:type="gramEnd"/>
      <w:r w:rsidR="005C52B4" w:rsidRPr="00B064A5">
        <w:rPr>
          <w:rFonts w:ascii="Arial" w:hAnsi="Arial" w:cs="Arial"/>
          <w:sz w:val="24"/>
          <w:lang w:val="en-GB"/>
        </w:rPr>
        <w:t xml:space="preserve"> and in accordance with </w:t>
      </w:r>
      <w:r w:rsidR="00A347F0">
        <w:rPr>
          <w:rFonts w:ascii="Arial" w:hAnsi="Arial" w:cs="Arial"/>
          <w:sz w:val="24"/>
          <w:lang w:val="en-GB"/>
        </w:rPr>
        <w:t>its</w:t>
      </w:r>
      <w:r w:rsidR="005C52B4" w:rsidRPr="00B064A5">
        <w:rPr>
          <w:rFonts w:ascii="Arial" w:hAnsi="Arial" w:cs="Arial"/>
          <w:sz w:val="24"/>
          <w:lang w:val="en-GB"/>
        </w:rPr>
        <w:t xml:space="preserve"> procedures on advance rulings, </w:t>
      </w:r>
      <w:r w:rsidR="00505947">
        <w:rPr>
          <w:rFonts w:ascii="Arial" w:hAnsi="Arial" w:cs="Arial"/>
          <w:sz w:val="24"/>
          <w:lang w:val="en-GB"/>
        </w:rPr>
        <w:t>if</w:t>
      </w:r>
      <w:r w:rsidR="00505947" w:rsidRPr="00B064A5">
        <w:rPr>
          <w:rFonts w:ascii="Arial" w:hAnsi="Arial" w:cs="Arial"/>
          <w:sz w:val="24"/>
          <w:lang w:val="en-GB"/>
        </w:rPr>
        <w:t xml:space="preserve"> </w:t>
      </w:r>
      <w:r w:rsidR="005C52B4" w:rsidRPr="00B064A5">
        <w:rPr>
          <w:rFonts w:ascii="Arial" w:hAnsi="Arial" w:cs="Arial"/>
          <w:sz w:val="24"/>
          <w:lang w:val="en-GB"/>
        </w:rPr>
        <w:t xml:space="preserve">the person to whom the advance ruling was issued demonstrates that </w:t>
      </w:r>
      <w:r w:rsidR="00505947">
        <w:rPr>
          <w:rFonts w:ascii="Arial" w:hAnsi="Arial" w:cs="Arial"/>
          <w:sz w:val="24"/>
          <w:lang w:val="en-GB"/>
        </w:rPr>
        <w:t>they</w:t>
      </w:r>
      <w:r w:rsidR="005C52B4" w:rsidRPr="00B064A5">
        <w:rPr>
          <w:rFonts w:ascii="Arial" w:hAnsi="Arial" w:cs="Arial"/>
          <w:sz w:val="24"/>
          <w:lang w:val="en-GB"/>
        </w:rPr>
        <w:t xml:space="preserve"> h</w:t>
      </w:r>
      <w:r w:rsidR="00505947">
        <w:rPr>
          <w:rFonts w:ascii="Arial" w:hAnsi="Arial" w:cs="Arial"/>
          <w:sz w:val="24"/>
          <w:lang w:val="en-GB"/>
        </w:rPr>
        <w:t>ave</w:t>
      </w:r>
      <w:r w:rsidR="005C52B4" w:rsidRPr="00B064A5">
        <w:rPr>
          <w:rFonts w:ascii="Arial" w:hAnsi="Arial" w:cs="Arial"/>
          <w:sz w:val="24"/>
          <w:lang w:val="en-GB"/>
        </w:rPr>
        <w:t xml:space="preserve"> relied in good faith to </w:t>
      </w:r>
      <w:r w:rsidR="00505947">
        <w:rPr>
          <w:rFonts w:ascii="Arial" w:hAnsi="Arial" w:cs="Arial"/>
          <w:sz w:val="24"/>
          <w:lang w:val="en-GB"/>
        </w:rPr>
        <w:t>their</w:t>
      </w:r>
      <w:r w:rsidR="005C52B4" w:rsidRPr="00B064A5">
        <w:rPr>
          <w:rFonts w:ascii="Arial" w:hAnsi="Arial" w:cs="Arial"/>
          <w:sz w:val="24"/>
          <w:lang w:val="en-GB"/>
        </w:rPr>
        <w:t xml:space="preserve"> detriment on that ruling.</w:t>
      </w:r>
    </w:p>
    <w:p w14:paraId="431E96CE" w14:textId="77777777" w:rsidR="005C52B4" w:rsidRPr="00B064A5" w:rsidRDefault="005C52B4" w:rsidP="003A333C">
      <w:pPr>
        <w:pStyle w:val="ListNumber"/>
        <w:tabs>
          <w:tab w:val="left" w:pos="567"/>
          <w:tab w:val="left" w:pos="1134"/>
          <w:tab w:val="left" w:pos="1701"/>
          <w:tab w:val="left" w:pos="2268"/>
        </w:tabs>
        <w:spacing w:after="0"/>
        <w:ind w:left="360"/>
        <w:rPr>
          <w:rFonts w:ascii="Arial" w:hAnsi="Arial" w:cs="Arial"/>
          <w:color w:val="0070C0"/>
          <w:sz w:val="24"/>
          <w:lang w:val="en-GB"/>
        </w:rPr>
      </w:pPr>
    </w:p>
    <w:p w14:paraId="58596745" w14:textId="77777777" w:rsidR="001630B8" w:rsidRPr="00B064A5" w:rsidRDefault="001630B8" w:rsidP="003A333C">
      <w:pPr>
        <w:pStyle w:val="ListNumber"/>
        <w:tabs>
          <w:tab w:val="left" w:pos="567"/>
          <w:tab w:val="left" w:pos="1134"/>
          <w:tab w:val="left" w:pos="1701"/>
          <w:tab w:val="left" w:pos="2268"/>
        </w:tabs>
        <w:spacing w:after="0"/>
        <w:ind w:left="360"/>
        <w:rPr>
          <w:rFonts w:ascii="Arial" w:hAnsi="Arial" w:cs="Arial"/>
          <w:color w:val="0070C0"/>
          <w:sz w:val="24"/>
          <w:lang w:val="en-GB"/>
        </w:rPr>
      </w:pPr>
    </w:p>
    <w:p w14:paraId="43BA56C3" w14:textId="7608C85C" w:rsidR="00F879C3" w:rsidRPr="00B064A5" w:rsidRDefault="00156C5F" w:rsidP="003A333C">
      <w:pPr>
        <w:pStyle w:val="Article"/>
        <w:spacing w:before="0" w:after="0"/>
        <w:rPr>
          <w:rFonts w:ascii="Arial" w:hAnsi="Arial" w:cs="Arial"/>
          <w:sz w:val="24"/>
          <w:szCs w:val="24"/>
        </w:rPr>
      </w:pPr>
      <w:bookmarkStart w:id="21" w:name="_Toc79881801"/>
      <w:bookmarkStart w:id="22" w:name="_Toc79881820"/>
      <w:bookmarkStart w:id="23" w:name="_Toc79882695"/>
      <w:bookmarkStart w:id="24" w:name="_Toc80861344"/>
      <w:r w:rsidRPr="00994251">
        <w:rPr>
          <w:rFonts w:ascii="Arial" w:hAnsi="Arial" w:cs="Arial"/>
          <w:sz w:val="24"/>
          <w:szCs w:val="24"/>
        </w:rPr>
        <w:lastRenderedPageBreak/>
        <w:t xml:space="preserve">Article </w:t>
      </w:r>
      <w:r w:rsidR="00F879C3" w:rsidRPr="00B064A5">
        <w:rPr>
          <w:rFonts w:ascii="Arial" w:hAnsi="Arial" w:cs="Arial"/>
          <w:sz w:val="24"/>
          <w:szCs w:val="24"/>
        </w:rPr>
        <w:t>4</w:t>
      </w:r>
      <w:r w:rsidRPr="00994251">
        <w:rPr>
          <w:rFonts w:ascii="Arial" w:hAnsi="Arial" w:cs="Arial"/>
          <w:sz w:val="24"/>
          <w:szCs w:val="24"/>
        </w:rPr>
        <w:t>.</w:t>
      </w:r>
      <w:r w:rsidR="004E1834" w:rsidRPr="00B064A5">
        <w:rPr>
          <w:rFonts w:ascii="Arial" w:hAnsi="Arial" w:cs="Arial"/>
          <w:sz w:val="24"/>
          <w:szCs w:val="24"/>
        </w:rPr>
        <w:t>8</w:t>
      </w:r>
    </w:p>
    <w:p w14:paraId="536A997D" w14:textId="49FB633D" w:rsidR="00C36E84" w:rsidRPr="00B064A5" w:rsidRDefault="00C36E84" w:rsidP="00994251">
      <w:pPr>
        <w:pStyle w:val="Article"/>
        <w:spacing w:before="0" w:after="0"/>
        <w:rPr>
          <w:rFonts w:ascii="Arial" w:hAnsi="Arial" w:cs="Arial"/>
          <w:sz w:val="24"/>
          <w:szCs w:val="24"/>
        </w:rPr>
      </w:pPr>
      <w:r w:rsidRPr="00B064A5">
        <w:rPr>
          <w:rFonts w:ascii="Arial" w:hAnsi="Arial" w:cs="Arial"/>
          <w:sz w:val="24"/>
          <w:szCs w:val="24"/>
        </w:rPr>
        <w:t>Penalties</w:t>
      </w:r>
      <w:bookmarkEnd w:id="21"/>
      <w:bookmarkEnd w:id="22"/>
      <w:bookmarkEnd w:id="23"/>
      <w:bookmarkEnd w:id="24"/>
    </w:p>
    <w:p w14:paraId="20069645" w14:textId="77777777" w:rsidR="001630B8" w:rsidRPr="00B064A5" w:rsidRDefault="001630B8" w:rsidP="00994251">
      <w:pPr>
        <w:pStyle w:val="Article"/>
        <w:spacing w:before="0" w:after="0"/>
        <w:rPr>
          <w:rFonts w:ascii="Arial" w:hAnsi="Arial" w:cs="Arial"/>
          <w:sz w:val="24"/>
          <w:szCs w:val="24"/>
        </w:rPr>
      </w:pPr>
    </w:p>
    <w:p w14:paraId="3B8F2528" w14:textId="3F80CD22" w:rsidR="00C36E84"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C36E84" w:rsidRPr="00B064A5">
        <w:rPr>
          <w:rFonts w:ascii="Arial" w:hAnsi="Arial" w:cs="Arial"/>
          <w:sz w:val="24"/>
          <w:lang w:val="en-GB"/>
        </w:rPr>
        <w:t xml:space="preserve">Each Party shall maintain measures </w:t>
      </w:r>
      <w:r w:rsidR="00127413" w:rsidRPr="00B064A5">
        <w:rPr>
          <w:rFonts w:ascii="Arial" w:hAnsi="Arial" w:cs="Arial"/>
          <w:sz w:val="24"/>
          <w:lang w:val="en-GB"/>
        </w:rPr>
        <w:t xml:space="preserve">that allow </w:t>
      </w:r>
      <w:r w:rsidR="00A459AB" w:rsidRPr="00B064A5">
        <w:rPr>
          <w:rFonts w:ascii="Arial" w:hAnsi="Arial" w:cs="Arial"/>
          <w:sz w:val="24"/>
          <w:lang w:val="en-GB"/>
        </w:rPr>
        <w:t>for the imposition of</w:t>
      </w:r>
      <w:r w:rsidR="00127413" w:rsidRPr="00B064A5">
        <w:rPr>
          <w:rFonts w:ascii="Arial" w:hAnsi="Arial" w:cs="Arial"/>
          <w:sz w:val="24"/>
          <w:lang w:val="en-GB"/>
        </w:rPr>
        <w:t xml:space="preserve"> </w:t>
      </w:r>
      <w:r w:rsidR="00C36E84" w:rsidRPr="00B064A5">
        <w:rPr>
          <w:rFonts w:ascii="Arial" w:hAnsi="Arial" w:cs="Arial"/>
          <w:sz w:val="24"/>
          <w:lang w:val="en-GB"/>
        </w:rPr>
        <w:t>criminal, civil or administrative penalties, whether solely or in combination, for violations of the Party</w:t>
      </w:r>
      <w:r w:rsidR="00302483" w:rsidRPr="00B064A5">
        <w:rPr>
          <w:rFonts w:ascii="Arial" w:hAnsi="Arial" w:cs="Arial"/>
          <w:sz w:val="24"/>
          <w:lang w:val="en-GB"/>
        </w:rPr>
        <w:t>’</w:t>
      </w:r>
      <w:r w:rsidR="00C36E84" w:rsidRPr="00B064A5">
        <w:rPr>
          <w:rFonts w:ascii="Arial" w:hAnsi="Arial" w:cs="Arial"/>
          <w:sz w:val="24"/>
          <w:lang w:val="en-GB"/>
        </w:rPr>
        <w:t>s customs laws, regulations</w:t>
      </w:r>
      <w:r w:rsidR="008F033A" w:rsidRPr="00B064A5">
        <w:rPr>
          <w:rFonts w:ascii="Arial" w:hAnsi="Arial" w:cs="Arial"/>
          <w:sz w:val="24"/>
          <w:lang w:val="en-GB"/>
        </w:rPr>
        <w:t xml:space="preserve"> or procedural requirements.</w:t>
      </w:r>
    </w:p>
    <w:p w14:paraId="2D69506C"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7D9133B6" w14:textId="5384DF73" w:rsidR="00C36E84"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C36E84" w:rsidRPr="00B064A5">
        <w:rPr>
          <w:rFonts w:ascii="Arial" w:hAnsi="Arial" w:cs="Arial"/>
          <w:sz w:val="24"/>
          <w:lang w:val="en-GB"/>
        </w:rPr>
        <w:t>Each Party shall ensure that penalties issued for a breach of a customs law, regulations or procedural requirements are imposed only on the persons responsible for the breach under its laws.</w:t>
      </w:r>
    </w:p>
    <w:p w14:paraId="12E1B059"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4679D88F" w14:textId="6C88F936" w:rsidR="00C36E84"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C36E84" w:rsidRPr="00B064A5">
        <w:rPr>
          <w:rFonts w:ascii="Arial" w:hAnsi="Arial" w:cs="Arial"/>
          <w:sz w:val="24"/>
          <w:lang w:val="en-GB"/>
        </w:rPr>
        <w:t xml:space="preserve">Each Party shall ensure that the penalty imposed by its </w:t>
      </w:r>
      <w:r w:rsidR="008B76F6" w:rsidRPr="00B064A5">
        <w:rPr>
          <w:rFonts w:ascii="Arial" w:hAnsi="Arial" w:cs="Arial"/>
          <w:sz w:val="24"/>
          <w:lang w:val="en-GB"/>
        </w:rPr>
        <w:t xml:space="preserve">Customs Administration </w:t>
      </w:r>
      <w:r w:rsidR="00C36E84" w:rsidRPr="00B064A5">
        <w:rPr>
          <w:rFonts w:ascii="Arial" w:hAnsi="Arial" w:cs="Arial"/>
          <w:sz w:val="24"/>
          <w:lang w:val="en-GB"/>
        </w:rPr>
        <w:t>is dependent on the facts and circumstances of the case and is commensurate with the degree and severity of the breach.</w:t>
      </w:r>
    </w:p>
    <w:p w14:paraId="05F166BD"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4B75C123" w14:textId="300DB825" w:rsidR="00692440"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4.</w:t>
      </w:r>
      <w:r w:rsidRPr="00B064A5">
        <w:rPr>
          <w:rFonts w:ascii="Arial" w:hAnsi="Arial" w:cs="Arial"/>
          <w:sz w:val="24"/>
          <w:lang w:val="en-GB"/>
        </w:rPr>
        <w:tab/>
      </w:r>
      <w:r w:rsidR="00C36E84" w:rsidRPr="00B064A5">
        <w:rPr>
          <w:rFonts w:ascii="Arial" w:hAnsi="Arial" w:cs="Arial"/>
          <w:sz w:val="24"/>
          <w:lang w:val="en-GB"/>
        </w:rPr>
        <w:t xml:space="preserve">Each Party shall ensure that it maintains measures to avoid conflicts of interest in the assessment and collection of </w:t>
      </w:r>
      <w:r w:rsidR="00302483" w:rsidRPr="00B064A5">
        <w:rPr>
          <w:rFonts w:ascii="Arial" w:hAnsi="Arial" w:cs="Arial"/>
          <w:sz w:val="24"/>
          <w:lang w:val="en-GB"/>
        </w:rPr>
        <w:t>penalties and duties.</w:t>
      </w:r>
      <w:r w:rsidR="00C36E84" w:rsidRPr="00B064A5">
        <w:rPr>
          <w:rFonts w:ascii="Arial" w:hAnsi="Arial" w:cs="Arial"/>
          <w:sz w:val="24"/>
          <w:lang w:val="en-GB"/>
        </w:rPr>
        <w:t xml:space="preserve"> No portion of the remuneration of a government official shall be calculated as a fixed portion or percentage of any penalties or duties assessed or collected. </w:t>
      </w:r>
    </w:p>
    <w:p w14:paraId="2A5DC065"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61E921E0" w14:textId="7496AFC2" w:rsidR="0017667F" w:rsidRPr="00B064A5" w:rsidRDefault="00D41523" w:rsidP="003A333C">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5.</w:t>
      </w:r>
      <w:r w:rsidRPr="00B064A5">
        <w:rPr>
          <w:rFonts w:ascii="Arial" w:hAnsi="Arial" w:cs="Arial"/>
          <w:sz w:val="24"/>
          <w:lang w:val="en-GB"/>
        </w:rPr>
        <w:tab/>
      </w:r>
      <w:r w:rsidR="00C36E84" w:rsidRPr="00B064A5">
        <w:rPr>
          <w:rFonts w:ascii="Arial" w:hAnsi="Arial" w:cs="Arial"/>
          <w:sz w:val="24"/>
          <w:lang w:val="en-GB"/>
        </w:rPr>
        <w:t xml:space="preserve">Each Party shall ensure that if a penalty is imposed by its </w:t>
      </w:r>
      <w:r w:rsidR="008B76F6" w:rsidRPr="00B064A5">
        <w:rPr>
          <w:rFonts w:ascii="Arial" w:hAnsi="Arial" w:cs="Arial"/>
          <w:sz w:val="24"/>
          <w:lang w:val="en-GB"/>
        </w:rPr>
        <w:t xml:space="preserve">Customs Administration </w:t>
      </w:r>
      <w:r w:rsidR="00C36E84" w:rsidRPr="00B064A5">
        <w:rPr>
          <w:rFonts w:ascii="Arial" w:hAnsi="Arial" w:cs="Arial"/>
          <w:sz w:val="24"/>
          <w:lang w:val="en-GB"/>
        </w:rPr>
        <w:t>for a breach of a customs law, regulation or procedural requirement, an explanation in writing is provided to the persons upon whom the penalty is imposed specifying the nature of the breach</w:t>
      </w:r>
      <w:r w:rsidR="00A459AB" w:rsidRPr="00B064A5">
        <w:rPr>
          <w:rFonts w:ascii="Arial" w:hAnsi="Arial" w:cs="Arial"/>
          <w:sz w:val="24"/>
          <w:lang w:val="en-GB"/>
        </w:rPr>
        <w:t>, including</w:t>
      </w:r>
      <w:r w:rsidR="00A00BF1" w:rsidRPr="00B064A5">
        <w:rPr>
          <w:rFonts w:ascii="Arial" w:hAnsi="Arial" w:cs="Arial"/>
          <w:i/>
          <w:iCs/>
          <w:sz w:val="24"/>
          <w:lang w:val="en-GB"/>
        </w:rPr>
        <w:t xml:space="preserve"> </w:t>
      </w:r>
      <w:r w:rsidR="00C36E84" w:rsidRPr="00B064A5">
        <w:rPr>
          <w:rFonts w:ascii="Arial" w:hAnsi="Arial" w:cs="Arial"/>
          <w:sz w:val="24"/>
          <w:lang w:val="en-GB"/>
        </w:rPr>
        <w:t xml:space="preserve">the law, regulation or procedure </w:t>
      </w:r>
      <w:r w:rsidR="00A459AB" w:rsidRPr="00B064A5">
        <w:rPr>
          <w:rFonts w:ascii="Arial" w:hAnsi="Arial" w:cs="Arial"/>
          <w:sz w:val="24"/>
          <w:lang w:val="en-GB"/>
        </w:rPr>
        <w:t>concerned and the basis</w:t>
      </w:r>
      <w:r w:rsidR="00A00BF1" w:rsidRPr="00B064A5">
        <w:rPr>
          <w:rFonts w:ascii="Arial" w:hAnsi="Arial" w:cs="Arial"/>
          <w:sz w:val="24"/>
          <w:lang w:val="en-GB"/>
        </w:rPr>
        <w:t xml:space="preserve"> </w:t>
      </w:r>
      <w:r w:rsidR="00C36E84" w:rsidRPr="00B064A5">
        <w:rPr>
          <w:rFonts w:ascii="Arial" w:hAnsi="Arial" w:cs="Arial"/>
          <w:sz w:val="24"/>
          <w:lang w:val="en-GB"/>
        </w:rPr>
        <w:t>for determining the penalty amount</w:t>
      </w:r>
      <w:r w:rsidR="00D8495D">
        <w:rPr>
          <w:rFonts w:ascii="Arial" w:hAnsi="Arial" w:cs="Arial"/>
          <w:sz w:val="24"/>
          <w:lang w:val="en-GB"/>
        </w:rPr>
        <w:t>,</w:t>
      </w:r>
      <w:r w:rsidR="00A00BF1" w:rsidRPr="00B064A5">
        <w:rPr>
          <w:rFonts w:ascii="Arial" w:hAnsi="Arial" w:cs="Arial"/>
          <w:sz w:val="24"/>
          <w:lang w:val="en-GB"/>
        </w:rPr>
        <w:t xml:space="preserve"> if not set forth specifically in a law, regulation or procedu</w:t>
      </w:r>
      <w:r w:rsidR="00A459AB" w:rsidRPr="00B064A5">
        <w:rPr>
          <w:rFonts w:ascii="Arial" w:hAnsi="Arial" w:cs="Arial"/>
          <w:sz w:val="24"/>
          <w:lang w:val="en-GB"/>
        </w:rPr>
        <w:t>re</w:t>
      </w:r>
      <w:r w:rsidR="00A00BF1" w:rsidRPr="00B064A5">
        <w:rPr>
          <w:rFonts w:ascii="Arial" w:hAnsi="Arial" w:cs="Arial"/>
          <w:sz w:val="24"/>
          <w:lang w:val="en-GB"/>
        </w:rPr>
        <w:t>.</w:t>
      </w:r>
    </w:p>
    <w:p w14:paraId="67410CD6" w14:textId="77777777" w:rsidR="00F879C3" w:rsidRPr="00B064A5" w:rsidRDefault="00F879C3" w:rsidP="003A333C">
      <w:pPr>
        <w:pStyle w:val="ListNumber"/>
        <w:tabs>
          <w:tab w:val="left" w:pos="567"/>
          <w:tab w:val="left" w:pos="1134"/>
          <w:tab w:val="left" w:pos="1701"/>
          <w:tab w:val="left" w:pos="2268"/>
        </w:tabs>
        <w:spacing w:after="0"/>
        <w:ind w:left="567" w:hanging="567"/>
        <w:rPr>
          <w:rFonts w:ascii="Arial" w:hAnsi="Arial" w:cs="Arial"/>
          <w:sz w:val="24"/>
          <w:lang w:val="en-GB"/>
        </w:rPr>
      </w:pPr>
    </w:p>
    <w:p w14:paraId="0B80DF70" w14:textId="77777777" w:rsidR="00F879C3" w:rsidRPr="00B064A5" w:rsidRDefault="00F879C3" w:rsidP="00994251">
      <w:pPr>
        <w:pStyle w:val="ListNumber"/>
        <w:tabs>
          <w:tab w:val="left" w:pos="567"/>
          <w:tab w:val="left" w:pos="1134"/>
          <w:tab w:val="left" w:pos="1701"/>
          <w:tab w:val="left" w:pos="2268"/>
        </w:tabs>
        <w:spacing w:after="0"/>
        <w:ind w:left="567" w:hanging="567"/>
        <w:rPr>
          <w:rFonts w:ascii="Arial" w:hAnsi="Arial" w:cs="Arial"/>
          <w:color w:val="0070C0"/>
          <w:sz w:val="24"/>
          <w:lang w:val="en-GB"/>
        </w:rPr>
      </w:pPr>
    </w:p>
    <w:p w14:paraId="0308DBAE" w14:textId="3AB6FF0B" w:rsidR="00F879C3" w:rsidRP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F879C3" w:rsidRPr="00B064A5">
        <w:rPr>
          <w:rFonts w:ascii="Arial" w:hAnsi="Arial" w:cs="Arial"/>
          <w:sz w:val="24"/>
          <w:szCs w:val="24"/>
        </w:rPr>
        <w:t>4</w:t>
      </w:r>
      <w:r w:rsidRPr="00994251">
        <w:rPr>
          <w:rFonts w:ascii="Arial" w:hAnsi="Arial" w:cs="Arial"/>
          <w:sz w:val="24"/>
          <w:szCs w:val="24"/>
        </w:rPr>
        <w:t>.</w:t>
      </w:r>
      <w:r w:rsidR="006F6BD5" w:rsidRPr="00994251">
        <w:rPr>
          <w:rFonts w:ascii="Arial" w:hAnsi="Arial" w:cs="Arial"/>
          <w:sz w:val="24"/>
          <w:szCs w:val="24"/>
        </w:rPr>
        <w:t>9</w:t>
      </w:r>
    </w:p>
    <w:p w14:paraId="335271E9" w14:textId="19631C3E" w:rsidR="009511FC" w:rsidRPr="00B064A5" w:rsidRDefault="009511FC" w:rsidP="00994251">
      <w:pPr>
        <w:pStyle w:val="Article"/>
        <w:spacing w:before="0" w:after="0"/>
        <w:rPr>
          <w:rFonts w:ascii="Arial" w:hAnsi="Arial" w:cs="Arial"/>
          <w:sz w:val="24"/>
          <w:szCs w:val="24"/>
        </w:rPr>
      </w:pPr>
      <w:r w:rsidRPr="00B064A5">
        <w:rPr>
          <w:rFonts w:ascii="Arial" w:hAnsi="Arial" w:cs="Arial"/>
          <w:sz w:val="24"/>
          <w:szCs w:val="24"/>
        </w:rPr>
        <w:t>Release of Goods</w:t>
      </w:r>
    </w:p>
    <w:p w14:paraId="477A9A3D"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4714FBC7" w14:textId="7B7CF216" w:rsidR="006F6BD5"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6F6BD5" w:rsidRPr="00B064A5">
        <w:rPr>
          <w:rFonts w:ascii="Arial" w:hAnsi="Arial" w:cs="Arial"/>
          <w:sz w:val="24"/>
          <w:lang w:val="en-GB"/>
        </w:rPr>
        <w:t>Eac</w:t>
      </w:r>
      <w:r w:rsidR="004C0281" w:rsidRPr="00B064A5">
        <w:rPr>
          <w:rFonts w:ascii="Arial" w:hAnsi="Arial" w:cs="Arial"/>
          <w:sz w:val="24"/>
          <w:lang w:val="en-GB"/>
        </w:rPr>
        <w:t>h Party shall adopt or maintain</w:t>
      </w:r>
      <w:r w:rsidR="006F6BD5" w:rsidRPr="00B064A5">
        <w:rPr>
          <w:rFonts w:ascii="Arial" w:hAnsi="Arial" w:cs="Arial"/>
          <w:sz w:val="24"/>
          <w:lang w:val="en-GB"/>
        </w:rPr>
        <w:t xml:space="preserve"> procedures for the efficient release of goods</w:t>
      </w:r>
      <w:r w:rsidR="005364A4" w:rsidRPr="00994251">
        <w:rPr>
          <w:rFonts w:ascii="Arial" w:hAnsi="Arial" w:cs="Arial"/>
          <w:sz w:val="24"/>
          <w:vertAlign w:val="superscript"/>
          <w:lang w:val="en-GB"/>
        </w:rPr>
        <w:footnoteReference w:id="2"/>
      </w:r>
      <w:r w:rsidR="00BF5C8B" w:rsidRPr="00994251">
        <w:rPr>
          <w:rFonts w:ascii="Arial" w:hAnsi="Arial" w:cs="Arial"/>
          <w:sz w:val="24"/>
          <w:vertAlign w:val="superscript"/>
          <w:lang w:val="en-GB"/>
        </w:rPr>
        <w:t xml:space="preserve"> </w:t>
      </w:r>
      <w:r w:rsidR="006F6BD5" w:rsidRPr="00B064A5">
        <w:rPr>
          <w:rFonts w:ascii="Arial" w:hAnsi="Arial" w:cs="Arial"/>
          <w:sz w:val="24"/>
          <w:lang w:val="en-GB"/>
        </w:rPr>
        <w:t xml:space="preserve">in order to facilitate trade. </w:t>
      </w:r>
    </w:p>
    <w:p w14:paraId="1D708976"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0B0BD84A" w14:textId="6715BC32" w:rsidR="006F6BD5"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6F6BD5" w:rsidRPr="00B064A5">
        <w:rPr>
          <w:rFonts w:ascii="Arial" w:hAnsi="Arial" w:cs="Arial"/>
          <w:sz w:val="24"/>
          <w:lang w:val="en-GB"/>
        </w:rPr>
        <w:t xml:space="preserve">Pursuant to paragraph 1, each Party shall adopt or maintain procedures that: </w:t>
      </w:r>
    </w:p>
    <w:p w14:paraId="644D20CE" w14:textId="77777777" w:rsidR="00D41523" w:rsidRPr="00F53DC3" w:rsidRDefault="00D41523" w:rsidP="00994251">
      <w:pPr>
        <w:pStyle w:val="Article"/>
        <w:tabs>
          <w:tab w:val="left" w:pos="567"/>
          <w:tab w:val="left" w:pos="1134"/>
          <w:tab w:val="left" w:pos="1701"/>
        </w:tabs>
        <w:spacing w:before="0" w:after="0"/>
        <w:ind w:left="1126" w:hanging="1120"/>
        <w:jc w:val="both"/>
        <w:rPr>
          <w:rFonts w:ascii="Arial" w:hAnsi="Arial" w:cs="Arial"/>
          <w:sz w:val="24"/>
        </w:rPr>
      </w:pPr>
    </w:p>
    <w:p w14:paraId="60753DF0" w14:textId="32D24126" w:rsidR="006F6BD5" w:rsidRDefault="00D41523"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t>(a)</w:t>
      </w:r>
      <w:r w:rsidRPr="00994251">
        <w:rPr>
          <w:rFonts w:ascii="Arial" w:hAnsi="Arial" w:cs="Arial"/>
          <w:b w:val="0"/>
          <w:sz w:val="24"/>
          <w:szCs w:val="24"/>
        </w:rPr>
        <w:tab/>
      </w:r>
      <w:r w:rsidR="006F6BD5" w:rsidRPr="00994251">
        <w:rPr>
          <w:rFonts w:ascii="Arial" w:hAnsi="Arial" w:cs="Arial"/>
          <w:b w:val="0"/>
          <w:sz w:val="24"/>
          <w:szCs w:val="24"/>
        </w:rPr>
        <w:t xml:space="preserve">provide for the </w:t>
      </w:r>
      <w:r w:rsidR="006031C0" w:rsidRPr="00994251">
        <w:rPr>
          <w:rFonts w:ascii="Arial" w:hAnsi="Arial" w:cs="Arial"/>
          <w:b w:val="0"/>
          <w:sz w:val="24"/>
          <w:szCs w:val="24"/>
        </w:rPr>
        <w:t xml:space="preserve">rapid </w:t>
      </w:r>
      <w:r w:rsidR="006F6BD5" w:rsidRPr="00994251">
        <w:rPr>
          <w:rFonts w:ascii="Arial" w:hAnsi="Arial" w:cs="Arial"/>
          <w:b w:val="0"/>
          <w:sz w:val="24"/>
          <w:szCs w:val="24"/>
        </w:rPr>
        <w:t>release of goods</w:t>
      </w:r>
      <w:r w:rsidR="00BF5C8B" w:rsidRPr="00370495">
        <w:rPr>
          <w:rFonts w:ascii="Arial" w:hAnsi="Arial" w:cs="Arial"/>
          <w:b w:val="0"/>
          <w:sz w:val="24"/>
          <w:szCs w:val="24"/>
          <w:vertAlign w:val="superscript"/>
        </w:rPr>
        <w:footnoteReference w:id="3"/>
      </w:r>
      <w:r w:rsidR="006F6BD5" w:rsidRPr="00994251">
        <w:rPr>
          <w:rFonts w:ascii="Arial" w:hAnsi="Arial" w:cs="Arial"/>
          <w:b w:val="0"/>
          <w:sz w:val="24"/>
          <w:szCs w:val="24"/>
          <w:vertAlign w:val="superscript"/>
        </w:rPr>
        <w:t xml:space="preserve"> </w:t>
      </w:r>
      <w:r w:rsidR="006F6BD5" w:rsidRPr="00994251">
        <w:rPr>
          <w:rFonts w:ascii="Arial" w:hAnsi="Arial" w:cs="Arial"/>
          <w:b w:val="0"/>
          <w:sz w:val="24"/>
          <w:szCs w:val="24"/>
        </w:rPr>
        <w:t xml:space="preserve">upon receipt of the customs declaration and </w:t>
      </w:r>
      <w:r w:rsidR="00A10AEF" w:rsidRPr="00994251">
        <w:rPr>
          <w:rFonts w:ascii="Arial" w:hAnsi="Arial" w:cs="Arial"/>
          <w:b w:val="0"/>
          <w:sz w:val="24"/>
          <w:szCs w:val="24"/>
        </w:rPr>
        <w:t>fulfilment</w:t>
      </w:r>
      <w:r w:rsidR="006F6BD5" w:rsidRPr="00994251">
        <w:rPr>
          <w:rFonts w:ascii="Arial" w:hAnsi="Arial" w:cs="Arial"/>
          <w:b w:val="0"/>
          <w:sz w:val="24"/>
          <w:szCs w:val="24"/>
        </w:rPr>
        <w:t xml:space="preserve"> of all applicable requirements and </w:t>
      </w:r>
      <w:proofErr w:type="gramStart"/>
      <w:r w:rsidR="006F6BD5" w:rsidRPr="00994251">
        <w:rPr>
          <w:rFonts w:ascii="Arial" w:hAnsi="Arial" w:cs="Arial"/>
          <w:b w:val="0"/>
          <w:sz w:val="24"/>
          <w:szCs w:val="24"/>
        </w:rPr>
        <w:t>procedures;</w:t>
      </w:r>
      <w:proofErr w:type="gramEnd"/>
    </w:p>
    <w:p w14:paraId="283E1A31" w14:textId="77777777" w:rsidR="00B064A5" w:rsidRPr="00994251" w:rsidRDefault="00B064A5" w:rsidP="00994251">
      <w:pPr>
        <w:pStyle w:val="Article"/>
        <w:tabs>
          <w:tab w:val="left" w:pos="567"/>
          <w:tab w:val="left" w:pos="1134"/>
          <w:tab w:val="left" w:pos="1701"/>
        </w:tabs>
        <w:spacing w:before="0" w:after="0"/>
        <w:ind w:left="1126" w:hanging="1120"/>
        <w:jc w:val="both"/>
        <w:rPr>
          <w:rFonts w:ascii="Arial" w:hAnsi="Arial" w:cs="Arial"/>
          <w:sz w:val="24"/>
        </w:rPr>
      </w:pPr>
    </w:p>
    <w:p w14:paraId="0CD5FCBA" w14:textId="2ADDC3FE" w:rsidR="006F6BD5" w:rsidRPr="00B064A5" w:rsidRDefault="00D41523"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t>(b)</w:t>
      </w:r>
      <w:r w:rsidRPr="00994251">
        <w:rPr>
          <w:rFonts w:ascii="Arial" w:hAnsi="Arial" w:cs="Arial"/>
          <w:b w:val="0"/>
          <w:sz w:val="24"/>
          <w:szCs w:val="24"/>
        </w:rPr>
        <w:tab/>
      </w:r>
      <w:r w:rsidR="00C1614C" w:rsidRPr="00994251">
        <w:rPr>
          <w:rFonts w:ascii="Arial" w:hAnsi="Arial" w:cs="Arial"/>
          <w:b w:val="0"/>
          <w:sz w:val="24"/>
          <w:szCs w:val="24"/>
        </w:rPr>
        <w:t xml:space="preserve">allow </w:t>
      </w:r>
      <w:r w:rsidR="006F6BD5" w:rsidRPr="00994251">
        <w:rPr>
          <w:rFonts w:ascii="Arial" w:hAnsi="Arial" w:cs="Arial"/>
          <w:b w:val="0"/>
          <w:sz w:val="24"/>
          <w:szCs w:val="24"/>
        </w:rPr>
        <w:t xml:space="preserve">for the electronic submission and processing of </w:t>
      </w:r>
      <w:r w:rsidR="00A45587" w:rsidRPr="00994251">
        <w:rPr>
          <w:rFonts w:ascii="Arial" w:hAnsi="Arial" w:cs="Arial"/>
          <w:b w:val="0"/>
          <w:sz w:val="24"/>
          <w:szCs w:val="24"/>
        </w:rPr>
        <w:t>customs</w:t>
      </w:r>
      <w:r w:rsidR="00C1614C" w:rsidRPr="00994251">
        <w:rPr>
          <w:rFonts w:ascii="Arial" w:hAnsi="Arial" w:cs="Arial"/>
          <w:b w:val="0"/>
          <w:sz w:val="24"/>
          <w:szCs w:val="24"/>
        </w:rPr>
        <w:t xml:space="preserve"> </w:t>
      </w:r>
      <w:r w:rsidR="006F6BD5" w:rsidRPr="00994251">
        <w:rPr>
          <w:rFonts w:ascii="Arial" w:hAnsi="Arial" w:cs="Arial"/>
          <w:b w:val="0"/>
          <w:sz w:val="24"/>
          <w:szCs w:val="24"/>
        </w:rPr>
        <w:t>documentation and data, including manifests</w:t>
      </w:r>
      <w:r w:rsidR="00C1614C" w:rsidRPr="00994251">
        <w:rPr>
          <w:rFonts w:ascii="Arial" w:hAnsi="Arial" w:cs="Arial"/>
          <w:b w:val="0"/>
          <w:sz w:val="24"/>
          <w:szCs w:val="24"/>
        </w:rPr>
        <w:t xml:space="preserve"> </w:t>
      </w:r>
      <w:r w:rsidR="00A45587" w:rsidRPr="00994251">
        <w:rPr>
          <w:rFonts w:ascii="Arial" w:hAnsi="Arial" w:cs="Arial"/>
          <w:b w:val="0"/>
          <w:sz w:val="24"/>
          <w:szCs w:val="24"/>
        </w:rPr>
        <w:t>and cargo reports</w:t>
      </w:r>
      <w:r w:rsidR="006F6BD5" w:rsidRPr="00994251">
        <w:rPr>
          <w:rFonts w:ascii="Arial" w:hAnsi="Arial" w:cs="Arial"/>
          <w:b w:val="0"/>
          <w:sz w:val="24"/>
          <w:szCs w:val="24"/>
        </w:rPr>
        <w:t xml:space="preserve">, prior to the </w:t>
      </w:r>
      <w:r w:rsidR="006F6BD5" w:rsidRPr="00994251">
        <w:rPr>
          <w:rFonts w:ascii="Arial" w:hAnsi="Arial" w:cs="Arial"/>
          <w:b w:val="0"/>
          <w:sz w:val="24"/>
          <w:szCs w:val="24"/>
        </w:rPr>
        <w:lastRenderedPageBreak/>
        <w:t xml:space="preserve">arrival of the goods in order to expedite the release of </w:t>
      </w:r>
      <w:r w:rsidR="00C1614C" w:rsidRPr="00994251">
        <w:rPr>
          <w:rFonts w:ascii="Arial" w:hAnsi="Arial" w:cs="Arial"/>
          <w:b w:val="0"/>
          <w:sz w:val="24"/>
          <w:szCs w:val="24"/>
        </w:rPr>
        <w:t>low</w:t>
      </w:r>
      <w:r w:rsidR="00A45587" w:rsidRPr="00994251">
        <w:rPr>
          <w:rFonts w:ascii="Arial" w:hAnsi="Arial" w:cs="Arial"/>
          <w:b w:val="0"/>
          <w:sz w:val="24"/>
          <w:szCs w:val="24"/>
        </w:rPr>
        <w:t>-risk</w:t>
      </w:r>
      <w:r w:rsidR="00C1614C" w:rsidRPr="00994251">
        <w:rPr>
          <w:rFonts w:ascii="Arial" w:hAnsi="Arial" w:cs="Arial"/>
          <w:b w:val="0"/>
          <w:sz w:val="24"/>
          <w:szCs w:val="24"/>
        </w:rPr>
        <w:t xml:space="preserve"> </w:t>
      </w:r>
      <w:r w:rsidR="006F6BD5" w:rsidRPr="00994251">
        <w:rPr>
          <w:rFonts w:ascii="Arial" w:hAnsi="Arial" w:cs="Arial"/>
          <w:b w:val="0"/>
          <w:sz w:val="24"/>
          <w:szCs w:val="24"/>
        </w:rPr>
        <w:t>goods from customs control upon arrival;</w:t>
      </w:r>
    </w:p>
    <w:p w14:paraId="2E5516DF" w14:textId="77777777" w:rsidR="00B064A5" w:rsidRPr="00F53DC3" w:rsidRDefault="00B064A5" w:rsidP="00994251">
      <w:pPr>
        <w:pStyle w:val="Article"/>
        <w:tabs>
          <w:tab w:val="left" w:pos="567"/>
          <w:tab w:val="left" w:pos="1134"/>
          <w:tab w:val="left" w:pos="1701"/>
        </w:tabs>
        <w:spacing w:before="0" w:after="0"/>
        <w:ind w:left="1126" w:hanging="1120"/>
        <w:jc w:val="both"/>
        <w:rPr>
          <w:rFonts w:ascii="Arial" w:hAnsi="Arial" w:cs="Arial"/>
          <w:sz w:val="24"/>
        </w:rPr>
      </w:pPr>
    </w:p>
    <w:p w14:paraId="084D2B90" w14:textId="5C2CB76F" w:rsidR="006F6BD5" w:rsidRPr="00B064A5" w:rsidRDefault="00D41523"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994251">
        <w:rPr>
          <w:rFonts w:ascii="Arial" w:hAnsi="Arial" w:cs="Arial"/>
          <w:b w:val="0"/>
          <w:sz w:val="24"/>
          <w:szCs w:val="24"/>
        </w:rPr>
        <w:tab/>
        <w:t>(c)</w:t>
      </w:r>
      <w:r w:rsidRPr="00994251">
        <w:rPr>
          <w:rFonts w:ascii="Arial" w:hAnsi="Arial" w:cs="Arial"/>
          <w:b w:val="0"/>
          <w:sz w:val="24"/>
          <w:szCs w:val="24"/>
        </w:rPr>
        <w:tab/>
      </w:r>
      <w:r w:rsidR="006F6BD5" w:rsidRPr="00994251">
        <w:rPr>
          <w:rFonts w:ascii="Arial" w:hAnsi="Arial" w:cs="Arial"/>
          <w:b w:val="0"/>
          <w:sz w:val="24"/>
          <w:szCs w:val="24"/>
        </w:rPr>
        <w:t xml:space="preserve">allow goods to be released </w:t>
      </w:r>
      <w:r w:rsidR="004C0031" w:rsidRPr="00994251">
        <w:rPr>
          <w:rFonts w:ascii="Arial" w:hAnsi="Arial" w:cs="Arial"/>
          <w:b w:val="0"/>
          <w:sz w:val="24"/>
          <w:szCs w:val="24"/>
        </w:rPr>
        <w:t>at the point of arrival without</w:t>
      </w:r>
      <w:r w:rsidR="00C1614C" w:rsidRPr="00994251">
        <w:rPr>
          <w:rFonts w:ascii="Arial" w:hAnsi="Arial" w:cs="Arial"/>
          <w:b w:val="0"/>
          <w:sz w:val="24"/>
          <w:szCs w:val="24"/>
        </w:rPr>
        <w:t xml:space="preserve"> </w:t>
      </w:r>
      <w:r w:rsidR="006F6BD5" w:rsidRPr="00994251">
        <w:rPr>
          <w:rFonts w:ascii="Arial" w:hAnsi="Arial" w:cs="Arial"/>
          <w:b w:val="0"/>
          <w:sz w:val="24"/>
          <w:szCs w:val="24"/>
        </w:rPr>
        <w:t>requiring</w:t>
      </w:r>
      <w:r w:rsidR="00C1614C" w:rsidRPr="00994251">
        <w:rPr>
          <w:rFonts w:ascii="Arial" w:hAnsi="Arial" w:cs="Arial"/>
          <w:b w:val="0"/>
          <w:sz w:val="24"/>
          <w:szCs w:val="24"/>
        </w:rPr>
        <w:t xml:space="preserve"> </w:t>
      </w:r>
      <w:r w:rsidR="006F6BD5" w:rsidRPr="00994251">
        <w:rPr>
          <w:rFonts w:ascii="Arial" w:hAnsi="Arial" w:cs="Arial"/>
          <w:b w:val="0"/>
          <w:sz w:val="24"/>
          <w:szCs w:val="24"/>
        </w:rPr>
        <w:t>temporary transfer to warehouses or other facilities; and</w:t>
      </w:r>
    </w:p>
    <w:p w14:paraId="69EE53D2" w14:textId="77777777" w:rsidR="00B064A5" w:rsidRPr="00F53DC3" w:rsidRDefault="00B064A5" w:rsidP="00994251">
      <w:pPr>
        <w:pStyle w:val="Article"/>
        <w:tabs>
          <w:tab w:val="left" w:pos="567"/>
          <w:tab w:val="left" w:pos="1134"/>
          <w:tab w:val="left" w:pos="1701"/>
        </w:tabs>
        <w:spacing w:before="0" w:after="0"/>
        <w:ind w:left="1126" w:hanging="1120"/>
        <w:jc w:val="both"/>
        <w:rPr>
          <w:rFonts w:ascii="Arial" w:hAnsi="Arial" w:cs="Arial"/>
          <w:sz w:val="24"/>
        </w:rPr>
      </w:pPr>
    </w:p>
    <w:p w14:paraId="5E1F60DC" w14:textId="0F3C9CF7" w:rsidR="00C36E84" w:rsidRPr="00F53DC3" w:rsidRDefault="00D41523" w:rsidP="00994251">
      <w:pPr>
        <w:pStyle w:val="Article"/>
        <w:tabs>
          <w:tab w:val="left" w:pos="567"/>
          <w:tab w:val="left" w:pos="1134"/>
          <w:tab w:val="left" w:pos="1701"/>
        </w:tabs>
        <w:spacing w:before="0" w:after="0"/>
        <w:ind w:left="1126" w:hanging="1120"/>
        <w:jc w:val="both"/>
        <w:rPr>
          <w:rFonts w:ascii="Arial" w:hAnsi="Arial" w:cs="Arial"/>
          <w:sz w:val="24"/>
        </w:rPr>
      </w:pPr>
      <w:r w:rsidRPr="00994251">
        <w:rPr>
          <w:rFonts w:ascii="Arial" w:hAnsi="Arial" w:cs="Arial"/>
          <w:b w:val="0"/>
          <w:sz w:val="24"/>
          <w:szCs w:val="24"/>
        </w:rPr>
        <w:tab/>
        <w:t>(d)</w:t>
      </w:r>
      <w:r w:rsidRPr="00994251">
        <w:rPr>
          <w:rFonts w:ascii="Arial" w:hAnsi="Arial" w:cs="Arial"/>
          <w:b w:val="0"/>
          <w:sz w:val="24"/>
          <w:szCs w:val="24"/>
        </w:rPr>
        <w:tab/>
      </w:r>
      <w:r w:rsidR="00A10AEF" w:rsidRPr="00994251">
        <w:rPr>
          <w:rFonts w:ascii="Arial" w:hAnsi="Arial" w:cs="Arial"/>
          <w:b w:val="0"/>
          <w:sz w:val="24"/>
          <w:szCs w:val="24"/>
        </w:rPr>
        <w:t>i</w:t>
      </w:r>
      <w:r w:rsidR="006F6BD5" w:rsidRPr="00994251">
        <w:rPr>
          <w:rFonts w:ascii="Arial" w:hAnsi="Arial" w:cs="Arial"/>
          <w:b w:val="0"/>
          <w:sz w:val="24"/>
          <w:szCs w:val="24"/>
        </w:rPr>
        <w:t>f a Party does not promptly release</w:t>
      </w:r>
      <w:r w:rsidR="00C1614C" w:rsidRPr="00994251">
        <w:rPr>
          <w:rFonts w:ascii="Arial" w:hAnsi="Arial" w:cs="Arial"/>
          <w:b w:val="0"/>
          <w:sz w:val="24"/>
          <w:szCs w:val="24"/>
        </w:rPr>
        <w:t xml:space="preserve"> </w:t>
      </w:r>
      <w:r w:rsidR="006F6BD5" w:rsidRPr="00994251">
        <w:rPr>
          <w:rFonts w:ascii="Arial" w:hAnsi="Arial" w:cs="Arial"/>
          <w:b w:val="0"/>
          <w:sz w:val="24"/>
          <w:szCs w:val="24"/>
        </w:rPr>
        <w:t>goods</w:t>
      </w:r>
      <w:r w:rsidR="00C30BC8" w:rsidRPr="00994251">
        <w:rPr>
          <w:rFonts w:ascii="Arial" w:hAnsi="Arial" w:cs="Arial"/>
          <w:b w:val="0"/>
          <w:sz w:val="24"/>
          <w:szCs w:val="24"/>
        </w:rPr>
        <w:t xml:space="preserve"> it shall inform</w:t>
      </w:r>
      <w:r w:rsidR="004C5598" w:rsidRPr="00370495">
        <w:rPr>
          <w:rFonts w:ascii="Arial" w:hAnsi="Arial" w:cs="Arial"/>
          <w:b w:val="0"/>
          <w:bCs w:val="0"/>
          <w:sz w:val="24"/>
          <w:szCs w:val="24"/>
          <w:vertAlign w:val="superscript"/>
        </w:rPr>
        <w:footnoteReference w:id="4"/>
      </w:r>
      <w:r w:rsidR="00C30BC8" w:rsidRPr="00994251">
        <w:rPr>
          <w:rFonts w:ascii="Arial" w:hAnsi="Arial" w:cs="Arial"/>
          <w:b w:val="0"/>
          <w:sz w:val="24"/>
          <w:szCs w:val="24"/>
        </w:rPr>
        <w:t xml:space="preserve"> the importer</w:t>
      </w:r>
      <w:r w:rsidR="004C0031" w:rsidRPr="00994251">
        <w:rPr>
          <w:rFonts w:ascii="Arial" w:hAnsi="Arial" w:cs="Arial"/>
          <w:b w:val="0"/>
          <w:sz w:val="24"/>
          <w:szCs w:val="24"/>
        </w:rPr>
        <w:t xml:space="preserve">, </w:t>
      </w:r>
      <w:r w:rsidR="006F6BD5" w:rsidRPr="00994251">
        <w:rPr>
          <w:rFonts w:ascii="Arial" w:hAnsi="Arial" w:cs="Arial"/>
          <w:b w:val="0"/>
          <w:sz w:val="24"/>
          <w:szCs w:val="24"/>
        </w:rPr>
        <w:t>to the extent</w:t>
      </w:r>
      <w:r w:rsidR="00BF7837" w:rsidRPr="00994251">
        <w:rPr>
          <w:rFonts w:ascii="Arial" w:hAnsi="Arial" w:cs="Arial"/>
          <w:b w:val="0"/>
          <w:sz w:val="24"/>
          <w:szCs w:val="24"/>
        </w:rPr>
        <w:t xml:space="preserve"> </w:t>
      </w:r>
      <w:r w:rsidR="004C0031" w:rsidRPr="00994251">
        <w:rPr>
          <w:rFonts w:ascii="Arial" w:hAnsi="Arial" w:cs="Arial"/>
          <w:b w:val="0"/>
          <w:sz w:val="24"/>
          <w:szCs w:val="24"/>
        </w:rPr>
        <w:t>practical and</w:t>
      </w:r>
      <w:r w:rsidR="00C30BC8" w:rsidRPr="00994251">
        <w:rPr>
          <w:rFonts w:ascii="Arial" w:hAnsi="Arial" w:cs="Arial"/>
          <w:b w:val="0"/>
          <w:sz w:val="24"/>
          <w:szCs w:val="24"/>
        </w:rPr>
        <w:t xml:space="preserve"> </w:t>
      </w:r>
      <w:r w:rsidR="006F6BD5" w:rsidRPr="00994251">
        <w:rPr>
          <w:rFonts w:ascii="Arial" w:hAnsi="Arial" w:cs="Arial"/>
          <w:b w:val="0"/>
          <w:sz w:val="24"/>
          <w:szCs w:val="24"/>
        </w:rPr>
        <w:t xml:space="preserve">permitted by its law, </w:t>
      </w:r>
      <w:r w:rsidR="004C5598" w:rsidRPr="00994251">
        <w:rPr>
          <w:rFonts w:ascii="Arial" w:hAnsi="Arial" w:cs="Arial"/>
          <w:b w:val="0"/>
          <w:sz w:val="24"/>
          <w:szCs w:val="24"/>
        </w:rPr>
        <w:t>regulations</w:t>
      </w:r>
      <w:r w:rsidR="004C5598" w:rsidRPr="00994251">
        <w:t xml:space="preserve">, </w:t>
      </w:r>
      <w:r w:rsidR="004C0031" w:rsidRPr="00994251">
        <w:rPr>
          <w:rFonts w:ascii="Arial" w:hAnsi="Arial" w:cs="Arial"/>
          <w:b w:val="0"/>
          <w:sz w:val="24"/>
          <w:szCs w:val="24"/>
        </w:rPr>
        <w:t>or law enforcement measures</w:t>
      </w:r>
      <w:r w:rsidR="004C5598" w:rsidRPr="00994251">
        <w:rPr>
          <w:rFonts w:ascii="Arial" w:hAnsi="Arial" w:cs="Arial"/>
          <w:b w:val="0"/>
          <w:sz w:val="24"/>
          <w:szCs w:val="24"/>
        </w:rPr>
        <w:t xml:space="preserve">, </w:t>
      </w:r>
      <w:r w:rsidR="006F6BD5" w:rsidRPr="00994251">
        <w:rPr>
          <w:rFonts w:ascii="Arial" w:hAnsi="Arial" w:cs="Arial"/>
          <w:b w:val="0"/>
          <w:sz w:val="24"/>
          <w:szCs w:val="24"/>
        </w:rPr>
        <w:t xml:space="preserve">the reasons why the goods are not released </w:t>
      </w:r>
      <w:r w:rsidR="004C0031" w:rsidRPr="00994251">
        <w:rPr>
          <w:rFonts w:ascii="Arial" w:hAnsi="Arial" w:cs="Arial"/>
          <w:b w:val="0"/>
          <w:sz w:val="24"/>
          <w:szCs w:val="24"/>
        </w:rPr>
        <w:t xml:space="preserve">or </w:t>
      </w:r>
      <w:r w:rsidR="006F6BD5" w:rsidRPr="00994251">
        <w:rPr>
          <w:rFonts w:ascii="Arial" w:hAnsi="Arial" w:cs="Arial"/>
          <w:b w:val="0"/>
          <w:sz w:val="24"/>
          <w:szCs w:val="24"/>
        </w:rPr>
        <w:t xml:space="preserve">which border agency, if not the </w:t>
      </w:r>
      <w:r w:rsidR="00D8495D">
        <w:rPr>
          <w:rFonts w:ascii="Arial" w:hAnsi="Arial" w:cs="Arial"/>
          <w:b w:val="0"/>
          <w:sz w:val="24"/>
          <w:szCs w:val="24"/>
        </w:rPr>
        <w:t>C</w:t>
      </w:r>
      <w:r w:rsidR="006F6BD5" w:rsidRPr="00994251">
        <w:rPr>
          <w:rFonts w:ascii="Arial" w:hAnsi="Arial" w:cs="Arial"/>
          <w:b w:val="0"/>
          <w:sz w:val="24"/>
          <w:szCs w:val="24"/>
        </w:rPr>
        <w:t xml:space="preserve">ustoms </w:t>
      </w:r>
      <w:r w:rsidR="00D8495D">
        <w:rPr>
          <w:rFonts w:ascii="Arial" w:hAnsi="Arial" w:cs="Arial"/>
          <w:b w:val="0"/>
          <w:sz w:val="24"/>
          <w:szCs w:val="24"/>
        </w:rPr>
        <w:t>A</w:t>
      </w:r>
      <w:r w:rsidR="006F6BD5" w:rsidRPr="00994251">
        <w:rPr>
          <w:rFonts w:ascii="Arial" w:hAnsi="Arial" w:cs="Arial"/>
          <w:b w:val="0"/>
          <w:sz w:val="24"/>
          <w:szCs w:val="24"/>
        </w:rPr>
        <w:t>dministration, has withheld release of the goods.</w:t>
      </w:r>
    </w:p>
    <w:p w14:paraId="64972574"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4D5A3170" w14:textId="1858E146" w:rsidR="00EF14DF"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C36E84" w:rsidRPr="00B064A5">
        <w:rPr>
          <w:rFonts w:ascii="Arial" w:hAnsi="Arial" w:cs="Arial"/>
          <w:sz w:val="24"/>
          <w:lang w:val="en-GB"/>
        </w:rPr>
        <w:t>Nothing in this Article requires a Party to release a good if it</w:t>
      </w:r>
      <w:r w:rsidR="00EF14DF" w:rsidRPr="00B064A5">
        <w:rPr>
          <w:rFonts w:ascii="Arial" w:hAnsi="Arial" w:cs="Arial"/>
          <w:sz w:val="24"/>
          <w:lang w:val="en-GB"/>
        </w:rPr>
        <w:t xml:space="preserve">s requirements for release have </w:t>
      </w:r>
      <w:r w:rsidR="00C36E84" w:rsidRPr="00B064A5">
        <w:rPr>
          <w:rFonts w:ascii="Arial" w:hAnsi="Arial" w:cs="Arial"/>
          <w:sz w:val="24"/>
          <w:lang w:val="en-GB"/>
        </w:rPr>
        <w:t xml:space="preserve">not been met nor prevents a Party from </w:t>
      </w:r>
      <w:r w:rsidR="000D7F2C" w:rsidRPr="00B064A5">
        <w:rPr>
          <w:rFonts w:ascii="Arial" w:hAnsi="Arial" w:cs="Arial"/>
          <w:sz w:val="24"/>
          <w:lang w:val="en-GB"/>
        </w:rPr>
        <w:t xml:space="preserve">enforcing or </w:t>
      </w:r>
      <w:r w:rsidR="00C36E84" w:rsidRPr="00B064A5">
        <w:rPr>
          <w:rFonts w:ascii="Arial" w:hAnsi="Arial" w:cs="Arial"/>
          <w:sz w:val="24"/>
          <w:lang w:val="en-GB"/>
        </w:rPr>
        <w:t xml:space="preserve">liquidating </w:t>
      </w:r>
      <w:r w:rsidR="00D846C3" w:rsidRPr="00B064A5">
        <w:rPr>
          <w:rFonts w:ascii="Arial" w:hAnsi="Arial" w:cs="Arial"/>
          <w:sz w:val="24"/>
          <w:lang w:val="en-GB"/>
        </w:rPr>
        <w:t>a guarantee in the form of surety, a deposit, or other appropriate instrument provided for in its laws and regulations.</w:t>
      </w:r>
    </w:p>
    <w:p w14:paraId="2073B939" w14:textId="77777777" w:rsidR="00D41523" w:rsidRPr="00B064A5" w:rsidRDefault="00D41523" w:rsidP="003A333C">
      <w:pPr>
        <w:pStyle w:val="ListNumber"/>
        <w:tabs>
          <w:tab w:val="left" w:pos="567"/>
          <w:tab w:val="left" w:pos="1134"/>
          <w:tab w:val="left" w:pos="1701"/>
          <w:tab w:val="left" w:pos="2268"/>
        </w:tabs>
        <w:spacing w:after="0"/>
        <w:rPr>
          <w:rFonts w:ascii="Arial" w:hAnsi="Arial" w:cs="Arial"/>
          <w:sz w:val="24"/>
          <w:lang w:val="en-GB"/>
        </w:rPr>
      </w:pPr>
    </w:p>
    <w:p w14:paraId="7AB8BC17" w14:textId="1BC1A008" w:rsidR="00C36E84" w:rsidRPr="00B064A5" w:rsidRDefault="00D41523"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4.</w:t>
      </w:r>
      <w:r w:rsidRPr="00B064A5">
        <w:rPr>
          <w:rFonts w:ascii="Arial" w:hAnsi="Arial" w:cs="Arial"/>
          <w:sz w:val="24"/>
          <w:lang w:val="en-GB"/>
        </w:rPr>
        <w:tab/>
      </w:r>
      <w:r w:rsidR="00893FC7" w:rsidRPr="00B064A5">
        <w:rPr>
          <w:rFonts w:ascii="Arial" w:hAnsi="Arial" w:cs="Arial"/>
          <w:sz w:val="24"/>
          <w:lang w:val="en-GB"/>
        </w:rPr>
        <w:t>Each Party may</w:t>
      </w:r>
      <w:r w:rsidR="00C36E84" w:rsidRPr="00B064A5">
        <w:rPr>
          <w:rFonts w:ascii="Arial" w:hAnsi="Arial" w:cs="Arial"/>
          <w:sz w:val="24"/>
          <w:lang w:val="en-GB"/>
        </w:rPr>
        <w:t xml:space="preserve"> allow, to the extent pr</w:t>
      </w:r>
      <w:r w:rsidR="00893FC7" w:rsidRPr="00B064A5">
        <w:rPr>
          <w:rFonts w:ascii="Arial" w:hAnsi="Arial" w:cs="Arial"/>
          <w:sz w:val="24"/>
          <w:lang w:val="en-GB"/>
        </w:rPr>
        <w:t>acticable</w:t>
      </w:r>
      <w:r w:rsidR="00C36E84" w:rsidRPr="00B064A5">
        <w:rPr>
          <w:rFonts w:ascii="Arial" w:hAnsi="Arial" w:cs="Arial"/>
          <w:sz w:val="24"/>
          <w:lang w:val="en-GB"/>
        </w:rPr>
        <w:t xml:space="preserve"> </w:t>
      </w:r>
      <w:r w:rsidR="00893FC7" w:rsidRPr="00B064A5">
        <w:rPr>
          <w:rFonts w:ascii="Arial" w:hAnsi="Arial" w:cs="Arial"/>
          <w:sz w:val="24"/>
          <w:lang w:val="en-GB"/>
        </w:rPr>
        <w:t xml:space="preserve">and in accordance with its customs laws, </w:t>
      </w:r>
      <w:r w:rsidR="00C36E84" w:rsidRPr="00B064A5">
        <w:rPr>
          <w:rFonts w:ascii="Arial" w:hAnsi="Arial" w:cs="Arial"/>
          <w:sz w:val="24"/>
          <w:lang w:val="en-GB"/>
        </w:rPr>
        <w:t>goods intended for import to be moved within its territory under customs control from the point of entry into the Party</w:t>
      </w:r>
      <w:r w:rsidR="00302483" w:rsidRPr="00B064A5">
        <w:rPr>
          <w:rFonts w:ascii="Arial" w:hAnsi="Arial" w:cs="Arial"/>
          <w:sz w:val="24"/>
          <w:lang w:val="en-GB"/>
        </w:rPr>
        <w:t>’</w:t>
      </w:r>
      <w:r w:rsidR="00C36E84" w:rsidRPr="00B064A5">
        <w:rPr>
          <w:rFonts w:ascii="Arial" w:hAnsi="Arial" w:cs="Arial"/>
          <w:sz w:val="24"/>
          <w:lang w:val="en-GB"/>
        </w:rPr>
        <w:t>s territory to another customs office in its territory from where the goods are intended to be released, provided the applicable regulatory requirements are met.</w:t>
      </w:r>
    </w:p>
    <w:p w14:paraId="7C2D9C5A"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70CD6156"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09E9E90E" w14:textId="45F01D43" w:rsidR="00B064A5" w:rsidRDefault="00F41F41" w:rsidP="003A333C">
      <w:pPr>
        <w:pStyle w:val="Article"/>
        <w:spacing w:before="0" w:after="0"/>
        <w:rPr>
          <w:rFonts w:ascii="Arial" w:hAnsi="Arial" w:cs="Arial"/>
          <w:sz w:val="24"/>
          <w:szCs w:val="24"/>
        </w:rPr>
      </w:pPr>
      <w:r w:rsidRPr="00994251">
        <w:rPr>
          <w:rFonts w:ascii="Arial" w:hAnsi="Arial" w:cs="Arial"/>
          <w:sz w:val="24"/>
          <w:szCs w:val="24"/>
        </w:rPr>
        <w:t>Article</w:t>
      </w:r>
      <w:r w:rsidR="00B064A5">
        <w:rPr>
          <w:rFonts w:ascii="Arial" w:hAnsi="Arial" w:cs="Arial"/>
          <w:sz w:val="24"/>
          <w:szCs w:val="24"/>
        </w:rPr>
        <w:t xml:space="preserve"> 4</w:t>
      </w:r>
      <w:r w:rsidRPr="00994251">
        <w:rPr>
          <w:rFonts w:ascii="Arial" w:hAnsi="Arial" w:cs="Arial"/>
          <w:sz w:val="24"/>
          <w:szCs w:val="24"/>
        </w:rPr>
        <w:t>.10</w:t>
      </w:r>
    </w:p>
    <w:p w14:paraId="7549B4D8" w14:textId="279F6803" w:rsidR="00F41F41" w:rsidRPr="00B064A5" w:rsidRDefault="00FA094F" w:rsidP="00994251">
      <w:pPr>
        <w:pStyle w:val="Article"/>
        <w:spacing w:before="0" w:after="0"/>
        <w:rPr>
          <w:rFonts w:ascii="Arial" w:hAnsi="Arial" w:cs="Arial"/>
          <w:sz w:val="24"/>
          <w:szCs w:val="24"/>
        </w:rPr>
      </w:pPr>
      <w:r w:rsidRPr="00B064A5">
        <w:rPr>
          <w:rFonts w:ascii="Arial" w:hAnsi="Arial" w:cs="Arial"/>
          <w:sz w:val="24"/>
          <w:szCs w:val="24"/>
        </w:rPr>
        <w:t>Perishable Goods</w:t>
      </w:r>
    </w:p>
    <w:p w14:paraId="592A28C9"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4097EDFA" w14:textId="4C0E4531" w:rsidR="004A71B0"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4A71B0" w:rsidRPr="00B064A5">
        <w:rPr>
          <w:rFonts w:ascii="Arial" w:hAnsi="Arial" w:cs="Arial"/>
          <w:sz w:val="24"/>
          <w:lang w:val="en-GB"/>
        </w:rPr>
        <w:t>With a view to preventing avoidable loss or deterioration of perishable goods, and provided that all regulatory requirements have been met, each Party shall provide for the release of perishable goods from customs control:</w:t>
      </w:r>
    </w:p>
    <w:p w14:paraId="61FFFE03" w14:textId="77777777" w:rsidR="00A10AEF" w:rsidRPr="00B064A5" w:rsidRDefault="00A10AEF" w:rsidP="003A333C">
      <w:pPr>
        <w:pStyle w:val="ListNumber2"/>
        <w:tabs>
          <w:tab w:val="left" w:pos="567"/>
          <w:tab w:val="left" w:pos="1134"/>
          <w:tab w:val="left" w:pos="1701"/>
          <w:tab w:val="left" w:pos="2268"/>
        </w:tabs>
        <w:spacing w:after="0"/>
        <w:rPr>
          <w:rFonts w:ascii="Arial" w:hAnsi="Arial" w:cs="Arial"/>
          <w:sz w:val="24"/>
          <w:lang w:val="en-GB"/>
        </w:rPr>
      </w:pPr>
    </w:p>
    <w:p w14:paraId="1F916C22" w14:textId="4AA0FF26" w:rsidR="004A71B0" w:rsidRDefault="00A10AEF"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sidRPr="00B064A5">
        <w:rPr>
          <w:rFonts w:ascii="Arial" w:hAnsi="Arial" w:cs="Arial"/>
          <w:sz w:val="24"/>
          <w:szCs w:val="24"/>
        </w:rPr>
        <w:tab/>
      </w:r>
      <w:r w:rsidRPr="00994251">
        <w:rPr>
          <w:rFonts w:ascii="Arial" w:hAnsi="Arial" w:cs="Arial"/>
          <w:b w:val="0"/>
          <w:sz w:val="24"/>
          <w:szCs w:val="24"/>
        </w:rPr>
        <w:t>(a)</w:t>
      </w:r>
      <w:r w:rsidRPr="00994251">
        <w:rPr>
          <w:rFonts w:ascii="Arial" w:hAnsi="Arial" w:cs="Arial"/>
          <w:b w:val="0"/>
          <w:sz w:val="24"/>
          <w:szCs w:val="24"/>
        </w:rPr>
        <w:tab/>
      </w:r>
      <w:r w:rsidR="004A71B0" w:rsidRPr="00994251">
        <w:rPr>
          <w:rFonts w:ascii="Arial" w:hAnsi="Arial" w:cs="Arial"/>
          <w:b w:val="0"/>
          <w:sz w:val="24"/>
          <w:szCs w:val="24"/>
        </w:rPr>
        <w:t>under normal circumstances, in the shortest possible time after the arrival of the goods and submission of the information required for release;</w:t>
      </w:r>
      <w:r w:rsidR="00D846C3" w:rsidRPr="00994251">
        <w:rPr>
          <w:rFonts w:ascii="Arial" w:hAnsi="Arial" w:cs="Arial"/>
          <w:b w:val="0"/>
          <w:sz w:val="24"/>
          <w:szCs w:val="24"/>
        </w:rPr>
        <w:t xml:space="preserve"> and</w:t>
      </w:r>
    </w:p>
    <w:p w14:paraId="4B9F6D69" w14:textId="77777777" w:rsidR="00B064A5" w:rsidRPr="00F53DC3" w:rsidRDefault="00B064A5" w:rsidP="00994251">
      <w:pPr>
        <w:pStyle w:val="Article"/>
        <w:tabs>
          <w:tab w:val="left" w:pos="567"/>
          <w:tab w:val="left" w:pos="1134"/>
          <w:tab w:val="left" w:pos="1701"/>
        </w:tabs>
        <w:spacing w:before="0" w:after="0"/>
        <w:ind w:left="1126" w:hanging="1120"/>
        <w:jc w:val="both"/>
        <w:rPr>
          <w:rFonts w:ascii="Arial" w:hAnsi="Arial" w:cs="Arial"/>
          <w:sz w:val="24"/>
        </w:rPr>
      </w:pPr>
    </w:p>
    <w:p w14:paraId="28EE25CD" w14:textId="235E5725" w:rsidR="004A71B0" w:rsidRDefault="00B064A5" w:rsidP="003A333C">
      <w:pPr>
        <w:pStyle w:val="Article"/>
        <w:tabs>
          <w:tab w:val="left" w:pos="567"/>
          <w:tab w:val="left" w:pos="1134"/>
          <w:tab w:val="left" w:pos="1701"/>
        </w:tabs>
        <w:spacing w:before="0" w:after="0"/>
        <w:ind w:left="1126" w:hanging="1120"/>
        <w:jc w:val="both"/>
        <w:rPr>
          <w:rFonts w:ascii="Arial" w:hAnsi="Arial" w:cs="Arial"/>
          <w:b w:val="0"/>
          <w:sz w:val="24"/>
          <w:szCs w:val="24"/>
        </w:rPr>
      </w:pPr>
      <w:r>
        <w:rPr>
          <w:rFonts w:ascii="Arial" w:hAnsi="Arial" w:cs="Arial"/>
          <w:b w:val="0"/>
          <w:sz w:val="24"/>
          <w:szCs w:val="24"/>
        </w:rPr>
        <w:tab/>
        <w:t>(b)</w:t>
      </w:r>
      <w:r>
        <w:rPr>
          <w:rFonts w:ascii="Arial" w:hAnsi="Arial" w:cs="Arial"/>
          <w:b w:val="0"/>
          <w:sz w:val="24"/>
          <w:szCs w:val="24"/>
        </w:rPr>
        <w:tab/>
      </w:r>
      <w:r w:rsidR="004A71B0" w:rsidRPr="00994251">
        <w:rPr>
          <w:rFonts w:ascii="Arial" w:hAnsi="Arial" w:cs="Arial"/>
          <w:b w:val="0"/>
          <w:sz w:val="24"/>
          <w:szCs w:val="24"/>
        </w:rPr>
        <w:t>in exceptional circumstances where it would be appropriate to do so, provide for the release of perishable goods outside the business hours of customs and other relevant authorities</w:t>
      </w:r>
      <w:r w:rsidR="003175B2" w:rsidRPr="00994251">
        <w:rPr>
          <w:rFonts w:ascii="Arial" w:hAnsi="Arial" w:cs="Arial"/>
          <w:b w:val="0"/>
          <w:sz w:val="24"/>
          <w:szCs w:val="24"/>
        </w:rPr>
        <w:t>.</w:t>
      </w:r>
    </w:p>
    <w:p w14:paraId="5BCE4A08" w14:textId="77777777" w:rsidR="00B064A5" w:rsidRPr="00F53DC3" w:rsidRDefault="00B064A5" w:rsidP="00994251">
      <w:pPr>
        <w:pStyle w:val="Article"/>
        <w:tabs>
          <w:tab w:val="left" w:pos="567"/>
          <w:tab w:val="left" w:pos="1134"/>
          <w:tab w:val="left" w:pos="1701"/>
        </w:tabs>
        <w:spacing w:before="0" w:after="0"/>
        <w:ind w:left="1126" w:hanging="1120"/>
        <w:jc w:val="both"/>
        <w:rPr>
          <w:rFonts w:ascii="Arial" w:hAnsi="Arial" w:cs="Arial"/>
          <w:sz w:val="24"/>
        </w:rPr>
      </w:pPr>
    </w:p>
    <w:p w14:paraId="532CEDF5" w14:textId="2199E6E7" w:rsidR="004A71B0"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4A71B0" w:rsidRPr="00B064A5">
        <w:rPr>
          <w:rFonts w:ascii="Arial" w:hAnsi="Arial" w:cs="Arial"/>
          <w:sz w:val="24"/>
          <w:lang w:val="en-GB"/>
        </w:rPr>
        <w:t>Each Party shall give appropriate priority to perishable goods when scheduling any physical examinations or inspections that may be required. </w:t>
      </w:r>
    </w:p>
    <w:p w14:paraId="1DBC22EF"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5DE9D674" w14:textId="71EFD691" w:rsidR="00D41523"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4A71B0" w:rsidRPr="00B064A5">
        <w:rPr>
          <w:rFonts w:ascii="Arial" w:hAnsi="Arial" w:cs="Arial"/>
          <w:sz w:val="24"/>
          <w:lang w:val="en-GB"/>
        </w:rPr>
        <w:t>Each Party shall either arrange</w:t>
      </w:r>
      <w:r w:rsidR="004C7F64">
        <w:rPr>
          <w:rFonts w:ascii="Arial" w:hAnsi="Arial" w:cs="Arial"/>
          <w:sz w:val="24"/>
          <w:lang w:val="en-GB"/>
        </w:rPr>
        <w:t>,</w:t>
      </w:r>
      <w:r w:rsidR="004A71B0" w:rsidRPr="00B064A5">
        <w:rPr>
          <w:rFonts w:ascii="Arial" w:hAnsi="Arial" w:cs="Arial"/>
          <w:sz w:val="24"/>
          <w:lang w:val="en-GB"/>
        </w:rPr>
        <w:t xml:space="preserve"> or allow an importer to arrange</w:t>
      </w:r>
      <w:r w:rsidR="004C7F64">
        <w:rPr>
          <w:rFonts w:ascii="Arial" w:hAnsi="Arial" w:cs="Arial"/>
          <w:sz w:val="24"/>
          <w:lang w:val="en-GB"/>
        </w:rPr>
        <w:t>,</w:t>
      </w:r>
      <w:r w:rsidR="004A71B0" w:rsidRPr="00B064A5">
        <w:rPr>
          <w:rFonts w:ascii="Arial" w:hAnsi="Arial" w:cs="Arial"/>
          <w:sz w:val="24"/>
          <w:lang w:val="en-GB"/>
        </w:rPr>
        <w:t xml:space="preserve"> for the proper storage of perishable goods pending their release.  Each Party may require that any storage facilities arranged by the importer have been approved or designated by its relevant authorities. The movement of the goods to those storage facilities, including </w:t>
      </w:r>
      <w:r w:rsidR="003175B2" w:rsidRPr="00B064A5">
        <w:rPr>
          <w:rFonts w:ascii="Arial" w:hAnsi="Arial" w:cs="Arial"/>
          <w:sz w:val="24"/>
          <w:lang w:val="en-GB"/>
        </w:rPr>
        <w:t>authori</w:t>
      </w:r>
      <w:r w:rsidR="00746310" w:rsidRPr="00B064A5">
        <w:rPr>
          <w:rFonts w:ascii="Arial" w:hAnsi="Arial" w:cs="Arial"/>
          <w:sz w:val="24"/>
          <w:lang w:val="en-GB"/>
        </w:rPr>
        <w:t>s</w:t>
      </w:r>
      <w:r w:rsidR="003175B2" w:rsidRPr="00B064A5">
        <w:rPr>
          <w:rFonts w:ascii="Arial" w:hAnsi="Arial" w:cs="Arial"/>
          <w:sz w:val="24"/>
          <w:lang w:val="en-GB"/>
        </w:rPr>
        <w:t>ations</w:t>
      </w:r>
      <w:r w:rsidR="004A71B0" w:rsidRPr="00B064A5">
        <w:rPr>
          <w:rFonts w:ascii="Arial" w:hAnsi="Arial" w:cs="Arial"/>
          <w:sz w:val="24"/>
          <w:lang w:val="en-GB"/>
        </w:rPr>
        <w:t xml:space="preserve"> for the operator moving the goods, may be subject to the approval, </w:t>
      </w:r>
      <w:r w:rsidR="003A333C">
        <w:rPr>
          <w:rFonts w:ascii="Arial" w:hAnsi="Arial" w:cs="Arial"/>
          <w:sz w:val="24"/>
          <w:lang w:val="en-GB"/>
        </w:rPr>
        <w:t>if</w:t>
      </w:r>
      <w:r w:rsidR="003A333C" w:rsidRPr="00B064A5">
        <w:rPr>
          <w:rFonts w:ascii="Arial" w:hAnsi="Arial" w:cs="Arial"/>
          <w:sz w:val="24"/>
          <w:lang w:val="en-GB"/>
        </w:rPr>
        <w:t xml:space="preserve"> </w:t>
      </w:r>
      <w:r w:rsidR="004A71B0" w:rsidRPr="00B064A5">
        <w:rPr>
          <w:rFonts w:ascii="Arial" w:hAnsi="Arial" w:cs="Arial"/>
          <w:sz w:val="24"/>
          <w:lang w:val="en-GB"/>
        </w:rPr>
        <w:t xml:space="preserve">required, of the relevant authorities. Each Party </w:t>
      </w:r>
      <w:r w:rsidR="004A71B0" w:rsidRPr="00B064A5">
        <w:rPr>
          <w:rFonts w:ascii="Arial" w:hAnsi="Arial" w:cs="Arial"/>
          <w:sz w:val="24"/>
          <w:lang w:val="en-GB"/>
        </w:rPr>
        <w:lastRenderedPageBreak/>
        <w:t xml:space="preserve">shall, where practicable and consistent with </w:t>
      </w:r>
      <w:r w:rsidR="003A333C">
        <w:rPr>
          <w:rFonts w:ascii="Arial" w:hAnsi="Arial" w:cs="Arial"/>
          <w:sz w:val="24"/>
          <w:lang w:val="en-GB"/>
        </w:rPr>
        <w:t>its</w:t>
      </w:r>
      <w:r w:rsidR="003A333C" w:rsidRPr="00B064A5">
        <w:rPr>
          <w:rFonts w:ascii="Arial" w:hAnsi="Arial" w:cs="Arial"/>
          <w:sz w:val="24"/>
          <w:lang w:val="en-GB"/>
        </w:rPr>
        <w:t xml:space="preserve"> </w:t>
      </w:r>
      <w:r w:rsidR="004A71B0" w:rsidRPr="00B064A5">
        <w:rPr>
          <w:rFonts w:ascii="Arial" w:hAnsi="Arial" w:cs="Arial"/>
          <w:sz w:val="24"/>
          <w:lang w:val="en-GB"/>
        </w:rPr>
        <w:t>legislation, upon the request of the importer, provide for any procedures necessary for release to take place at those storage facilities. </w:t>
      </w:r>
    </w:p>
    <w:p w14:paraId="23BD941C"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66B9FC13"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0D4CB598" w14:textId="584CAC91" w:rsidR="00B064A5" w:rsidRDefault="00B1373A" w:rsidP="003A333C">
      <w:pPr>
        <w:pStyle w:val="Article"/>
        <w:spacing w:before="0" w:after="0"/>
        <w:rPr>
          <w:rFonts w:ascii="Arial" w:hAnsi="Arial" w:cs="Arial"/>
          <w:sz w:val="24"/>
          <w:szCs w:val="24"/>
        </w:rPr>
      </w:pPr>
      <w:bookmarkStart w:id="25" w:name="_Toc79881803"/>
      <w:bookmarkStart w:id="26" w:name="_Toc79881822"/>
      <w:bookmarkStart w:id="27" w:name="_Toc79882697"/>
      <w:bookmarkStart w:id="28" w:name="_Toc80861346"/>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.11</w:t>
      </w:r>
    </w:p>
    <w:p w14:paraId="7440EA31" w14:textId="10852905" w:rsidR="001B03D7" w:rsidRPr="00B064A5" w:rsidRDefault="001B03D7" w:rsidP="00994251">
      <w:pPr>
        <w:pStyle w:val="Article"/>
        <w:spacing w:before="0" w:after="0"/>
        <w:rPr>
          <w:rFonts w:ascii="Arial" w:hAnsi="Arial" w:cs="Arial"/>
          <w:sz w:val="24"/>
          <w:szCs w:val="24"/>
        </w:rPr>
      </w:pPr>
      <w:r w:rsidRPr="00B064A5">
        <w:rPr>
          <w:rFonts w:ascii="Arial" w:hAnsi="Arial" w:cs="Arial"/>
          <w:sz w:val="24"/>
          <w:szCs w:val="24"/>
        </w:rPr>
        <w:t>Authori</w:t>
      </w:r>
      <w:r w:rsidR="00746310" w:rsidRPr="00B064A5">
        <w:rPr>
          <w:rFonts w:ascii="Arial" w:hAnsi="Arial" w:cs="Arial"/>
          <w:sz w:val="24"/>
          <w:szCs w:val="24"/>
        </w:rPr>
        <w:t>s</w:t>
      </w:r>
      <w:r w:rsidRPr="00B064A5">
        <w:rPr>
          <w:rFonts w:ascii="Arial" w:hAnsi="Arial" w:cs="Arial"/>
          <w:sz w:val="24"/>
          <w:szCs w:val="24"/>
        </w:rPr>
        <w:t>ed Economic Operators</w:t>
      </w:r>
    </w:p>
    <w:p w14:paraId="41C0EA54"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7965574D" w14:textId="7541EEBF" w:rsidR="001B03D7"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1B03D7" w:rsidRPr="00B064A5">
        <w:rPr>
          <w:rFonts w:ascii="Arial" w:hAnsi="Arial" w:cs="Arial"/>
          <w:sz w:val="24"/>
          <w:lang w:val="en-GB"/>
        </w:rPr>
        <w:t>Each Party shall establish or maintain a national Authorised Economic Operator (AEO) programme which recogni</w:t>
      </w:r>
      <w:r w:rsidR="003A333C">
        <w:rPr>
          <w:rFonts w:ascii="Arial" w:hAnsi="Arial" w:cs="Arial"/>
          <w:sz w:val="24"/>
          <w:lang w:val="en-GB"/>
        </w:rPr>
        <w:t>s</w:t>
      </w:r>
      <w:r w:rsidR="001B03D7" w:rsidRPr="00B064A5">
        <w:rPr>
          <w:rFonts w:ascii="Arial" w:hAnsi="Arial" w:cs="Arial"/>
          <w:sz w:val="24"/>
          <w:lang w:val="en-GB"/>
        </w:rPr>
        <w:t>es an operator involved in the international movement of goods in whatever function that has been approved by the Customs Administration as complying with the WCO SAFE Framework of Standards.</w:t>
      </w:r>
    </w:p>
    <w:p w14:paraId="72C4FDD6"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3FD32EC4" w14:textId="4B994E8A" w:rsidR="001B03D7"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E400CF" w:rsidRPr="00B064A5">
        <w:rPr>
          <w:rFonts w:ascii="Arial" w:hAnsi="Arial" w:cs="Arial"/>
          <w:sz w:val="24"/>
          <w:lang w:val="en-GB"/>
        </w:rPr>
        <w:t xml:space="preserve">Each </w:t>
      </w:r>
      <w:r w:rsidR="00E400CF" w:rsidRPr="007B4A93">
        <w:rPr>
          <w:rFonts w:ascii="Arial" w:hAnsi="Arial" w:cs="Arial"/>
          <w:sz w:val="24"/>
          <w:lang w:val="en-GB"/>
        </w:rPr>
        <w:t xml:space="preserve">Party shall publish its AEO </w:t>
      </w:r>
      <w:r w:rsidR="004E76AD" w:rsidRPr="007B4A93">
        <w:rPr>
          <w:rFonts w:ascii="Arial" w:hAnsi="Arial" w:cs="Arial"/>
          <w:sz w:val="24"/>
          <w:lang w:val="en-GB"/>
        </w:rPr>
        <w:t>program</w:t>
      </w:r>
      <w:r w:rsidR="00392F05" w:rsidRPr="007B4A93">
        <w:rPr>
          <w:rFonts w:ascii="Arial" w:hAnsi="Arial" w:cs="Arial"/>
          <w:sz w:val="24"/>
          <w:lang w:val="en-GB"/>
        </w:rPr>
        <w:t>me</w:t>
      </w:r>
      <w:r w:rsidR="00E400CF" w:rsidRPr="007B4A93">
        <w:rPr>
          <w:rFonts w:ascii="Arial" w:hAnsi="Arial" w:cs="Arial"/>
          <w:sz w:val="24"/>
          <w:lang w:val="en-GB"/>
        </w:rPr>
        <w:t xml:space="preserve"> requirements, including criteria for qualification</w:t>
      </w:r>
      <w:r w:rsidR="003A333C" w:rsidRPr="007B4A93">
        <w:rPr>
          <w:rFonts w:ascii="Arial" w:hAnsi="Arial" w:cs="Arial"/>
          <w:sz w:val="24"/>
          <w:lang w:val="en-GB"/>
        </w:rPr>
        <w:t>,</w:t>
      </w:r>
      <w:r w:rsidR="00E400CF" w:rsidRPr="007B4A93">
        <w:rPr>
          <w:rFonts w:ascii="Arial" w:hAnsi="Arial" w:cs="Arial"/>
          <w:sz w:val="24"/>
          <w:lang w:val="en-GB"/>
        </w:rPr>
        <w:t xml:space="preserve"> in accordance with Article </w:t>
      </w:r>
      <w:r w:rsidR="003A333C" w:rsidRPr="00370495">
        <w:rPr>
          <w:rFonts w:ascii="Arial" w:hAnsi="Arial" w:cs="Arial"/>
          <w:sz w:val="24"/>
          <w:lang w:val="en-GB"/>
        </w:rPr>
        <w:t>4</w:t>
      </w:r>
      <w:r w:rsidR="00E400CF" w:rsidRPr="00370495">
        <w:rPr>
          <w:rFonts w:ascii="Arial" w:hAnsi="Arial" w:cs="Arial"/>
          <w:sz w:val="24"/>
          <w:lang w:val="en-GB"/>
        </w:rPr>
        <w:t>.4</w:t>
      </w:r>
      <w:r w:rsidR="003A333C" w:rsidRPr="007B4A93">
        <w:rPr>
          <w:rFonts w:ascii="Arial" w:hAnsi="Arial" w:cs="Arial"/>
          <w:sz w:val="24"/>
          <w:lang w:val="en-GB"/>
        </w:rPr>
        <w:t xml:space="preserve"> (Publication and Availability of Information)</w:t>
      </w:r>
      <w:r w:rsidR="00E400CF" w:rsidRPr="007B4A93">
        <w:rPr>
          <w:rFonts w:ascii="Arial" w:hAnsi="Arial" w:cs="Arial"/>
          <w:sz w:val="24"/>
          <w:lang w:val="en-GB"/>
        </w:rPr>
        <w:t>.</w:t>
      </w:r>
    </w:p>
    <w:p w14:paraId="1E185DA1"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23B5F08B" w14:textId="417EEFAD" w:rsidR="001B03D7"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860A67" w:rsidRPr="00B064A5">
        <w:rPr>
          <w:rFonts w:ascii="Arial" w:hAnsi="Arial" w:cs="Arial"/>
          <w:sz w:val="24"/>
          <w:lang w:val="en-GB"/>
        </w:rPr>
        <w:t xml:space="preserve">The criteria for qualification </w:t>
      </w:r>
      <w:r w:rsidR="001B03D7" w:rsidRPr="00B064A5">
        <w:rPr>
          <w:rFonts w:ascii="Arial" w:hAnsi="Arial" w:cs="Arial"/>
          <w:sz w:val="24"/>
          <w:lang w:val="en-GB"/>
        </w:rPr>
        <w:t xml:space="preserve">as an AEO shall not be designed or applied </w:t>
      </w:r>
      <w:proofErr w:type="gramStart"/>
      <w:r w:rsidR="001B03D7" w:rsidRPr="00B064A5">
        <w:rPr>
          <w:rFonts w:ascii="Arial" w:hAnsi="Arial" w:cs="Arial"/>
          <w:sz w:val="24"/>
          <w:lang w:val="en-GB"/>
        </w:rPr>
        <w:t>so as to</w:t>
      </w:r>
      <w:proofErr w:type="gramEnd"/>
      <w:r w:rsidR="001B03D7" w:rsidRPr="00B064A5">
        <w:rPr>
          <w:rFonts w:ascii="Arial" w:hAnsi="Arial" w:cs="Arial"/>
          <w:sz w:val="24"/>
          <w:lang w:val="en-GB"/>
        </w:rPr>
        <w:t xml:space="preserve"> afford or create arbitrary or unjustifiable discrimination between operators where the same conditions prevail and shall allow the participation of </w:t>
      </w:r>
      <w:r w:rsidR="003A333C">
        <w:rPr>
          <w:rFonts w:ascii="Arial" w:hAnsi="Arial" w:cs="Arial"/>
          <w:sz w:val="24"/>
          <w:lang w:val="en-GB"/>
        </w:rPr>
        <w:t>SMEs</w:t>
      </w:r>
      <w:r w:rsidR="001B03D7" w:rsidRPr="00B064A5">
        <w:rPr>
          <w:rFonts w:ascii="Arial" w:hAnsi="Arial" w:cs="Arial"/>
          <w:sz w:val="24"/>
          <w:lang w:val="en-GB"/>
        </w:rPr>
        <w:t>.</w:t>
      </w:r>
    </w:p>
    <w:p w14:paraId="740C566A" w14:textId="77777777" w:rsidR="00A10AEF" w:rsidRPr="00B064A5" w:rsidRDefault="00A10AEF"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15D9C816" w14:textId="5ED02926" w:rsidR="001B03D7" w:rsidRPr="00B064A5" w:rsidRDefault="00A10AEF"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4.</w:t>
      </w:r>
      <w:r w:rsidRPr="00B064A5">
        <w:rPr>
          <w:rFonts w:ascii="Arial" w:hAnsi="Arial" w:cs="Arial"/>
          <w:sz w:val="24"/>
          <w:lang w:val="en-GB"/>
        </w:rPr>
        <w:tab/>
      </w:r>
      <w:r w:rsidR="001B03D7" w:rsidRPr="00B064A5">
        <w:rPr>
          <w:rFonts w:ascii="Arial" w:hAnsi="Arial" w:cs="Arial"/>
          <w:sz w:val="24"/>
          <w:lang w:val="en-GB"/>
        </w:rPr>
        <w:t xml:space="preserve">The Customs Administrations of the </w:t>
      </w:r>
      <w:r w:rsidR="003A333C">
        <w:rPr>
          <w:rFonts w:ascii="Arial" w:hAnsi="Arial" w:cs="Arial"/>
          <w:sz w:val="24"/>
          <w:lang w:val="en-GB"/>
        </w:rPr>
        <w:t>P</w:t>
      </w:r>
      <w:r w:rsidR="001B03D7" w:rsidRPr="00B064A5">
        <w:rPr>
          <w:rFonts w:ascii="Arial" w:hAnsi="Arial" w:cs="Arial"/>
          <w:sz w:val="24"/>
          <w:lang w:val="en-GB"/>
        </w:rPr>
        <w:t xml:space="preserve">arties are encouraged to share their best practices on their </w:t>
      </w:r>
      <w:r w:rsidR="00355EA5" w:rsidRPr="00B064A5">
        <w:rPr>
          <w:rFonts w:ascii="Arial" w:hAnsi="Arial" w:cs="Arial"/>
          <w:sz w:val="24"/>
          <w:lang w:val="en-GB"/>
        </w:rPr>
        <w:t>AEO programme</w:t>
      </w:r>
      <w:r w:rsidR="003A333C">
        <w:rPr>
          <w:rFonts w:ascii="Arial" w:hAnsi="Arial" w:cs="Arial"/>
          <w:sz w:val="24"/>
          <w:lang w:val="en-GB"/>
        </w:rPr>
        <w:t>s</w:t>
      </w:r>
      <w:r w:rsidR="00355EA5" w:rsidRPr="00B064A5">
        <w:rPr>
          <w:rFonts w:ascii="Arial" w:hAnsi="Arial" w:cs="Arial"/>
          <w:sz w:val="24"/>
          <w:lang w:val="en-GB"/>
        </w:rPr>
        <w:t xml:space="preserve"> </w:t>
      </w:r>
      <w:r w:rsidR="001B03D7" w:rsidRPr="00B064A5">
        <w:rPr>
          <w:rFonts w:ascii="Arial" w:hAnsi="Arial" w:cs="Arial"/>
          <w:sz w:val="24"/>
          <w:lang w:val="en-GB"/>
        </w:rPr>
        <w:t>and may endeavour to further strengthen their cooperation on this matter through bilaterally agreed initiatives or arrangements.</w:t>
      </w:r>
    </w:p>
    <w:p w14:paraId="66E7D47B"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3F0A050D"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35244AA4" w14:textId="31D22E97" w:rsid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w:t>
      </w:r>
      <w:r w:rsidR="003719C4" w:rsidRPr="00B064A5">
        <w:rPr>
          <w:rFonts w:ascii="Arial" w:hAnsi="Arial" w:cs="Arial"/>
          <w:sz w:val="24"/>
          <w:szCs w:val="24"/>
        </w:rPr>
        <w:t>12</w:t>
      </w:r>
    </w:p>
    <w:p w14:paraId="1C14C6F4" w14:textId="67523616" w:rsidR="006410E9" w:rsidRPr="00B064A5" w:rsidRDefault="006410E9" w:rsidP="00994251">
      <w:pPr>
        <w:pStyle w:val="Article"/>
        <w:spacing w:before="0" w:after="0"/>
        <w:rPr>
          <w:rFonts w:ascii="Arial" w:hAnsi="Arial" w:cs="Arial"/>
          <w:sz w:val="24"/>
          <w:szCs w:val="24"/>
        </w:rPr>
      </w:pPr>
      <w:r w:rsidRPr="00B064A5">
        <w:rPr>
          <w:rFonts w:ascii="Arial" w:hAnsi="Arial" w:cs="Arial"/>
          <w:sz w:val="24"/>
          <w:szCs w:val="24"/>
        </w:rPr>
        <w:t>Border Agency Cooperation</w:t>
      </w:r>
      <w:bookmarkEnd w:id="25"/>
      <w:bookmarkEnd w:id="26"/>
      <w:bookmarkEnd w:id="27"/>
      <w:bookmarkEnd w:id="28"/>
    </w:p>
    <w:p w14:paraId="07784FC6"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64213736" w14:textId="56C8ED75" w:rsidR="00D844E8" w:rsidRPr="00B064A5" w:rsidRDefault="00D844E8" w:rsidP="003A333C">
      <w:pPr>
        <w:pStyle w:val="BodyText"/>
        <w:tabs>
          <w:tab w:val="left" w:pos="567"/>
          <w:tab w:val="left" w:pos="1134"/>
          <w:tab w:val="left" w:pos="1701"/>
          <w:tab w:val="left" w:pos="2268"/>
        </w:tabs>
        <w:spacing w:after="0"/>
        <w:jc w:val="both"/>
        <w:rPr>
          <w:rFonts w:ascii="Arial" w:hAnsi="Arial" w:cs="Arial"/>
          <w:sz w:val="24"/>
          <w:lang w:val="en-GB"/>
        </w:rPr>
      </w:pPr>
      <w:r w:rsidRPr="00B064A5">
        <w:rPr>
          <w:rFonts w:ascii="Arial" w:hAnsi="Arial" w:cs="Arial"/>
          <w:sz w:val="24"/>
          <w:lang w:val="en-GB"/>
        </w:rPr>
        <w:t>Each Party shall ensure that its authorities and agencies responsible for border controls and procedures dealing with the importation, exportation, and transit of goods cooperate with one another and coordinate their activities in order to facilitate trade</w:t>
      </w:r>
      <w:r w:rsidR="00E23B89" w:rsidRPr="00B064A5">
        <w:rPr>
          <w:rFonts w:ascii="Arial" w:hAnsi="Arial" w:cs="Arial"/>
          <w:sz w:val="24"/>
          <w:lang w:val="en-GB"/>
        </w:rPr>
        <w:t>.</w:t>
      </w:r>
    </w:p>
    <w:p w14:paraId="7FF63301"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bookmarkStart w:id="29" w:name="_Toc79881804"/>
      <w:bookmarkStart w:id="30" w:name="_Toc79881823"/>
      <w:bookmarkStart w:id="31" w:name="_Toc79882698"/>
      <w:bookmarkStart w:id="32" w:name="_Toc80861347"/>
    </w:p>
    <w:p w14:paraId="28634960"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6DEC8E1B" w14:textId="57F1E506" w:rsid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w:t>
      </w:r>
      <w:r w:rsidR="003719C4" w:rsidRPr="00994251">
        <w:rPr>
          <w:rFonts w:ascii="Arial" w:hAnsi="Arial" w:cs="Arial"/>
          <w:sz w:val="24"/>
          <w:szCs w:val="24"/>
        </w:rPr>
        <w:t>13</w:t>
      </w:r>
    </w:p>
    <w:p w14:paraId="694FF1C6" w14:textId="1B208605" w:rsidR="00C36E84" w:rsidRPr="00B064A5" w:rsidRDefault="00EC7E93" w:rsidP="00994251">
      <w:pPr>
        <w:pStyle w:val="Article"/>
        <w:spacing w:before="0" w:after="0"/>
        <w:rPr>
          <w:rFonts w:ascii="Arial" w:hAnsi="Arial" w:cs="Arial"/>
          <w:sz w:val="24"/>
          <w:szCs w:val="24"/>
        </w:rPr>
      </w:pPr>
      <w:r w:rsidRPr="00B064A5">
        <w:rPr>
          <w:rFonts w:ascii="Arial" w:hAnsi="Arial" w:cs="Arial"/>
          <w:sz w:val="24"/>
          <w:szCs w:val="24"/>
        </w:rPr>
        <w:t>Expedited</w:t>
      </w:r>
      <w:r w:rsidR="00C36E84" w:rsidRPr="00B064A5">
        <w:rPr>
          <w:rFonts w:ascii="Arial" w:hAnsi="Arial" w:cs="Arial"/>
          <w:sz w:val="24"/>
          <w:szCs w:val="24"/>
        </w:rPr>
        <w:t xml:space="preserve"> Shipments</w:t>
      </w:r>
      <w:bookmarkEnd w:id="29"/>
      <w:bookmarkEnd w:id="30"/>
      <w:bookmarkEnd w:id="31"/>
      <w:bookmarkEnd w:id="32"/>
    </w:p>
    <w:p w14:paraId="78FF38F3"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3AFB2CFF" w14:textId="12BA879F" w:rsidR="00C36E84" w:rsidRDefault="00A10AEF" w:rsidP="00994251">
      <w:pPr>
        <w:pStyle w:val="ListNumber"/>
        <w:tabs>
          <w:tab w:val="left" w:pos="567"/>
          <w:tab w:val="left" w:pos="1134"/>
          <w:tab w:val="left" w:pos="1701"/>
          <w:tab w:val="left" w:pos="2268"/>
        </w:tabs>
        <w:spacing w:after="0"/>
        <w:ind w:left="570" w:hanging="570"/>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C36E84" w:rsidRPr="00B064A5">
        <w:rPr>
          <w:rFonts w:ascii="Arial" w:hAnsi="Arial" w:cs="Arial"/>
          <w:sz w:val="24"/>
          <w:lang w:val="en-GB"/>
        </w:rPr>
        <w:t xml:space="preserve">Each Party shall adopt or maintain expedited customs procedures for </w:t>
      </w:r>
      <w:r w:rsidR="002F23FD" w:rsidRPr="00B064A5">
        <w:rPr>
          <w:rFonts w:ascii="Arial" w:hAnsi="Arial" w:cs="Arial"/>
          <w:sz w:val="24"/>
          <w:lang w:val="en-GB"/>
        </w:rPr>
        <w:t xml:space="preserve">goods entered through air cargo facilities </w:t>
      </w:r>
      <w:r w:rsidR="00C36E84" w:rsidRPr="00B064A5">
        <w:rPr>
          <w:rFonts w:ascii="Arial" w:hAnsi="Arial" w:cs="Arial"/>
          <w:sz w:val="24"/>
          <w:lang w:val="en-GB"/>
        </w:rPr>
        <w:t>while maintain</w:t>
      </w:r>
      <w:r w:rsidR="002F23FD" w:rsidRPr="00B064A5">
        <w:rPr>
          <w:rFonts w:ascii="Arial" w:hAnsi="Arial" w:cs="Arial"/>
          <w:sz w:val="24"/>
          <w:lang w:val="en-GB"/>
        </w:rPr>
        <w:t>ing</w:t>
      </w:r>
      <w:r w:rsidR="00C36E84" w:rsidRPr="00B064A5">
        <w:rPr>
          <w:rFonts w:ascii="Arial" w:hAnsi="Arial" w:cs="Arial"/>
          <w:sz w:val="24"/>
          <w:lang w:val="en-GB"/>
        </w:rPr>
        <w:t xml:space="preserve"> appropriate customs control and selection.</w:t>
      </w:r>
      <w:r w:rsidR="00B92BF1" w:rsidRPr="00B064A5">
        <w:rPr>
          <w:rStyle w:val="FootnoteReference"/>
          <w:rFonts w:ascii="Arial" w:hAnsi="Arial" w:cs="Arial"/>
          <w:sz w:val="24"/>
          <w:lang w:val="en-GB"/>
        </w:rPr>
        <w:footnoteReference w:id="5"/>
      </w:r>
      <w:r w:rsidR="00C36E84" w:rsidRPr="00B064A5">
        <w:rPr>
          <w:rFonts w:ascii="Arial" w:hAnsi="Arial" w:cs="Arial"/>
          <w:sz w:val="24"/>
          <w:lang w:val="en-GB"/>
        </w:rPr>
        <w:t xml:space="preserve"> These procedures shall:</w:t>
      </w:r>
    </w:p>
    <w:p w14:paraId="222702BA" w14:textId="77777777" w:rsidR="00B064A5" w:rsidRPr="00B064A5" w:rsidRDefault="00B064A5" w:rsidP="003A333C">
      <w:pPr>
        <w:pStyle w:val="ListNumber"/>
        <w:tabs>
          <w:tab w:val="left" w:pos="567"/>
          <w:tab w:val="left" w:pos="1134"/>
          <w:tab w:val="left" w:pos="1701"/>
          <w:tab w:val="left" w:pos="2268"/>
        </w:tabs>
        <w:spacing w:after="0"/>
        <w:rPr>
          <w:rFonts w:ascii="Arial" w:hAnsi="Arial" w:cs="Arial"/>
          <w:sz w:val="24"/>
          <w:lang w:val="en-GB"/>
        </w:rPr>
      </w:pPr>
    </w:p>
    <w:p w14:paraId="20A48D05" w14:textId="430BD242" w:rsidR="002E2672" w:rsidRDefault="00C379F5" w:rsidP="003A333C">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(a)</w:t>
      </w:r>
      <w:r w:rsidRPr="00B064A5">
        <w:rPr>
          <w:rFonts w:ascii="Arial" w:hAnsi="Arial" w:cs="Arial"/>
          <w:sz w:val="24"/>
          <w:lang w:val="en-GB"/>
        </w:rPr>
        <w:tab/>
      </w:r>
      <w:r w:rsidR="003A333C">
        <w:rPr>
          <w:rFonts w:ascii="Arial" w:hAnsi="Arial" w:cs="Arial"/>
          <w:sz w:val="24"/>
          <w:lang w:val="en-GB"/>
        </w:rPr>
        <w:t>p</w:t>
      </w:r>
      <w:r w:rsidR="00C36E84" w:rsidRPr="00B064A5">
        <w:rPr>
          <w:rFonts w:ascii="Arial" w:hAnsi="Arial" w:cs="Arial"/>
          <w:sz w:val="24"/>
          <w:lang w:val="en-GB"/>
        </w:rPr>
        <w:t xml:space="preserve">rovide for information necessary to release an </w:t>
      </w:r>
      <w:r w:rsidR="003719C4" w:rsidRPr="00B064A5">
        <w:rPr>
          <w:rFonts w:ascii="Arial" w:hAnsi="Arial" w:cs="Arial"/>
          <w:sz w:val="24"/>
          <w:lang w:val="en-GB"/>
        </w:rPr>
        <w:t>expedited</w:t>
      </w:r>
      <w:r w:rsidR="003B5E69" w:rsidRPr="00B064A5">
        <w:rPr>
          <w:rFonts w:ascii="Arial" w:hAnsi="Arial" w:cs="Arial"/>
          <w:sz w:val="24"/>
          <w:lang w:val="en-GB"/>
        </w:rPr>
        <w:t xml:space="preserve"> shipment </w:t>
      </w:r>
      <w:r w:rsidR="00C36E84" w:rsidRPr="00B064A5">
        <w:rPr>
          <w:rFonts w:ascii="Arial" w:hAnsi="Arial" w:cs="Arial"/>
          <w:sz w:val="24"/>
          <w:lang w:val="en-GB"/>
        </w:rPr>
        <w:t xml:space="preserve">to be submitted and processed before the shipment </w:t>
      </w:r>
      <w:proofErr w:type="gramStart"/>
      <w:r w:rsidR="00C36E84" w:rsidRPr="00B064A5">
        <w:rPr>
          <w:rFonts w:ascii="Arial" w:hAnsi="Arial" w:cs="Arial"/>
          <w:sz w:val="24"/>
          <w:lang w:val="en-GB"/>
        </w:rPr>
        <w:t>arrives;</w:t>
      </w:r>
      <w:proofErr w:type="gramEnd"/>
    </w:p>
    <w:p w14:paraId="5C6B1430" w14:textId="77777777" w:rsidR="00B064A5" w:rsidRPr="00B064A5" w:rsidRDefault="00B064A5" w:rsidP="00994251">
      <w:pPr>
        <w:pStyle w:val="ListNumber2"/>
        <w:tabs>
          <w:tab w:val="left" w:pos="567"/>
          <w:tab w:val="left" w:pos="1134"/>
          <w:tab w:val="left" w:pos="1701"/>
          <w:tab w:val="left" w:pos="2268"/>
        </w:tabs>
        <w:spacing w:after="0"/>
        <w:ind w:left="1130" w:hanging="1130"/>
        <w:rPr>
          <w:rFonts w:ascii="Arial" w:hAnsi="Arial" w:cs="Arial"/>
          <w:sz w:val="24"/>
          <w:lang w:val="en-GB"/>
        </w:rPr>
      </w:pPr>
    </w:p>
    <w:p w14:paraId="1D3EB641" w14:textId="285C9ADE" w:rsidR="002E2672" w:rsidRDefault="00C379F5" w:rsidP="003A333C">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lastRenderedPageBreak/>
        <w:tab/>
        <w:t>(b)</w:t>
      </w:r>
      <w:r w:rsidRPr="00B064A5">
        <w:rPr>
          <w:rFonts w:ascii="Arial" w:hAnsi="Arial" w:cs="Arial"/>
          <w:sz w:val="24"/>
          <w:lang w:val="en-GB"/>
        </w:rPr>
        <w:tab/>
      </w:r>
      <w:r w:rsidR="003A333C">
        <w:rPr>
          <w:rFonts w:ascii="Arial" w:hAnsi="Arial" w:cs="Arial"/>
          <w:sz w:val="24"/>
          <w:lang w:val="en-GB"/>
        </w:rPr>
        <w:t>a</w:t>
      </w:r>
      <w:r w:rsidR="00C36E84" w:rsidRPr="00B064A5">
        <w:rPr>
          <w:rFonts w:ascii="Arial" w:hAnsi="Arial" w:cs="Arial"/>
          <w:sz w:val="24"/>
          <w:lang w:val="en-GB"/>
        </w:rPr>
        <w:t>llow a single submission of information covering all goods contained in an expr</w:t>
      </w:r>
      <w:r w:rsidR="00137A60" w:rsidRPr="00B064A5">
        <w:rPr>
          <w:rFonts w:ascii="Arial" w:hAnsi="Arial" w:cs="Arial"/>
          <w:sz w:val="24"/>
          <w:lang w:val="en-GB"/>
        </w:rPr>
        <w:t>ess shipment, such as a manifest</w:t>
      </w:r>
      <w:r w:rsidR="003B5E69" w:rsidRPr="00B064A5">
        <w:rPr>
          <w:rFonts w:ascii="Arial" w:hAnsi="Arial" w:cs="Arial"/>
          <w:sz w:val="24"/>
          <w:lang w:val="en-GB"/>
        </w:rPr>
        <w:t xml:space="preserve"> </w:t>
      </w:r>
      <w:r w:rsidR="003719C4" w:rsidRPr="00B064A5">
        <w:rPr>
          <w:rFonts w:ascii="Arial" w:hAnsi="Arial" w:cs="Arial"/>
          <w:sz w:val="24"/>
          <w:lang w:val="en-GB"/>
        </w:rPr>
        <w:t>or cargo report</w:t>
      </w:r>
      <w:r w:rsidR="00C36E84" w:rsidRPr="00B064A5">
        <w:rPr>
          <w:rFonts w:ascii="Arial" w:hAnsi="Arial" w:cs="Arial"/>
          <w:sz w:val="24"/>
          <w:lang w:val="en-GB"/>
        </w:rPr>
        <w:t xml:space="preserve"> through, if possible, electronic means</w:t>
      </w:r>
      <w:r w:rsidR="003E0420">
        <w:rPr>
          <w:rFonts w:ascii="Arial" w:hAnsi="Arial" w:cs="Arial"/>
          <w:sz w:val="24"/>
          <w:lang w:val="en-GB"/>
        </w:rPr>
        <w:t>;</w:t>
      </w:r>
      <w:r w:rsidR="002F23FD" w:rsidRPr="00B064A5">
        <w:rPr>
          <w:rStyle w:val="FootnoteReference"/>
          <w:rFonts w:ascii="Arial" w:hAnsi="Arial" w:cs="Arial"/>
          <w:sz w:val="24"/>
          <w:lang w:val="en-GB"/>
        </w:rPr>
        <w:footnoteReference w:id="6"/>
      </w:r>
    </w:p>
    <w:p w14:paraId="5D4C1A92" w14:textId="77777777" w:rsidR="00B064A5" w:rsidRPr="00B064A5" w:rsidRDefault="00B064A5" w:rsidP="00994251">
      <w:pPr>
        <w:pStyle w:val="ListNumber2"/>
        <w:tabs>
          <w:tab w:val="left" w:pos="567"/>
          <w:tab w:val="left" w:pos="1134"/>
          <w:tab w:val="left" w:pos="1701"/>
          <w:tab w:val="left" w:pos="2268"/>
        </w:tabs>
        <w:spacing w:after="0"/>
        <w:ind w:left="1130" w:hanging="1130"/>
        <w:rPr>
          <w:rFonts w:ascii="Arial" w:hAnsi="Arial" w:cs="Arial"/>
          <w:b/>
          <w:sz w:val="24"/>
          <w:lang w:val="en-GB"/>
        </w:rPr>
      </w:pPr>
    </w:p>
    <w:p w14:paraId="4E931D66" w14:textId="40CCBC20" w:rsidR="002E2672" w:rsidRDefault="00C379F5" w:rsidP="003A333C">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(c)</w:t>
      </w:r>
      <w:r w:rsidRPr="00B064A5">
        <w:rPr>
          <w:rFonts w:ascii="Arial" w:hAnsi="Arial" w:cs="Arial"/>
          <w:sz w:val="24"/>
          <w:lang w:val="en-GB"/>
        </w:rPr>
        <w:tab/>
      </w:r>
      <w:r w:rsidR="003A333C">
        <w:rPr>
          <w:rFonts w:ascii="Arial" w:hAnsi="Arial" w:cs="Arial"/>
          <w:sz w:val="24"/>
          <w:lang w:val="en-GB"/>
        </w:rPr>
        <w:t>t</w:t>
      </w:r>
      <w:r w:rsidR="00C36E84" w:rsidRPr="00B064A5">
        <w:rPr>
          <w:rFonts w:ascii="Arial" w:hAnsi="Arial" w:cs="Arial"/>
          <w:sz w:val="24"/>
          <w:lang w:val="en-GB"/>
        </w:rPr>
        <w:t xml:space="preserve">o the extent possible, provide for the release of certain goods with a minimum of </w:t>
      </w:r>
      <w:proofErr w:type="gramStart"/>
      <w:r w:rsidR="00C36E84" w:rsidRPr="00B064A5">
        <w:rPr>
          <w:rFonts w:ascii="Arial" w:hAnsi="Arial" w:cs="Arial"/>
          <w:sz w:val="24"/>
          <w:lang w:val="en-GB"/>
        </w:rPr>
        <w:t>documentation</w:t>
      </w:r>
      <w:r w:rsidR="002E2672" w:rsidRPr="00B064A5">
        <w:rPr>
          <w:rFonts w:ascii="Arial" w:hAnsi="Arial" w:cs="Arial"/>
          <w:sz w:val="24"/>
          <w:lang w:val="en-GB"/>
        </w:rPr>
        <w:t>;</w:t>
      </w:r>
      <w:proofErr w:type="gramEnd"/>
    </w:p>
    <w:p w14:paraId="3AE7208A" w14:textId="77777777" w:rsidR="00B064A5" w:rsidRPr="00B064A5" w:rsidRDefault="00B064A5" w:rsidP="00994251">
      <w:pPr>
        <w:pStyle w:val="ListNumber2"/>
        <w:tabs>
          <w:tab w:val="left" w:pos="567"/>
          <w:tab w:val="left" w:pos="1134"/>
          <w:tab w:val="left" w:pos="1701"/>
          <w:tab w:val="left" w:pos="2268"/>
        </w:tabs>
        <w:spacing w:after="0"/>
        <w:ind w:left="1130" w:hanging="1130"/>
        <w:rPr>
          <w:rFonts w:ascii="Arial" w:hAnsi="Arial" w:cs="Arial"/>
          <w:sz w:val="24"/>
          <w:lang w:val="en-GB"/>
        </w:rPr>
      </w:pPr>
    </w:p>
    <w:p w14:paraId="73D15112" w14:textId="2CE26662" w:rsidR="002E2672" w:rsidRDefault="00C379F5" w:rsidP="003A333C">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(d)</w:t>
      </w:r>
      <w:r w:rsidRPr="00B064A5">
        <w:rPr>
          <w:rFonts w:ascii="Arial" w:hAnsi="Arial" w:cs="Arial"/>
          <w:sz w:val="24"/>
          <w:lang w:val="en-GB"/>
        </w:rPr>
        <w:tab/>
      </w:r>
      <w:r w:rsidR="003A333C">
        <w:rPr>
          <w:rFonts w:ascii="Arial" w:hAnsi="Arial" w:cs="Arial"/>
          <w:sz w:val="24"/>
          <w:lang w:val="en-GB"/>
        </w:rPr>
        <w:t>u</w:t>
      </w:r>
      <w:r w:rsidR="00C36E84" w:rsidRPr="00B064A5">
        <w:rPr>
          <w:rFonts w:ascii="Arial" w:hAnsi="Arial" w:cs="Arial"/>
          <w:sz w:val="24"/>
          <w:lang w:val="en-GB"/>
        </w:rPr>
        <w:t xml:space="preserve">nder normal circumstances, provide for </w:t>
      </w:r>
      <w:r w:rsidR="003719C4" w:rsidRPr="00B064A5">
        <w:rPr>
          <w:rFonts w:ascii="Arial" w:hAnsi="Arial" w:cs="Arial"/>
          <w:sz w:val="24"/>
          <w:lang w:val="en-GB"/>
        </w:rPr>
        <w:t>expedited</w:t>
      </w:r>
      <w:r w:rsidR="00FB2508" w:rsidRPr="00B064A5">
        <w:rPr>
          <w:rFonts w:ascii="Arial" w:hAnsi="Arial" w:cs="Arial"/>
          <w:sz w:val="24"/>
          <w:lang w:val="en-GB"/>
        </w:rPr>
        <w:t xml:space="preserve"> </w:t>
      </w:r>
      <w:r w:rsidR="00C36E84" w:rsidRPr="00B064A5">
        <w:rPr>
          <w:rFonts w:ascii="Arial" w:hAnsi="Arial" w:cs="Arial"/>
          <w:sz w:val="24"/>
          <w:lang w:val="en-GB"/>
        </w:rPr>
        <w:t xml:space="preserve">shipments to be released </w:t>
      </w:r>
      <w:r w:rsidR="006B001D" w:rsidRPr="00B064A5">
        <w:rPr>
          <w:rFonts w:ascii="Arial" w:hAnsi="Arial" w:cs="Arial"/>
          <w:sz w:val="24"/>
          <w:lang w:val="en-GB"/>
        </w:rPr>
        <w:t>as soon as possible</w:t>
      </w:r>
      <w:r w:rsidR="00C36E84" w:rsidRPr="00B064A5">
        <w:rPr>
          <w:rFonts w:ascii="Arial" w:hAnsi="Arial" w:cs="Arial"/>
          <w:sz w:val="24"/>
          <w:lang w:val="en-GB"/>
        </w:rPr>
        <w:t xml:space="preserve"> after submission of the necessary documents</w:t>
      </w:r>
      <w:r w:rsidR="00FB2508" w:rsidRPr="00B064A5">
        <w:rPr>
          <w:rFonts w:ascii="Arial" w:hAnsi="Arial" w:cs="Arial"/>
          <w:sz w:val="24"/>
          <w:lang w:val="en-GB"/>
        </w:rPr>
        <w:t xml:space="preserve"> for </w:t>
      </w:r>
      <w:r w:rsidR="003719C4" w:rsidRPr="00B064A5">
        <w:rPr>
          <w:rFonts w:ascii="Arial" w:hAnsi="Arial" w:cs="Arial"/>
          <w:sz w:val="24"/>
          <w:lang w:val="en-GB"/>
        </w:rPr>
        <w:t>release</w:t>
      </w:r>
      <w:r w:rsidR="00C36E84" w:rsidRPr="00B064A5">
        <w:rPr>
          <w:rFonts w:ascii="Arial" w:hAnsi="Arial" w:cs="Arial"/>
          <w:sz w:val="24"/>
          <w:lang w:val="en-GB"/>
        </w:rPr>
        <w:t xml:space="preserve">, provided the shipment has </w:t>
      </w:r>
      <w:proofErr w:type="gramStart"/>
      <w:r w:rsidR="00C36E84" w:rsidRPr="00B064A5">
        <w:rPr>
          <w:rFonts w:ascii="Arial" w:hAnsi="Arial" w:cs="Arial"/>
          <w:sz w:val="24"/>
          <w:lang w:val="en-GB"/>
        </w:rPr>
        <w:t>arrived;</w:t>
      </w:r>
      <w:proofErr w:type="gramEnd"/>
    </w:p>
    <w:p w14:paraId="3A123039" w14:textId="77777777" w:rsidR="00B064A5" w:rsidRPr="00B064A5" w:rsidRDefault="00B064A5" w:rsidP="00994251">
      <w:pPr>
        <w:pStyle w:val="ListNumber2"/>
        <w:tabs>
          <w:tab w:val="left" w:pos="567"/>
          <w:tab w:val="left" w:pos="1134"/>
          <w:tab w:val="left" w:pos="1701"/>
          <w:tab w:val="left" w:pos="2268"/>
        </w:tabs>
        <w:spacing w:after="0"/>
        <w:ind w:left="1130" w:hanging="1130"/>
        <w:rPr>
          <w:rFonts w:ascii="Arial" w:hAnsi="Arial" w:cs="Arial"/>
          <w:sz w:val="24"/>
          <w:lang w:val="en-GB"/>
        </w:rPr>
      </w:pPr>
    </w:p>
    <w:p w14:paraId="6604BD69" w14:textId="728FD5C0" w:rsidR="002E2672" w:rsidRDefault="00C379F5" w:rsidP="003A333C">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(e)</w:t>
      </w:r>
      <w:r w:rsidRPr="00B064A5">
        <w:rPr>
          <w:rFonts w:ascii="Arial" w:hAnsi="Arial" w:cs="Arial"/>
          <w:sz w:val="24"/>
          <w:lang w:val="en-GB"/>
        </w:rPr>
        <w:tab/>
      </w:r>
      <w:r w:rsidR="003A333C">
        <w:rPr>
          <w:rFonts w:ascii="Arial" w:hAnsi="Arial" w:cs="Arial"/>
          <w:sz w:val="24"/>
          <w:lang w:val="en-GB"/>
        </w:rPr>
        <w:t>a</w:t>
      </w:r>
      <w:r w:rsidR="00C36E84" w:rsidRPr="00B064A5">
        <w:rPr>
          <w:rFonts w:ascii="Arial" w:hAnsi="Arial" w:cs="Arial"/>
          <w:sz w:val="24"/>
          <w:lang w:val="en-GB"/>
        </w:rPr>
        <w:t>pply to shipments of any weight or value recogni</w:t>
      </w:r>
      <w:r w:rsidR="003A333C">
        <w:rPr>
          <w:rFonts w:ascii="Arial" w:hAnsi="Arial" w:cs="Arial"/>
          <w:sz w:val="24"/>
          <w:lang w:val="en-GB"/>
        </w:rPr>
        <w:t>s</w:t>
      </w:r>
      <w:r w:rsidR="00C36E84" w:rsidRPr="00B064A5">
        <w:rPr>
          <w:rFonts w:ascii="Arial" w:hAnsi="Arial" w:cs="Arial"/>
          <w:sz w:val="24"/>
          <w:lang w:val="en-GB"/>
        </w:rPr>
        <w:t>ing that a Party may require formal entry procedures as a condition for release, including declaration and supporting documentation and payment of customs duties, based on the good</w:t>
      </w:r>
      <w:r w:rsidR="00302483" w:rsidRPr="00B064A5">
        <w:rPr>
          <w:rFonts w:ascii="Arial" w:hAnsi="Arial" w:cs="Arial"/>
          <w:sz w:val="24"/>
          <w:lang w:val="en-GB"/>
        </w:rPr>
        <w:t>’</w:t>
      </w:r>
      <w:r w:rsidR="00C36E84" w:rsidRPr="00B064A5">
        <w:rPr>
          <w:rFonts w:ascii="Arial" w:hAnsi="Arial" w:cs="Arial"/>
          <w:sz w:val="24"/>
          <w:lang w:val="en-GB"/>
        </w:rPr>
        <w:t xml:space="preserve">s weight or value; and </w:t>
      </w:r>
    </w:p>
    <w:p w14:paraId="089564BE" w14:textId="77777777" w:rsidR="00B064A5" w:rsidRPr="00B064A5" w:rsidRDefault="00B064A5" w:rsidP="00994251">
      <w:pPr>
        <w:pStyle w:val="ListNumber2"/>
        <w:tabs>
          <w:tab w:val="left" w:pos="567"/>
          <w:tab w:val="left" w:pos="1134"/>
          <w:tab w:val="left" w:pos="1701"/>
          <w:tab w:val="left" w:pos="2268"/>
        </w:tabs>
        <w:spacing w:after="0"/>
        <w:ind w:left="1130" w:hanging="1130"/>
        <w:rPr>
          <w:rFonts w:ascii="Arial" w:hAnsi="Arial" w:cs="Arial"/>
          <w:sz w:val="24"/>
          <w:lang w:val="en-GB"/>
        </w:rPr>
      </w:pPr>
    </w:p>
    <w:p w14:paraId="704FA38B" w14:textId="4B4CF921" w:rsidR="00C36E84" w:rsidRPr="00B064A5" w:rsidRDefault="00C379F5" w:rsidP="00994251">
      <w:pPr>
        <w:pStyle w:val="ListNumber2"/>
        <w:tabs>
          <w:tab w:val="left" w:pos="567"/>
          <w:tab w:val="left" w:pos="1134"/>
          <w:tab w:val="left" w:pos="1701"/>
          <w:tab w:val="left" w:pos="2268"/>
        </w:tabs>
        <w:spacing w:after="0"/>
        <w:ind w:left="1130" w:hanging="1130"/>
        <w:rPr>
          <w:rFonts w:ascii="Arial" w:hAnsi="Arial" w:cs="Arial"/>
          <w:b/>
          <w:bCs/>
          <w:sz w:val="24"/>
          <w:lang w:val="en-GB"/>
        </w:rPr>
      </w:pPr>
      <w:r w:rsidRPr="00B064A5">
        <w:rPr>
          <w:rFonts w:ascii="Arial" w:hAnsi="Arial" w:cs="Arial"/>
          <w:sz w:val="24"/>
          <w:lang w:val="en-GB"/>
        </w:rPr>
        <w:tab/>
        <w:t>(f)</w:t>
      </w:r>
      <w:r w:rsidRPr="00B064A5">
        <w:rPr>
          <w:rFonts w:ascii="Arial" w:hAnsi="Arial" w:cs="Arial"/>
          <w:sz w:val="24"/>
          <w:lang w:val="en-GB"/>
        </w:rPr>
        <w:tab/>
      </w:r>
      <w:r w:rsidR="003A333C">
        <w:rPr>
          <w:rFonts w:ascii="Arial" w:hAnsi="Arial" w:cs="Arial"/>
          <w:sz w:val="24"/>
          <w:lang w:val="en-GB"/>
        </w:rPr>
        <w:t>p</w:t>
      </w:r>
      <w:r w:rsidR="00C36E84" w:rsidRPr="00B064A5">
        <w:rPr>
          <w:rFonts w:ascii="Arial" w:hAnsi="Arial" w:cs="Arial"/>
          <w:sz w:val="24"/>
          <w:lang w:val="en-GB"/>
        </w:rPr>
        <w:t>rovide that, under normal circumstances, no customs duties will be assessed on express shipments valued at or below a fixed amount set under the Party</w:t>
      </w:r>
      <w:r w:rsidR="00302483" w:rsidRPr="00B064A5">
        <w:rPr>
          <w:rFonts w:ascii="Arial" w:hAnsi="Arial" w:cs="Arial"/>
          <w:sz w:val="24"/>
          <w:lang w:val="en-GB"/>
        </w:rPr>
        <w:t>’</w:t>
      </w:r>
      <w:r w:rsidR="002F23FD" w:rsidRPr="00B064A5">
        <w:rPr>
          <w:rFonts w:ascii="Arial" w:hAnsi="Arial" w:cs="Arial"/>
          <w:sz w:val="24"/>
          <w:lang w:val="en-GB"/>
        </w:rPr>
        <w:t>s law.</w:t>
      </w:r>
      <w:r w:rsidR="002F23FD" w:rsidRPr="00B064A5">
        <w:rPr>
          <w:rStyle w:val="FootnoteReference"/>
          <w:rFonts w:ascii="Arial" w:hAnsi="Arial" w:cs="Arial"/>
          <w:sz w:val="24"/>
          <w:lang w:val="en-GB"/>
        </w:rPr>
        <w:footnoteReference w:id="7"/>
      </w:r>
      <w:r w:rsidR="002F23FD" w:rsidRPr="00B064A5">
        <w:rPr>
          <w:rFonts w:ascii="Arial" w:hAnsi="Arial" w:cs="Arial"/>
          <w:sz w:val="24"/>
          <w:lang w:val="en-GB"/>
        </w:rPr>
        <w:t xml:space="preserve"> </w:t>
      </w:r>
    </w:p>
    <w:p w14:paraId="7A6C1F3D" w14:textId="77777777" w:rsidR="00C379F5" w:rsidRPr="00B064A5" w:rsidRDefault="00C379F5" w:rsidP="003A333C">
      <w:pPr>
        <w:pStyle w:val="Article"/>
        <w:tabs>
          <w:tab w:val="left" w:pos="567"/>
          <w:tab w:val="left" w:pos="1134"/>
          <w:tab w:val="left" w:pos="1701"/>
          <w:tab w:val="left" w:pos="2268"/>
        </w:tabs>
        <w:spacing w:before="0" w:after="0"/>
        <w:rPr>
          <w:rFonts w:ascii="Arial" w:hAnsi="Arial" w:cs="Arial"/>
          <w:smallCaps/>
          <w:sz w:val="24"/>
          <w:szCs w:val="24"/>
        </w:rPr>
      </w:pPr>
      <w:bookmarkStart w:id="33" w:name="_Toc79881805"/>
      <w:bookmarkStart w:id="34" w:name="_Toc79881824"/>
      <w:bookmarkStart w:id="35" w:name="_Toc79882699"/>
      <w:bookmarkStart w:id="36" w:name="_Toc80861348"/>
    </w:p>
    <w:p w14:paraId="41E22625" w14:textId="450D3B60" w:rsid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w:t>
      </w:r>
      <w:r w:rsidR="00C36E84" w:rsidRPr="00B064A5">
        <w:rPr>
          <w:rFonts w:ascii="Arial" w:hAnsi="Arial" w:cs="Arial"/>
          <w:sz w:val="24"/>
          <w:szCs w:val="24"/>
        </w:rPr>
        <w:t>1</w:t>
      </w:r>
      <w:r w:rsidR="00D57268" w:rsidRPr="00B064A5">
        <w:rPr>
          <w:rFonts w:ascii="Arial" w:hAnsi="Arial" w:cs="Arial"/>
          <w:sz w:val="24"/>
          <w:szCs w:val="24"/>
        </w:rPr>
        <w:t>4</w:t>
      </w:r>
    </w:p>
    <w:p w14:paraId="3A41EDA7" w14:textId="27ABB023" w:rsidR="00C36E84" w:rsidRPr="00B064A5" w:rsidRDefault="00C36E84" w:rsidP="00994251">
      <w:pPr>
        <w:pStyle w:val="Article"/>
        <w:spacing w:before="0" w:after="0"/>
        <w:rPr>
          <w:rFonts w:ascii="Arial" w:hAnsi="Arial" w:cs="Arial"/>
          <w:sz w:val="24"/>
          <w:szCs w:val="24"/>
        </w:rPr>
      </w:pPr>
      <w:r w:rsidRPr="00B064A5">
        <w:rPr>
          <w:rFonts w:ascii="Arial" w:hAnsi="Arial" w:cs="Arial"/>
          <w:sz w:val="24"/>
          <w:szCs w:val="24"/>
        </w:rPr>
        <w:t>Review and Appeal</w:t>
      </w:r>
      <w:bookmarkEnd w:id="33"/>
      <w:bookmarkEnd w:id="34"/>
      <w:bookmarkEnd w:id="35"/>
      <w:bookmarkEnd w:id="36"/>
    </w:p>
    <w:p w14:paraId="40FE6A36"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0E46F7B6" w14:textId="4C279463" w:rsidR="00C36E84" w:rsidRDefault="00CF5976" w:rsidP="00994251">
      <w:pPr>
        <w:pStyle w:val="ListNumber"/>
        <w:tabs>
          <w:tab w:val="left" w:pos="142"/>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6B001D" w:rsidRPr="00B064A5">
        <w:rPr>
          <w:rFonts w:ascii="Arial" w:hAnsi="Arial" w:cs="Arial"/>
          <w:sz w:val="24"/>
          <w:lang w:val="en-GB"/>
        </w:rPr>
        <w:t>E</w:t>
      </w:r>
      <w:r w:rsidR="00C36E84" w:rsidRPr="00B064A5">
        <w:rPr>
          <w:rFonts w:ascii="Arial" w:hAnsi="Arial" w:cs="Arial"/>
          <w:sz w:val="24"/>
          <w:lang w:val="en-GB"/>
        </w:rPr>
        <w:t xml:space="preserve">ach Party shall </w:t>
      </w:r>
      <w:r w:rsidR="006B001D" w:rsidRPr="00B064A5">
        <w:rPr>
          <w:rFonts w:ascii="Arial" w:hAnsi="Arial" w:cs="Arial"/>
          <w:sz w:val="24"/>
          <w:lang w:val="en-GB"/>
        </w:rPr>
        <w:t>ensure that any person to whom it issues a determination on a customs matter has access to</w:t>
      </w:r>
      <w:r w:rsidR="00C36E84" w:rsidRPr="00B064A5">
        <w:rPr>
          <w:rFonts w:ascii="Arial" w:hAnsi="Arial" w:cs="Arial"/>
          <w:sz w:val="24"/>
          <w:lang w:val="en-GB"/>
        </w:rPr>
        <w:t>:</w:t>
      </w:r>
    </w:p>
    <w:p w14:paraId="5145F397" w14:textId="77777777" w:rsidR="00B064A5" w:rsidRPr="00B064A5" w:rsidRDefault="00B064A5" w:rsidP="003A333C">
      <w:pPr>
        <w:pStyle w:val="ListNumber"/>
        <w:tabs>
          <w:tab w:val="left" w:pos="142"/>
          <w:tab w:val="left" w:pos="567"/>
          <w:tab w:val="left" w:pos="1134"/>
          <w:tab w:val="left" w:pos="1701"/>
          <w:tab w:val="left" w:pos="2268"/>
        </w:tabs>
        <w:spacing w:after="0"/>
        <w:rPr>
          <w:rFonts w:ascii="Arial" w:hAnsi="Arial" w:cs="Arial"/>
          <w:sz w:val="24"/>
          <w:lang w:val="en-GB"/>
        </w:rPr>
      </w:pPr>
    </w:p>
    <w:p w14:paraId="55E6CAAF" w14:textId="612CBB62" w:rsidR="00A90E58" w:rsidRDefault="00CF5976" w:rsidP="00994251">
      <w:pPr>
        <w:pStyle w:val="ListNumber2"/>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(a)</w:t>
      </w:r>
      <w:r w:rsidRPr="00B064A5">
        <w:rPr>
          <w:rFonts w:ascii="Arial" w:hAnsi="Arial" w:cs="Arial"/>
          <w:sz w:val="24"/>
          <w:lang w:val="en-GB"/>
        </w:rPr>
        <w:tab/>
      </w:r>
      <w:r w:rsidR="00C36E84" w:rsidRPr="00B064A5">
        <w:rPr>
          <w:rFonts w:ascii="Arial" w:hAnsi="Arial" w:cs="Arial"/>
          <w:sz w:val="24"/>
          <w:lang w:val="en-GB"/>
        </w:rPr>
        <w:t xml:space="preserve">at least one level of administrative review of determinations by its </w:t>
      </w:r>
      <w:r w:rsidR="008B76F6" w:rsidRPr="00B064A5">
        <w:rPr>
          <w:rFonts w:ascii="Arial" w:hAnsi="Arial" w:cs="Arial"/>
          <w:sz w:val="24"/>
          <w:lang w:val="en-GB"/>
        </w:rPr>
        <w:t>Customs Administration</w:t>
      </w:r>
      <w:r w:rsidR="00C36E84" w:rsidRPr="00B064A5">
        <w:rPr>
          <w:rFonts w:ascii="Arial" w:hAnsi="Arial" w:cs="Arial"/>
          <w:sz w:val="24"/>
          <w:lang w:val="en-GB"/>
        </w:rPr>
        <w:t xml:space="preserve"> independent</w:t>
      </w:r>
      <w:r w:rsidR="00C36E84" w:rsidRPr="00B064A5">
        <w:rPr>
          <w:rFonts w:ascii="Arial" w:hAnsi="Arial" w:cs="Arial"/>
          <w:sz w:val="24"/>
          <w:vertAlign w:val="superscript"/>
          <w:lang w:val="en-GB"/>
        </w:rPr>
        <w:footnoteReference w:id="8"/>
      </w:r>
      <w:r w:rsidR="00C36E84" w:rsidRPr="00B064A5">
        <w:rPr>
          <w:rFonts w:ascii="Arial" w:hAnsi="Arial" w:cs="Arial"/>
          <w:sz w:val="24"/>
          <w:lang w:val="en-GB"/>
        </w:rPr>
        <w:t xml:space="preserve"> of either the official or office responsible for the decision under review;</w:t>
      </w:r>
      <w:r w:rsidR="00C36E84" w:rsidRPr="00B064A5">
        <w:rPr>
          <w:rFonts w:ascii="Arial" w:hAnsi="Arial" w:cs="Arial"/>
          <w:spacing w:val="-5"/>
          <w:sz w:val="24"/>
          <w:lang w:val="en-GB"/>
        </w:rPr>
        <w:t xml:space="preserve"> </w:t>
      </w:r>
      <w:r w:rsidR="00C36E84" w:rsidRPr="00B064A5">
        <w:rPr>
          <w:rFonts w:ascii="Arial" w:hAnsi="Arial" w:cs="Arial"/>
          <w:sz w:val="24"/>
          <w:lang w:val="en-GB"/>
        </w:rPr>
        <w:t>and</w:t>
      </w:r>
    </w:p>
    <w:p w14:paraId="6BCF2D49" w14:textId="77777777" w:rsidR="00B064A5" w:rsidRPr="00B064A5" w:rsidRDefault="00B064A5" w:rsidP="003A333C">
      <w:pPr>
        <w:pStyle w:val="ListNumber2"/>
        <w:tabs>
          <w:tab w:val="left" w:pos="567"/>
          <w:tab w:val="left" w:pos="1134"/>
          <w:tab w:val="left" w:pos="1701"/>
          <w:tab w:val="left" w:pos="2268"/>
        </w:tabs>
        <w:spacing w:after="0"/>
        <w:rPr>
          <w:rFonts w:ascii="Arial" w:hAnsi="Arial" w:cs="Arial"/>
          <w:sz w:val="24"/>
          <w:lang w:val="en-GB"/>
        </w:rPr>
      </w:pPr>
    </w:p>
    <w:p w14:paraId="4D278091" w14:textId="4381AFCA" w:rsidR="00C36E84" w:rsidRPr="00B064A5" w:rsidRDefault="00CF5976" w:rsidP="003A333C">
      <w:pPr>
        <w:pStyle w:val="ListNumber2"/>
        <w:tabs>
          <w:tab w:val="left" w:pos="567"/>
          <w:tab w:val="left" w:pos="1134"/>
          <w:tab w:val="left" w:pos="1701"/>
          <w:tab w:val="left" w:pos="2268"/>
        </w:tabs>
        <w:spacing w:after="0"/>
        <w:rPr>
          <w:rFonts w:ascii="Arial" w:hAnsi="Arial" w:cs="Arial"/>
          <w:sz w:val="24"/>
          <w:lang w:val="en-GB"/>
        </w:rPr>
      </w:pPr>
      <w:r w:rsidRPr="00B064A5">
        <w:rPr>
          <w:rFonts w:ascii="Arial" w:hAnsi="Arial" w:cs="Arial"/>
          <w:sz w:val="24"/>
          <w:lang w:val="en-GB"/>
        </w:rPr>
        <w:tab/>
        <w:t>(b)</w:t>
      </w:r>
      <w:r w:rsidRPr="00B064A5">
        <w:rPr>
          <w:rFonts w:ascii="Arial" w:hAnsi="Arial" w:cs="Arial"/>
          <w:sz w:val="24"/>
          <w:lang w:val="en-GB"/>
        </w:rPr>
        <w:tab/>
      </w:r>
      <w:r w:rsidR="00097D15" w:rsidRPr="00B064A5">
        <w:rPr>
          <w:rStyle w:val="ui-provider"/>
          <w:rFonts w:ascii="Arial" w:hAnsi="Arial" w:cs="Arial"/>
          <w:sz w:val="24"/>
          <w:lang w:val="en-GB"/>
        </w:rPr>
        <w:t>a judicial appeal or review of the decision. </w:t>
      </w:r>
    </w:p>
    <w:p w14:paraId="7FF2F2D9"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50BFE23B" w14:textId="2E5FE509" w:rsidR="00EF14DF"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C36E84" w:rsidRPr="00B064A5">
        <w:rPr>
          <w:rFonts w:ascii="Arial" w:hAnsi="Arial" w:cs="Arial"/>
          <w:sz w:val="24"/>
          <w:lang w:val="en-GB"/>
        </w:rPr>
        <w:t xml:space="preserve">Each Party shall ensure that its procedures for appeal and review are carried out in a non-discriminatory and timely manner. </w:t>
      </w:r>
    </w:p>
    <w:p w14:paraId="16870D21"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58D51EF9" w14:textId="5514B188" w:rsidR="00541CE0"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541CE0" w:rsidRPr="00B064A5">
        <w:rPr>
          <w:rFonts w:ascii="Arial" w:hAnsi="Arial" w:cs="Arial"/>
          <w:sz w:val="24"/>
          <w:lang w:val="en-GB"/>
        </w:rPr>
        <w:t>Each Party shall ensure than an authority conducting a review or appeal under paragraph 1 notifies the person in writing of its determination or decision in the review or appeal, and the reasons for the determi</w:t>
      </w:r>
      <w:r w:rsidR="008F033A" w:rsidRPr="00B064A5">
        <w:rPr>
          <w:rFonts w:ascii="Arial" w:hAnsi="Arial" w:cs="Arial"/>
          <w:sz w:val="24"/>
          <w:lang w:val="en-GB"/>
        </w:rPr>
        <w:t>nation or decision.</w:t>
      </w:r>
    </w:p>
    <w:p w14:paraId="083FDF1D"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bookmarkStart w:id="37" w:name="_Toc79881806"/>
      <w:bookmarkStart w:id="38" w:name="_Toc79881825"/>
      <w:bookmarkStart w:id="39" w:name="_Toc79882700"/>
      <w:bookmarkStart w:id="40" w:name="_Toc80861349"/>
      <w:bookmarkStart w:id="41" w:name="_Toc79881808"/>
      <w:bookmarkStart w:id="42" w:name="_Toc79881827"/>
      <w:bookmarkStart w:id="43" w:name="_Toc79882702"/>
      <w:bookmarkStart w:id="44" w:name="_Toc80861351"/>
    </w:p>
    <w:p w14:paraId="7CF79EED"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1B9C3C1D" w14:textId="1640D664" w:rsidR="00B064A5" w:rsidRDefault="00F00BD2"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.15</w:t>
      </w:r>
    </w:p>
    <w:p w14:paraId="0B7C47C2" w14:textId="2525D593" w:rsidR="001B03D7" w:rsidRPr="00B064A5" w:rsidRDefault="001B03D7" w:rsidP="00994251">
      <w:pPr>
        <w:pStyle w:val="Article"/>
        <w:spacing w:before="0" w:after="0"/>
        <w:rPr>
          <w:rFonts w:ascii="Arial" w:hAnsi="Arial" w:cs="Arial"/>
          <w:sz w:val="24"/>
          <w:szCs w:val="24"/>
        </w:rPr>
      </w:pPr>
      <w:r w:rsidRPr="00B064A5">
        <w:rPr>
          <w:rFonts w:ascii="Arial" w:hAnsi="Arial" w:cs="Arial"/>
          <w:sz w:val="24"/>
          <w:szCs w:val="24"/>
        </w:rPr>
        <w:t>Customs Cooperation</w:t>
      </w:r>
      <w:bookmarkEnd w:id="37"/>
      <w:bookmarkEnd w:id="38"/>
      <w:bookmarkEnd w:id="39"/>
      <w:bookmarkEnd w:id="40"/>
    </w:p>
    <w:p w14:paraId="017805AB"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6ACB901D" w14:textId="46D28A37" w:rsidR="001B03D7"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C866F1">
        <w:rPr>
          <w:rFonts w:ascii="Arial" w:hAnsi="Arial" w:cs="Arial"/>
          <w:sz w:val="24"/>
          <w:lang w:val="en-GB"/>
        </w:rPr>
        <w:t>1.</w:t>
      </w:r>
      <w:r w:rsidRPr="00C866F1">
        <w:rPr>
          <w:rFonts w:ascii="Arial" w:hAnsi="Arial" w:cs="Arial"/>
          <w:sz w:val="24"/>
          <w:lang w:val="en-GB"/>
        </w:rPr>
        <w:tab/>
      </w:r>
      <w:r w:rsidR="001B03D7" w:rsidRPr="00C866F1">
        <w:rPr>
          <w:rFonts w:ascii="Arial" w:hAnsi="Arial" w:cs="Arial"/>
          <w:sz w:val="24"/>
          <w:lang w:val="en-GB"/>
        </w:rPr>
        <w:t xml:space="preserve">The </w:t>
      </w:r>
      <w:r w:rsidR="00C866F1" w:rsidRPr="00C866F1">
        <w:rPr>
          <w:rFonts w:ascii="Arial" w:hAnsi="Arial" w:cs="Arial"/>
          <w:sz w:val="24"/>
          <w:lang w:val="en-GB"/>
        </w:rPr>
        <w:t>C</w:t>
      </w:r>
      <w:r w:rsidR="001B03D7" w:rsidRPr="00C866F1">
        <w:rPr>
          <w:rFonts w:ascii="Arial" w:hAnsi="Arial" w:cs="Arial"/>
          <w:sz w:val="24"/>
          <w:lang w:val="en-GB"/>
        </w:rPr>
        <w:t xml:space="preserve">ustoms </w:t>
      </w:r>
      <w:r w:rsidR="00C866F1" w:rsidRPr="00C866F1">
        <w:rPr>
          <w:rFonts w:ascii="Arial" w:hAnsi="Arial" w:cs="Arial"/>
          <w:sz w:val="24"/>
          <w:lang w:val="en-GB"/>
        </w:rPr>
        <w:t>Administrations</w:t>
      </w:r>
      <w:r w:rsidR="00C866F1">
        <w:rPr>
          <w:rFonts w:ascii="Arial" w:hAnsi="Arial" w:cs="Arial"/>
          <w:sz w:val="24"/>
          <w:lang w:val="en-GB"/>
        </w:rPr>
        <w:t xml:space="preserve"> </w:t>
      </w:r>
      <w:r w:rsidR="001B03D7" w:rsidRPr="00B064A5">
        <w:rPr>
          <w:rFonts w:ascii="Arial" w:hAnsi="Arial" w:cs="Arial"/>
          <w:sz w:val="24"/>
          <w:lang w:val="en-GB"/>
        </w:rPr>
        <w:t xml:space="preserve">of the Parties shall cooperate </w:t>
      </w:r>
      <w:proofErr w:type="gramStart"/>
      <w:r w:rsidR="001B03D7" w:rsidRPr="00B064A5">
        <w:rPr>
          <w:rFonts w:ascii="Arial" w:hAnsi="Arial" w:cs="Arial"/>
          <w:sz w:val="24"/>
          <w:lang w:val="en-GB"/>
        </w:rPr>
        <w:t>in order to</w:t>
      </w:r>
      <w:proofErr w:type="gramEnd"/>
      <w:r w:rsidR="001B03D7" w:rsidRPr="00B064A5">
        <w:rPr>
          <w:rFonts w:ascii="Arial" w:hAnsi="Arial" w:cs="Arial"/>
          <w:sz w:val="24"/>
          <w:lang w:val="en-GB"/>
        </w:rPr>
        <w:t xml:space="preserve"> ensure the implementation and operation of the provisions of this Agreement that pertain to customs matters and to secure and facilitate lawful trade.</w:t>
      </w:r>
    </w:p>
    <w:p w14:paraId="308E1C86"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1E648898" w14:textId="11261193" w:rsidR="001B03D7" w:rsidRDefault="00CF5976" w:rsidP="003A333C">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2.</w:t>
      </w:r>
      <w:r w:rsidRPr="00B064A5">
        <w:rPr>
          <w:rFonts w:ascii="Arial" w:hAnsi="Arial" w:cs="Arial"/>
          <w:sz w:val="24"/>
          <w:lang w:val="en-GB"/>
        </w:rPr>
        <w:tab/>
      </w:r>
      <w:r w:rsidR="001B03D7" w:rsidRPr="00B064A5">
        <w:rPr>
          <w:rFonts w:ascii="Arial" w:hAnsi="Arial" w:cs="Arial"/>
          <w:sz w:val="24"/>
          <w:lang w:val="en-GB"/>
        </w:rPr>
        <w:t xml:space="preserve">The Customs Administrations shall, for the purposes of applying </w:t>
      </w:r>
      <w:r w:rsidR="00866EC8">
        <w:rPr>
          <w:rFonts w:ascii="Arial" w:hAnsi="Arial" w:cs="Arial"/>
          <w:sz w:val="24"/>
          <w:lang w:val="en-GB"/>
        </w:rPr>
        <w:t>c</w:t>
      </w:r>
      <w:r w:rsidR="00D60A87" w:rsidRPr="00B064A5">
        <w:rPr>
          <w:rFonts w:ascii="Arial" w:hAnsi="Arial" w:cs="Arial"/>
          <w:sz w:val="24"/>
          <w:lang w:val="en-GB"/>
        </w:rPr>
        <w:t xml:space="preserve">ustoms laws </w:t>
      </w:r>
      <w:r w:rsidR="001B03D7" w:rsidRPr="00B064A5">
        <w:rPr>
          <w:rFonts w:ascii="Arial" w:hAnsi="Arial" w:cs="Arial"/>
          <w:sz w:val="24"/>
          <w:lang w:val="en-GB"/>
        </w:rPr>
        <w:t>and to give effect to the provisions of this agreement, endeavour to:</w:t>
      </w:r>
    </w:p>
    <w:p w14:paraId="5F2B3C2E" w14:textId="77777777" w:rsidR="00B064A5" w:rsidRPr="00B064A5" w:rsidRDefault="00B064A5" w:rsidP="00994251">
      <w:pPr>
        <w:pStyle w:val="ListNumber"/>
        <w:tabs>
          <w:tab w:val="left" w:pos="567"/>
          <w:tab w:val="left" w:pos="1134"/>
          <w:tab w:val="left" w:pos="1701"/>
          <w:tab w:val="left" w:pos="2268"/>
        </w:tabs>
        <w:spacing w:after="0"/>
        <w:ind w:left="567" w:hanging="567"/>
        <w:rPr>
          <w:rFonts w:ascii="Arial" w:hAnsi="Arial" w:cs="Arial"/>
          <w:sz w:val="24"/>
          <w:lang w:val="en-GB"/>
        </w:rPr>
      </w:pPr>
    </w:p>
    <w:p w14:paraId="11D903F7" w14:textId="0D1E61CD" w:rsidR="001B03D7" w:rsidRDefault="00CF5976" w:rsidP="003A333C">
      <w:pPr>
        <w:pStyle w:val="ListNumber"/>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(a)</w:t>
      </w:r>
      <w:r w:rsidRPr="00B064A5">
        <w:rPr>
          <w:rFonts w:ascii="Arial" w:hAnsi="Arial" w:cs="Arial"/>
          <w:sz w:val="24"/>
          <w:lang w:val="en-GB"/>
        </w:rPr>
        <w:tab/>
      </w:r>
      <w:r w:rsidR="001B03D7" w:rsidRPr="00B064A5">
        <w:rPr>
          <w:rFonts w:ascii="Arial" w:hAnsi="Arial" w:cs="Arial"/>
          <w:sz w:val="24"/>
          <w:lang w:val="en-GB"/>
        </w:rPr>
        <w:t>cooperate and assist each other in the prevention and investigation of offences against</w:t>
      </w:r>
      <w:r w:rsidR="00C627BE">
        <w:rPr>
          <w:rFonts w:ascii="Arial" w:hAnsi="Arial" w:cs="Arial"/>
          <w:sz w:val="24"/>
          <w:lang w:val="en-GB"/>
        </w:rPr>
        <w:t xml:space="preserve"> their</w:t>
      </w:r>
      <w:r w:rsidR="001B03D7" w:rsidRPr="00B064A5">
        <w:rPr>
          <w:rFonts w:ascii="Arial" w:hAnsi="Arial" w:cs="Arial"/>
          <w:sz w:val="24"/>
          <w:lang w:val="en-GB"/>
        </w:rPr>
        <w:t xml:space="preserve"> </w:t>
      </w:r>
      <w:r w:rsidR="00825836">
        <w:rPr>
          <w:rFonts w:ascii="Arial" w:hAnsi="Arial" w:cs="Arial"/>
          <w:sz w:val="24"/>
          <w:lang w:val="en-GB"/>
        </w:rPr>
        <w:t>c</w:t>
      </w:r>
      <w:r w:rsidR="00825836" w:rsidRPr="00B064A5">
        <w:rPr>
          <w:rFonts w:ascii="Arial" w:hAnsi="Arial" w:cs="Arial"/>
          <w:sz w:val="24"/>
          <w:lang w:val="en-GB"/>
        </w:rPr>
        <w:t xml:space="preserve">ustoms </w:t>
      </w:r>
      <w:proofErr w:type="gramStart"/>
      <w:r w:rsidR="000620C9" w:rsidRPr="00B064A5">
        <w:rPr>
          <w:rFonts w:ascii="Arial" w:hAnsi="Arial" w:cs="Arial"/>
          <w:sz w:val="24"/>
          <w:lang w:val="en-GB"/>
        </w:rPr>
        <w:t>laws;</w:t>
      </w:r>
      <w:proofErr w:type="gramEnd"/>
    </w:p>
    <w:p w14:paraId="32770F46" w14:textId="77777777" w:rsidR="00B064A5" w:rsidRPr="00B064A5" w:rsidRDefault="00B064A5" w:rsidP="00994251">
      <w:pPr>
        <w:pStyle w:val="ListNumber"/>
        <w:tabs>
          <w:tab w:val="left" w:pos="567"/>
          <w:tab w:val="left" w:pos="1134"/>
          <w:tab w:val="left" w:pos="1701"/>
          <w:tab w:val="left" w:pos="2268"/>
        </w:tabs>
        <w:spacing w:after="0"/>
        <w:ind w:left="1130" w:hanging="1130"/>
        <w:rPr>
          <w:rFonts w:ascii="Arial" w:hAnsi="Arial" w:cs="Arial"/>
          <w:sz w:val="24"/>
          <w:lang w:val="en-GB"/>
        </w:rPr>
      </w:pPr>
    </w:p>
    <w:p w14:paraId="26E8ECBA" w14:textId="0405B2D3" w:rsidR="0038350F" w:rsidRDefault="00CF5976" w:rsidP="003A333C">
      <w:pPr>
        <w:pStyle w:val="ListNumber"/>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(b)</w:t>
      </w:r>
      <w:r w:rsidRPr="00B064A5">
        <w:rPr>
          <w:rFonts w:ascii="Arial" w:hAnsi="Arial" w:cs="Arial"/>
          <w:sz w:val="24"/>
          <w:lang w:val="en-GB"/>
        </w:rPr>
        <w:tab/>
      </w:r>
      <w:r w:rsidR="001B03D7" w:rsidRPr="00B064A5">
        <w:rPr>
          <w:rFonts w:ascii="Arial" w:hAnsi="Arial" w:cs="Arial"/>
          <w:sz w:val="24"/>
          <w:lang w:val="en-GB"/>
        </w:rPr>
        <w:t xml:space="preserve">upon request, provide information </w:t>
      </w:r>
      <w:r w:rsidR="00AD1CE8">
        <w:rPr>
          <w:rFonts w:ascii="Arial" w:hAnsi="Arial" w:cs="Arial"/>
          <w:sz w:val="24"/>
          <w:lang w:val="en-GB"/>
        </w:rPr>
        <w:t xml:space="preserve">to </w:t>
      </w:r>
      <w:r w:rsidR="00AD1CE8" w:rsidRPr="00B064A5">
        <w:rPr>
          <w:rFonts w:ascii="Arial" w:hAnsi="Arial" w:cs="Arial"/>
          <w:sz w:val="24"/>
          <w:lang w:val="en-GB"/>
        </w:rPr>
        <w:t xml:space="preserve">each other </w:t>
      </w:r>
      <w:r w:rsidR="001B03D7" w:rsidRPr="00B064A5">
        <w:rPr>
          <w:rFonts w:ascii="Arial" w:hAnsi="Arial" w:cs="Arial"/>
          <w:sz w:val="24"/>
          <w:lang w:val="en-GB"/>
        </w:rPr>
        <w:t xml:space="preserve">to be used in the enforcement of </w:t>
      </w:r>
      <w:r w:rsidR="00AD1CE8">
        <w:rPr>
          <w:rFonts w:ascii="Arial" w:hAnsi="Arial" w:cs="Arial"/>
          <w:sz w:val="24"/>
          <w:lang w:val="en-GB"/>
        </w:rPr>
        <w:t>c</w:t>
      </w:r>
      <w:r w:rsidR="001B03D7" w:rsidRPr="00B064A5">
        <w:rPr>
          <w:rFonts w:ascii="Arial" w:hAnsi="Arial" w:cs="Arial"/>
          <w:sz w:val="24"/>
          <w:lang w:val="en-GB"/>
        </w:rPr>
        <w:t xml:space="preserve">ustoms </w:t>
      </w:r>
      <w:proofErr w:type="gramStart"/>
      <w:r w:rsidR="0038350F" w:rsidRPr="00B064A5">
        <w:rPr>
          <w:rFonts w:ascii="Arial" w:hAnsi="Arial" w:cs="Arial"/>
          <w:sz w:val="24"/>
          <w:lang w:val="en-GB"/>
        </w:rPr>
        <w:t>laws</w:t>
      </w:r>
      <w:r w:rsidR="007B50B3" w:rsidRPr="00B064A5">
        <w:rPr>
          <w:rFonts w:ascii="Arial" w:hAnsi="Arial" w:cs="Arial"/>
          <w:sz w:val="24"/>
          <w:lang w:val="en-GB"/>
        </w:rPr>
        <w:t>;</w:t>
      </w:r>
      <w:proofErr w:type="gramEnd"/>
    </w:p>
    <w:p w14:paraId="26052FB0" w14:textId="77777777" w:rsidR="00B064A5" w:rsidRPr="00B064A5" w:rsidRDefault="00B064A5" w:rsidP="00994251">
      <w:pPr>
        <w:pStyle w:val="ListNumber"/>
        <w:tabs>
          <w:tab w:val="left" w:pos="567"/>
          <w:tab w:val="left" w:pos="1134"/>
          <w:tab w:val="left" w:pos="1701"/>
          <w:tab w:val="left" w:pos="2268"/>
        </w:tabs>
        <w:spacing w:after="0"/>
        <w:ind w:left="1130" w:hanging="1130"/>
        <w:rPr>
          <w:rFonts w:ascii="Arial" w:hAnsi="Arial" w:cs="Arial"/>
          <w:sz w:val="24"/>
          <w:lang w:val="en-GB"/>
        </w:rPr>
      </w:pPr>
    </w:p>
    <w:p w14:paraId="3EB9F8BA" w14:textId="3B315907" w:rsidR="0033076D" w:rsidRDefault="00CF5976" w:rsidP="003A333C">
      <w:pPr>
        <w:pStyle w:val="ListNumber"/>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(c)</w:t>
      </w:r>
      <w:r w:rsidRPr="00B064A5">
        <w:rPr>
          <w:rFonts w:ascii="Arial" w:hAnsi="Arial" w:cs="Arial"/>
          <w:sz w:val="24"/>
          <w:lang w:val="en-GB"/>
        </w:rPr>
        <w:tab/>
      </w:r>
      <w:r w:rsidR="0033076D" w:rsidRPr="00B064A5">
        <w:rPr>
          <w:rFonts w:ascii="Arial" w:hAnsi="Arial" w:cs="Arial"/>
          <w:sz w:val="24"/>
          <w:lang w:val="en-GB"/>
        </w:rPr>
        <w:t xml:space="preserve">cooperate in the research, development and application of new </w:t>
      </w:r>
      <w:r w:rsidR="00866EC8">
        <w:rPr>
          <w:rFonts w:ascii="Arial" w:hAnsi="Arial" w:cs="Arial"/>
          <w:sz w:val="24"/>
          <w:lang w:val="en-GB"/>
        </w:rPr>
        <w:t>c</w:t>
      </w:r>
      <w:r w:rsidR="0033076D" w:rsidRPr="00B064A5">
        <w:rPr>
          <w:rFonts w:ascii="Arial" w:hAnsi="Arial" w:cs="Arial"/>
          <w:sz w:val="24"/>
          <w:lang w:val="en-GB"/>
        </w:rPr>
        <w:t xml:space="preserve">ustoms </w:t>
      </w:r>
      <w:proofErr w:type="gramStart"/>
      <w:r w:rsidR="0033076D" w:rsidRPr="00B064A5">
        <w:rPr>
          <w:rFonts w:ascii="Arial" w:hAnsi="Arial" w:cs="Arial"/>
          <w:sz w:val="24"/>
          <w:lang w:val="en-GB"/>
        </w:rPr>
        <w:t>procedures;</w:t>
      </w:r>
      <w:proofErr w:type="gramEnd"/>
    </w:p>
    <w:p w14:paraId="1006581D" w14:textId="77777777" w:rsidR="00B064A5" w:rsidRPr="00B064A5" w:rsidRDefault="00B064A5" w:rsidP="00994251">
      <w:pPr>
        <w:pStyle w:val="ListNumber"/>
        <w:tabs>
          <w:tab w:val="left" w:pos="567"/>
          <w:tab w:val="left" w:pos="1134"/>
          <w:tab w:val="left" w:pos="1701"/>
          <w:tab w:val="left" w:pos="2268"/>
        </w:tabs>
        <w:spacing w:after="0"/>
        <w:ind w:left="1130" w:hanging="1130"/>
        <w:rPr>
          <w:rFonts w:ascii="Arial" w:hAnsi="Arial" w:cs="Arial"/>
          <w:sz w:val="24"/>
          <w:lang w:val="en-GB"/>
        </w:rPr>
      </w:pPr>
    </w:p>
    <w:p w14:paraId="7F87D78D" w14:textId="6F3142A6" w:rsidR="0033076D" w:rsidRDefault="00CF5976" w:rsidP="003A333C">
      <w:pPr>
        <w:pStyle w:val="ListNumber"/>
        <w:tabs>
          <w:tab w:val="left" w:pos="567"/>
          <w:tab w:val="left" w:pos="1134"/>
          <w:tab w:val="left" w:pos="1701"/>
          <w:tab w:val="left" w:pos="2268"/>
        </w:tabs>
        <w:spacing w:after="0"/>
        <w:rPr>
          <w:rFonts w:ascii="Arial" w:hAnsi="Arial" w:cs="Arial"/>
          <w:sz w:val="24"/>
          <w:lang w:val="en-GB"/>
        </w:rPr>
      </w:pPr>
      <w:r w:rsidRPr="00B064A5">
        <w:rPr>
          <w:rFonts w:ascii="Arial" w:hAnsi="Arial" w:cs="Arial"/>
          <w:sz w:val="24"/>
          <w:lang w:val="en-GB"/>
        </w:rPr>
        <w:tab/>
        <w:t>(d)</w:t>
      </w:r>
      <w:r w:rsidRPr="00B064A5">
        <w:rPr>
          <w:rFonts w:ascii="Arial" w:hAnsi="Arial" w:cs="Arial"/>
          <w:sz w:val="24"/>
          <w:lang w:val="en-GB"/>
        </w:rPr>
        <w:tab/>
      </w:r>
      <w:r w:rsidR="0033076D" w:rsidRPr="00B064A5">
        <w:rPr>
          <w:rFonts w:ascii="Arial" w:hAnsi="Arial" w:cs="Arial"/>
          <w:sz w:val="24"/>
          <w:lang w:val="en-GB"/>
        </w:rPr>
        <w:t xml:space="preserve">cooperate in the training and exchange of </w:t>
      </w:r>
      <w:proofErr w:type="gramStart"/>
      <w:r w:rsidR="0033076D" w:rsidRPr="00B064A5">
        <w:rPr>
          <w:rFonts w:ascii="Arial" w:hAnsi="Arial" w:cs="Arial"/>
          <w:sz w:val="24"/>
          <w:lang w:val="en-GB"/>
        </w:rPr>
        <w:t>personnel;</w:t>
      </w:r>
      <w:proofErr w:type="gramEnd"/>
    </w:p>
    <w:p w14:paraId="5ED5D051" w14:textId="77777777" w:rsidR="00B064A5" w:rsidRPr="00B064A5" w:rsidRDefault="00B064A5" w:rsidP="003A333C">
      <w:pPr>
        <w:pStyle w:val="ListNumber"/>
        <w:tabs>
          <w:tab w:val="left" w:pos="567"/>
          <w:tab w:val="left" w:pos="1134"/>
          <w:tab w:val="left" w:pos="1701"/>
          <w:tab w:val="left" w:pos="2268"/>
        </w:tabs>
        <w:spacing w:after="0"/>
        <w:rPr>
          <w:rFonts w:ascii="Arial" w:hAnsi="Arial" w:cs="Arial"/>
          <w:sz w:val="24"/>
          <w:lang w:val="en-GB"/>
        </w:rPr>
      </w:pPr>
    </w:p>
    <w:p w14:paraId="19653037" w14:textId="4FD6C3BA" w:rsidR="0033076D" w:rsidRDefault="00CF5976" w:rsidP="003A333C">
      <w:pPr>
        <w:pStyle w:val="ListNumber"/>
        <w:tabs>
          <w:tab w:val="left" w:pos="567"/>
          <w:tab w:val="left" w:pos="1134"/>
          <w:tab w:val="left" w:pos="1701"/>
          <w:tab w:val="left" w:pos="2268"/>
        </w:tabs>
        <w:spacing w:after="0"/>
        <w:rPr>
          <w:rFonts w:ascii="Arial" w:hAnsi="Arial" w:cs="Arial"/>
          <w:sz w:val="24"/>
          <w:lang w:val="en-GB"/>
        </w:rPr>
      </w:pPr>
      <w:r w:rsidRPr="00B064A5">
        <w:rPr>
          <w:rFonts w:ascii="Arial" w:hAnsi="Arial" w:cs="Arial"/>
          <w:sz w:val="24"/>
          <w:lang w:val="en-GB"/>
        </w:rPr>
        <w:tab/>
        <w:t>(e)</w:t>
      </w:r>
      <w:r w:rsidRPr="00B064A5">
        <w:rPr>
          <w:rFonts w:ascii="Arial" w:hAnsi="Arial" w:cs="Arial"/>
          <w:sz w:val="24"/>
          <w:lang w:val="en-GB"/>
        </w:rPr>
        <w:tab/>
      </w:r>
      <w:r w:rsidR="0033076D" w:rsidRPr="00B064A5">
        <w:rPr>
          <w:rFonts w:ascii="Arial" w:hAnsi="Arial" w:cs="Arial"/>
          <w:sz w:val="24"/>
          <w:lang w:val="en-GB"/>
        </w:rPr>
        <w:t>cooperate in sharing of best practices; and</w:t>
      </w:r>
    </w:p>
    <w:p w14:paraId="16F53A3E" w14:textId="77777777" w:rsidR="00B064A5" w:rsidRPr="00B064A5" w:rsidRDefault="00B064A5" w:rsidP="003A333C">
      <w:pPr>
        <w:pStyle w:val="ListNumber"/>
        <w:tabs>
          <w:tab w:val="left" w:pos="567"/>
          <w:tab w:val="left" w:pos="1134"/>
          <w:tab w:val="left" w:pos="1701"/>
          <w:tab w:val="left" w:pos="2268"/>
        </w:tabs>
        <w:spacing w:after="0"/>
        <w:rPr>
          <w:rFonts w:ascii="Arial" w:hAnsi="Arial" w:cs="Arial"/>
          <w:sz w:val="24"/>
          <w:lang w:val="en-GB"/>
        </w:rPr>
      </w:pPr>
    </w:p>
    <w:p w14:paraId="59F76859" w14:textId="7D1FA649" w:rsidR="0033076D" w:rsidRPr="00B064A5" w:rsidRDefault="00CF5976" w:rsidP="00994251">
      <w:pPr>
        <w:pStyle w:val="ListNumber"/>
        <w:tabs>
          <w:tab w:val="left" w:pos="567"/>
          <w:tab w:val="left" w:pos="1134"/>
          <w:tab w:val="left" w:pos="1701"/>
          <w:tab w:val="left" w:pos="2268"/>
        </w:tabs>
        <w:spacing w:after="0"/>
        <w:ind w:left="1130" w:hanging="1130"/>
        <w:rPr>
          <w:rFonts w:ascii="Arial" w:hAnsi="Arial" w:cs="Arial"/>
          <w:sz w:val="24"/>
          <w:lang w:val="en-GB"/>
        </w:rPr>
      </w:pPr>
      <w:r w:rsidRPr="00B064A5">
        <w:rPr>
          <w:rFonts w:ascii="Arial" w:hAnsi="Arial" w:cs="Arial"/>
          <w:sz w:val="24"/>
          <w:lang w:val="en-GB"/>
        </w:rPr>
        <w:tab/>
        <w:t>(f)</w:t>
      </w:r>
      <w:r w:rsidRPr="00B064A5">
        <w:rPr>
          <w:rFonts w:ascii="Arial" w:hAnsi="Arial" w:cs="Arial"/>
          <w:sz w:val="24"/>
          <w:lang w:val="en-GB"/>
        </w:rPr>
        <w:tab/>
      </w:r>
      <w:r w:rsidR="0033076D" w:rsidRPr="00B064A5">
        <w:rPr>
          <w:rFonts w:ascii="Arial" w:hAnsi="Arial" w:cs="Arial"/>
          <w:sz w:val="24"/>
          <w:lang w:val="en-GB"/>
        </w:rPr>
        <w:t>cooperate in and in other matters of mutual interest as determined by the Parties.</w:t>
      </w:r>
    </w:p>
    <w:p w14:paraId="4F7ACD0A"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0D85C261" w14:textId="21AD7F3A" w:rsidR="00401FB0"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3.</w:t>
      </w:r>
      <w:r w:rsidRPr="00B064A5">
        <w:rPr>
          <w:rFonts w:ascii="Arial" w:hAnsi="Arial" w:cs="Arial"/>
          <w:sz w:val="24"/>
          <w:lang w:val="en-GB"/>
        </w:rPr>
        <w:tab/>
      </w:r>
      <w:r w:rsidR="00401FB0" w:rsidRPr="00B064A5">
        <w:rPr>
          <w:rFonts w:ascii="Arial" w:hAnsi="Arial" w:cs="Arial"/>
          <w:sz w:val="24"/>
          <w:lang w:val="en-GB"/>
        </w:rPr>
        <w:t xml:space="preserve">Assistance under this </w:t>
      </w:r>
      <w:r w:rsidR="00866EC8">
        <w:rPr>
          <w:rFonts w:ascii="Arial" w:hAnsi="Arial" w:cs="Arial"/>
          <w:sz w:val="24"/>
          <w:lang w:val="en-GB"/>
        </w:rPr>
        <w:t>C</w:t>
      </w:r>
      <w:r w:rsidR="00401FB0" w:rsidRPr="00B064A5">
        <w:rPr>
          <w:rFonts w:ascii="Arial" w:hAnsi="Arial" w:cs="Arial"/>
          <w:sz w:val="24"/>
          <w:lang w:val="en-GB"/>
        </w:rPr>
        <w:t>hapter shall be provided in accordance with the laws, regulations and customs procedures of the requested party and subject to the availability of resources.</w:t>
      </w:r>
    </w:p>
    <w:p w14:paraId="776424AB" w14:textId="77777777" w:rsidR="00CF5976" w:rsidRPr="00B064A5" w:rsidRDefault="00CF5976" w:rsidP="003A333C">
      <w:pPr>
        <w:pStyle w:val="ListNumber"/>
        <w:tabs>
          <w:tab w:val="left" w:pos="567"/>
          <w:tab w:val="left" w:pos="1134"/>
          <w:tab w:val="left" w:pos="1701"/>
          <w:tab w:val="left" w:pos="2268"/>
        </w:tabs>
        <w:spacing w:after="0"/>
        <w:ind w:left="360"/>
        <w:rPr>
          <w:rFonts w:ascii="Arial" w:hAnsi="Arial" w:cs="Arial"/>
          <w:sz w:val="24"/>
          <w:lang w:val="en-GB"/>
        </w:rPr>
      </w:pPr>
    </w:p>
    <w:p w14:paraId="53D087DA" w14:textId="3CED4F06" w:rsidR="001B03D7"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4.</w:t>
      </w:r>
      <w:r w:rsidRPr="00B064A5">
        <w:rPr>
          <w:rFonts w:ascii="Arial" w:hAnsi="Arial" w:cs="Arial"/>
          <w:sz w:val="24"/>
          <w:lang w:val="en-GB"/>
        </w:rPr>
        <w:tab/>
      </w:r>
      <w:r w:rsidR="001B03D7" w:rsidRPr="00B064A5">
        <w:rPr>
          <w:rFonts w:ascii="Arial" w:hAnsi="Arial" w:cs="Arial"/>
          <w:sz w:val="24"/>
          <w:lang w:val="en-GB"/>
        </w:rPr>
        <w:t xml:space="preserve">The </w:t>
      </w:r>
      <w:r w:rsidR="00377461">
        <w:rPr>
          <w:rFonts w:ascii="Arial" w:hAnsi="Arial" w:cs="Arial"/>
          <w:sz w:val="24"/>
          <w:lang w:val="en-GB"/>
        </w:rPr>
        <w:t>P</w:t>
      </w:r>
      <w:r w:rsidR="001B03D7" w:rsidRPr="00B064A5">
        <w:rPr>
          <w:rFonts w:ascii="Arial" w:hAnsi="Arial" w:cs="Arial"/>
          <w:sz w:val="24"/>
          <w:lang w:val="en-GB"/>
        </w:rPr>
        <w:t xml:space="preserve">arties shall exchange </w:t>
      </w:r>
      <w:r w:rsidR="00377461">
        <w:rPr>
          <w:rFonts w:ascii="Arial" w:hAnsi="Arial" w:cs="Arial"/>
          <w:sz w:val="24"/>
          <w:lang w:val="en-GB"/>
        </w:rPr>
        <w:t xml:space="preserve">details of their </w:t>
      </w:r>
      <w:r w:rsidR="001B03D7" w:rsidRPr="00B064A5">
        <w:rPr>
          <w:rFonts w:ascii="Arial" w:hAnsi="Arial" w:cs="Arial"/>
          <w:sz w:val="24"/>
          <w:lang w:val="en-GB"/>
        </w:rPr>
        <w:t>official contact points with a view to facilitating the effective implementation of this Chapter.</w:t>
      </w:r>
    </w:p>
    <w:p w14:paraId="442CDE43"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01F89642" w14:textId="10C0C194" w:rsidR="001B03D7"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5.</w:t>
      </w:r>
      <w:r w:rsidRPr="00B064A5">
        <w:rPr>
          <w:rFonts w:ascii="Arial" w:hAnsi="Arial" w:cs="Arial"/>
          <w:sz w:val="24"/>
          <w:lang w:val="en-GB"/>
        </w:rPr>
        <w:tab/>
      </w:r>
      <w:r w:rsidR="001B03D7" w:rsidRPr="00B064A5">
        <w:rPr>
          <w:rFonts w:ascii="Arial" w:hAnsi="Arial" w:cs="Arial"/>
          <w:sz w:val="24"/>
          <w:lang w:val="en-GB"/>
        </w:rPr>
        <w:t xml:space="preserve">The Customs Administrations of the </w:t>
      </w:r>
      <w:r w:rsidR="00377461">
        <w:rPr>
          <w:rFonts w:ascii="Arial" w:hAnsi="Arial" w:cs="Arial"/>
          <w:sz w:val="24"/>
          <w:lang w:val="en-GB"/>
        </w:rPr>
        <w:t>P</w:t>
      </w:r>
      <w:r w:rsidR="001B03D7" w:rsidRPr="00B064A5">
        <w:rPr>
          <w:rFonts w:ascii="Arial" w:hAnsi="Arial" w:cs="Arial"/>
          <w:sz w:val="24"/>
          <w:lang w:val="en-GB"/>
        </w:rPr>
        <w:t>arties may endeavour to further strengthen their cooperation through bilaterally agreed initiatives or arrangements.</w:t>
      </w:r>
    </w:p>
    <w:p w14:paraId="162268F5"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31836B64"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mallCaps/>
          <w:sz w:val="24"/>
          <w:szCs w:val="24"/>
        </w:rPr>
      </w:pPr>
    </w:p>
    <w:p w14:paraId="2EF05DFC" w14:textId="108F64FB" w:rsidR="00B064A5" w:rsidRDefault="00156C5F" w:rsidP="003A333C">
      <w:pPr>
        <w:pStyle w:val="Article"/>
        <w:spacing w:before="0" w:after="0"/>
        <w:rPr>
          <w:rFonts w:ascii="Arial" w:hAnsi="Arial" w:cs="Arial"/>
          <w:sz w:val="24"/>
          <w:szCs w:val="24"/>
        </w:rPr>
      </w:pPr>
      <w:r w:rsidRPr="00994251">
        <w:rPr>
          <w:rFonts w:ascii="Arial" w:hAnsi="Arial" w:cs="Arial"/>
          <w:sz w:val="24"/>
          <w:szCs w:val="24"/>
        </w:rPr>
        <w:t xml:space="preserve">Article </w:t>
      </w:r>
      <w:r w:rsidR="00B064A5">
        <w:rPr>
          <w:rFonts w:ascii="Arial" w:hAnsi="Arial" w:cs="Arial"/>
          <w:sz w:val="24"/>
          <w:szCs w:val="24"/>
        </w:rPr>
        <w:t>4</w:t>
      </w:r>
      <w:r w:rsidRPr="00994251">
        <w:rPr>
          <w:rFonts w:ascii="Arial" w:hAnsi="Arial" w:cs="Arial"/>
          <w:sz w:val="24"/>
          <w:szCs w:val="24"/>
        </w:rPr>
        <w:t>.</w:t>
      </w:r>
      <w:r w:rsidR="00F00BD2" w:rsidRPr="00B064A5">
        <w:rPr>
          <w:rFonts w:ascii="Arial" w:hAnsi="Arial" w:cs="Arial"/>
          <w:sz w:val="24"/>
          <w:szCs w:val="24"/>
        </w:rPr>
        <w:t>16</w:t>
      </w:r>
    </w:p>
    <w:p w14:paraId="44797D69" w14:textId="126B7FCF" w:rsidR="00822E37" w:rsidRPr="00B064A5" w:rsidRDefault="00822E37" w:rsidP="00994251">
      <w:pPr>
        <w:pStyle w:val="Article"/>
        <w:spacing w:before="0" w:after="0"/>
        <w:rPr>
          <w:rFonts w:ascii="Arial" w:hAnsi="Arial" w:cs="Arial"/>
          <w:sz w:val="24"/>
          <w:szCs w:val="24"/>
        </w:rPr>
      </w:pPr>
      <w:r w:rsidRPr="00B064A5">
        <w:rPr>
          <w:rFonts w:ascii="Arial" w:hAnsi="Arial" w:cs="Arial"/>
          <w:sz w:val="24"/>
          <w:szCs w:val="24"/>
        </w:rPr>
        <w:t>Confidentiality</w:t>
      </w:r>
      <w:bookmarkEnd w:id="41"/>
      <w:bookmarkEnd w:id="42"/>
      <w:bookmarkEnd w:id="43"/>
      <w:bookmarkEnd w:id="44"/>
    </w:p>
    <w:p w14:paraId="5041CE61" w14:textId="77777777" w:rsidR="00D41523" w:rsidRPr="00B064A5" w:rsidRDefault="00D41523" w:rsidP="003A333C">
      <w:pPr>
        <w:pStyle w:val="Article"/>
        <w:tabs>
          <w:tab w:val="left" w:pos="567"/>
          <w:tab w:val="left" w:pos="1134"/>
          <w:tab w:val="left" w:pos="1701"/>
          <w:tab w:val="left" w:pos="2268"/>
        </w:tabs>
        <w:spacing w:before="0" w:after="0"/>
        <w:rPr>
          <w:rFonts w:ascii="Arial" w:hAnsi="Arial" w:cs="Arial"/>
          <w:sz w:val="24"/>
          <w:szCs w:val="24"/>
        </w:rPr>
      </w:pPr>
    </w:p>
    <w:p w14:paraId="27F33E1E" w14:textId="04132BD2" w:rsidR="00CA55AB"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t>1.</w:t>
      </w:r>
      <w:r w:rsidRPr="00B064A5">
        <w:rPr>
          <w:rFonts w:ascii="Arial" w:hAnsi="Arial" w:cs="Arial"/>
          <w:sz w:val="24"/>
          <w:lang w:val="en-GB"/>
        </w:rPr>
        <w:tab/>
      </w:r>
      <w:r w:rsidR="00822E37" w:rsidRPr="00B064A5">
        <w:rPr>
          <w:rFonts w:ascii="Arial" w:hAnsi="Arial" w:cs="Arial"/>
          <w:sz w:val="24"/>
          <w:lang w:val="en-GB"/>
        </w:rPr>
        <w:t>Nothing in this Agreement shall be construed to require a Party to furnish or allow access to confidential information</w:t>
      </w:r>
      <w:r w:rsidR="00E31302">
        <w:rPr>
          <w:rFonts w:ascii="Arial" w:hAnsi="Arial" w:cs="Arial"/>
          <w:sz w:val="24"/>
          <w:lang w:val="en-GB"/>
        </w:rPr>
        <w:t xml:space="preserve"> related to customs matters</w:t>
      </w:r>
      <w:r w:rsidR="00822E37" w:rsidRPr="00B064A5">
        <w:rPr>
          <w:rFonts w:ascii="Arial" w:hAnsi="Arial" w:cs="Arial"/>
          <w:sz w:val="24"/>
          <w:lang w:val="en-GB"/>
        </w:rPr>
        <w:t xml:space="preserve">, the disclosure of which would impede law enforcement, or otherwise be contrary to the public interest, or which would prejudice the legitimate commercial interests of </w:t>
      </w:r>
      <w:proofErr w:type="gramStart"/>
      <w:r w:rsidR="00822E37" w:rsidRPr="00B064A5">
        <w:rPr>
          <w:rFonts w:ascii="Arial" w:hAnsi="Arial" w:cs="Arial"/>
          <w:sz w:val="24"/>
          <w:lang w:val="en-GB"/>
        </w:rPr>
        <w:t>particular enterprises</w:t>
      </w:r>
      <w:proofErr w:type="gramEnd"/>
      <w:r w:rsidR="00822E37" w:rsidRPr="00B064A5">
        <w:rPr>
          <w:rFonts w:ascii="Arial" w:hAnsi="Arial" w:cs="Arial"/>
          <w:sz w:val="24"/>
          <w:lang w:val="en-GB"/>
        </w:rPr>
        <w:t>, public or private.</w:t>
      </w:r>
      <w:r w:rsidR="00893551" w:rsidRPr="00B064A5">
        <w:rPr>
          <w:rFonts w:ascii="Arial" w:hAnsi="Arial" w:cs="Arial"/>
          <w:sz w:val="24"/>
          <w:lang w:val="en-GB"/>
        </w:rPr>
        <w:t xml:space="preserve"> Any information received under this Agreement s</w:t>
      </w:r>
      <w:r w:rsidR="00833CA2" w:rsidRPr="00B064A5">
        <w:rPr>
          <w:rFonts w:ascii="Arial" w:hAnsi="Arial" w:cs="Arial"/>
          <w:sz w:val="24"/>
          <w:lang w:val="en-GB"/>
        </w:rPr>
        <w:t>hall be treated as confidential.</w:t>
      </w:r>
      <w:r w:rsidR="00893551" w:rsidRPr="00B064A5">
        <w:rPr>
          <w:rFonts w:ascii="Arial" w:hAnsi="Arial" w:cs="Arial"/>
          <w:sz w:val="24"/>
          <w:lang w:val="en-GB"/>
        </w:rPr>
        <w:t xml:space="preserve"> </w:t>
      </w:r>
    </w:p>
    <w:p w14:paraId="446EF18C" w14:textId="77777777" w:rsidR="00CF5976" w:rsidRPr="00B064A5" w:rsidRDefault="00CF5976" w:rsidP="003A333C">
      <w:pPr>
        <w:pStyle w:val="ListNumber"/>
        <w:tabs>
          <w:tab w:val="left" w:pos="567"/>
          <w:tab w:val="left" w:pos="1134"/>
          <w:tab w:val="left" w:pos="1701"/>
          <w:tab w:val="left" w:pos="2268"/>
        </w:tabs>
        <w:spacing w:after="0"/>
        <w:rPr>
          <w:rFonts w:ascii="Arial" w:hAnsi="Arial" w:cs="Arial"/>
          <w:sz w:val="24"/>
          <w:lang w:val="en-GB"/>
        </w:rPr>
      </w:pPr>
    </w:p>
    <w:p w14:paraId="31A2BAC0" w14:textId="34DD40DE" w:rsidR="0023421D" w:rsidRPr="00B064A5" w:rsidRDefault="00CF5976" w:rsidP="00994251">
      <w:pPr>
        <w:pStyle w:val="ListNumber"/>
        <w:tabs>
          <w:tab w:val="left" w:pos="567"/>
          <w:tab w:val="left" w:pos="1134"/>
          <w:tab w:val="left" w:pos="1701"/>
          <w:tab w:val="left" w:pos="2268"/>
        </w:tabs>
        <w:spacing w:after="0"/>
        <w:ind w:left="567" w:hanging="567"/>
        <w:rPr>
          <w:rFonts w:ascii="Arial" w:hAnsi="Arial" w:cs="Arial"/>
          <w:sz w:val="24"/>
          <w:lang w:val="en-GB"/>
        </w:rPr>
      </w:pPr>
      <w:r w:rsidRPr="00B064A5">
        <w:rPr>
          <w:rFonts w:ascii="Arial" w:hAnsi="Arial" w:cs="Arial"/>
          <w:sz w:val="24"/>
          <w:lang w:val="en-GB"/>
        </w:rPr>
        <w:lastRenderedPageBreak/>
        <w:t>2.</w:t>
      </w:r>
      <w:r w:rsidRPr="00B064A5">
        <w:rPr>
          <w:rFonts w:ascii="Arial" w:hAnsi="Arial" w:cs="Arial"/>
          <w:sz w:val="24"/>
          <w:lang w:val="en-GB"/>
        </w:rPr>
        <w:tab/>
      </w:r>
      <w:r w:rsidR="00822E37" w:rsidRPr="00B064A5">
        <w:rPr>
          <w:rFonts w:ascii="Arial" w:hAnsi="Arial" w:cs="Arial"/>
          <w:sz w:val="24"/>
          <w:lang w:val="en-GB"/>
        </w:rPr>
        <w:t>Each Party shall maintain, in accordance with its laws, the confidentiality of information obtained pursuant to this Chapter and shall protect that information from disclosure that could prejudice the competitive position of the persons providing the information.</w:t>
      </w:r>
    </w:p>
    <w:sectPr w:rsidR="0023421D" w:rsidRPr="00B064A5" w:rsidSect="0099425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85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016B8" w14:textId="77777777" w:rsidR="003162FE" w:rsidRDefault="003162FE" w:rsidP="003E0AE0">
      <w:pPr>
        <w:spacing w:after="0"/>
      </w:pPr>
      <w:r>
        <w:separator/>
      </w:r>
    </w:p>
  </w:endnote>
  <w:endnote w:type="continuationSeparator" w:id="0">
    <w:p w14:paraId="3F43EECD" w14:textId="77777777" w:rsidR="003162FE" w:rsidRDefault="003162FE" w:rsidP="003E0AE0">
      <w:pPr>
        <w:spacing w:after="0"/>
      </w:pPr>
      <w:r>
        <w:continuationSeparator/>
      </w:r>
    </w:p>
  </w:endnote>
  <w:endnote w:type="continuationNotice" w:id="1">
    <w:p w14:paraId="559962C3" w14:textId="77777777" w:rsidR="003162FE" w:rsidRDefault="003162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F5E5" w14:textId="36C8B651" w:rsidR="0026626D" w:rsidRDefault="0026626D">
    <w:pPr>
      <w:pStyle w:val="Footer"/>
    </w:pPr>
    <w:r>
      <w:rPr>
        <w:noProof/>
        <w:lang w:val="en-AU" w:eastAsia="en-AU"/>
      </w:rPr>
      <mc:AlternateContent>
        <mc:Choice Requires="wps">
          <w:drawing>
            <wp:anchor distT="0" distB="0" distL="0" distR="0" simplePos="0" relativeHeight="251658243" behindDoc="0" locked="0" layoutInCell="1" allowOverlap="1" wp14:anchorId="4D07242E" wp14:editId="33C225C3">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32C0F" w14:textId="5E5E0A33"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7242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232C0F" w14:textId="5E5E0A33"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71079" w14:textId="3789A080" w:rsidR="00684864" w:rsidRPr="00994251" w:rsidRDefault="00000000" w:rsidP="002B4F3A">
    <w:pPr>
      <w:pStyle w:val="Footer"/>
      <w:jc w:val="center"/>
      <w:rPr>
        <w:rFonts w:ascii="Arial" w:hAnsi="Arial" w:cs="Arial"/>
        <w:sz w:val="20"/>
        <w:szCs w:val="18"/>
      </w:rPr>
    </w:pPr>
    <w:sdt>
      <w:sdtPr>
        <w:rPr>
          <w:rFonts w:ascii="Arial" w:hAnsi="Arial" w:cs="Arial"/>
          <w:sz w:val="20"/>
          <w:szCs w:val="18"/>
        </w:rPr>
        <w:id w:val="1122269449"/>
        <w:docPartObj>
          <w:docPartGallery w:val="Page Numbers (Bottom of Page)"/>
          <w:docPartUnique/>
        </w:docPartObj>
      </w:sdtPr>
      <w:sdtEndPr>
        <w:rPr>
          <w:noProof/>
        </w:rPr>
      </w:sdtEndPr>
      <w:sdtContent>
        <w:r w:rsidR="00E25CBA" w:rsidRPr="00994251">
          <w:rPr>
            <w:rFonts w:ascii="Arial" w:hAnsi="Arial" w:cs="Arial"/>
            <w:sz w:val="20"/>
            <w:szCs w:val="18"/>
          </w:rPr>
          <w:t xml:space="preserve">4 – </w:t>
        </w:r>
        <w:r w:rsidR="00684864" w:rsidRPr="00994251">
          <w:rPr>
            <w:rFonts w:ascii="Arial" w:hAnsi="Arial" w:cs="Arial"/>
            <w:sz w:val="20"/>
            <w:szCs w:val="18"/>
          </w:rPr>
          <w:fldChar w:fldCharType="begin"/>
        </w:r>
        <w:r w:rsidR="00684864" w:rsidRPr="00994251">
          <w:rPr>
            <w:rFonts w:ascii="Arial" w:hAnsi="Arial" w:cs="Arial"/>
            <w:sz w:val="20"/>
            <w:szCs w:val="18"/>
          </w:rPr>
          <w:instrText xml:space="preserve"> PAGE   \* MERGEFORMAT </w:instrText>
        </w:r>
        <w:r w:rsidR="00684864" w:rsidRPr="00994251">
          <w:rPr>
            <w:rFonts w:ascii="Arial" w:hAnsi="Arial" w:cs="Arial"/>
            <w:sz w:val="20"/>
            <w:szCs w:val="18"/>
          </w:rPr>
          <w:fldChar w:fldCharType="separate"/>
        </w:r>
        <w:r w:rsidR="009D054D">
          <w:rPr>
            <w:rFonts w:ascii="Arial" w:hAnsi="Arial" w:cs="Arial"/>
            <w:noProof/>
            <w:sz w:val="20"/>
            <w:szCs w:val="18"/>
          </w:rPr>
          <w:t>10</w:t>
        </w:r>
        <w:r w:rsidR="00684864" w:rsidRPr="00994251">
          <w:rPr>
            <w:rFonts w:ascii="Arial" w:hAnsi="Arial" w:cs="Arial"/>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A3DE" w14:textId="239404D5" w:rsidR="0026626D" w:rsidRDefault="0026626D">
    <w:pPr>
      <w:pStyle w:val="Footer"/>
    </w:pPr>
    <w:r>
      <w:rPr>
        <w:noProof/>
        <w:lang w:val="en-AU" w:eastAsia="en-AU"/>
      </w:rPr>
      <mc:AlternateContent>
        <mc:Choice Requires="wps">
          <w:drawing>
            <wp:anchor distT="0" distB="0" distL="0" distR="0" simplePos="0" relativeHeight="251658245" behindDoc="0" locked="0" layoutInCell="1" allowOverlap="1" wp14:anchorId="008A20A5" wp14:editId="6D793A06">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562A6" w14:textId="34D6689A"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A20A5"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4F562A6" w14:textId="34D6689A"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7C5C2" w14:textId="77777777" w:rsidR="003162FE" w:rsidRDefault="003162FE" w:rsidP="003E0AE0">
      <w:pPr>
        <w:spacing w:after="0"/>
      </w:pPr>
      <w:r>
        <w:separator/>
      </w:r>
    </w:p>
  </w:footnote>
  <w:footnote w:type="continuationSeparator" w:id="0">
    <w:p w14:paraId="611B8AC1" w14:textId="77777777" w:rsidR="003162FE" w:rsidRDefault="003162FE" w:rsidP="003E0AE0">
      <w:pPr>
        <w:spacing w:after="0"/>
      </w:pPr>
      <w:r>
        <w:continuationSeparator/>
      </w:r>
    </w:p>
  </w:footnote>
  <w:footnote w:type="continuationNotice" w:id="1">
    <w:p w14:paraId="381456AE" w14:textId="77777777" w:rsidR="003162FE" w:rsidRDefault="003162FE">
      <w:pPr>
        <w:spacing w:after="0"/>
      </w:pPr>
    </w:p>
  </w:footnote>
  <w:footnote w:id="2">
    <w:p w14:paraId="25A5EB43" w14:textId="480923F2" w:rsidR="005364A4" w:rsidRPr="00A10AEF" w:rsidRDefault="005364A4" w:rsidP="00370495">
      <w:pPr>
        <w:pStyle w:val="FootnoteText"/>
        <w:tabs>
          <w:tab w:val="left" w:pos="567"/>
        </w:tabs>
        <w:spacing w:before="0" w:after="0"/>
        <w:ind w:firstLine="0"/>
        <w:jc w:val="both"/>
        <w:rPr>
          <w:rFonts w:ascii="Arial" w:hAnsi="Arial" w:cs="Arial"/>
          <w:vertAlign w:val="superscript"/>
        </w:rPr>
      </w:pPr>
      <w:r w:rsidRPr="00184785">
        <w:rPr>
          <w:rStyle w:val="FootnoteReference"/>
          <w:rFonts w:ascii="Arial" w:hAnsi="Arial" w:cs="Arial"/>
        </w:rPr>
        <w:footnoteRef/>
      </w:r>
      <w:r w:rsidR="000A0767" w:rsidRPr="00184785">
        <w:rPr>
          <w:rFonts w:ascii="Arial" w:hAnsi="Arial" w:cs="Arial"/>
          <w:vertAlign w:val="superscript"/>
        </w:rPr>
        <w:t xml:space="preserve">  </w:t>
      </w:r>
      <w:r w:rsidR="00D01A85" w:rsidRPr="00994251">
        <w:rPr>
          <w:rFonts w:ascii="Arial" w:eastAsiaTheme="minorHAnsi" w:hAnsi="Arial" w:cs="Arial"/>
          <w:lang w:bidi="en-US"/>
        </w:rPr>
        <w:t xml:space="preserve">For the purposes of this </w:t>
      </w:r>
      <w:r w:rsidR="00505947">
        <w:rPr>
          <w:rFonts w:ascii="Arial" w:eastAsiaTheme="minorHAnsi" w:hAnsi="Arial" w:cs="Arial"/>
          <w:lang w:bidi="en-US"/>
        </w:rPr>
        <w:t>A</w:t>
      </w:r>
      <w:r w:rsidR="00D01A85" w:rsidRPr="00994251">
        <w:rPr>
          <w:rFonts w:ascii="Arial" w:eastAsiaTheme="minorHAnsi" w:hAnsi="Arial" w:cs="Arial"/>
          <w:lang w:bidi="en-US"/>
        </w:rPr>
        <w:t>rticle, release of goods means the action by a Party to permit goods undergoing clearance to be place</w:t>
      </w:r>
      <w:r w:rsidR="004C0031" w:rsidRPr="00994251">
        <w:rPr>
          <w:rFonts w:ascii="Arial" w:eastAsiaTheme="minorHAnsi" w:hAnsi="Arial" w:cs="Arial"/>
          <w:lang w:bidi="en-US"/>
        </w:rPr>
        <w:t>d at the disposal of the trader</w:t>
      </w:r>
      <w:r w:rsidR="00D01A85" w:rsidRPr="00994251">
        <w:rPr>
          <w:rFonts w:ascii="Arial" w:eastAsiaTheme="minorHAnsi" w:hAnsi="Arial" w:cs="Arial"/>
          <w:lang w:bidi="en-US"/>
        </w:rPr>
        <w:t>.</w:t>
      </w:r>
    </w:p>
  </w:footnote>
  <w:footnote w:id="3">
    <w:p w14:paraId="5539A536" w14:textId="2F9908A4" w:rsidR="00BF5C8B" w:rsidRPr="00A10AEF" w:rsidRDefault="00BF5C8B" w:rsidP="00370495">
      <w:pPr>
        <w:pStyle w:val="FootnoteText"/>
        <w:tabs>
          <w:tab w:val="left" w:pos="567"/>
        </w:tabs>
        <w:spacing w:before="0" w:after="0"/>
        <w:ind w:firstLine="0"/>
        <w:jc w:val="both"/>
        <w:rPr>
          <w:rFonts w:ascii="Arial" w:hAnsi="Arial" w:cs="Arial"/>
          <w:vertAlign w:val="superscript"/>
        </w:rPr>
      </w:pPr>
      <w:r w:rsidRPr="00184785">
        <w:rPr>
          <w:rStyle w:val="FootnoteReference"/>
          <w:rFonts w:ascii="Arial" w:hAnsi="Arial" w:cs="Arial"/>
        </w:rPr>
        <w:footnoteRef/>
      </w:r>
      <w:r w:rsidR="00D8495D">
        <w:rPr>
          <w:rFonts w:ascii="Arial" w:eastAsiaTheme="minorHAnsi" w:hAnsi="Arial" w:cs="Arial"/>
          <w:vertAlign w:val="superscript"/>
          <w:lang w:bidi="en-US"/>
        </w:rPr>
        <w:t xml:space="preserve">  </w:t>
      </w:r>
      <w:r w:rsidRPr="00994251">
        <w:rPr>
          <w:rFonts w:ascii="Arial" w:eastAsiaTheme="minorHAnsi" w:hAnsi="Arial" w:cs="Arial"/>
          <w:lang w:bidi="en-US"/>
        </w:rPr>
        <w:t>For greater certainty, the rapid release of goods is to be provided within a period no greater than that</w:t>
      </w:r>
      <w:r w:rsidR="00D8495D">
        <w:rPr>
          <w:rFonts w:ascii="Arial" w:eastAsiaTheme="minorHAnsi" w:hAnsi="Arial" w:cs="Arial"/>
          <w:lang w:bidi="en-US"/>
        </w:rPr>
        <w:t xml:space="preserve"> </w:t>
      </w:r>
      <w:r w:rsidRPr="00994251">
        <w:rPr>
          <w:rFonts w:ascii="Arial" w:eastAsiaTheme="minorHAnsi" w:hAnsi="Arial" w:cs="Arial"/>
          <w:lang w:bidi="en-US"/>
        </w:rPr>
        <w:t>required to ensure compliance with its customs laws.</w:t>
      </w:r>
    </w:p>
  </w:footnote>
  <w:footnote w:id="4">
    <w:p w14:paraId="3394A708" w14:textId="5529DB9D" w:rsidR="004C5598" w:rsidRPr="00A854E8" w:rsidRDefault="004C5598" w:rsidP="00370495">
      <w:pPr>
        <w:pStyle w:val="FootnoteText"/>
        <w:tabs>
          <w:tab w:val="left" w:pos="567"/>
        </w:tabs>
        <w:spacing w:before="0" w:after="0"/>
        <w:ind w:firstLine="0"/>
        <w:jc w:val="both"/>
        <w:rPr>
          <w:rFonts w:ascii="Arial" w:eastAsiaTheme="minorHAnsi" w:hAnsi="Arial" w:cs="Arial"/>
          <w:color w:val="0070C0"/>
          <w:sz w:val="18"/>
          <w:szCs w:val="18"/>
          <w:lang w:bidi="en-US"/>
        </w:rPr>
      </w:pPr>
      <w:r w:rsidRPr="00A854E8">
        <w:rPr>
          <w:rStyle w:val="FootnoteReference"/>
          <w:rFonts w:ascii="Arial" w:hAnsi="Arial" w:cs="Arial"/>
        </w:rPr>
        <w:footnoteRef/>
      </w:r>
      <w:r w:rsidRPr="00E31302">
        <w:rPr>
          <w:rStyle w:val="FootnoteReference"/>
          <w:rFonts w:ascii="Arial" w:hAnsi="Arial" w:cs="Arial"/>
        </w:rPr>
        <w:t xml:space="preserve"> </w:t>
      </w:r>
      <w:r w:rsidR="00D8495D">
        <w:rPr>
          <w:rStyle w:val="FootnoteReference"/>
          <w:rFonts w:ascii="Arial" w:hAnsi="Arial" w:cs="Arial"/>
        </w:rPr>
        <w:t xml:space="preserve"> </w:t>
      </w:r>
      <w:r w:rsidRPr="00E31302">
        <w:rPr>
          <w:rStyle w:val="FootnoteReference"/>
          <w:rFonts w:ascii="Arial" w:hAnsi="Arial" w:cs="Arial"/>
          <w:vertAlign w:val="baseline"/>
        </w:rPr>
        <w:t>For greater certainty, the importer may be informed through a Party’s electronic systems by being</w:t>
      </w:r>
      <w:r w:rsidR="007B4A93">
        <w:rPr>
          <w:rFonts w:ascii="Arial" w:hAnsi="Arial" w:cs="Arial"/>
        </w:rPr>
        <w:t xml:space="preserve"> </w:t>
      </w:r>
      <w:r w:rsidRPr="00E31302">
        <w:rPr>
          <w:rStyle w:val="FootnoteReference"/>
          <w:rFonts w:ascii="Arial" w:hAnsi="Arial" w:cs="Arial"/>
          <w:vertAlign w:val="baseline"/>
        </w:rPr>
        <w:t>required to log in and navigate to the appropriate page</w:t>
      </w:r>
      <w:r w:rsidR="004C0031" w:rsidRPr="00E31302">
        <w:rPr>
          <w:rStyle w:val="FootnoteReference"/>
          <w:rFonts w:ascii="Arial" w:hAnsi="Arial" w:cs="Arial"/>
          <w:vertAlign w:val="baseline"/>
        </w:rPr>
        <w:t xml:space="preserve"> or location within that system</w:t>
      </w:r>
      <w:r w:rsidR="00693BCD" w:rsidRPr="00E31302">
        <w:rPr>
          <w:rStyle w:val="FootnoteReference"/>
          <w:rFonts w:ascii="Arial" w:hAnsi="Arial" w:cs="Arial"/>
          <w:vertAlign w:val="baseline"/>
        </w:rPr>
        <w:t>.</w:t>
      </w:r>
    </w:p>
  </w:footnote>
  <w:footnote w:id="5">
    <w:p w14:paraId="408B59C1" w14:textId="0ACECC68" w:rsidR="00B92BF1" w:rsidRPr="00A10AEF" w:rsidRDefault="00B92BF1" w:rsidP="00370495">
      <w:pPr>
        <w:pStyle w:val="FootnoteText"/>
        <w:tabs>
          <w:tab w:val="left" w:pos="567"/>
        </w:tabs>
        <w:spacing w:before="0" w:after="0"/>
        <w:ind w:firstLine="0"/>
        <w:jc w:val="both"/>
      </w:pPr>
      <w:r w:rsidRPr="00A10AEF">
        <w:rPr>
          <w:rFonts w:ascii="Arial" w:hAnsi="Arial" w:cs="Arial"/>
          <w:vertAlign w:val="superscript"/>
        </w:rPr>
        <w:footnoteRef/>
      </w:r>
      <w:r w:rsidRPr="00A10AEF">
        <w:rPr>
          <w:rFonts w:ascii="Arial" w:hAnsi="Arial" w:cs="Arial"/>
          <w:vertAlign w:val="superscript"/>
        </w:rPr>
        <w:t xml:space="preserve"> </w:t>
      </w:r>
      <w:r w:rsidR="007B4A93">
        <w:rPr>
          <w:rFonts w:ascii="Arial" w:hAnsi="Arial" w:cs="Arial"/>
          <w:vertAlign w:val="superscript"/>
        </w:rPr>
        <w:t xml:space="preserve"> </w:t>
      </w:r>
      <w:r w:rsidR="00751F07" w:rsidRPr="00994251">
        <w:rPr>
          <w:rFonts w:ascii="Arial" w:hAnsi="Arial" w:cs="Arial"/>
        </w:rPr>
        <w:t xml:space="preserve">In cases where a Party has an existing procedure that provides the treatment in </w:t>
      </w:r>
      <w:r w:rsidR="00E80717">
        <w:rPr>
          <w:rFonts w:ascii="Arial" w:hAnsi="Arial" w:cs="Arial"/>
        </w:rPr>
        <w:t>Article</w:t>
      </w:r>
      <w:r w:rsidR="00E80717" w:rsidRPr="00994251">
        <w:rPr>
          <w:rFonts w:ascii="Arial" w:hAnsi="Arial" w:cs="Arial"/>
        </w:rPr>
        <w:t xml:space="preserve"> </w:t>
      </w:r>
      <w:r w:rsidR="00E80717">
        <w:rPr>
          <w:rFonts w:ascii="Arial" w:hAnsi="Arial" w:cs="Arial"/>
        </w:rPr>
        <w:t>4.13</w:t>
      </w:r>
      <w:r w:rsidR="00751F07" w:rsidRPr="00994251">
        <w:rPr>
          <w:rFonts w:ascii="Arial" w:hAnsi="Arial" w:cs="Arial"/>
        </w:rPr>
        <w:t>, this</w:t>
      </w:r>
      <w:r w:rsidR="007B4A93">
        <w:rPr>
          <w:rFonts w:ascii="Arial" w:hAnsi="Arial" w:cs="Arial"/>
        </w:rPr>
        <w:t xml:space="preserve"> </w:t>
      </w:r>
      <w:r w:rsidR="00751F07" w:rsidRPr="00994251">
        <w:rPr>
          <w:rFonts w:ascii="Arial" w:hAnsi="Arial" w:cs="Arial"/>
        </w:rPr>
        <w:t>provision does not require that Party to introduce separate expedited release procedures.</w:t>
      </w:r>
    </w:p>
  </w:footnote>
  <w:footnote w:id="6">
    <w:p w14:paraId="6336BC36" w14:textId="3CE42964" w:rsidR="002F23FD" w:rsidRPr="00A10AEF" w:rsidRDefault="002F23FD" w:rsidP="00370495">
      <w:pPr>
        <w:pStyle w:val="FootnoteText"/>
        <w:tabs>
          <w:tab w:val="left" w:pos="567"/>
        </w:tabs>
        <w:spacing w:before="0" w:after="0"/>
        <w:ind w:firstLine="0"/>
        <w:jc w:val="both"/>
        <w:rPr>
          <w:rFonts w:ascii="Arial" w:hAnsi="Arial" w:cs="Arial"/>
          <w:vertAlign w:val="superscript"/>
        </w:rPr>
      </w:pPr>
      <w:r w:rsidRPr="00A10AEF">
        <w:rPr>
          <w:rFonts w:ascii="Arial" w:hAnsi="Arial" w:cs="Arial"/>
          <w:vertAlign w:val="superscript"/>
        </w:rPr>
        <w:footnoteRef/>
      </w:r>
      <w:r w:rsidR="007B4A93">
        <w:rPr>
          <w:rFonts w:ascii="Arial" w:hAnsi="Arial" w:cs="Arial"/>
          <w:vertAlign w:val="superscript"/>
        </w:rPr>
        <w:t xml:space="preserve">  </w:t>
      </w:r>
      <w:r w:rsidRPr="00994251">
        <w:rPr>
          <w:rFonts w:ascii="Arial" w:hAnsi="Arial" w:cs="Arial"/>
        </w:rPr>
        <w:t>Additional documents may be required as a condition for release.</w:t>
      </w:r>
      <w:r w:rsidRPr="00A10AEF">
        <w:rPr>
          <w:rFonts w:ascii="Arial" w:hAnsi="Arial" w:cs="Arial"/>
          <w:vertAlign w:val="superscript"/>
        </w:rPr>
        <w:t xml:space="preserve"> </w:t>
      </w:r>
    </w:p>
  </w:footnote>
  <w:footnote w:id="7">
    <w:p w14:paraId="45DF5609" w14:textId="3CD9AB5A" w:rsidR="002F23FD" w:rsidRPr="00A10AEF" w:rsidRDefault="002F23FD" w:rsidP="00370495">
      <w:pPr>
        <w:pStyle w:val="FootnoteText"/>
        <w:tabs>
          <w:tab w:val="left" w:pos="567"/>
        </w:tabs>
        <w:spacing w:before="0" w:after="0"/>
        <w:ind w:firstLine="0"/>
        <w:jc w:val="both"/>
        <w:rPr>
          <w:rFonts w:ascii="Arial" w:hAnsi="Arial" w:cs="Arial"/>
          <w:vertAlign w:val="superscript"/>
        </w:rPr>
      </w:pPr>
      <w:r w:rsidRPr="00A10AEF">
        <w:rPr>
          <w:rFonts w:ascii="Arial" w:hAnsi="Arial" w:cs="Arial"/>
          <w:vertAlign w:val="superscript"/>
        </w:rPr>
        <w:footnoteRef/>
      </w:r>
      <w:r w:rsidR="007B4A93">
        <w:rPr>
          <w:rFonts w:ascii="Arial" w:hAnsi="Arial" w:cs="Arial"/>
          <w:vertAlign w:val="superscript"/>
        </w:rPr>
        <w:t xml:space="preserve">  </w:t>
      </w:r>
      <w:r w:rsidRPr="00994251">
        <w:rPr>
          <w:rFonts w:ascii="Arial" w:hAnsi="Arial" w:cs="Arial"/>
        </w:rPr>
        <w:t>Notwithstanding this Article, a Party may assess customs duties, or may require formal entry</w:t>
      </w:r>
      <w:r w:rsidR="007B4A93">
        <w:rPr>
          <w:rFonts w:ascii="Arial" w:hAnsi="Arial" w:cs="Arial"/>
        </w:rPr>
        <w:t xml:space="preserve"> </w:t>
      </w:r>
      <w:r w:rsidRPr="00994251">
        <w:rPr>
          <w:rFonts w:ascii="Arial" w:hAnsi="Arial" w:cs="Arial"/>
        </w:rPr>
        <w:t>documents, for restricted or controlled goods, such as goods subject to import licensing or similar requirements.</w:t>
      </w:r>
      <w:r w:rsidRPr="00A10AEF">
        <w:rPr>
          <w:rFonts w:ascii="Arial" w:hAnsi="Arial" w:cs="Arial"/>
          <w:vertAlign w:val="superscript"/>
        </w:rPr>
        <w:t xml:space="preserve"> </w:t>
      </w:r>
    </w:p>
  </w:footnote>
  <w:footnote w:id="8">
    <w:p w14:paraId="23F46439" w14:textId="73F8874A" w:rsidR="00C36E84" w:rsidRDefault="00C36E84" w:rsidP="00370495">
      <w:pPr>
        <w:pStyle w:val="FootnoteText"/>
        <w:tabs>
          <w:tab w:val="left" w:pos="567"/>
        </w:tabs>
        <w:spacing w:before="0" w:after="0"/>
        <w:ind w:firstLine="0"/>
        <w:jc w:val="both"/>
      </w:pPr>
      <w:r w:rsidRPr="00A10AEF">
        <w:rPr>
          <w:rFonts w:ascii="Arial" w:hAnsi="Arial" w:cs="Arial"/>
          <w:vertAlign w:val="superscript"/>
        </w:rPr>
        <w:footnoteRef/>
      </w:r>
      <w:r w:rsidR="007B4A93">
        <w:rPr>
          <w:rFonts w:ascii="Arial" w:hAnsi="Arial" w:cs="Arial"/>
          <w:vertAlign w:val="superscript"/>
        </w:rPr>
        <w:t xml:space="preserve">  </w:t>
      </w:r>
      <w:r w:rsidR="00F80B1F" w:rsidRPr="00994251">
        <w:rPr>
          <w:rFonts w:ascii="Arial" w:hAnsi="Arial" w:cs="Arial"/>
        </w:rPr>
        <w:t>T</w:t>
      </w:r>
      <w:r w:rsidRPr="00994251">
        <w:rPr>
          <w:rFonts w:ascii="Arial" w:hAnsi="Arial" w:cs="Arial"/>
        </w:rPr>
        <w:t xml:space="preserve">he level of administrative review </w:t>
      </w:r>
      <w:r w:rsidR="00F80B1F" w:rsidRPr="00994251">
        <w:rPr>
          <w:rFonts w:ascii="Arial" w:hAnsi="Arial" w:cs="Arial"/>
        </w:rPr>
        <w:t xml:space="preserve">for the UAE </w:t>
      </w:r>
      <w:r w:rsidRPr="00994251">
        <w:rPr>
          <w:rFonts w:ascii="Arial" w:hAnsi="Arial" w:cs="Arial"/>
        </w:rPr>
        <w:t>may include the compe</w:t>
      </w:r>
      <w:r w:rsidR="008B76F6" w:rsidRPr="00994251">
        <w:rPr>
          <w:rFonts w:ascii="Arial" w:hAnsi="Arial" w:cs="Arial"/>
        </w:rPr>
        <w:t>tent authority supervising the Customs A</w:t>
      </w:r>
      <w:r w:rsidRPr="00994251">
        <w:rPr>
          <w:rFonts w:ascii="Arial" w:hAnsi="Arial" w:cs="Arial"/>
        </w:rPr>
        <w:t>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5C3B" w14:textId="7507E93F" w:rsidR="0026626D" w:rsidRDefault="0026626D">
    <w:pPr>
      <w:pStyle w:val="Header"/>
    </w:pPr>
    <w:r>
      <w:rPr>
        <w:noProof/>
        <w:lang w:val="en-AU" w:eastAsia="en-AU"/>
      </w:rPr>
      <mc:AlternateContent>
        <mc:Choice Requires="wps">
          <w:drawing>
            <wp:anchor distT="0" distB="0" distL="0" distR="0" simplePos="0" relativeHeight="251658242" behindDoc="0" locked="0" layoutInCell="1" allowOverlap="1" wp14:anchorId="5E22E8EA" wp14:editId="1A58BFD6">
              <wp:simplePos x="635" y="635"/>
              <wp:positionH relativeFrom="page">
                <wp:align>center</wp:align>
              </wp:positionH>
              <wp:positionV relativeFrom="page">
                <wp:align>top</wp:align>
              </wp:positionV>
              <wp:extent cx="443865" cy="443865"/>
              <wp:effectExtent l="0" t="0" r="10160" b="171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D0B77" w14:textId="3A1DD5DB"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2E8E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2D0B77" w14:textId="3A1DD5DB"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8EA2" w14:textId="73235D79" w:rsidR="002E2035" w:rsidRDefault="002E2035" w:rsidP="00994251">
    <w:pPr>
      <w:pStyle w:val="Header"/>
      <w:tabs>
        <w:tab w:val="left" w:pos="8656"/>
      </w:tabs>
    </w:pPr>
    <w:r w:rsidRPr="002E2035">
      <w:tab/>
    </w:r>
    <w:r w:rsidRPr="002E2035">
      <w:tab/>
    </w:r>
    <w:r w:rsidR="00EB411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7913" w14:textId="6505DAFD" w:rsidR="0026626D" w:rsidRDefault="0026626D">
    <w:pPr>
      <w:pStyle w:val="Header"/>
    </w:pPr>
    <w:r>
      <w:rPr>
        <w:noProof/>
        <w:lang w:val="en-AU" w:eastAsia="en-AU"/>
      </w:rPr>
      <mc:AlternateContent>
        <mc:Choice Requires="wps">
          <w:drawing>
            <wp:anchor distT="0" distB="0" distL="0" distR="0" simplePos="0" relativeHeight="251658244" behindDoc="0" locked="0" layoutInCell="1" allowOverlap="1" wp14:anchorId="5DCC4FAC" wp14:editId="22506074">
              <wp:simplePos x="635" y="635"/>
              <wp:positionH relativeFrom="page">
                <wp:align>center</wp:align>
              </wp:positionH>
              <wp:positionV relativeFrom="page">
                <wp:align>top</wp:align>
              </wp:positionV>
              <wp:extent cx="443865" cy="443865"/>
              <wp:effectExtent l="0" t="0" r="10160" b="171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CBFF7" w14:textId="7B8D2E22"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C4FA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EECBFF7" w14:textId="7B8D2E22" w:rsidR="0026626D" w:rsidRPr="0026626D" w:rsidRDefault="0026626D" w:rsidP="0026626D">
                    <w:pPr>
                      <w:spacing w:after="0"/>
                      <w:rPr>
                        <w:rFonts w:ascii="Verdana" w:eastAsia="Verdana" w:hAnsi="Verdana" w:cs="Verdana"/>
                        <w:noProof/>
                        <w:color w:val="D90029"/>
                        <w:sz w:val="20"/>
                        <w:szCs w:val="20"/>
                      </w:rPr>
                    </w:pPr>
                    <w:r w:rsidRPr="0026626D">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CA4432"/>
    <w:lvl w:ilvl="0">
      <w:start w:val="1"/>
      <w:numFmt w:val="lowerRoman"/>
      <w:pStyle w:val="ListNumber3"/>
      <w:lvlText w:val="(%1)"/>
      <w:lvlJc w:val="left"/>
      <w:pPr>
        <w:ind w:left="1080" w:hanging="360"/>
      </w:pPr>
      <w:rPr>
        <w:rFonts w:ascii="Times New Roman" w:eastAsia="Times New Roman" w:hAnsi="Times New Roman" w:cs="Times New Roman" w:hint="default"/>
        <w:w w:val="99"/>
        <w:sz w:val="25"/>
        <w:szCs w:val="25"/>
        <w:lang w:val="en-US" w:eastAsia="en-US" w:bidi="ar-SA"/>
      </w:rPr>
    </w:lvl>
  </w:abstractNum>
  <w:abstractNum w:abstractNumId="3"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8" w15:restartNumberingAfterBreak="0">
    <w:nsid w:val="06C736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291CA6"/>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A70884"/>
    <w:multiLevelType w:val="hybridMultilevel"/>
    <w:tmpl w:val="8034BE9E"/>
    <w:lvl w:ilvl="0" w:tplc="0C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4B43FB"/>
    <w:multiLevelType w:val="hybridMultilevel"/>
    <w:tmpl w:val="F940A4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A60685"/>
    <w:multiLevelType w:val="hybridMultilevel"/>
    <w:tmpl w:val="9A2615E6"/>
    <w:name w:val="(Unnamed Numbering Scheme)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A97658"/>
    <w:multiLevelType w:val="multilevel"/>
    <w:tmpl w:val="E7C27E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2B13"/>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4136E1"/>
    <w:multiLevelType w:val="multilevel"/>
    <w:tmpl w:val="649407E8"/>
    <w:lvl w:ilvl="0">
      <w:start w:val="1"/>
      <w:numFmt w:val="decimal"/>
      <w:lvlText w:val="%1."/>
      <w:lvlJc w:val="left"/>
      <w:pPr>
        <w:ind w:left="360" w:hanging="360"/>
      </w:pPr>
      <w:rPr>
        <w:rFonts w:hint="default"/>
        <w:b w:val="0"/>
      </w:rPr>
    </w:lvl>
    <w:lvl w:ilvl="1">
      <w:start w:val="2"/>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791FF5"/>
    <w:multiLevelType w:val="multilevel"/>
    <w:tmpl w:val="EB141AEE"/>
    <w:lvl w:ilvl="0">
      <w:start w:val="1"/>
      <w:numFmt w:val="decimal"/>
      <w:lvlText w:val="%1."/>
      <w:lvlJc w:val="left"/>
      <w:pPr>
        <w:ind w:left="360" w:hanging="360"/>
      </w:pPr>
      <w:rPr>
        <w:rFonts w:hint="default"/>
        <w:b w:val="0"/>
      </w:r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BA56D0"/>
    <w:multiLevelType w:val="multilevel"/>
    <w:tmpl w:val="51B2AB4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1410026"/>
    <w:multiLevelType w:val="multilevel"/>
    <w:tmpl w:val="AA646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76578"/>
    <w:multiLevelType w:val="hybridMultilevel"/>
    <w:tmpl w:val="72023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060956"/>
    <w:multiLevelType w:val="hybridMultilevel"/>
    <w:tmpl w:val="F170FE9A"/>
    <w:lvl w:ilvl="0" w:tplc="B1A6B240">
      <w:start w:val="2"/>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9F692A"/>
    <w:multiLevelType w:val="multilevel"/>
    <w:tmpl w:val="608436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8A2F63"/>
    <w:multiLevelType w:val="multilevel"/>
    <w:tmpl w:val="78724DC6"/>
    <w:lvl w:ilvl="0">
      <w:start w:val="7"/>
      <w:numFmt w:val="decimal"/>
      <w:lvlText w:val="%1."/>
      <w:lvlJc w:val="left"/>
      <w:pPr>
        <w:ind w:left="360" w:hanging="360"/>
      </w:pPr>
      <w:rPr>
        <w:rFonts w:hint="default"/>
        <w:b w:val="0"/>
      </w:rPr>
    </w:lvl>
    <w:lvl w:ilvl="1">
      <w:start w:val="2"/>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0CB71CB"/>
    <w:multiLevelType w:val="hybridMultilevel"/>
    <w:tmpl w:val="9850C0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B4346D"/>
    <w:multiLevelType w:val="hybridMultilevel"/>
    <w:tmpl w:val="D7241FE6"/>
    <w:lvl w:ilvl="0" w:tplc="747E7F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6E292F"/>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2E554A"/>
    <w:multiLevelType w:val="hybridMultilevel"/>
    <w:tmpl w:val="30D4B8BA"/>
    <w:lvl w:ilvl="0" w:tplc="40B48D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BD280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416B18"/>
    <w:multiLevelType w:val="hybridMultilevel"/>
    <w:tmpl w:val="FC6096DE"/>
    <w:lvl w:ilvl="0" w:tplc="CF00BDC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AB466D"/>
    <w:multiLevelType w:val="hybridMultilevel"/>
    <w:tmpl w:val="3F3EB168"/>
    <w:lvl w:ilvl="0" w:tplc="55B8F26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133FB2"/>
    <w:multiLevelType w:val="multilevel"/>
    <w:tmpl w:val="E7C27E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126978"/>
    <w:multiLevelType w:val="hybridMultilevel"/>
    <w:tmpl w:val="052A98D4"/>
    <w:lvl w:ilvl="0" w:tplc="EE92D85E">
      <w:start w:val="3"/>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CC1609"/>
    <w:multiLevelType w:val="multilevel"/>
    <w:tmpl w:val="0D3E74E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90A1E"/>
    <w:multiLevelType w:val="hybridMultilevel"/>
    <w:tmpl w:val="FBA826F8"/>
    <w:lvl w:ilvl="0" w:tplc="7552404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957785"/>
    <w:multiLevelType w:val="hybridMultilevel"/>
    <w:tmpl w:val="A34AE39E"/>
    <w:lvl w:ilvl="0" w:tplc="64546A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920BD6"/>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1D5B09"/>
    <w:multiLevelType w:val="hybridMultilevel"/>
    <w:tmpl w:val="83525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92E20"/>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27124D5"/>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623CD0"/>
    <w:multiLevelType w:val="multilevel"/>
    <w:tmpl w:val="CD24923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636617">
    <w:abstractNumId w:val="44"/>
  </w:num>
  <w:num w:numId="2" w16cid:durableId="1095324941">
    <w:abstractNumId w:val="26"/>
  </w:num>
  <w:num w:numId="3" w16cid:durableId="125856474">
    <w:abstractNumId w:val="24"/>
  </w:num>
  <w:num w:numId="4" w16cid:durableId="1171601985">
    <w:abstractNumId w:val="40"/>
  </w:num>
  <w:num w:numId="5" w16cid:durableId="2011367093">
    <w:abstractNumId w:val="18"/>
  </w:num>
  <w:num w:numId="6" w16cid:durableId="1452626727">
    <w:abstractNumId w:val="7"/>
  </w:num>
  <w:num w:numId="7" w16cid:durableId="2074501155">
    <w:abstractNumId w:val="6"/>
  </w:num>
  <w:num w:numId="8" w16cid:durableId="5833796">
    <w:abstractNumId w:val="5"/>
  </w:num>
  <w:num w:numId="9" w16cid:durableId="438179880">
    <w:abstractNumId w:val="4"/>
  </w:num>
  <w:num w:numId="10" w16cid:durableId="1264067700">
    <w:abstractNumId w:val="3"/>
  </w:num>
  <w:num w:numId="11" w16cid:durableId="1964536684">
    <w:abstractNumId w:val="2"/>
  </w:num>
  <w:num w:numId="12" w16cid:durableId="1218202069">
    <w:abstractNumId w:val="1"/>
  </w:num>
  <w:num w:numId="13" w16cid:durableId="139730207">
    <w:abstractNumId w:val="0"/>
  </w:num>
  <w:num w:numId="14" w16cid:durableId="402876125">
    <w:abstractNumId w:val="14"/>
  </w:num>
  <w:num w:numId="15" w16cid:durableId="1616130325">
    <w:abstractNumId w:val="35"/>
  </w:num>
  <w:num w:numId="16" w16cid:durableId="1359970159">
    <w:abstractNumId w:val="10"/>
  </w:num>
  <w:num w:numId="17" w16cid:durableId="1810436911">
    <w:abstractNumId w:val="16"/>
  </w:num>
  <w:num w:numId="18" w16cid:durableId="159007794">
    <w:abstractNumId w:val="25"/>
  </w:num>
  <w:num w:numId="19" w16cid:durableId="1317608496">
    <w:abstractNumId w:val="11"/>
  </w:num>
  <w:num w:numId="20" w16cid:durableId="1556358743">
    <w:abstractNumId w:val="43"/>
  </w:num>
  <w:num w:numId="21" w16cid:durableId="1752048115">
    <w:abstractNumId w:val="39"/>
  </w:num>
  <w:num w:numId="22" w16cid:durableId="727456152">
    <w:abstractNumId w:val="15"/>
  </w:num>
  <w:num w:numId="23" w16cid:durableId="363869810">
    <w:abstractNumId w:val="23"/>
  </w:num>
  <w:num w:numId="24" w16cid:durableId="1819568627">
    <w:abstractNumId w:val="30"/>
  </w:num>
  <w:num w:numId="25" w16cid:durableId="1070884564">
    <w:abstractNumId w:val="8"/>
  </w:num>
  <w:num w:numId="26" w16cid:durableId="1228568602">
    <w:abstractNumId w:val="22"/>
  </w:num>
  <w:num w:numId="27" w16cid:durableId="1357653284">
    <w:abstractNumId w:val="17"/>
  </w:num>
  <w:num w:numId="28" w16cid:durableId="1236940751">
    <w:abstractNumId w:val="27"/>
  </w:num>
  <w:num w:numId="29" w16cid:durableId="986476758">
    <w:abstractNumId w:val="36"/>
  </w:num>
  <w:num w:numId="30" w16cid:durableId="14231442">
    <w:abstractNumId w:val="38"/>
  </w:num>
  <w:num w:numId="31" w16cid:durableId="1623224548">
    <w:abstractNumId w:val="41"/>
  </w:num>
  <w:num w:numId="32" w16cid:durableId="755856974">
    <w:abstractNumId w:val="28"/>
  </w:num>
  <w:num w:numId="33" w16cid:durableId="348726877">
    <w:abstractNumId w:val="42"/>
  </w:num>
  <w:num w:numId="34" w16cid:durableId="363989083">
    <w:abstractNumId w:val="19"/>
  </w:num>
  <w:num w:numId="35" w16cid:durableId="2119255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954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5941538">
    <w:abstractNumId w:val="9"/>
  </w:num>
  <w:num w:numId="38" w16cid:durableId="1435056733">
    <w:abstractNumId w:val="21"/>
  </w:num>
  <w:num w:numId="39" w16cid:durableId="450243491">
    <w:abstractNumId w:val="34"/>
  </w:num>
  <w:num w:numId="40" w16cid:durableId="307437236">
    <w:abstractNumId w:val="37"/>
  </w:num>
  <w:num w:numId="41" w16cid:durableId="990405938">
    <w:abstractNumId w:val="29"/>
  </w:num>
  <w:num w:numId="42" w16cid:durableId="1997686299">
    <w:abstractNumId w:val="31"/>
  </w:num>
  <w:num w:numId="43" w16cid:durableId="95565153">
    <w:abstractNumId w:val="32"/>
  </w:num>
  <w:num w:numId="44" w16cid:durableId="146422625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s>
  <w:rsids>
    <w:rsidRoot w:val="00C36E84"/>
    <w:rsid w:val="00000D11"/>
    <w:rsid w:val="00001C81"/>
    <w:rsid w:val="000058CD"/>
    <w:rsid w:val="00006974"/>
    <w:rsid w:val="00010E23"/>
    <w:rsid w:val="000119AB"/>
    <w:rsid w:val="00012480"/>
    <w:rsid w:val="00014544"/>
    <w:rsid w:val="00016F8C"/>
    <w:rsid w:val="00020C79"/>
    <w:rsid w:val="00021138"/>
    <w:rsid w:val="00025990"/>
    <w:rsid w:val="00030CB3"/>
    <w:rsid w:val="0003225B"/>
    <w:rsid w:val="00033EBF"/>
    <w:rsid w:val="00041A42"/>
    <w:rsid w:val="00044911"/>
    <w:rsid w:val="000557DC"/>
    <w:rsid w:val="0005611B"/>
    <w:rsid w:val="00057533"/>
    <w:rsid w:val="00060985"/>
    <w:rsid w:val="000620C9"/>
    <w:rsid w:val="00067DC3"/>
    <w:rsid w:val="0007734D"/>
    <w:rsid w:val="000774AD"/>
    <w:rsid w:val="00080BD5"/>
    <w:rsid w:val="00082805"/>
    <w:rsid w:val="000874EC"/>
    <w:rsid w:val="000901E1"/>
    <w:rsid w:val="00095DF3"/>
    <w:rsid w:val="00095F73"/>
    <w:rsid w:val="00097D15"/>
    <w:rsid w:val="000A0767"/>
    <w:rsid w:val="000A1AE3"/>
    <w:rsid w:val="000B192D"/>
    <w:rsid w:val="000B1974"/>
    <w:rsid w:val="000B4365"/>
    <w:rsid w:val="000B54B9"/>
    <w:rsid w:val="000C02BB"/>
    <w:rsid w:val="000C2F29"/>
    <w:rsid w:val="000C3256"/>
    <w:rsid w:val="000C3D47"/>
    <w:rsid w:val="000C73CF"/>
    <w:rsid w:val="000D0360"/>
    <w:rsid w:val="000D0713"/>
    <w:rsid w:val="000D1135"/>
    <w:rsid w:val="000D70EB"/>
    <w:rsid w:val="000D7F2C"/>
    <w:rsid w:val="000E09C3"/>
    <w:rsid w:val="000E66AA"/>
    <w:rsid w:val="000E6E1A"/>
    <w:rsid w:val="000F7D75"/>
    <w:rsid w:val="001004C9"/>
    <w:rsid w:val="0010121C"/>
    <w:rsid w:val="00105065"/>
    <w:rsid w:val="00111186"/>
    <w:rsid w:val="0011266A"/>
    <w:rsid w:val="00114A9A"/>
    <w:rsid w:val="00122FF2"/>
    <w:rsid w:val="00127413"/>
    <w:rsid w:val="00135278"/>
    <w:rsid w:val="00137608"/>
    <w:rsid w:val="00137A60"/>
    <w:rsid w:val="00142329"/>
    <w:rsid w:val="001431B6"/>
    <w:rsid w:val="001434DC"/>
    <w:rsid w:val="001464D1"/>
    <w:rsid w:val="0015429A"/>
    <w:rsid w:val="001553C9"/>
    <w:rsid w:val="00155DFD"/>
    <w:rsid w:val="00156C5F"/>
    <w:rsid w:val="00157760"/>
    <w:rsid w:val="001630B8"/>
    <w:rsid w:val="001648BE"/>
    <w:rsid w:val="00166E60"/>
    <w:rsid w:val="00167D13"/>
    <w:rsid w:val="00171482"/>
    <w:rsid w:val="00171FA9"/>
    <w:rsid w:val="00172895"/>
    <w:rsid w:val="00172E31"/>
    <w:rsid w:val="0017667F"/>
    <w:rsid w:val="00180F6E"/>
    <w:rsid w:val="0018264B"/>
    <w:rsid w:val="00184785"/>
    <w:rsid w:val="001870AD"/>
    <w:rsid w:val="001874E7"/>
    <w:rsid w:val="001945E6"/>
    <w:rsid w:val="00195840"/>
    <w:rsid w:val="0019600A"/>
    <w:rsid w:val="001A1A31"/>
    <w:rsid w:val="001A2764"/>
    <w:rsid w:val="001A4D69"/>
    <w:rsid w:val="001B0301"/>
    <w:rsid w:val="001B03D7"/>
    <w:rsid w:val="001B3E6E"/>
    <w:rsid w:val="001B4C82"/>
    <w:rsid w:val="001B7DA4"/>
    <w:rsid w:val="001C149D"/>
    <w:rsid w:val="001C17E8"/>
    <w:rsid w:val="001C4583"/>
    <w:rsid w:val="001C6017"/>
    <w:rsid w:val="001D2B1C"/>
    <w:rsid w:val="001D7916"/>
    <w:rsid w:val="001E2305"/>
    <w:rsid w:val="001E347B"/>
    <w:rsid w:val="001E4844"/>
    <w:rsid w:val="001F1F17"/>
    <w:rsid w:val="001F2983"/>
    <w:rsid w:val="001F7930"/>
    <w:rsid w:val="00200070"/>
    <w:rsid w:val="00200091"/>
    <w:rsid w:val="00201F8B"/>
    <w:rsid w:val="00206D3E"/>
    <w:rsid w:val="00206D9E"/>
    <w:rsid w:val="0021053A"/>
    <w:rsid w:val="0021349A"/>
    <w:rsid w:val="002138B8"/>
    <w:rsid w:val="002141E9"/>
    <w:rsid w:val="002151A6"/>
    <w:rsid w:val="00216228"/>
    <w:rsid w:val="00224BF7"/>
    <w:rsid w:val="00225014"/>
    <w:rsid w:val="00225585"/>
    <w:rsid w:val="002277C6"/>
    <w:rsid w:val="00233D85"/>
    <w:rsid w:val="0023421D"/>
    <w:rsid w:val="00240D89"/>
    <w:rsid w:val="0024417F"/>
    <w:rsid w:val="00247A8F"/>
    <w:rsid w:val="002527F6"/>
    <w:rsid w:val="00257AE8"/>
    <w:rsid w:val="00262C3C"/>
    <w:rsid w:val="00265151"/>
    <w:rsid w:val="002659BC"/>
    <w:rsid w:val="0026626D"/>
    <w:rsid w:val="0027224A"/>
    <w:rsid w:val="0027305B"/>
    <w:rsid w:val="00276DEA"/>
    <w:rsid w:val="0027715F"/>
    <w:rsid w:val="00287A13"/>
    <w:rsid w:val="002939B2"/>
    <w:rsid w:val="002977EB"/>
    <w:rsid w:val="002A5020"/>
    <w:rsid w:val="002B078A"/>
    <w:rsid w:val="002B0E23"/>
    <w:rsid w:val="002B4F3A"/>
    <w:rsid w:val="002B62F2"/>
    <w:rsid w:val="002C018C"/>
    <w:rsid w:val="002C20BC"/>
    <w:rsid w:val="002D61CD"/>
    <w:rsid w:val="002E2035"/>
    <w:rsid w:val="002E2672"/>
    <w:rsid w:val="002E31D6"/>
    <w:rsid w:val="002F23FD"/>
    <w:rsid w:val="003012C5"/>
    <w:rsid w:val="00302483"/>
    <w:rsid w:val="003040C1"/>
    <w:rsid w:val="00310B78"/>
    <w:rsid w:val="00311EA3"/>
    <w:rsid w:val="00312FC9"/>
    <w:rsid w:val="00313C4E"/>
    <w:rsid w:val="00314204"/>
    <w:rsid w:val="00314AF8"/>
    <w:rsid w:val="0031530C"/>
    <w:rsid w:val="003162FE"/>
    <w:rsid w:val="00316395"/>
    <w:rsid w:val="00316ABC"/>
    <w:rsid w:val="003175B2"/>
    <w:rsid w:val="0032396C"/>
    <w:rsid w:val="00325DC1"/>
    <w:rsid w:val="0033076D"/>
    <w:rsid w:val="003309B3"/>
    <w:rsid w:val="00330C2C"/>
    <w:rsid w:val="0033210E"/>
    <w:rsid w:val="00332549"/>
    <w:rsid w:val="00337E91"/>
    <w:rsid w:val="00340B2E"/>
    <w:rsid w:val="003419AD"/>
    <w:rsid w:val="0034530A"/>
    <w:rsid w:val="0035017C"/>
    <w:rsid w:val="00350C0E"/>
    <w:rsid w:val="003514E1"/>
    <w:rsid w:val="0035471C"/>
    <w:rsid w:val="00355EA5"/>
    <w:rsid w:val="0035685F"/>
    <w:rsid w:val="00356F26"/>
    <w:rsid w:val="003616DC"/>
    <w:rsid w:val="0036342C"/>
    <w:rsid w:val="00363E72"/>
    <w:rsid w:val="003653DF"/>
    <w:rsid w:val="003673EA"/>
    <w:rsid w:val="00367D0A"/>
    <w:rsid w:val="003700AE"/>
    <w:rsid w:val="00370495"/>
    <w:rsid w:val="003705B8"/>
    <w:rsid w:val="00370E0B"/>
    <w:rsid w:val="003719C4"/>
    <w:rsid w:val="003745E3"/>
    <w:rsid w:val="003771D8"/>
    <w:rsid w:val="00377461"/>
    <w:rsid w:val="00377832"/>
    <w:rsid w:val="0038025E"/>
    <w:rsid w:val="003813D4"/>
    <w:rsid w:val="00381CE0"/>
    <w:rsid w:val="0038350F"/>
    <w:rsid w:val="003848F6"/>
    <w:rsid w:val="003853F5"/>
    <w:rsid w:val="00387CA4"/>
    <w:rsid w:val="00391B33"/>
    <w:rsid w:val="00392F05"/>
    <w:rsid w:val="00393A4C"/>
    <w:rsid w:val="00394D8A"/>
    <w:rsid w:val="00397A94"/>
    <w:rsid w:val="003A333C"/>
    <w:rsid w:val="003A4AE5"/>
    <w:rsid w:val="003A5DC2"/>
    <w:rsid w:val="003B01A0"/>
    <w:rsid w:val="003B0631"/>
    <w:rsid w:val="003B4ADA"/>
    <w:rsid w:val="003B522A"/>
    <w:rsid w:val="003B5E69"/>
    <w:rsid w:val="003B789F"/>
    <w:rsid w:val="003D0882"/>
    <w:rsid w:val="003D0DF3"/>
    <w:rsid w:val="003D29AE"/>
    <w:rsid w:val="003D3EE1"/>
    <w:rsid w:val="003D710C"/>
    <w:rsid w:val="003D7402"/>
    <w:rsid w:val="003E0420"/>
    <w:rsid w:val="003E0868"/>
    <w:rsid w:val="003E0AE0"/>
    <w:rsid w:val="003E7321"/>
    <w:rsid w:val="003F1734"/>
    <w:rsid w:val="003F18B8"/>
    <w:rsid w:val="003F1AD3"/>
    <w:rsid w:val="003F3E4F"/>
    <w:rsid w:val="003F5F62"/>
    <w:rsid w:val="00400581"/>
    <w:rsid w:val="00401FB0"/>
    <w:rsid w:val="00405D2D"/>
    <w:rsid w:val="00413C05"/>
    <w:rsid w:val="00420CF0"/>
    <w:rsid w:val="004217F1"/>
    <w:rsid w:val="00421B4C"/>
    <w:rsid w:val="00421F09"/>
    <w:rsid w:val="00423E6A"/>
    <w:rsid w:val="004247CF"/>
    <w:rsid w:val="00431432"/>
    <w:rsid w:val="00441831"/>
    <w:rsid w:val="00445C1E"/>
    <w:rsid w:val="00453956"/>
    <w:rsid w:val="004608A3"/>
    <w:rsid w:val="00471843"/>
    <w:rsid w:val="0047225D"/>
    <w:rsid w:val="004734EF"/>
    <w:rsid w:val="004807FB"/>
    <w:rsid w:val="00483122"/>
    <w:rsid w:val="00486D68"/>
    <w:rsid w:val="00487C93"/>
    <w:rsid w:val="00491B26"/>
    <w:rsid w:val="0049583C"/>
    <w:rsid w:val="00495EB1"/>
    <w:rsid w:val="004A56E7"/>
    <w:rsid w:val="004A70CD"/>
    <w:rsid w:val="004A71B0"/>
    <w:rsid w:val="004B14F7"/>
    <w:rsid w:val="004B310C"/>
    <w:rsid w:val="004B33B4"/>
    <w:rsid w:val="004B3F46"/>
    <w:rsid w:val="004C0031"/>
    <w:rsid w:val="004C0281"/>
    <w:rsid w:val="004C23EF"/>
    <w:rsid w:val="004C3C3C"/>
    <w:rsid w:val="004C49E2"/>
    <w:rsid w:val="004C5598"/>
    <w:rsid w:val="004C7F64"/>
    <w:rsid w:val="004D217F"/>
    <w:rsid w:val="004D29A3"/>
    <w:rsid w:val="004D4C35"/>
    <w:rsid w:val="004D75A1"/>
    <w:rsid w:val="004E1834"/>
    <w:rsid w:val="004E3E86"/>
    <w:rsid w:val="004E4E71"/>
    <w:rsid w:val="004E5175"/>
    <w:rsid w:val="004E76AD"/>
    <w:rsid w:val="00500204"/>
    <w:rsid w:val="00500826"/>
    <w:rsid w:val="0050531A"/>
    <w:rsid w:val="00505947"/>
    <w:rsid w:val="005126F6"/>
    <w:rsid w:val="00513E6C"/>
    <w:rsid w:val="00513F18"/>
    <w:rsid w:val="00515FA2"/>
    <w:rsid w:val="005165A3"/>
    <w:rsid w:val="00521785"/>
    <w:rsid w:val="00523E37"/>
    <w:rsid w:val="00527FDA"/>
    <w:rsid w:val="00531652"/>
    <w:rsid w:val="00531BFC"/>
    <w:rsid w:val="005364A4"/>
    <w:rsid w:val="00536866"/>
    <w:rsid w:val="00541CE0"/>
    <w:rsid w:val="00541EDB"/>
    <w:rsid w:val="00547EA6"/>
    <w:rsid w:val="0055115D"/>
    <w:rsid w:val="00552950"/>
    <w:rsid w:val="00556351"/>
    <w:rsid w:val="00557936"/>
    <w:rsid w:val="005600F1"/>
    <w:rsid w:val="0056267F"/>
    <w:rsid w:val="005669C9"/>
    <w:rsid w:val="00566D9A"/>
    <w:rsid w:val="00573758"/>
    <w:rsid w:val="00575A40"/>
    <w:rsid w:val="00577304"/>
    <w:rsid w:val="00582E09"/>
    <w:rsid w:val="005871E5"/>
    <w:rsid w:val="00595CA1"/>
    <w:rsid w:val="005A0829"/>
    <w:rsid w:val="005A2481"/>
    <w:rsid w:val="005A6F05"/>
    <w:rsid w:val="005B3854"/>
    <w:rsid w:val="005C07DD"/>
    <w:rsid w:val="005C1F82"/>
    <w:rsid w:val="005C4ED2"/>
    <w:rsid w:val="005C52B4"/>
    <w:rsid w:val="005C55BA"/>
    <w:rsid w:val="005C5FEA"/>
    <w:rsid w:val="005C6A11"/>
    <w:rsid w:val="005C6C44"/>
    <w:rsid w:val="005D0DE1"/>
    <w:rsid w:val="005D11A2"/>
    <w:rsid w:val="005D27ED"/>
    <w:rsid w:val="005D2C8E"/>
    <w:rsid w:val="005D6503"/>
    <w:rsid w:val="005E4ACF"/>
    <w:rsid w:val="005E5791"/>
    <w:rsid w:val="005F0EA0"/>
    <w:rsid w:val="006031C0"/>
    <w:rsid w:val="0060417E"/>
    <w:rsid w:val="00612AB8"/>
    <w:rsid w:val="00614F42"/>
    <w:rsid w:val="00627271"/>
    <w:rsid w:val="006340E9"/>
    <w:rsid w:val="006350C5"/>
    <w:rsid w:val="006361CA"/>
    <w:rsid w:val="00636325"/>
    <w:rsid w:val="00637A87"/>
    <w:rsid w:val="00640E77"/>
    <w:rsid w:val="006410E9"/>
    <w:rsid w:val="00644BB8"/>
    <w:rsid w:val="00645BB2"/>
    <w:rsid w:val="00647069"/>
    <w:rsid w:val="00652DE8"/>
    <w:rsid w:val="00653385"/>
    <w:rsid w:val="006540DE"/>
    <w:rsid w:val="00657D4B"/>
    <w:rsid w:val="00662592"/>
    <w:rsid w:val="006723D0"/>
    <w:rsid w:val="006779AD"/>
    <w:rsid w:val="00684864"/>
    <w:rsid w:val="00686BD0"/>
    <w:rsid w:val="00690248"/>
    <w:rsid w:val="00691A26"/>
    <w:rsid w:val="00691CF3"/>
    <w:rsid w:val="00692220"/>
    <w:rsid w:val="00692440"/>
    <w:rsid w:val="0069286C"/>
    <w:rsid w:val="00693AD0"/>
    <w:rsid w:val="00693BCD"/>
    <w:rsid w:val="00695265"/>
    <w:rsid w:val="006953CB"/>
    <w:rsid w:val="00695DB9"/>
    <w:rsid w:val="006A23FE"/>
    <w:rsid w:val="006B001D"/>
    <w:rsid w:val="006B2590"/>
    <w:rsid w:val="006B6101"/>
    <w:rsid w:val="006B6F52"/>
    <w:rsid w:val="006C05B1"/>
    <w:rsid w:val="006C0812"/>
    <w:rsid w:val="006C4A7D"/>
    <w:rsid w:val="006D3AAA"/>
    <w:rsid w:val="006D6C38"/>
    <w:rsid w:val="006E042E"/>
    <w:rsid w:val="006E1462"/>
    <w:rsid w:val="006E5BCA"/>
    <w:rsid w:val="006E71B2"/>
    <w:rsid w:val="006F220C"/>
    <w:rsid w:val="006F3389"/>
    <w:rsid w:val="006F47EF"/>
    <w:rsid w:val="006F6BD5"/>
    <w:rsid w:val="00704143"/>
    <w:rsid w:val="00705D4D"/>
    <w:rsid w:val="007068CF"/>
    <w:rsid w:val="00707352"/>
    <w:rsid w:val="00707740"/>
    <w:rsid w:val="00710250"/>
    <w:rsid w:val="00711231"/>
    <w:rsid w:val="00711F0B"/>
    <w:rsid w:val="00712044"/>
    <w:rsid w:val="00713387"/>
    <w:rsid w:val="00714EBD"/>
    <w:rsid w:val="00723D21"/>
    <w:rsid w:val="00724F5F"/>
    <w:rsid w:val="00725D31"/>
    <w:rsid w:val="00730E2C"/>
    <w:rsid w:val="00733643"/>
    <w:rsid w:val="00735830"/>
    <w:rsid w:val="00736D1B"/>
    <w:rsid w:val="00745C3F"/>
    <w:rsid w:val="00746310"/>
    <w:rsid w:val="00751F07"/>
    <w:rsid w:val="0075652D"/>
    <w:rsid w:val="007570C7"/>
    <w:rsid w:val="00761677"/>
    <w:rsid w:val="007640A4"/>
    <w:rsid w:val="00767B6E"/>
    <w:rsid w:val="007742A2"/>
    <w:rsid w:val="00775322"/>
    <w:rsid w:val="007834A3"/>
    <w:rsid w:val="00784345"/>
    <w:rsid w:val="007876F7"/>
    <w:rsid w:val="00787EA5"/>
    <w:rsid w:val="007A5733"/>
    <w:rsid w:val="007A74BA"/>
    <w:rsid w:val="007B4A93"/>
    <w:rsid w:val="007B50B3"/>
    <w:rsid w:val="007C1B26"/>
    <w:rsid w:val="007C3CE1"/>
    <w:rsid w:val="007C5A29"/>
    <w:rsid w:val="007C5CE8"/>
    <w:rsid w:val="007D07D8"/>
    <w:rsid w:val="007D14BC"/>
    <w:rsid w:val="007D3AE6"/>
    <w:rsid w:val="007D7056"/>
    <w:rsid w:val="007E01AD"/>
    <w:rsid w:val="007E15CB"/>
    <w:rsid w:val="007E1A01"/>
    <w:rsid w:val="007E34F8"/>
    <w:rsid w:val="007E657E"/>
    <w:rsid w:val="007E71BF"/>
    <w:rsid w:val="007F04BE"/>
    <w:rsid w:val="007F46D5"/>
    <w:rsid w:val="007F7F71"/>
    <w:rsid w:val="008013D3"/>
    <w:rsid w:val="0080411C"/>
    <w:rsid w:val="00806E6B"/>
    <w:rsid w:val="00812FE3"/>
    <w:rsid w:val="00813ECA"/>
    <w:rsid w:val="008145E5"/>
    <w:rsid w:val="008222AD"/>
    <w:rsid w:val="0082241F"/>
    <w:rsid w:val="00822E37"/>
    <w:rsid w:val="00825836"/>
    <w:rsid w:val="00827A21"/>
    <w:rsid w:val="00833CA2"/>
    <w:rsid w:val="00836FE3"/>
    <w:rsid w:val="00840D1F"/>
    <w:rsid w:val="00842D20"/>
    <w:rsid w:val="008553E3"/>
    <w:rsid w:val="0085643E"/>
    <w:rsid w:val="00860285"/>
    <w:rsid w:val="00860428"/>
    <w:rsid w:val="00860A67"/>
    <w:rsid w:val="00866EC8"/>
    <w:rsid w:val="00867AC8"/>
    <w:rsid w:val="00867D32"/>
    <w:rsid w:val="0087043C"/>
    <w:rsid w:val="008715E7"/>
    <w:rsid w:val="00877B0E"/>
    <w:rsid w:val="00882D37"/>
    <w:rsid w:val="00893551"/>
    <w:rsid w:val="00893FC7"/>
    <w:rsid w:val="008A5A86"/>
    <w:rsid w:val="008A70B6"/>
    <w:rsid w:val="008B12F0"/>
    <w:rsid w:val="008B2A3A"/>
    <w:rsid w:val="008B2BED"/>
    <w:rsid w:val="008B6C62"/>
    <w:rsid w:val="008B76F6"/>
    <w:rsid w:val="008C0BD9"/>
    <w:rsid w:val="008C3ABE"/>
    <w:rsid w:val="008C4E48"/>
    <w:rsid w:val="008C5546"/>
    <w:rsid w:val="008C6943"/>
    <w:rsid w:val="008C7272"/>
    <w:rsid w:val="008D5690"/>
    <w:rsid w:val="008D75C3"/>
    <w:rsid w:val="008E10FF"/>
    <w:rsid w:val="008E20F7"/>
    <w:rsid w:val="008E3CED"/>
    <w:rsid w:val="008F033A"/>
    <w:rsid w:val="008F6D58"/>
    <w:rsid w:val="008F7BB5"/>
    <w:rsid w:val="009001EA"/>
    <w:rsid w:val="00902F51"/>
    <w:rsid w:val="0090458C"/>
    <w:rsid w:val="00905502"/>
    <w:rsid w:val="009064AB"/>
    <w:rsid w:val="009066D9"/>
    <w:rsid w:val="009077F9"/>
    <w:rsid w:val="00913FEC"/>
    <w:rsid w:val="00921A79"/>
    <w:rsid w:val="00924716"/>
    <w:rsid w:val="00924C81"/>
    <w:rsid w:val="00931CAA"/>
    <w:rsid w:val="00933517"/>
    <w:rsid w:val="00942B89"/>
    <w:rsid w:val="009430F9"/>
    <w:rsid w:val="00944513"/>
    <w:rsid w:val="00945B3D"/>
    <w:rsid w:val="00946305"/>
    <w:rsid w:val="009511FC"/>
    <w:rsid w:val="009531EB"/>
    <w:rsid w:val="00953D7F"/>
    <w:rsid w:val="00954B5D"/>
    <w:rsid w:val="00954D60"/>
    <w:rsid w:val="00957AF9"/>
    <w:rsid w:val="00960499"/>
    <w:rsid w:val="0096055F"/>
    <w:rsid w:val="00962947"/>
    <w:rsid w:val="00963F96"/>
    <w:rsid w:val="009657DB"/>
    <w:rsid w:val="00966061"/>
    <w:rsid w:val="00974294"/>
    <w:rsid w:val="00975CDA"/>
    <w:rsid w:val="009800E5"/>
    <w:rsid w:val="00983D7E"/>
    <w:rsid w:val="00984AF1"/>
    <w:rsid w:val="0098755A"/>
    <w:rsid w:val="00990B5E"/>
    <w:rsid w:val="00990D97"/>
    <w:rsid w:val="00991B0F"/>
    <w:rsid w:val="0099337F"/>
    <w:rsid w:val="00994251"/>
    <w:rsid w:val="00995E2F"/>
    <w:rsid w:val="009A3684"/>
    <w:rsid w:val="009A4A35"/>
    <w:rsid w:val="009A5149"/>
    <w:rsid w:val="009A6FD6"/>
    <w:rsid w:val="009B0A4E"/>
    <w:rsid w:val="009B0FF8"/>
    <w:rsid w:val="009B1DC0"/>
    <w:rsid w:val="009B48EF"/>
    <w:rsid w:val="009B566C"/>
    <w:rsid w:val="009D0076"/>
    <w:rsid w:val="009D054D"/>
    <w:rsid w:val="009D305A"/>
    <w:rsid w:val="009D3684"/>
    <w:rsid w:val="009E04F2"/>
    <w:rsid w:val="009E0873"/>
    <w:rsid w:val="009E2A33"/>
    <w:rsid w:val="009E4B91"/>
    <w:rsid w:val="009E6B03"/>
    <w:rsid w:val="009E7DD8"/>
    <w:rsid w:val="009F24E1"/>
    <w:rsid w:val="009F3812"/>
    <w:rsid w:val="00A00BF1"/>
    <w:rsid w:val="00A01394"/>
    <w:rsid w:val="00A0226B"/>
    <w:rsid w:val="00A05FB2"/>
    <w:rsid w:val="00A06FBC"/>
    <w:rsid w:val="00A077B3"/>
    <w:rsid w:val="00A10AEF"/>
    <w:rsid w:val="00A14EE3"/>
    <w:rsid w:val="00A230DE"/>
    <w:rsid w:val="00A24AC1"/>
    <w:rsid w:val="00A26ACA"/>
    <w:rsid w:val="00A33984"/>
    <w:rsid w:val="00A33A97"/>
    <w:rsid w:val="00A347F0"/>
    <w:rsid w:val="00A3649B"/>
    <w:rsid w:val="00A37CDF"/>
    <w:rsid w:val="00A42B55"/>
    <w:rsid w:val="00A444D0"/>
    <w:rsid w:val="00A45587"/>
    <w:rsid w:val="00A459AB"/>
    <w:rsid w:val="00A4669C"/>
    <w:rsid w:val="00A47F1E"/>
    <w:rsid w:val="00A50B50"/>
    <w:rsid w:val="00A53F76"/>
    <w:rsid w:val="00A542D2"/>
    <w:rsid w:val="00A569DD"/>
    <w:rsid w:val="00A57CDE"/>
    <w:rsid w:val="00A64E1F"/>
    <w:rsid w:val="00A65DBF"/>
    <w:rsid w:val="00A670DE"/>
    <w:rsid w:val="00A6744B"/>
    <w:rsid w:val="00A72984"/>
    <w:rsid w:val="00A742C5"/>
    <w:rsid w:val="00A81672"/>
    <w:rsid w:val="00A848AC"/>
    <w:rsid w:val="00A84BF3"/>
    <w:rsid w:val="00A854E8"/>
    <w:rsid w:val="00A90E58"/>
    <w:rsid w:val="00A93048"/>
    <w:rsid w:val="00A93BC9"/>
    <w:rsid w:val="00A96422"/>
    <w:rsid w:val="00A9681D"/>
    <w:rsid w:val="00AB19EC"/>
    <w:rsid w:val="00AB2AC1"/>
    <w:rsid w:val="00AC0697"/>
    <w:rsid w:val="00AC1095"/>
    <w:rsid w:val="00AC3BCE"/>
    <w:rsid w:val="00AC56E6"/>
    <w:rsid w:val="00AC739A"/>
    <w:rsid w:val="00AC783D"/>
    <w:rsid w:val="00AD09FD"/>
    <w:rsid w:val="00AD1CE8"/>
    <w:rsid w:val="00AD4476"/>
    <w:rsid w:val="00AD4B85"/>
    <w:rsid w:val="00AD5412"/>
    <w:rsid w:val="00AD6A9D"/>
    <w:rsid w:val="00AD6F7E"/>
    <w:rsid w:val="00AE0192"/>
    <w:rsid w:val="00AE1E8E"/>
    <w:rsid w:val="00AE3676"/>
    <w:rsid w:val="00AE6F73"/>
    <w:rsid w:val="00B06035"/>
    <w:rsid w:val="00B064A5"/>
    <w:rsid w:val="00B1373A"/>
    <w:rsid w:val="00B1488C"/>
    <w:rsid w:val="00B2133E"/>
    <w:rsid w:val="00B22221"/>
    <w:rsid w:val="00B3040B"/>
    <w:rsid w:val="00B3340C"/>
    <w:rsid w:val="00B34058"/>
    <w:rsid w:val="00B41C8B"/>
    <w:rsid w:val="00B5517F"/>
    <w:rsid w:val="00B5540B"/>
    <w:rsid w:val="00B61010"/>
    <w:rsid w:val="00B612EC"/>
    <w:rsid w:val="00B65842"/>
    <w:rsid w:val="00B74325"/>
    <w:rsid w:val="00B75614"/>
    <w:rsid w:val="00B75D55"/>
    <w:rsid w:val="00B82234"/>
    <w:rsid w:val="00B83748"/>
    <w:rsid w:val="00B84997"/>
    <w:rsid w:val="00B87578"/>
    <w:rsid w:val="00B92BF1"/>
    <w:rsid w:val="00B96FBE"/>
    <w:rsid w:val="00BA16FD"/>
    <w:rsid w:val="00BA6376"/>
    <w:rsid w:val="00BB0B30"/>
    <w:rsid w:val="00BB7A9D"/>
    <w:rsid w:val="00BC0654"/>
    <w:rsid w:val="00BC2939"/>
    <w:rsid w:val="00BC5C68"/>
    <w:rsid w:val="00BD1A63"/>
    <w:rsid w:val="00BD60E9"/>
    <w:rsid w:val="00BD7947"/>
    <w:rsid w:val="00BE086E"/>
    <w:rsid w:val="00BE2A3C"/>
    <w:rsid w:val="00BE4965"/>
    <w:rsid w:val="00BE54F2"/>
    <w:rsid w:val="00BE5A51"/>
    <w:rsid w:val="00BE702D"/>
    <w:rsid w:val="00BF29A1"/>
    <w:rsid w:val="00BF486E"/>
    <w:rsid w:val="00BF4F4B"/>
    <w:rsid w:val="00BF5C8B"/>
    <w:rsid w:val="00BF7837"/>
    <w:rsid w:val="00C00A1E"/>
    <w:rsid w:val="00C03C20"/>
    <w:rsid w:val="00C04E32"/>
    <w:rsid w:val="00C10E66"/>
    <w:rsid w:val="00C12E06"/>
    <w:rsid w:val="00C1614C"/>
    <w:rsid w:val="00C17113"/>
    <w:rsid w:val="00C2069A"/>
    <w:rsid w:val="00C262BC"/>
    <w:rsid w:val="00C30317"/>
    <w:rsid w:val="00C30BC8"/>
    <w:rsid w:val="00C32002"/>
    <w:rsid w:val="00C34C34"/>
    <w:rsid w:val="00C358F8"/>
    <w:rsid w:val="00C3613F"/>
    <w:rsid w:val="00C36E84"/>
    <w:rsid w:val="00C379F5"/>
    <w:rsid w:val="00C4146A"/>
    <w:rsid w:val="00C5074B"/>
    <w:rsid w:val="00C52583"/>
    <w:rsid w:val="00C53F54"/>
    <w:rsid w:val="00C54C3C"/>
    <w:rsid w:val="00C56A8E"/>
    <w:rsid w:val="00C60C9C"/>
    <w:rsid w:val="00C627BE"/>
    <w:rsid w:val="00C650AC"/>
    <w:rsid w:val="00C70F35"/>
    <w:rsid w:val="00C72C31"/>
    <w:rsid w:val="00C80FB5"/>
    <w:rsid w:val="00C8541E"/>
    <w:rsid w:val="00C866F1"/>
    <w:rsid w:val="00C86F65"/>
    <w:rsid w:val="00C90FAA"/>
    <w:rsid w:val="00C92631"/>
    <w:rsid w:val="00C94EE5"/>
    <w:rsid w:val="00C9575E"/>
    <w:rsid w:val="00C95785"/>
    <w:rsid w:val="00C96DDD"/>
    <w:rsid w:val="00CA1D9B"/>
    <w:rsid w:val="00CA29C5"/>
    <w:rsid w:val="00CA55AB"/>
    <w:rsid w:val="00CA5A1E"/>
    <w:rsid w:val="00CA7EA3"/>
    <w:rsid w:val="00CB0FB6"/>
    <w:rsid w:val="00CB3027"/>
    <w:rsid w:val="00CB4675"/>
    <w:rsid w:val="00CB4AB7"/>
    <w:rsid w:val="00CB6311"/>
    <w:rsid w:val="00CB726B"/>
    <w:rsid w:val="00CB7614"/>
    <w:rsid w:val="00CB786A"/>
    <w:rsid w:val="00CC257A"/>
    <w:rsid w:val="00CC3291"/>
    <w:rsid w:val="00CC34EF"/>
    <w:rsid w:val="00CD28D7"/>
    <w:rsid w:val="00CD4569"/>
    <w:rsid w:val="00CD600A"/>
    <w:rsid w:val="00CE25EF"/>
    <w:rsid w:val="00CE275E"/>
    <w:rsid w:val="00CE2B9D"/>
    <w:rsid w:val="00CE50E0"/>
    <w:rsid w:val="00CE66C7"/>
    <w:rsid w:val="00CF1D74"/>
    <w:rsid w:val="00CF5976"/>
    <w:rsid w:val="00D019F4"/>
    <w:rsid w:val="00D01A85"/>
    <w:rsid w:val="00D02801"/>
    <w:rsid w:val="00D036B2"/>
    <w:rsid w:val="00D03BE8"/>
    <w:rsid w:val="00D04DF4"/>
    <w:rsid w:val="00D1469E"/>
    <w:rsid w:val="00D15EE5"/>
    <w:rsid w:val="00D33224"/>
    <w:rsid w:val="00D34FED"/>
    <w:rsid w:val="00D36C4D"/>
    <w:rsid w:val="00D41523"/>
    <w:rsid w:val="00D41904"/>
    <w:rsid w:val="00D41A57"/>
    <w:rsid w:val="00D44D80"/>
    <w:rsid w:val="00D458E9"/>
    <w:rsid w:val="00D45CC2"/>
    <w:rsid w:val="00D510FD"/>
    <w:rsid w:val="00D57268"/>
    <w:rsid w:val="00D60A87"/>
    <w:rsid w:val="00D60E7F"/>
    <w:rsid w:val="00D62092"/>
    <w:rsid w:val="00D623EA"/>
    <w:rsid w:val="00D63C42"/>
    <w:rsid w:val="00D67D50"/>
    <w:rsid w:val="00D7100A"/>
    <w:rsid w:val="00D74875"/>
    <w:rsid w:val="00D74C43"/>
    <w:rsid w:val="00D844E8"/>
    <w:rsid w:val="00D8451E"/>
    <w:rsid w:val="00D846C3"/>
    <w:rsid w:val="00D8495D"/>
    <w:rsid w:val="00D95C27"/>
    <w:rsid w:val="00D96118"/>
    <w:rsid w:val="00DA3173"/>
    <w:rsid w:val="00DB0A24"/>
    <w:rsid w:val="00DB49CD"/>
    <w:rsid w:val="00DB7380"/>
    <w:rsid w:val="00DD1645"/>
    <w:rsid w:val="00DD2C32"/>
    <w:rsid w:val="00DD6129"/>
    <w:rsid w:val="00DD7E19"/>
    <w:rsid w:val="00DE1F39"/>
    <w:rsid w:val="00DE5CD6"/>
    <w:rsid w:val="00DE78A3"/>
    <w:rsid w:val="00DE7AB4"/>
    <w:rsid w:val="00DF0AB9"/>
    <w:rsid w:val="00DF7922"/>
    <w:rsid w:val="00E01E18"/>
    <w:rsid w:val="00E14089"/>
    <w:rsid w:val="00E1460C"/>
    <w:rsid w:val="00E23B89"/>
    <w:rsid w:val="00E25CBA"/>
    <w:rsid w:val="00E265D1"/>
    <w:rsid w:val="00E26DF0"/>
    <w:rsid w:val="00E305BC"/>
    <w:rsid w:val="00E31302"/>
    <w:rsid w:val="00E340D7"/>
    <w:rsid w:val="00E36981"/>
    <w:rsid w:val="00E400CF"/>
    <w:rsid w:val="00E419B4"/>
    <w:rsid w:val="00E506FD"/>
    <w:rsid w:val="00E50815"/>
    <w:rsid w:val="00E523BD"/>
    <w:rsid w:val="00E55255"/>
    <w:rsid w:val="00E5602F"/>
    <w:rsid w:val="00E5772A"/>
    <w:rsid w:val="00E61B97"/>
    <w:rsid w:val="00E62BCE"/>
    <w:rsid w:val="00E7492F"/>
    <w:rsid w:val="00E74F77"/>
    <w:rsid w:val="00E80717"/>
    <w:rsid w:val="00E91520"/>
    <w:rsid w:val="00E97DAB"/>
    <w:rsid w:val="00E97F8B"/>
    <w:rsid w:val="00EA2B1F"/>
    <w:rsid w:val="00EA362E"/>
    <w:rsid w:val="00EA4F27"/>
    <w:rsid w:val="00EA5250"/>
    <w:rsid w:val="00EA6CA9"/>
    <w:rsid w:val="00EA7F8D"/>
    <w:rsid w:val="00EB4115"/>
    <w:rsid w:val="00EB7A24"/>
    <w:rsid w:val="00EC50DC"/>
    <w:rsid w:val="00EC5FC0"/>
    <w:rsid w:val="00EC7E93"/>
    <w:rsid w:val="00ED0E94"/>
    <w:rsid w:val="00ED117E"/>
    <w:rsid w:val="00ED2569"/>
    <w:rsid w:val="00EF14DF"/>
    <w:rsid w:val="00EF2486"/>
    <w:rsid w:val="00EF3BAE"/>
    <w:rsid w:val="00EF5A47"/>
    <w:rsid w:val="00F00BD2"/>
    <w:rsid w:val="00F029A5"/>
    <w:rsid w:val="00F04ADB"/>
    <w:rsid w:val="00F05BF6"/>
    <w:rsid w:val="00F06478"/>
    <w:rsid w:val="00F104D1"/>
    <w:rsid w:val="00F10CC4"/>
    <w:rsid w:val="00F112EE"/>
    <w:rsid w:val="00F131FE"/>
    <w:rsid w:val="00F132AA"/>
    <w:rsid w:val="00F15408"/>
    <w:rsid w:val="00F20AD7"/>
    <w:rsid w:val="00F2366C"/>
    <w:rsid w:val="00F23DCD"/>
    <w:rsid w:val="00F2658D"/>
    <w:rsid w:val="00F31233"/>
    <w:rsid w:val="00F34E76"/>
    <w:rsid w:val="00F35CA3"/>
    <w:rsid w:val="00F4165A"/>
    <w:rsid w:val="00F41F41"/>
    <w:rsid w:val="00F4482D"/>
    <w:rsid w:val="00F46684"/>
    <w:rsid w:val="00F5300C"/>
    <w:rsid w:val="00F53320"/>
    <w:rsid w:val="00F53DC3"/>
    <w:rsid w:val="00F75AEC"/>
    <w:rsid w:val="00F80B1F"/>
    <w:rsid w:val="00F8419E"/>
    <w:rsid w:val="00F848E6"/>
    <w:rsid w:val="00F866D4"/>
    <w:rsid w:val="00F879C3"/>
    <w:rsid w:val="00F91396"/>
    <w:rsid w:val="00F92030"/>
    <w:rsid w:val="00F9600B"/>
    <w:rsid w:val="00FA094F"/>
    <w:rsid w:val="00FA153E"/>
    <w:rsid w:val="00FB2508"/>
    <w:rsid w:val="00FB3248"/>
    <w:rsid w:val="00FB745A"/>
    <w:rsid w:val="00FC7BEB"/>
    <w:rsid w:val="00FE16A8"/>
    <w:rsid w:val="00FE210F"/>
    <w:rsid w:val="00FE2967"/>
    <w:rsid w:val="00FE3064"/>
    <w:rsid w:val="00FE5436"/>
    <w:rsid w:val="00FE6F03"/>
    <w:rsid w:val="00FF08E8"/>
    <w:rsid w:val="00FF524D"/>
    <w:rsid w:val="0138F247"/>
    <w:rsid w:val="118CB4BF"/>
    <w:rsid w:val="1C10BCC6"/>
    <w:rsid w:val="1D249882"/>
    <w:rsid w:val="220E3CAA"/>
    <w:rsid w:val="30B3C72D"/>
    <w:rsid w:val="31265B15"/>
    <w:rsid w:val="333F3DF2"/>
    <w:rsid w:val="35889A11"/>
    <w:rsid w:val="41711AC2"/>
    <w:rsid w:val="431184FE"/>
    <w:rsid w:val="5810CF9B"/>
    <w:rsid w:val="64E10007"/>
    <w:rsid w:val="6502C683"/>
    <w:rsid w:val="6809DD35"/>
    <w:rsid w:val="7EEF5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F6E58"/>
  <w15:chartTrackingRefBased/>
  <w15:docId w15:val="{13BD7109-C76F-4A74-B8C1-0B9E3570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C149D"/>
    <w:pPr>
      <w:spacing w:after="240" w:line="240" w:lineRule="auto"/>
    </w:pPr>
    <w:rPr>
      <w:rFonts w:ascii="Times New Roman" w:hAnsi="Times New Roman" w:cs="Times New Roman"/>
      <w:sz w:val="25"/>
      <w:szCs w:val="24"/>
      <w:lang w:val="en-GB"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1C149D"/>
    <w:pPr>
      <w:spacing w:after="0" w:line="240" w:lineRule="auto"/>
    </w:pPr>
    <w:rPr>
      <w:rFonts w:ascii="Times New Roman" w:eastAsia="Times New Roman" w:hAnsi="Times New Roman" w:cs="Times New Roman"/>
      <w:sz w:val="25"/>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1C149D"/>
    <w:pPr>
      <w:spacing w:after="240"/>
      <w:jc w:val="both"/>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iPriority w:val="99"/>
    <w:unhideWhenUsed/>
    <w:rsid w:val="00DD2C32"/>
    <w:rPr>
      <w:sz w:val="20"/>
      <w:szCs w:val="20"/>
    </w:rPr>
  </w:style>
  <w:style w:type="character" w:customStyle="1" w:styleId="CommentTextChar">
    <w:name w:val="Comment Text Char"/>
    <w:basedOn w:val="DefaultParagraphFont"/>
    <w:link w:val="CommentText"/>
    <w:uiPriority w:val="99"/>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uiPriority w:val="99"/>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uiPriority w:val="99"/>
    <w:rsid w:val="00DD2C32"/>
    <w:pPr>
      <w:tabs>
        <w:tab w:val="center" w:pos="4680"/>
        <w:tab w:val="right" w:pos="9360"/>
      </w:tabs>
    </w:pPr>
  </w:style>
  <w:style w:type="character" w:customStyle="1" w:styleId="HeaderChar">
    <w:name w:val="Header Char"/>
    <w:basedOn w:val="DefaultParagraphFont"/>
    <w:link w:val="Header"/>
    <w:uiPriority w:val="99"/>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unhideWhenUsed/>
    <w:rsid w:val="001C149D"/>
  </w:style>
  <w:style w:type="paragraph" w:styleId="ListNumber3">
    <w:name w:val="List Number 3"/>
    <w:basedOn w:val="ListNumber"/>
    <w:unhideWhenUsed/>
    <w:rsid w:val="001C149D"/>
    <w:pPr>
      <w:numPr>
        <w:numId w:val="11"/>
      </w:numPr>
      <w:tabs>
        <w:tab w:val="left" w:pos="2160"/>
      </w:tabs>
      <w:ind w:left="2160" w:hanging="720"/>
    </w:pPr>
  </w:style>
  <w:style w:type="paragraph" w:styleId="ListNumber4">
    <w:name w:val="List Number 4"/>
    <w:basedOn w:val="ListNumber"/>
    <w:semiHidden/>
    <w:unhideWhenUsed/>
    <w:rsid w:val="00DD2C32"/>
    <w:pPr>
      <w:numPr>
        <w:numId w:val="12"/>
      </w:numPr>
    </w:pPr>
  </w:style>
  <w:style w:type="paragraph" w:styleId="ListNumber5">
    <w:name w:val="List Number 5"/>
    <w:basedOn w:val="ListNumber"/>
    <w:semiHidden/>
    <w:unhideWhenUsed/>
    <w:rsid w:val="00DD2C32"/>
    <w:pPr>
      <w:numPr>
        <w:numId w:val="13"/>
      </w:numPr>
    </w:pPr>
  </w:style>
  <w:style w:type="paragraph" w:styleId="ListParagraph">
    <w:name w:val="List Paragraph"/>
    <w:aliases w:val="List Paragraph1,Recommendation,List Paragraph11,Bulleted Para,NFP GP Bulleted List,FooterText,numbered,Paragraphe de liste1,Bulletr List Paragraph,列出段落1,List Paragraph2,List Paragraph21,Listeafsnit1,Parágrafo da Lista1,リスト段落1,L,Text,列出段落"/>
    <w:basedOn w:val="Normal"/>
    <w:link w:val="ListParagraphChar"/>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82241F"/>
    <w:pPr>
      <w:tabs>
        <w:tab w:val="right" w:leader="dot" w:pos="9360"/>
      </w:tabs>
      <w:ind w:left="720" w:right="720" w:hanging="720"/>
    </w:pPr>
  </w:style>
  <w:style w:type="paragraph" w:styleId="TOC2">
    <w:name w:val="toc 2"/>
    <w:basedOn w:val="AGNormal"/>
    <w:next w:val="AGNormal"/>
    <w:autoRedefine/>
    <w:uiPriority w:val="39"/>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styleId="Revision">
    <w:name w:val="Revision"/>
    <w:hidden/>
    <w:uiPriority w:val="99"/>
    <w:semiHidden/>
    <w:rsid w:val="00405D2D"/>
    <w:pPr>
      <w:spacing w:after="0" w:line="240" w:lineRule="auto"/>
    </w:pPr>
    <w:rPr>
      <w:rFonts w:ascii="Times New Roman" w:hAnsi="Times New Roman" w:cs="Times New Roman"/>
      <w:kern w:val="24"/>
      <w:sz w:val="24"/>
      <w:szCs w:val="24"/>
      <w:lang w:bidi="en-US"/>
    </w:rPr>
  </w:style>
  <w:style w:type="paragraph" w:customStyle="1" w:styleId="Article">
    <w:name w:val="Article"/>
    <w:basedOn w:val="Normal"/>
    <w:qFormat/>
    <w:rsid w:val="001C149D"/>
    <w:pPr>
      <w:keepNext/>
      <w:autoSpaceDE w:val="0"/>
      <w:autoSpaceDN w:val="0"/>
      <w:spacing w:before="480"/>
      <w:jc w:val="center"/>
    </w:pPr>
    <w:rPr>
      <w:rFonts w:ascii="Times New Roman Bold" w:eastAsia="Times New Roman" w:hAnsi="Times New Roman Bold"/>
      <w:b/>
      <w:bCs/>
      <w:szCs w:val="25"/>
      <w:lang w:bidi="ar-SA"/>
    </w:rPr>
  </w:style>
  <w:style w:type="paragraph" w:customStyle="1" w:styleId="Style1">
    <w:name w:val="Style1"/>
    <w:basedOn w:val="BodyText"/>
    <w:link w:val="Style1Char"/>
    <w:qFormat/>
    <w:rsid w:val="00350C0E"/>
    <w:pPr>
      <w:spacing w:before="360" w:after="360"/>
      <w:contextualSpacing/>
      <w:jc w:val="center"/>
      <w:outlineLvl w:val="0"/>
    </w:pPr>
    <w:rPr>
      <w:rFonts w:cs="Times New Roman"/>
      <w:b/>
      <w:kern w:val="24"/>
      <w:sz w:val="24"/>
      <w:lang w:val="en-GB" w:bidi="en-US"/>
    </w:rPr>
  </w:style>
  <w:style w:type="character" w:customStyle="1" w:styleId="Style1Char">
    <w:name w:val="Style1 Char"/>
    <w:basedOn w:val="BodyTextChar"/>
    <w:link w:val="Style1"/>
    <w:rsid w:val="00350C0E"/>
    <w:rPr>
      <w:rFonts w:ascii="Times New Roman" w:eastAsia="Times New Roman" w:hAnsi="Times New Roman" w:cs="Times New Roman"/>
      <w:b/>
      <w:kern w:val="24"/>
      <w:sz w:val="24"/>
      <w:szCs w:val="24"/>
      <w:lang w:val="en-GB" w:bidi="en-U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1 Char,List Paragraph2 Char,L Char"/>
    <w:link w:val="ListParagraph"/>
    <w:uiPriority w:val="34"/>
    <w:qFormat/>
    <w:locked/>
    <w:rsid w:val="00DB0A24"/>
    <w:rPr>
      <w:rFonts w:ascii="Times New Roman" w:hAnsi="Times New Roman" w:cs="Times New Roman"/>
      <w:sz w:val="25"/>
      <w:szCs w:val="24"/>
      <w:lang w:bidi="en-US"/>
    </w:rPr>
  </w:style>
  <w:style w:type="character" w:customStyle="1" w:styleId="UnresolvedMention1">
    <w:name w:val="Unresolved Mention1"/>
    <w:basedOn w:val="DefaultParagraphFont"/>
    <w:uiPriority w:val="99"/>
    <w:semiHidden/>
    <w:unhideWhenUsed/>
    <w:rsid w:val="008C5546"/>
    <w:rPr>
      <w:color w:val="605E5C"/>
      <w:shd w:val="clear" w:color="auto" w:fill="E1DFDD"/>
    </w:rPr>
  </w:style>
  <w:style w:type="character" w:customStyle="1" w:styleId="cf01">
    <w:name w:val="cf01"/>
    <w:basedOn w:val="DefaultParagraphFont"/>
    <w:rsid w:val="0060417E"/>
    <w:rPr>
      <w:rFonts w:ascii="Segoe UI" w:hAnsi="Segoe UI" w:cs="Segoe UI" w:hint="default"/>
      <w:sz w:val="18"/>
      <w:szCs w:val="18"/>
    </w:rPr>
  </w:style>
  <w:style w:type="character" w:customStyle="1" w:styleId="normaltextrun">
    <w:name w:val="normaltextrun"/>
    <w:basedOn w:val="DefaultParagraphFont"/>
    <w:rsid w:val="00C30BC8"/>
  </w:style>
  <w:style w:type="character" w:customStyle="1" w:styleId="findhit">
    <w:name w:val="findhit"/>
    <w:basedOn w:val="DefaultParagraphFont"/>
    <w:rsid w:val="00C30BC8"/>
  </w:style>
  <w:style w:type="character" w:customStyle="1" w:styleId="eop">
    <w:name w:val="eop"/>
    <w:basedOn w:val="DefaultParagraphFont"/>
    <w:rsid w:val="00C30BC8"/>
  </w:style>
  <w:style w:type="character" w:customStyle="1" w:styleId="ui-provider">
    <w:name w:val="ui-provider"/>
    <w:basedOn w:val="DefaultParagraphFont"/>
    <w:rsid w:val="00097D15"/>
  </w:style>
  <w:style w:type="character" w:customStyle="1" w:styleId="UnresolvedMention2">
    <w:name w:val="Unresolved Mention2"/>
    <w:basedOn w:val="DefaultParagraphFont"/>
    <w:uiPriority w:val="99"/>
    <w:semiHidden/>
    <w:unhideWhenUsed/>
    <w:rsid w:val="00CE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794">
      <w:bodyDiv w:val="1"/>
      <w:marLeft w:val="0"/>
      <w:marRight w:val="0"/>
      <w:marTop w:val="0"/>
      <w:marBottom w:val="0"/>
      <w:divBdr>
        <w:top w:val="none" w:sz="0" w:space="0" w:color="auto"/>
        <w:left w:val="none" w:sz="0" w:space="0" w:color="auto"/>
        <w:bottom w:val="none" w:sz="0" w:space="0" w:color="auto"/>
        <w:right w:val="none" w:sz="0" w:space="0" w:color="auto"/>
      </w:divBdr>
      <w:divsChild>
        <w:div w:id="50421519">
          <w:marLeft w:val="0"/>
          <w:marRight w:val="0"/>
          <w:marTop w:val="0"/>
          <w:marBottom w:val="0"/>
          <w:divBdr>
            <w:top w:val="none" w:sz="0" w:space="0" w:color="auto"/>
            <w:left w:val="none" w:sz="0" w:space="0" w:color="auto"/>
            <w:bottom w:val="none" w:sz="0" w:space="0" w:color="auto"/>
            <w:right w:val="none" w:sz="0" w:space="0" w:color="auto"/>
          </w:divBdr>
        </w:div>
        <w:div w:id="295449860">
          <w:marLeft w:val="0"/>
          <w:marRight w:val="0"/>
          <w:marTop w:val="0"/>
          <w:marBottom w:val="0"/>
          <w:divBdr>
            <w:top w:val="none" w:sz="0" w:space="0" w:color="auto"/>
            <w:left w:val="none" w:sz="0" w:space="0" w:color="auto"/>
            <w:bottom w:val="none" w:sz="0" w:space="0" w:color="auto"/>
            <w:right w:val="none" w:sz="0" w:space="0" w:color="auto"/>
          </w:divBdr>
        </w:div>
        <w:div w:id="384840776">
          <w:marLeft w:val="0"/>
          <w:marRight w:val="0"/>
          <w:marTop w:val="0"/>
          <w:marBottom w:val="0"/>
          <w:divBdr>
            <w:top w:val="none" w:sz="0" w:space="0" w:color="auto"/>
            <w:left w:val="none" w:sz="0" w:space="0" w:color="auto"/>
            <w:bottom w:val="none" w:sz="0" w:space="0" w:color="auto"/>
            <w:right w:val="none" w:sz="0" w:space="0" w:color="auto"/>
          </w:divBdr>
        </w:div>
        <w:div w:id="1001008527">
          <w:marLeft w:val="0"/>
          <w:marRight w:val="0"/>
          <w:marTop w:val="0"/>
          <w:marBottom w:val="0"/>
          <w:divBdr>
            <w:top w:val="none" w:sz="0" w:space="0" w:color="auto"/>
            <w:left w:val="none" w:sz="0" w:space="0" w:color="auto"/>
            <w:bottom w:val="none" w:sz="0" w:space="0" w:color="auto"/>
            <w:right w:val="none" w:sz="0" w:space="0" w:color="auto"/>
          </w:divBdr>
        </w:div>
        <w:div w:id="1328945968">
          <w:marLeft w:val="0"/>
          <w:marRight w:val="0"/>
          <w:marTop w:val="0"/>
          <w:marBottom w:val="0"/>
          <w:divBdr>
            <w:top w:val="none" w:sz="0" w:space="0" w:color="auto"/>
            <w:left w:val="none" w:sz="0" w:space="0" w:color="auto"/>
            <w:bottom w:val="none" w:sz="0" w:space="0" w:color="auto"/>
            <w:right w:val="none" w:sz="0" w:space="0" w:color="auto"/>
          </w:divBdr>
        </w:div>
        <w:div w:id="1608848545">
          <w:marLeft w:val="0"/>
          <w:marRight w:val="0"/>
          <w:marTop w:val="0"/>
          <w:marBottom w:val="0"/>
          <w:divBdr>
            <w:top w:val="none" w:sz="0" w:space="0" w:color="auto"/>
            <w:left w:val="none" w:sz="0" w:space="0" w:color="auto"/>
            <w:bottom w:val="none" w:sz="0" w:space="0" w:color="auto"/>
            <w:right w:val="none" w:sz="0" w:space="0" w:color="auto"/>
          </w:divBdr>
        </w:div>
        <w:div w:id="1624194652">
          <w:marLeft w:val="0"/>
          <w:marRight w:val="0"/>
          <w:marTop w:val="0"/>
          <w:marBottom w:val="0"/>
          <w:divBdr>
            <w:top w:val="none" w:sz="0" w:space="0" w:color="auto"/>
            <w:left w:val="none" w:sz="0" w:space="0" w:color="auto"/>
            <w:bottom w:val="none" w:sz="0" w:space="0" w:color="auto"/>
            <w:right w:val="none" w:sz="0" w:space="0" w:color="auto"/>
          </w:divBdr>
        </w:div>
        <w:div w:id="1745057440">
          <w:marLeft w:val="0"/>
          <w:marRight w:val="0"/>
          <w:marTop w:val="0"/>
          <w:marBottom w:val="0"/>
          <w:divBdr>
            <w:top w:val="none" w:sz="0" w:space="0" w:color="auto"/>
            <w:left w:val="none" w:sz="0" w:space="0" w:color="auto"/>
            <w:bottom w:val="none" w:sz="0" w:space="0" w:color="auto"/>
            <w:right w:val="none" w:sz="0" w:space="0" w:color="auto"/>
          </w:divBdr>
        </w:div>
        <w:div w:id="1842548551">
          <w:marLeft w:val="0"/>
          <w:marRight w:val="0"/>
          <w:marTop w:val="0"/>
          <w:marBottom w:val="0"/>
          <w:divBdr>
            <w:top w:val="none" w:sz="0" w:space="0" w:color="auto"/>
            <w:left w:val="none" w:sz="0" w:space="0" w:color="auto"/>
            <w:bottom w:val="none" w:sz="0" w:space="0" w:color="auto"/>
            <w:right w:val="none" w:sz="0" w:space="0" w:color="auto"/>
          </w:divBdr>
        </w:div>
        <w:div w:id="2091075548">
          <w:marLeft w:val="0"/>
          <w:marRight w:val="0"/>
          <w:marTop w:val="0"/>
          <w:marBottom w:val="0"/>
          <w:divBdr>
            <w:top w:val="none" w:sz="0" w:space="0" w:color="auto"/>
            <w:left w:val="none" w:sz="0" w:space="0" w:color="auto"/>
            <w:bottom w:val="none" w:sz="0" w:space="0" w:color="auto"/>
            <w:right w:val="none" w:sz="0" w:space="0" w:color="auto"/>
          </w:divBdr>
        </w:div>
      </w:divsChild>
    </w:div>
    <w:div w:id="19665704">
      <w:bodyDiv w:val="1"/>
      <w:marLeft w:val="0"/>
      <w:marRight w:val="0"/>
      <w:marTop w:val="0"/>
      <w:marBottom w:val="0"/>
      <w:divBdr>
        <w:top w:val="none" w:sz="0" w:space="0" w:color="auto"/>
        <w:left w:val="none" w:sz="0" w:space="0" w:color="auto"/>
        <w:bottom w:val="none" w:sz="0" w:space="0" w:color="auto"/>
        <w:right w:val="none" w:sz="0" w:space="0" w:color="auto"/>
      </w:divBdr>
    </w:div>
    <w:div w:id="88746529">
      <w:bodyDiv w:val="1"/>
      <w:marLeft w:val="0"/>
      <w:marRight w:val="0"/>
      <w:marTop w:val="0"/>
      <w:marBottom w:val="0"/>
      <w:divBdr>
        <w:top w:val="none" w:sz="0" w:space="0" w:color="auto"/>
        <w:left w:val="none" w:sz="0" w:space="0" w:color="auto"/>
        <w:bottom w:val="none" w:sz="0" w:space="0" w:color="auto"/>
        <w:right w:val="none" w:sz="0" w:space="0" w:color="auto"/>
      </w:divBdr>
    </w:div>
    <w:div w:id="154535263">
      <w:bodyDiv w:val="1"/>
      <w:marLeft w:val="0"/>
      <w:marRight w:val="0"/>
      <w:marTop w:val="0"/>
      <w:marBottom w:val="0"/>
      <w:divBdr>
        <w:top w:val="none" w:sz="0" w:space="0" w:color="auto"/>
        <w:left w:val="none" w:sz="0" w:space="0" w:color="auto"/>
        <w:bottom w:val="none" w:sz="0" w:space="0" w:color="auto"/>
        <w:right w:val="none" w:sz="0" w:space="0" w:color="auto"/>
      </w:divBdr>
    </w:div>
    <w:div w:id="248272978">
      <w:bodyDiv w:val="1"/>
      <w:marLeft w:val="0"/>
      <w:marRight w:val="0"/>
      <w:marTop w:val="0"/>
      <w:marBottom w:val="0"/>
      <w:divBdr>
        <w:top w:val="none" w:sz="0" w:space="0" w:color="auto"/>
        <w:left w:val="none" w:sz="0" w:space="0" w:color="auto"/>
        <w:bottom w:val="none" w:sz="0" w:space="0" w:color="auto"/>
        <w:right w:val="none" w:sz="0" w:space="0" w:color="auto"/>
      </w:divBdr>
    </w:div>
    <w:div w:id="484247739">
      <w:bodyDiv w:val="1"/>
      <w:marLeft w:val="0"/>
      <w:marRight w:val="0"/>
      <w:marTop w:val="0"/>
      <w:marBottom w:val="0"/>
      <w:divBdr>
        <w:top w:val="none" w:sz="0" w:space="0" w:color="auto"/>
        <w:left w:val="none" w:sz="0" w:space="0" w:color="auto"/>
        <w:bottom w:val="none" w:sz="0" w:space="0" w:color="auto"/>
        <w:right w:val="none" w:sz="0" w:space="0" w:color="auto"/>
      </w:divBdr>
    </w:div>
    <w:div w:id="530149167">
      <w:bodyDiv w:val="1"/>
      <w:marLeft w:val="0"/>
      <w:marRight w:val="0"/>
      <w:marTop w:val="0"/>
      <w:marBottom w:val="0"/>
      <w:divBdr>
        <w:top w:val="none" w:sz="0" w:space="0" w:color="auto"/>
        <w:left w:val="none" w:sz="0" w:space="0" w:color="auto"/>
        <w:bottom w:val="none" w:sz="0" w:space="0" w:color="auto"/>
        <w:right w:val="none" w:sz="0" w:space="0" w:color="auto"/>
      </w:divBdr>
      <w:divsChild>
        <w:div w:id="112985054">
          <w:marLeft w:val="0"/>
          <w:marRight w:val="0"/>
          <w:marTop w:val="0"/>
          <w:marBottom w:val="0"/>
          <w:divBdr>
            <w:top w:val="none" w:sz="0" w:space="0" w:color="auto"/>
            <w:left w:val="none" w:sz="0" w:space="0" w:color="auto"/>
            <w:bottom w:val="none" w:sz="0" w:space="0" w:color="auto"/>
            <w:right w:val="none" w:sz="0" w:space="0" w:color="auto"/>
          </w:divBdr>
        </w:div>
        <w:div w:id="408039852">
          <w:marLeft w:val="0"/>
          <w:marRight w:val="0"/>
          <w:marTop w:val="0"/>
          <w:marBottom w:val="0"/>
          <w:divBdr>
            <w:top w:val="none" w:sz="0" w:space="0" w:color="auto"/>
            <w:left w:val="none" w:sz="0" w:space="0" w:color="auto"/>
            <w:bottom w:val="none" w:sz="0" w:space="0" w:color="auto"/>
            <w:right w:val="none" w:sz="0" w:space="0" w:color="auto"/>
          </w:divBdr>
        </w:div>
        <w:div w:id="868879243">
          <w:marLeft w:val="0"/>
          <w:marRight w:val="0"/>
          <w:marTop w:val="0"/>
          <w:marBottom w:val="0"/>
          <w:divBdr>
            <w:top w:val="none" w:sz="0" w:space="0" w:color="auto"/>
            <w:left w:val="none" w:sz="0" w:space="0" w:color="auto"/>
            <w:bottom w:val="none" w:sz="0" w:space="0" w:color="auto"/>
            <w:right w:val="none" w:sz="0" w:space="0" w:color="auto"/>
          </w:divBdr>
        </w:div>
        <w:div w:id="1566380373">
          <w:marLeft w:val="0"/>
          <w:marRight w:val="0"/>
          <w:marTop w:val="0"/>
          <w:marBottom w:val="0"/>
          <w:divBdr>
            <w:top w:val="none" w:sz="0" w:space="0" w:color="auto"/>
            <w:left w:val="none" w:sz="0" w:space="0" w:color="auto"/>
            <w:bottom w:val="none" w:sz="0" w:space="0" w:color="auto"/>
            <w:right w:val="none" w:sz="0" w:space="0" w:color="auto"/>
          </w:divBdr>
        </w:div>
        <w:div w:id="1572423972">
          <w:marLeft w:val="0"/>
          <w:marRight w:val="0"/>
          <w:marTop w:val="0"/>
          <w:marBottom w:val="0"/>
          <w:divBdr>
            <w:top w:val="none" w:sz="0" w:space="0" w:color="auto"/>
            <w:left w:val="none" w:sz="0" w:space="0" w:color="auto"/>
            <w:bottom w:val="none" w:sz="0" w:space="0" w:color="auto"/>
            <w:right w:val="none" w:sz="0" w:space="0" w:color="auto"/>
          </w:divBdr>
        </w:div>
        <w:div w:id="1626421111">
          <w:marLeft w:val="0"/>
          <w:marRight w:val="0"/>
          <w:marTop w:val="0"/>
          <w:marBottom w:val="0"/>
          <w:divBdr>
            <w:top w:val="none" w:sz="0" w:space="0" w:color="auto"/>
            <w:left w:val="none" w:sz="0" w:space="0" w:color="auto"/>
            <w:bottom w:val="none" w:sz="0" w:space="0" w:color="auto"/>
            <w:right w:val="none" w:sz="0" w:space="0" w:color="auto"/>
          </w:divBdr>
        </w:div>
        <w:div w:id="1684278342">
          <w:marLeft w:val="0"/>
          <w:marRight w:val="0"/>
          <w:marTop w:val="0"/>
          <w:marBottom w:val="0"/>
          <w:divBdr>
            <w:top w:val="none" w:sz="0" w:space="0" w:color="auto"/>
            <w:left w:val="none" w:sz="0" w:space="0" w:color="auto"/>
            <w:bottom w:val="none" w:sz="0" w:space="0" w:color="auto"/>
            <w:right w:val="none" w:sz="0" w:space="0" w:color="auto"/>
          </w:divBdr>
        </w:div>
        <w:div w:id="1751733195">
          <w:marLeft w:val="0"/>
          <w:marRight w:val="0"/>
          <w:marTop w:val="0"/>
          <w:marBottom w:val="0"/>
          <w:divBdr>
            <w:top w:val="none" w:sz="0" w:space="0" w:color="auto"/>
            <w:left w:val="none" w:sz="0" w:space="0" w:color="auto"/>
            <w:bottom w:val="none" w:sz="0" w:space="0" w:color="auto"/>
            <w:right w:val="none" w:sz="0" w:space="0" w:color="auto"/>
          </w:divBdr>
        </w:div>
        <w:div w:id="1905212633">
          <w:marLeft w:val="0"/>
          <w:marRight w:val="0"/>
          <w:marTop w:val="0"/>
          <w:marBottom w:val="0"/>
          <w:divBdr>
            <w:top w:val="none" w:sz="0" w:space="0" w:color="auto"/>
            <w:left w:val="none" w:sz="0" w:space="0" w:color="auto"/>
            <w:bottom w:val="none" w:sz="0" w:space="0" w:color="auto"/>
            <w:right w:val="none" w:sz="0" w:space="0" w:color="auto"/>
          </w:divBdr>
        </w:div>
        <w:div w:id="1932278284">
          <w:marLeft w:val="0"/>
          <w:marRight w:val="0"/>
          <w:marTop w:val="0"/>
          <w:marBottom w:val="0"/>
          <w:divBdr>
            <w:top w:val="none" w:sz="0" w:space="0" w:color="auto"/>
            <w:left w:val="none" w:sz="0" w:space="0" w:color="auto"/>
            <w:bottom w:val="none" w:sz="0" w:space="0" w:color="auto"/>
            <w:right w:val="none" w:sz="0" w:space="0" w:color="auto"/>
          </w:divBdr>
        </w:div>
      </w:divsChild>
    </w:div>
    <w:div w:id="635717406">
      <w:bodyDiv w:val="1"/>
      <w:marLeft w:val="0"/>
      <w:marRight w:val="0"/>
      <w:marTop w:val="0"/>
      <w:marBottom w:val="0"/>
      <w:divBdr>
        <w:top w:val="none" w:sz="0" w:space="0" w:color="auto"/>
        <w:left w:val="none" w:sz="0" w:space="0" w:color="auto"/>
        <w:bottom w:val="none" w:sz="0" w:space="0" w:color="auto"/>
        <w:right w:val="none" w:sz="0" w:space="0" w:color="auto"/>
      </w:divBdr>
    </w:div>
    <w:div w:id="977026907">
      <w:bodyDiv w:val="1"/>
      <w:marLeft w:val="0"/>
      <w:marRight w:val="0"/>
      <w:marTop w:val="0"/>
      <w:marBottom w:val="0"/>
      <w:divBdr>
        <w:top w:val="none" w:sz="0" w:space="0" w:color="auto"/>
        <w:left w:val="none" w:sz="0" w:space="0" w:color="auto"/>
        <w:bottom w:val="none" w:sz="0" w:space="0" w:color="auto"/>
        <w:right w:val="none" w:sz="0" w:space="0" w:color="auto"/>
      </w:divBdr>
    </w:div>
    <w:div w:id="980766041">
      <w:bodyDiv w:val="1"/>
      <w:marLeft w:val="0"/>
      <w:marRight w:val="0"/>
      <w:marTop w:val="0"/>
      <w:marBottom w:val="0"/>
      <w:divBdr>
        <w:top w:val="none" w:sz="0" w:space="0" w:color="auto"/>
        <w:left w:val="none" w:sz="0" w:space="0" w:color="auto"/>
        <w:bottom w:val="none" w:sz="0" w:space="0" w:color="auto"/>
        <w:right w:val="none" w:sz="0" w:space="0" w:color="auto"/>
      </w:divBdr>
    </w:div>
    <w:div w:id="1349913253">
      <w:bodyDiv w:val="1"/>
      <w:marLeft w:val="0"/>
      <w:marRight w:val="0"/>
      <w:marTop w:val="0"/>
      <w:marBottom w:val="0"/>
      <w:divBdr>
        <w:top w:val="none" w:sz="0" w:space="0" w:color="auto"/>
        <w:left w:val="none" w:sz="0" w:space="0" w:color="auto"/>
        <w:bottom w:val="none" w:sz="0" w:space="0" w:color="auto"/>
        <w:right w:val="none" w:sz="0" w:space="0" w:color="auto"/>
      </w:divBdr>
    </w:div>
    <w:div w:id="1382900523">
      <w:bodyDiv w:val="1"/>
      <w:marLeft w:val="0"/>
      <w:marRight w:val="0"/>
      <w:marTop w:val="0"/>
      <w:marBottom w:val="0"/>
      <w:divBdr>
        <w:top w:val="none" w:sz="0" w:space="0" w:color="auto"/>
        <w:left w:val="none" w:sz="0" w:space="0" w:color="auto"/>
        <w:bottom w:val="none" w:sz="0" w:space="0" w:color="auto"/>
        <w:right w:val="none" w:sz="0" w:space="0" w:color="auto"/>
      </w:divBdr>
    </w:div>
    <w:div w:id="1453555663">
      <w:bodyDiv w:val="1"/>
      <w:marLeft w:val="0"/>
      <w:marRight w:val="0"/>
      <w:marTop w:val="0"/>
      <w:marBottom w:val="0"/>
      <w:divBdr>
        <w:top w:val="none" w:sz="0" w:space="0" w:color="auto"/>
        <w:left w:val="none" w:sz="0" w:space="0" w:color="auto"/>
        <w:bottom w:val="none" w:sz="0" w:space="0" w:color="auto"/>
        <w:right w:val="none" w:sz="0" w:space="0" w:color="auto"/>
      </w:divBdr>
    </w:div>
    <w:div w:id="1473328020">
      <w:bodyDiv w:val="1"/>
      <w:marLeft w:val="0"/>
      <w:marRight w:val="0"/>
      <w:marTop w:val="0"/>
      <w:marBottom w:val="0"/>
      <w:divBdr>
        <w:top w:val="none" w:sz="0" w:space="0" w:color="auto"/>
        <w:left w:val="none" w:sz="0" w:space="0" w:color="auto"/>
        <w:bottom w:val="none" w:sz="0" w:space="0" w:color="auto"/>
        <w:right w:val="none" w:sz="0" w:space="0" w:color="auto"/>
      </w:divBdr>
    </w:div>
    <w:div w:id="1648707396">
      <w:bodyDiv w:val="1"/>
      <w:marLeft w:val="0"/>
      <w:marRight w:val="0"/>
      <w:marTop w:val="0"/>
      <w:marBottom w:val="0"/>
      <w:divBdr>
        <w:top w:val="none" w:sz="0" w:space="0" w:color="auto"/>
        <w:left w:val="none" w:sz="0" w:space="0" w:color="auto"/>
        <w:bottom w:val="none" w:sz="0" w:space="0" w:color="auto"/>
        <w:right w:val="none" w:sz="0" w:space="0" w:color="auto"/>
      </w:divBdr>
    </w:div>
    <w:div w:id="2126382044">
      <w:bodyDiv w:val="1"/>
      <w:marLeft w:val="0"/>
      <w:marRight w:val="0"/>
      <w:marTop w:val="0"/>
      <w:marBottom w:val="0"/>
      <w:divBdr>
        <w:top w:val="none" w:sz="0" w:space="0" w:color="auto"/>
        <w:left w:val="none" w:sz="0" w:space="0" w:color="auto"/>
        <w:bottom w:val="none" w:sz="0" w:space="0" w:color="auto"/>
        <w:right w:val="none" w:sz="0" w:space="0" w:color="auto"/>
      </w:divBdr>
      <w:divsChild>
        <w:div w:id="74278483">
          <w:marLeft w:val="0"/>
          <w:marRight w:val="0"/>
          <w:marTop w:val="0"/>
          <w:marBottom w:val="0"/>
          <w:divBdr>
            <w:top w:val="none" w:sz="0" w:space="0" w:color="auto"/>
            <w:left w:val="none" w:sz="0" w:space="0" w:color="auto"/>
            <w:bottom w:val="none" w:sz="0" w:space="0" w:color="auto"/>
            <w:right w:val="none" w:sz="0" w:space="0" w:color="auto"/>
          </w:divBdr>
        </w:div>
        <w:div w:id="183174571">
          <w:marLeft w:val="0"/>
          <w:marRight w:val="0"/>
          <w:marTop w:val="0"/>
          <w:marBottom w:val="0"/>
          <w:divBdr>
            <w:top w:val="none" w:sz="0" w:space="0" w:color="auto"/>
            <w:left w:val="none" w:sz="0" w:space="0" w:color="auto"/>
            <w:bottom w:val="none" w:sz="0" w:space="0" w:color="auto"/>
            <w:right w:val="none" w:sz="0" w:space="0" w:color="auto"/>
          </w:divBdr>
        </w:div>
        <w:div w:id="410584584">
          <w:marLeft w:val="0"/>
          <w:marRight w:val="0"/>
          <w:marTop w:val="0"/>
          <w:marBottom w:val="0"/>
          <w:divBdr>
            <w:top w:val="none" w:sz="0" w:space="0" w:color="auto"/>
            <w:left w:val="none" w:sz="0" w:space="0" w:color="auto"/>
            <w:bottom w:val="none" w:sz="0" w:space="0" w:color="auto"/>
            <w:right w:val="none" w:sz="0" w:space="0" w:color="auto"/>
          </w:divBdr>
        </w:div>
        <w:div w:id="610162597">
          <w:marLeft w:val="0"/>
          <w:marRight w:val="0"/>
          <w:marTop w:val="0"/>
          <w:marBottom w:val="0"/>
          <w:divBdr>
            <w:top w:val="none" w:sz="0" w:space="0" w:color="auto"/>
            <w:left w:val="none" w:sz="0" w:space="0" w:color="auto"/>
            <w:bottom w:val="none" w:sz="0" w:space="0" w:color="auto"/>
            <w:right w:val="none" w:sz="0" w:space="0" w:color="auto"/>
          </w:divBdr>
        </w:div>
        <w:div w:id="655182677">
          <w:marLeft w:val="0"/>
          <w:marRight w:val="0"/>
          <w:marTop w:val="0"/>
          <w:marBottom w:val="0"/>
          <w:divBdr>
            <w:top w:val="none" w:sz="0" w:space="0" w:color="auto"/>
            <w:left w:val="none" w:sz="0" w:space="0" w:color="auto"/>
            <w:bottom w:val="none" w:sz="0" w:space="0" w:color="auto"/>
            <w:right w:val="none" w:sz="0" w:space="0" w:color="auto"/>
          </w:divBdr>
        </w:div>
        <w:div w:id="1642691310">
          <w:marLeft w:val="0"/>
          <w:marRight w:val="0"/>
          <w:marTop w:val="0"/>
          <w:marBottom w:val="0"/>
          <w:divBdr>
            <w:top w:val="none" w:sz="0" w:space="0" w:color="auto"/>
            <w:left w:val="none" w:sz="0" w:space="0" w:color="auto"/>
            <w:bottom w:val="none" w:sz="0" w:space="0" w:color="auto"/>
            <w:right w:val="none" w:sz="0" w:space="0" w:color="auto"/>
          </w:divBdr>
        </w:div>
        <w:div w:id="1746955448">
          <w:marLeft w:val="0"/>
          <w:marRight w:val="0"/>
          <w:marTop w:val="0"/>
          <w:marBottom w:val="0"/>
          <w:divBdr>
            <w:top w:val="none" w:sz="0" w:space="0" w:color="auto"/>
            <w:left w:val="none" w:sz="0" w:space="0" w:color="auto"/>
            <w:bottom w:val="none" w:sz="0" w:space="0" w:color="auto"/>
            <w:right w:val="none" w:sz="0" w:space="0" w:color="auto"/>
          </w:divBdr>
        </w:div>
        <w:div w:id="1944804128">
          <w:marLeft w:val="0"/>
          <w:marRight w:val="0"/>
          <w:marTop w:val="0"/>
          <w:marBottom w:val="0"/>
          <w:divBdr>
            <w:top w:val="none" w:sz="0" w:space="0" w:color="auto"/>
            <w:left w:val="none" w:sz="0" w:space="0" w:color="auto"/>
            <w:bottom w:val="none" w:sz="0" w:space="0" w:color="auto"/>
            <w:right w:val="none" w:sz="0" w:space="0" w:color="auto"/>
          </w:divBdr>
        </w:div>
        <w:div w:id="1963924008">
          <w:marLeft w:val="0"/>
          <w:marRight w:val="0"/>
          <w:marTop w:val="0"/>
          <w:marBottom w:val="0"/>
          <w:divBdr>
            <w:top w:val="none" w:sz="0" w:space="0" w:color="auto"/>
            <w:left w:val="none" w:sz="0" w:space="0" w:color="auto"/>
            <w:bottom w:val="none" w:sz="0" w:space="0" w:color="auto"/>
            <w:right w:val="none" w:sz="0" w:space="0" w:color="auto"/>
          </w:divBdr>
        </w:div>
        <w:div w:id="198550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072FC-DE4D-46B0-AC42-B01FCEA3C0E3}">
  <ds:schemaRefs>
    <ds:schemaRef ds:uri="http://schemas.openxmlformats.org/officeDocument/2006/bibliography"/>
  </ds:schemaRefs>
</ds:datastoreItem>
</file>

<file path=customXml/itemProps2.xml><?xml version="1.0" encoding="utf-8"?>
<ds:datastoreItem xmlns:ds="http://schemas.openxmlformats.org/officeDocument/2006/customXml" ds:itemID="{EE975748-25F8-4E2C-BB73-401B84AC399B}"/>
</file>

<file path=customXml/itemProps3.xml><?xml version="1.0" encoding="utf-8"?>
<ds:datastoreItem xmlns:ds="http://schemas.openxmlformats.org/officeDocument/2006/customXml" ds:itemID="{33F3BE67-07A5-4050-A497-DD9AFDE30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A1710-CBD8-4A25-B296-06D4AC4D8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2924</Words>
  <Characters>15469</Characters>
  <Application>Microsoft Office Word</Application>
  <DocSecurity>0</DocSecurity>
  <Lines>429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4 – Customs Procedures and Trade Facilitation</dc:title>
  <dc:subject/>
  <dc:creator>DFAT</dc:creator>
  <cp:keywords>[SEC=OFFICIAL:Sensitive]</cp:keywords>
  <dc:description/>
  <cp:lastModifiedBy> UAE</cp:lastModifiedBy>
  <cp:revision>10</cp:revision>
  <cp:lastPrinted>1900-01-01T08:00:00Z</cp:lastPrinted>
  <dcterms:created xsi:type="dcterms:W3CDTF">2024-09-16T06:43:00Z</dcterms:created>
  <dcterms:modified xsi:type="dcterms:W3CDTF">2024-09-20T12:58:00Z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2024-09-15T14:32:55Z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DisplayValueSecClassificationWithQualifier">
    <vt:lpwstr>OFFICIAL: Sensitive</vt:lpwstr>
  </property>
  <property fmtid="{D5CDD505-2E9C-101B-9397-08002B2CF9AE}" pid="14" name="PM_Originating_FileId">
    <vt:lpwstr>A852A6E134604B08A5BA22CEA6E32233</vt:lpwstr>
  </property>
  <property fmtid="{D5CDD505-2E9C-101B-9397-08002B2CF9AE}" pid="15" name="PM_ProtectiveMarkingValue_Foot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v=2022.2;d=gov.au;g=ABA70C08-925C-5FA3-8765-3178156983AC</vt:lpwstr>
  </property>
  <property fmtid="{D5CDD505-2E9C-101B-9397-08002B2CF9AE}" pid="21" name="PM_Hash_Version">
    <vt:lpwstr>2022.1</vt:lpwstr>
  </property>
  <property fmtid="{D5CDD505-2E9C-101B-9397-08002B2CF9AE}" pid="22" name="MediaServiceImageTags">
    <vt:lpwstr/>
  </property>
  <property fmtid="{D5CDD505-2E9C-101B-9397-08002B2CF9AE}" pid="23" name="ClassificationContentMarkingHeaderShapeIds">
    <vt:lpwstr>1,2,3</vt:lpwstr>
  </property>
  <property fmtid="{D5CDD505-2E9C-101B-9397-08002B2CF9AE}" pid="24" name="ClassificationContentMarkingHeaderFontProps">
    <vt:lpwstr>#d90029,10,Verdana</vt:lpwstr>
  </property>
  <property fmtid="{D5CDD505-2E9C-101B-9397-08002B2CF9AE}" pid="25" name="ClassificationContentMarkingHeaderText">
    <vt:lpwstr>OFFICIAL</vt:lpwstr>
  </property>
  <property fmtid="{D5CDD505-2E9C-101B-9397-08002B2CF9AE}" pid="26" name="ClassificationContentMarkingFooterShapeIds">
    <vt:lpwstr>4,5,6</vt:lpwstr>
  </property>
  <property fmtid="{D5CDD505-2E9C-101B-9397-08002B2CF9AE}" pid="27" name="ClassificationContentMarkingFooterFontProps">
    <vt:lpwstr>#d90029,10,Verdana</vt:lpwstr>
  </property>
  <property fmtid="{D5CDD505-2E9C-101B-9397-08002B2CF9AE}" pid="28" name="ClassificationContentMarkingFooterText">
    <vt:lpwstr>OFFICIAL</vt:lpwstr>
  </property>
  <property fmtid="{D5CDD505-2E9C-101B-9397-08002B2CF9AE}" pid="29" name="MSIP_Label_20c00a0b-e56f-45b3-a4b1-c629917f42d6_Enabled">
    <vt:lpwstr>true</vt:lpwstr>
  </property>
  <property fmtid="{D5CDD505-2E9C-101B-9397-08002B2CF9AE}" pid="30" name="MSIP_Label_20c00a0b-e56f-45b3-a4b1-c629917f42d6_SetDate">
    <vt:lpwstr>2024-03-18T04:46:20Z</vt:lpwstr>
  </property>
  <property fmtid="{D5CDD505-2E9C-101B-9397-08002B2CF9AE}" pid="31" name="MSIP_Label_20c00a0b-e56f-45b3-a4b1-c629917f42d6_Method">
    <vt:lpwstr>Privileged</vt:lpwstr>
  </property>
  <property fmtid="{D5CDD505-2E9C-101B-9397-08002B2CF9AE}" pid="32" name="MSIP_Label_20c00a0b-e56f-45b3-a4b1-c629917f42d6_Name">
    <vt:lpwstr>OFFICIAL</vt:lpwstr>
  </property>
  <property fmtid="{D5CDD505-2E9C-101B-9397-08002B2CF9AE}" pid="33" name="MSIP_Label_20c00a0b-e56f-45b3-a4b1-c629917f42d6_SiteId">
    <vt:lpwstr>9b7f23b3-0e83-47a5-8a40-ffa8a6fea536</vt:lpwstr>
  </property>
  <property fmtid="{D5CDD505-2E9C-101B-9397-08002B2CF9AE}" pid="34" name="MSIP_Label_20c00a0b-e56f-45b3-a4b1-c629917f42d6_ActionId">
    <vt:lpwstr>a6eb8969-c052-48a0-9a60-fd1b7ff573cf</vt:lpwstr>
  </property>
  <property fmtid="{D5CDD505-2E9C-101B-9397-08002B2CF9AE}" pid="35" name="MSIP_Label_20c00a0b-e56f-45b3-a4b1-c629917f42d6_ContentBits">
    <vt:lpwstr>3</vt:lpwstr>
  </property>
  <property fmtid="{D5CDD505-2E9C-101B-9397-08002B2CF9AE}" pid="36" name="PM_SecurityClassification_Prev">
    <vt:lpwstr>OFFICIAL:Sensitive</vt:lpwstr>
  </property>
  <property fmtid="{D5CDD505-2E9C-101B-9397-08002B2CF9AE}" pid="37" name="PM_Qualifier_Prev">
    <vt:lpwstr/>
  </property>
  <property fmtid="{D5CDD505-2E9C-101B-9397-08002B2CF9AE}" pid="38" name="PM_Hash_Salt_Prev">
    <vt:lpwstr>A915FEB5CC007DCCDD2E37793AC0ADCE</vt:lpwstr>
  </property>
  <property fmtid="{D5CDD505-2E9C-101B-9397-08002B2CF9AE}" pid="39" name="PMHMAC">
    <vt:lpwstr>v=2022.1;a=SHA256;h=3D0A1CF2B68618959A9602705F2796066F2D260D18F230693E61E1229DDB1049</vt:lpwstr>
  </property>
  <property fmtid="{D5CDD505-2E9C-101B-9397-08002B2CF9AE}" pid="40" name="PM_Originator_Hash_SHA1">
    <vt:lpwstr>FF88877E807F99E3382059F5276300B88C92D468</vt:lpwstr>
  </property>
  <property fmtid="{D5CDD505-2E9C-101B-9397-08002B2CF9AE}" pid="41" name="PM_OriginatorUserAccountName_SHA256">
    <vt:lpwstr>89C73AB8D453EEA2BC37E908FDDAEC549D188A37DE280A8D4684BE50D0D5D982</vt:lpwstr>
  </property>
  <property fmtid="{D5CDD505-2E9C-101B-9397-08002B2CF9AE}" pid="42" name="PM_Hash_Salt">
    <vt:lpwstr>A51EEFCCE0BC4DA46A8CBC737CC13192</vt:lpwstr>
  </property>
  <property fmtid="{D5CDD505-2E9C-101B-9397-08002B2CF9AE}" pid="43" name="PM_Hash_SHA1">
    <vt:lpwstr>F3D68A632AB43875936B95485451003EB06D0033</vt:lpwstr>
  </property>
  <property fmtid="{D5CDD505-2E9C-101B-9397-08002B2CF9AE}" pid="44" name="GrammarlyDocumentId">
    <vt:lpwstr>5ba7c7b5a4f1aae07e490742f654b320be77c5de9bef99b27a3c5df96b872689</vt:lpwstr>
  </property>
</Properties>
</file>