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72BD1" w14:textId="1040D1C0" w:rsidR="00BB5277" w:rsidRPr="00516B78" w:rsidRDefault="00BB5277" w:rsidP="001E16B1">
      <w:pPr>
        <w:keepNext/>
        <w:jc w:val="center"/>
        <w:rPr>
          <w:rFonts w:ascii="Arial" w:hAnsi="Arial" w:cs="Arial"/>
          <w:b/>
          <w:sz w:val="24"/>
          <w:szCs w:val="24"/>
        </w:rPr>
      </w:pPr>
      <w:r w:rsidRPr="00516B78">
        <w:rPr>
          <w:rFonts w:ascii="Arial" w:hAnsi="Arial" w:cs="Arial"/>
          <w:b/>
          <w:sz w:val="24"/>
          <w:szCs w:val="24"/>
        </w:rPr>
        <w:t xml:space="preserve">CHAPTER </w:t>
      </w:r>
      <w:r w:rsidR="009769A8" w:rsidRPr="00516B78">
        <w:rPr>
          <w:rFonts w:ascii="Arial" w:hAnsi="Arial" w:cs="Arial"/>
          <w:b/>
          <w:sz w:val="24"/>
          <w:szCs w:val="24"/>
        </w:rPr>
        <w:t>15</w:t>
      </w:r>
    </w:p>
    <w:p w14:paraId="09569A76" w14:textId="77777777" w:rsidR="007728F4" w:rsidRPr="00516B78" w:rsidRDefault="007728F4" w:rsidP="005819FC">
      <w:pPr>
        <w:keepNext/>
        <w:jc w:val="center"/>
        <w:rPr>
          <w:rFonts w:ascii="Arial" w:hAnsi="Arial" w:cs="Arial"/>
          <w:b/>
          <w:sz w:val="24"/>
          <w:szCs w:val="24"/>
        </w:rPr>
      </w:pPr>
    </w:p>
    <w:p w14:paraId="6568BB2E" w14:textId="77777777" w:rsidR="00BB5277" w:rsidRPr="00516B78" w:rsidRDefault="00BB5277" w:rsidP="005819FC">
      <w:pPr>
        <w:keepNext/>
        <w:jc w:val="center"/>
        <w:rPr>
          <w:rFonts w:ascii="Arial" w:hAnsi="Arial" w:cs="Arial"/>
          <w:b/>
          <w:sz w:val="24"/>
          <w:szCs w:val="24"/>
        </w:rPr>
      </w:pPr>
      <w:r w:rsidRPr="00516B78">
        <w:rPr>
          <w:rFonts w:ascii="Arial" w:hAnsi="Arial" w:cs="Arial"/>
          <w:b/>
          <w:sz w:val="24"/>
          <w:szCs w:val="24"/>
        </w:rPr>
        <w:t>GOVERNMENT PROCUREMENT</w:t>
      </w:r>
    </w:p>
    <w:p w14:paraId="220489C8" w14:textId="77777777" w:rsidR="007728F4" w:rsidRPr="00516B78" w:rsidRDefault="007728F4" w:rsidP="005819FC">
      <w:pPr>
        <w:keepNext/>
        <w:jc w:val="center"/>
        <w:rPr>
          <w:rFonts w:ascii="Arial" w:hAnsi="Arial" w:cs="Arial"/>
          <w:b/>
          <w:sz w:val="24"/>
          <w:szCs w:val="24"/>
        </w:rPr>
      </w:pPr>
    </w:p>
    <w:p w14:paraId="5472BFE5" w14:textId="77777777" w:rsidR="007728F4" w:rsidRPr="00516B78" w:rsidRDefault="007728F4" w:rsidP="005819FC">
      <w:pPr>
        <w:keepNext/>
        <w:jc w:val="center"/>
        <w:rPr>
          <w:rFonts w:ascii="Arial" w:hAnsi="Arial" w:cs="Arial"/>
          <w:b/>
          <w:sz w:val="24"/>
          <w:szCs w:val="24"/>
        </w:rPr>
      </w:pPr>
    </w:p>
    <w:p w14:paraId="4EA283C7" w14:textId="21BB761D" w:rsidR="00F06EAD" w:rsidRPr="00516B78" w:rsidRDefault="00F06EAD" w:rsidP="005819FC">
      <w:pPr>
        <w:keepNext/>
        <w:jc w:val="center"/>
        <w:rPr>
          <w:rFonts w:ascii="Arial" w:hAnsi="Arial" w:cs="Arial"/>
          <w:b/>
          <w:bCs/>
          <w:sz w:val="24"/>
          <w:szCs w:val="24"/>
        </w:rPr>
      </w:pPr>
      <w:r w:rsidRPr="00516B78">
        <w:rPr>
          <w:rFonts w:ascii="Arial" w:hAnsi="Arial" w:cs="Arial"/>
          <w:b/>
          <w:bCs/>
          <w:sz w:val="24"/>
          <w:szCs w:val="24"/>
        </w:rPr>
        <w:t xml:space="preserve">Article </w:t>
      </w:r>
      <w:r w:rsidR="009769A8" w:rsidRPr="00516B78">
        <w:rPr>
          <w:rFonts w:ascii="Arial" w:hAnsi="Arial" w:cs="Arial"/>
          <w:b/>
          <w:bCs/>
          <w:sz w:val="24"/>
          <w:szCs w:val="24"/>
        </w:rPr>
        <w:t>15</w:t>
      </w:r>
      <w:r w:rsidRPr="00516B78">
        <w:rPr>
          <w:rFonts w:ascii="Arial" w:hAnsi="Arial" w:cs="Arial"/>
          <w:b/>
          <w:bCs/>
          <w:sz w:val="24"/>
          <w:szCs w:val="24"/>
        </w:rPr>
        <w:t>.1</w:t>
      </w:r>
    </w:p>
    <w:p w14:paraId="4BA64F7F" w14:textId="6A303AEA" w:rsidR="00F06EAD" w:rsidRPr="00516B78" w:rsidRDefault="00F06EAD" w:rsidP="005819FC">
      <w:pPr>
        <w:keepNext/>
        <w:jc w:val="center"/>
        <w:rPr>
          <w:rFonts w:ascii="Arial" w:hAnsi="Arial" w:cs="Arial"/>
          <w:b/>
          <w:bCs/>
          <w:sz w:val="24"/>
          <w:szCs w:val="24"/>
        </w:rPr>
      </w:pPr>
      <w:r w:rsidRPr="00516B78">
        <w:rPr>
          <w:rFonts w:ascii="Arial" w:hAnsi="Arial" w:cs="Arial"/>
          <w:b/>
          <w:bCs/>
          <w:sz w:val="24"/>
          <w:szCs w:val="24"/>
        </w:rPr>
        <w:t xml:space="preserve">Objectives </w:t>
      </w:r>
    </w:p>
    <w:p w14:paraId="46448BAF" w14:textId="77777777" w:rsidR="00F06EAD" w:rsidRPr="00516B78" w:rsidRDefault="00F06EAD" w:rsidP="007728F4">
      <w:pPr>
        <w:keepNext/>
        <w:jc w:val="center"/>
        <w:rPr>
          <w:rFonts w:ascii="Arial" w:hAnsi="Arial" w:cs="Arial"/>
          <w:b/>
          <w:bCs/>
          <w:sz w:val="24"/>
          <w:szCs w:val="24"/>
        </w:rPr>
      </w:pPr>
    </w:p>
    <w:p w14:paraId="50A72B0F" w14:textId="7A94155C" w:rsidR="00BA4268" w:rsidRPr="00516B78" w:rsidRDefault="00CF1C2E" w:rsidP="005819FC">
      <w:pPr>
        <w:ind w:left="91"/>
        <w:jc w:val="both"/>
        <w:rPr>
          <w:rFonts w:ascii="Arial" w:hAnsi="Arial" w:cs="Arial"/>
          <w:sz w:val="24"/>
          <w:szCs w:val="24"/>
        </w:rPr>
      </w:pPr>
      <w:r w:rsidRPr="00516B78">
        <w:rPr>
          <w:rFonts w:ascii="Arial" w:hAnsi="Arial" w:cs="Arial"/>
          <w:color w:val="000000" w:themeColor="text1"/>
          <w:sz w:val="24"/>
          <w:szCs w:val="24"/>
        </w:rPr>
        <w:t>The Parties</w:t>
      </w:r>
      <w:r w:rsidR="00766A55" w:rsidRPr="00516B78">
        <w:rPr>
          <w:rFonts w:ascii="Arial" w:hAnsi="Arial" w:cs="Arial"/>
          <w:color w:val="000000" w:themeColor="text1"/>
          <w:sz w:val="24"/>
          <w:szCs w:val="24"/>
        </w:rPr>
        <w:t xml:space="preserve">, </w:t>
      </w:r>
      <w:r w:rsidR="00766A55" w:rsidRPr="00516B78">
        <w:rPr>
          <w:rFonts w:ascii="Arial" w:hAnsi="Arial" w:cs="Arial"/>
          <w:sz w:val="24"/>
          <w:szCs w:val="24"/>
        </w:rPr>
        <w:t>as an objective of th</w:t>
      </w:r>
      <w:r w:rsidR="005C1EA8" w:rsidRPr="00516B78">
        <w:rPr>
          <w:rFonts w:ascii="Arial" w:hAnsi="Arial" w:cs="Arial"/>
          <w:sz w:val="24"/>
          <w:szCs w:val="24"/>
        </w:rPr>
        <w:t>is</w:t>
      </w:r>
      <w:r w:rsidR="00766A55" w:rsidRPr="00516B78">
        <w:rPr>
          <w:rFonts w:ascii="Arial" w:hAnsi="Arial" w:cs="Arial"/>
          <w:sz w:val="24"/>
          <w:szCs w:val="24"/>
        </w:rPr>
        <w:t xml:space="preserve"> </w:t>
      </w:r>
      <w:r w:rsidR="005C1EA8" w:rsidRPr="00516B78">
        <w:rPr>
          <w:rFonts w:ascii="Arial" w:hAnsi="Arial" w:cs="Arial"/>
          <w:sz w:val="24"/>
          <w:szCs w:val="24"/>
        </w:rPr>
        <w:t>C</w:t>
      </w:r>
      <w:r w:rsidR="00766A55" w:rsidRPr="00516B78">
        <w:rPr>
          <w:rFonts w:ascii="Arial" w:hAnsi="Arial" w:cs="Arial"/>
          <w:sz w:val="24"/>
          <w:szCs w:val="24"/>
        </w:rPr>
        <w:t>hapter</w:t>
      </w:r>
      <w:r w:rsidR="007D63F2" w:rsidRPr="00516B78">
        <w:rPr>
          <w:rFonts w:ascii="Arial" w:hAnsi="Arial" w:cs="Arial"/>
          <w:color w:val="000000" w:themeColor="text1"/>
          <w:sz w:val="24"/>
          <w:szCs w:val="24"/>
        </w:rPr>
        <w:t>,</w:t>
      </w:r>
      <w:r w:rsidR="00766A55" w:rsidRPr="00516B78">
        <w:rPr>
          <w:rFonts w:ascii="Arial" w:hAnsi="Arial" w:cs="Arial"/>
          <w:color w:val="000000" w:themeColor="text1"/>
          <w:sz w:val="24"/>
          <w:szCs w:val="24"/>
        </w:rPr>
        <w:t xml:space="preserve"> </w:t>
      </w:r>
      <w:r w:rsidRPr="00516B78">
        <w:rPr>
          <w:rFonts w:ascii="Arial" w:hAnsi="Arial" w:cs="Arial"/>
          <w:color w:val="000000" w:themeColor="text1"/>
          <w:sz w:val="24"/>
          <w:szCs w:val="24"/>
        </w:rPr>
        <w:t xml:space="preserve">recognise the importance of promoting the transparency of laws, regulations, and procedures, and ensuring integrity regarding government procurement trade relations between </w:t>
      </w:r>
      <w:r w:rsidR="00A7170C" w:rsidRPr="00516B78">
        <w:rPr>
          <w:rFonts w:ascii="Arial" w:hAnsi="Arial" w:cs="Arial"/>
          <w:color w:val="000000" w:themeColor="text1"/>
          <w:sz w:val="24"/>
          <w:szCs w:val="24"/>
        </w:rPr>
        <w:t xml:space="preserve">the </w:t>
      </w:r>
      <w:r w:rsidRPr="00516B78">
        <w:rPr>
          <w:rFonts w:ascii="Arial" w:hAnsi="Arial" w:cs="Arial"/>
          <w:color w:val="000000" w:themeColor="text1"/>
          <w:sz w:val="24"/>
          <w:szCs w:val="24"/>
        </w:rPr>
        <w:t>Parties</w:t>
      </w:r>
      <w:r w:rsidR="00766A55" w:rsidRPr="00516B78">
        <w:rPr>
          <w:rFonts w:ascii="Arial" w:hAnsi="Arial" w:cs="Arial"/>
          <w:color w:val="000000" w:themeColor="text1"/>
          <w:sz w:val="24"/>
          <w:szCs w:val="24"/>
        </w:rPr>
        <w:t>.</w:t>
      </w:r>
      <w:r w:rsidR="00307EBC" w:rsidRPr="00516B78">
        <w:rPr>
          <w:rFonts w:ascii="Arial" w:hAnsi="Arial" w:cs="Arial"/>
          <w:color w:val="000000" w:themeColor="text1"/>
          <w:sz w:val="24"/>
          <w:szCs w:val="24"/>
        </w:rPr>
        <w:t xml:space="preserve"> </w:t>
      </w:r>
      <w:r w:rsidRPr="00516B78">
        <w:rPr>
          <w:rFonts w:ascii="Arial" w:hAnsi="Arial" w:cs="Arial"/>
          <w:sz w:val="24"/>
          <w:szCs w:val="24"/>
        </w:rPr>
        <w:t>Both Parties affirm the importance of</w:t>
      </w:r>
      <w:r w:rsidR="00332583" w:rsidRPr="00516B78">
        <w:rPr>
          <w:rFonts w:ascii="Arial" w:hAnsi="Arial" w:cs="Arial"/>
          <w:color w:val="4472C4" w:themeColor="accent1"/>
          <w:sz w:val="24"/>
          <w:szCs w:val="24"/>
        </w:rPr>
        <w:t xml:space="preserve"> </w:t>
      </w:r>
      <w:r w:rsidRPr="00516B78">
        <w:rPr>
          <w:rFonts w:ascii="Arial" w:hAnsi="Arial" w:cs="Arial"/>
          <w:sz w:val="24"/>
          <w:szCs w:val="24"/>
        </w:rPr>
        <w:t>reciprocal access to government procurement markets to provide competitive opportunities for suppliers of the Parties.</w:t>
      </w:r>
    </w:p>
    <w:p w14:paraId="52832F4D" w14:textId="77777777" w:rsidR="00E60E16" w:rsidRPr="00516B78" w:rsidRDefault="00E60E16" w:rsidP="005819FC">
      <w:pPr>
        <w:keepNext/>
        <w:jc w:val="center"/>
        <w:rPr>
          <w:rFonts w:ascii="Arial" w:hAnsi="Arial" w:cs="Arial"/>
          <w:b/>
          <w:bCs/>
          <w:sz w:val="24"/>
          <w:szCs w:val="24"/>
        </w:rPr>
      </w:pPr>
    </w:p>
    <w:p w14:paraId="0C41C1EA" w14:textId="77777777" w:rsidR="00A7170C" w:rsidRPr="00516B78" w:rsidRDefault="00A7170C" w:rsidP="005819FC">
      <w:pPr>
        <w:keepNext/>
        <w:jc w:val="center"/>
        <w:rPr>
          <w:rFonts w:ascii="Arial" w:hAnsi="Arial" w:cs="Arial"/>
          <w:b/>
          <w:bCs/>
          <w:sz w:val="24"/>
          <w:szCs w:val="24"/>
        </w:rPr>
      </w:pPr>
    </w:p>
    <w:p w14:paraId="512D2754" w14:textId="06E582D2" w:rsidR="00BB5277" w:rsidRPr="00516B78" w:rsidRDefault="00BB5277" w:rsidP="005819FC">
      <w:pPr>
        <w:keepNext/>
        <w:jc w:val="center"/>
        <w:rPr>
          <w:rFonts w:ascii="Arial" w:hAnsi="Arial" w:cs="Arial"/>
          <w:b/>
          <w:sz w:val="24"/>
          <w:szCs w:val="24"/>
        </w:rPr>
      </w:pPr>
      <w:r w:rsidRPr="00516B78">
        <w:rPr>
          <w:rFonts w:ascii="Arial" w:hAnsi="Arial" w:cs="Arial"/>
          <w:b/>
          <w:bCs/>
          <w:sz w:val="24"/>
          <w:szCs w:val="24"/>
        </w:rPr>
        <w:t xml:space="preserve">Article </w:t>
      </w:r>
      <w:r w:rsidR="00A7170C" w:rsidRPr="00516B78">
        <w:rPr>
          <w:rFonts w:ascii="Arial" w:hAnsi="Arial" w:cs="Arial"/>
          <w:b/>
          <w:bCs/>
          <w:sz w:val="24"/>
          <w:szCs w:val="24"/>
        </w:rPr>
        <w:t>15</w:t>
      </w:r>
      <w:r w:rsidRPr="00516B78">
        <w:rPr>
          <w:rFonts w:ascii="Arial" w:hAnsi="Arial" w:cs="Arial"/>
          <w:b/>
          <w:bCs/>
          <w:sz w:val="24"/>
          <w:szCs w:val="24"/>
        </w:rPr>
        <w:t>.</w:t>
      </w:r>
      <w:r w:rsidR="00780A5B" w:rsidRPr="00516B78">
        <w:rPr>
          <w:rFonts w:ascii="Arial" w:hAnsi="Arial" w:cs="Arial"/>
          <w:b/>
          <w:bCs/>
          <w:sz w:val="24"/>
          <w:szCs w:val="24"/>
        </w:rPr>
        <w:t>2</w:t>
      </w:r>
    </w:p>
    <w:p w14:paraId="4C4A97D5" w14:textId="77777777" w:rsidR="00BB5277" w:rsidRPr="00516B78" w:rsidRDefault="00BB5277" w:rsidP="005819FC">
      <w:pPr>
        <w:keepNext/>
        <w:jc w:val="center"/>
        <w:rPr>
          <w:rFonts w:ascii="Arial" w:hAnsi="Arial" w:cs="Arial"/>
          <w:b/>
          <w:bCs/>
          <w:sz w:val="24"/>
          <w:szCs w:val="24"/>
        </w:rPr>
      </w:pPr>
      <w:r w:rsidRPr="00516B78">
        <w:rPr>
          <w:rFonts w:ascii="Arial" w:hAnsi="Arial" w:cs="Arial"/>
          <w:b/>
          <w:bCs/>
          <w:sz w:val="24"/>
          <w:szCs w:val="24"/>
        </w:rPr>
        <w:t>Definitions</w:t>
      </w:r>
    </w:p>
    <w:p w14:paraId="04D5563E" w14:textId="77777777" w:rsidR="007728F4" w:rsidRPr="00516B78" w:rsidRDefault="007728F4" w:rsidP="005819FC">
      <w:pPr>
        <w:keepNext/>
        <w:jc w:val="center"/>
        <w:rPr>
          <w:rFonts w:ascii="Arial" w:hAnsi="Arial" w:cs="Arial"/>
          <w:b/>
          <w:bCs/>
          <w:sz w:val="24"/>
          <w:szCs w:val="24"/>
        </w:rPr>
      </w:pPr>
    </w:p>
    <w:p w14:paraId="42124576" w14:textId="77777777" w:rsidR="00BB5277" w:rsidRPr="00516B78" w:rsidRDefault="00BB5277" w:rsidP="00516B78">
      <w:pPr>
        <w:jc w:val="both"/>
        <w:rPr>
          <w:rFonts w:ascii="Arial" w:hAnsi="Arial" w:cs="Arial"/>
          <w:sz w:val="24"/>
          <w:szCs w:val="24"/>
        </w:rPr>
      </w:pPr>
      <w:r w:rsidRPr="00516B78">
        <w:rPr>
          <w:rFonts w:ascii="Arial" w:hAnsi="Arial" w:cs="Arial"/>
          <w:color w:val="000000" w:themeColor="text1"/>
          <w:sz w:val="24"/>
          <w:szCs w:val="24"/>
        </w:rPr>
        <w:t>For</w:t>
      </w:r>
      <w:r w:rsidRPr="00516B78">
        <w:rPr>
          <w:rFonts w:ascii="Arial" w:hAnsi="Arial" w:cs="Arial"/>
          <w:sz w:val="24"/>
          <w:szCs w:val="24"/>
        </w:rPr>
        <w:t xml:space="preserve"> the purposes of this Chapter: </w:t>
      </w:r>
    </w:p>
    <w:p w14:paraId="51FFA2D9" w14:textId="77777777" w:rsidR="00BB5277" w:rsidRPr="00516B78" w:rsidRDefault="00BB5277" w:rsidP="005819FC">
      <w:pPr>
        <w:jc w:val="both"/>
        <w:rPr>
          <w:rFonts w:ascii="Arial" w:hAnsi="Arial" w:cs="Arial"/>
          <w:color w:val="4472C4" w:themeColor="accent1"/>
          <w:sz w:val="24"/>
          <w:szCs w:val="24"/>
        </w:rPr>
      </w:pPr>
    </w:p>
    <w:p w14:paraId="571736A6" w14:textId="14BD9BE9" w:rsidR="00BB5277" w:rsidRPr="00516B78" w:rsidRDefault="00BB5277" w:rsidP="005C1EA8">
      <w:pPr>
        <w:jc w:val="both"/>
        <w:rPr>
          <w:rFonts w:ascii="Arial" w:hAnsi="Arial" w:cs="Arial"/>
          <w:color w:val="000000" w:themeColor="text1"/>
          <w:sz w:val="24"/>
          <w:szCs w:val="24"/>
          <w:lang w:val="en-US" w:bidi="ar-AE"/>
        </w:rPr>
      </w:pPr>
      <w:bookmarkStart w:id="0" w:name="_Hlk140489628"/>
      <w:r w:rsidRPr="00516B78">
        <w:rPr>
          <w:rFonts w:ascii="Arial" w:hAnsi="Arial" w:cs="Arial"/>
          <w:b/>
          <w:bCs/>
          <w:color w:val="000000" w:themeColor="text1"/>
          <w:sz w:val="24"/>
          <w:szCs w:val="24"/>
        </w:rPr>
        <w:t>build-operate-transfer contract</w:t>
      </w:r>
      <w:r w:rsidRPr="00516B78">
        <w:rPr>
          <w:rFonts w:ascii="Arial" w:hAnsi="Arial" w:cs="Arial"/>
          <w:color w:val="000000" w:themeColor="text1"/>
          <w:sz w:val="24"/>
          <w:szCs w:val="24"/>
        </w:rPr>
        <w:t xml:space="preserve"> and </w:t>
      </w:r>
      <w:r w:rsidRPr="00516B78">
        <w:rPr>
          <w:rFonts w:ascii="Arial" w:hAnsi="Arial" w:cs="Arial"/>
          <w:b/>
          <w:bCs/>
          <w:color w:val="000000" w:themeColor="text1"/>
          <w:sz w:val="24"/>
          <w:szCs w:val="24"/>
        </w:rPr>
        <w:t>public works concession contract</w:t>
      </w:r>
      <w:r w:rsidRPr="00516B78">
        <w:rPr>
          <w:rFonts w:ascii="Arial" w:hAnsi="Arial" w:cs="Arial"/>
          <w:color w:val="000000" w:themeColor="text1"/>
          <w:sz w:val="24"/>
          <w:szCs w:val="24"/>
        </w:rPr>
        <w:t xml:space="preserve"> </w:t>
      </w:r>
      <w:bookmarkEnd w:id="0"/>
      <w:r w:rsidRPr="00516B78">
        <w:rPr>
          <w:rFonts w:ascii="Arial" w:hAnsi="Arial" w:cs="Arial"/>
          <w:color w:val="000000" w:themeColor="text1"/>
          <w:sz w:val="24"/>
          <w:szCs w:val="24"/>
        </w:rPr>
        <w:t>mean a contractual arrangement</w:t>
      </w:r>
      <w:r w:rsidR="009A3945" w:rsidRPr="00516B78">
        <w:rPr>
          <w:rFonts w:ascii="Arial" w:hAnsi="Arial" w:cs="Arial"/>
          <w:color w:val="000000" w:themeColor="text1"/>
          <w:sz w:val="24"/>
          <w:szCs w:val="24"/>
        </w:rPr>
        <w:t>,</w:t>
      </w:r>
      <w:r w:rsidRPr="00516B78">
        <w:rPr>
          <w:rFonts w:ascii="Arial" w:hAnsi="Arial" w:cs="Arial"/>
          <w:color w:val="000000" w:themeColor="text1"/>
          <w:sz w:val="24"/>
          <w:szCs w:val="24"/>
        </w:rPr>
        <w:t xml:space="preserve"> the primary purpose of which is to provide for the construction or rehabilitation of physical infrastructure, plants, buildings, facilities or other government-owned works and under which, as consideration for a supplier’s execution of a contractual arrangement, a procuring entity grants to the supplier, for a specified period of time, temporary ownership or a right to control and operate, and demand payment for the use of those works for the duration of the contract;</w:t>
      </w:r>
    </w:p>
    <w:p w14:paraId="1A9F417D" w14:textId="77777777" w:rsidR="00BB5277" w:rsidRPr="00516B78" w:rsidRDefault="00BB5277" w:rsidP="005819FC">
      <w:pPr>
        <w:jc w:val="both"/>
        <w:rPr>
          <w:rFonts w:ascii="Arial" w:hAnsi="Arial" w:cs="Arial"/>
          <w:color w:val="4472C4" w:themeColor="accent1"/>
          <w:sz w:val="24"/>
          <w:szCs w:val="24"/>
        </w:rPr>
      </w:pPr>
    </w:p>
    <w:p w14:paraId="6AA01028" w14:textId="0811BEC9" w:rsidR="00BB5277" w:rsidRPr="00516B78" w:rsidRDefault="00BB5277" w:rsidP="005C1EA8">
      <w:pPr>
        <w:jc w:val="both"/>
        <w:rPr>
          <w:rFonts w:ascii="Arial" w:hAnsi="Arial" w:cs="Arial"/>
          <w:color w:val="000000" w:themeColor="text1"/>
          <w:sz w:val="24"/>
          <w:szCs w:val="24"/>
        </w:rPr>
      </w:pPr>
      <w:r w:rsidRPr="00516B78">
        <w:rPr>
          <w:rFonts w:ascii="Arial" w:hAnsi="Arial" w:cs="Arial"/>
          <w:b/>
          <w:bCs/>
          <w:color w:val="000000" w:themeColor="text1"/>
          <w:sz w:val="24"/>
          <w:szCs w:val="24"/>
        </w:rPr>
        <w:t>construction service</w:t>
      </w:r>
      <w:r w:rsidRPr="00516B78">
        <w:rPr>
          <w:rFonts w:ascii="Arial" w:hAnsi="Arial" w:cs="Arial"/>
          <w:color w:val="000000" w:themeColor="text1"/>
          <w:sz w:val="24"/>
          <w:szCs w:val="24"/>
        </w:rPr>
        <w:t xml:space="preserve"> means a service that has as its objective the realisation by whatever means of civil or building works, based on Division 51 of the United Nations Provisional Central Product Classification;</w:t>
      </w:r>
    </w:p>
    <w:p w14:paraId="6C97A5E4" w14:textId="77777777" w:rsidR="00332583" w:rsidRPr="00516B78" w:rsidRDefault="00BB5277" w:rsidP="005819FC">
      <w:pPr>
        <w:tabs>
          <w:tab w:val="left" w:pos="2394"/>
        </w:tabs>
        <w:ind w:left="720"/>
        <w:jc w:val="both"/>
        <w:rPr>
          <w:rFonts w:ascii="Arial" w:hAnsi="Arial" w:cs="Arial"/>
          <w:color w:val="538135" w:themeColor="accent6" w:themeShade="BF"/>
          <w:sz w:val="24"/>
          <w:szCs w:val="24"/>
        </w:rPr>
      </w:pPr>
      <w:r w:rsidRPr="00516B78">
        <w:rPr>
          <w:rFonts w:ascii="Arial" w:hAnsi="Arial" w:cs="Arial"/>
          <w:color w:val="538135" w:themeColor="accent6" w:themeShade="BF"/>
          <w:sz w:val="24"/>
          <w:szCs w:val="24"/>
        </w:rPr>
        <w:tab/>
      </w:r>
    </w:p>
    <w:p w14:paraId="114F0CE0" w14:textId="0DC3D319" w:rsidR="00BB5277" w:rsidRPr="00516B78" w:rsidRDefault="00BB5277" w:rsidP="005C1EA8">
      <w:pPr>
        <w:tabs>
          <w:tab w:val="left" w:pos="2394"/>
        </w:tabs>
        <w:jc w:val="both"/>
        <w:rPr>
          <w:rFonts w:ascii="Arial" w:hAnsi="Arial" w:cs="Arial"/>
          <w:color w:val="538135" w:themeColor="accent6" w:themeShade="BF"/>
          <w:sz w:val="24"/>
          <w:szCs w:val="24"/>
        </w:rPr>
      </w:pPr>
      <w:r w:rsidRPr="00516B78">
        <w:rPr>
          <w:rFonts w:ascii="Arial" w:hAnsi="Arial" w:cs="Arial"/>
          <w:b/>
          <w:bCs/>
          <w:color w:val="000000" w:themeColor="text1"/>
          <w:sz w:val="24"/>
          <w:szCs w:val="24"/>
        </w:rPr>
        <w:t>electronic auction</w:t>
      </w:r>
      <w:r w:rsidRPr="00516B78">
        <w:rPr>
          <w:rFonts w:ascii="Arial" w:hAnsi="Arial" w:cs="Arial"/>
          <w:color w:val="000000" w:themeColor="text1"/>
          <w:sz w:val="24"/>
          <w:szCs w:val="24"/>
        </w:rPr>
        <w:t xml:space="preserve"> means an iterative process that involves the use of electronic means for the presentation by suppliers of either new prices, or new values for quantifiable non-price elements of the tender related to the evaluation criteria, or both, resulting in a ranking or re-ranking of tenders;</w:t>
      </w:r>
      <w:r w:rsidR="00C32D22" w:rsidRPr="00516B78">
        <w:rPr>
          <w:rFonts w:ascii="Arial" w:hAnsi="Arial" w:cs="Arial"/>
          <w:color w:val="000000" w:themeColor="text1"/>
          <w:sz w:val="24"/>
          <w:szCs w:val="24"/>
          <w:lang w:val="en-US"/>
        </w:rPr>
        <w:t xml:space="preserve"> </w:t>
      </w:r>
    </w:p>
    <w:p w14:paraId="20ADAA98" w14:textId="77777777" w:rsidR="00BB5277" w:rsidRPr="00516B78" w:rsidRDefault="00BB5277" w:rsidP="005819FC">
      <w:pPr>
        <w:ind w:left="720"/>
        <w:jc w:val="both"/>
        <w:rPr>
          <w:rFonts w:ascii="Arial" w:hAnsi="Arial" w:cs="Arial"/>
          <w:color w:val="4472C4" w:themeColor="accent1"/>
          <w:sz w:val="24"/>
          <w:szCs w:val="24"/>
        </w:rPr>
      </w:pPr>
    </w:p>
    <w:p w14:paraId="41764C0E" w14:textId="3ECFD00A" w:rsidR="00BB5277" w:rsidRPr="00516B78" w:rsidRDefault="00BB5277" w:rsidP="005C1EA8">
      <w:pPr>
        <w:jc w:val="both"/>
        <w:rPr>
          <w:rFonts w:ascii="Arial" w:hAnsi="Arial" w:cs="Arial"/>
          <w:color w:val="000000" w:themeColor="text1"/>
          <w:sz w:val="24"/>
          <w:szCs w:val="24"/>
        </w:rPr>
      </w:pPr>
      <w:r w:rsidRPr="00516B78">
        <w:rPr>
          <w:rFonts w:ascii="Arial" w:hAnsi="Arial" w:cs="Arial"/>
          <w:b/>
          <w:bCs/>
          <w:color w:val="000000" w:themeColor="text1"/>
          <w:sz w:val="24"/>
          <w:szCs w:val="24"/>
        </w:rPr>
        <w:t>government procurement</w:t>
      </w:r>
      <w:r w:rsidRPr="00516B78">
        <w:rPr>
          <w:rFonts w:ascii="Arial" w:hAnsi="Arial" w:cs="Arial"/>
          <w:color w:val="000000" w:themeColor="text1"/>
          <w:sz w:val="24"/>
          <w:szCs w:val="24"/>
        </w:rPr>
        <w:t xml:space="preserve"> means the process by which a government obtains the use of or acquires goods or services, or any combination thereof, for governmental purposes and not with a view to commercial sale or resale or use in the production or supply of goods or services for commercial sale or resale;</w:t>
      </w:r>
      <w:r w:rsidR="00AF68E4" w:rsidRPr="00516B78">
        <w:rPr>
          <w:rFonts w:ascii="Arial" w:hAnsi="Arial" w:cs="Arial"/>
          <w:color w:val="000000" w:themeColor="text1"/>
          <w:sz w:val="24"/>
          <w:szCs w:val="24"/>
        </w:rPr>
        <w:t xml:space="preserve"> </w:t>
      </w:r>
    </w:p>
    <w:p w14:paraId="72508FD2" w14:textId="77777777" w:rsidR="00BB5277" w:rsidRPr="00516B78" w:rsidRDefault="00BB5277" w:rsidP="005819FC">
      <w:pPr>
        <w:ind w:left="720"/>
        <w:jc w:val="both"/>
        <w:rPr>
          <w:rFonts w:ascii="Arial" w:hAnsi="Arial" w:cs="Arial"/>
          <w:color w:val="538135" w:themeColor="accent6" w:themeShade="BF"/>
          <w:sz w:val="24"/>
          <w:szCs w:val="24"/>
        </w:rPr>
      </w:pPr>
    </w:p>
    <w:p w14:paraId="17AA6A38" w14:textId="4D1280F7" w:rsidR="00BB5277" w:rsidRPr="00516B78" w:rsidRDefault="00BB5277" w:rsidP="005C1EA8">
      <w:pPr>
        <w:jc w:val="both"/>
        <w:rPr>
          <w:rFonts w:ascii="Arial" w:hAnsi="Arial" w:cs="Arial"/>
          <w:sz w:val="24"/>
          <w:szCs w:val="24"/>
        </w:rPr>
      </w:pPr>
      <w:r w:rsidRPr="00516B78">
        <w:rPr>
          <w:rFonts w:ascii="Arial" w:hAnsi="Arial" w:cs="Arial"/>
          <w:b/>
          <w:bCs/>
          <w:sz w:val="24"/>
          <w:szCs w:val="24"/>
        </w:rPr>
        <w:t>in writing</w:t>
      </w:r>
      <w:r w:rsidRPr="00516B78">
        <w:rPr>
          <w:rFonts w:ascii="Arial" w:hAnsi="Arial" w:cs="Arial"/>
          <w:sz w:val="24"/>
          <w:szCs w:val="24"/>
        </w:rPr>
        <w:t xml:space="preserve"> or </w:t>
      </w:r>
      <w:r w:rsidRPr="00516B78">
        <w:rPr>
          <w:rFonts w:ascii="Arial" w:hAnsi="Arial" w:cs="Arial"/>
          <w:b/>
          <w:bCs/>
          <w:sz w:val="24"/>
          <w:szCs w:val="24"/>
        </w:rPr>
        <w:t>written</w:t>
      </w:r>
      <w:r w:rsidRPr="00516B78">
        <w:rPr>
          <w:rFonts w:ascii="Arial" w:hAnsi="Arial" w:cs="Arial"/>
          <w:sz w:val="24"/>
          <w:szCs w:val="24"/>
        </w:rPr>
        <w:t xml:space="preserve"> means any worded or numbered expression that can be read, reproduced and</w:t>
      </w:r>
      <w:r w:rsidR="00F173A5" w:rsidRPr="00516B78">
        <w:rPr>
          <w:rFonts w:ascii="Arial" w:hAnsi="Arial" w:cs="Arial"/>
          <w:sz w:val="24"/>
          <w:szCs w:val="24"/>
        </w:rPr>
        <w:t xml:space="preserve"> </w:t>
      </w:r>
      <w:r w:rsidRPr="00516B78">
        <w:rPr>
          <w:rFonts w:ascii="Arial" w:hAnsi="Arial" w:cs="Arial"/>
          <w:sz w:val="24"/>
          <w:szCs w:val="24"/>
        </w:rPr>
        <w:t>later communicated</w:t>
      </w:r>
      <w:r w:rsidR="00DD0865" w:rsidRPr="00516B78">
        <w:rPr>
          <w:rFonts w:ascii="Arial" w:hAnsi="Arial" w:cs="Arial"/>
          <w:sz w:val="24"/>
          <w:szCs w:val="24"/>
        </w:rPr>
        <w:t>.</w:t>
      </w:r>
      <w:r w:rsidR="00BA145D" w:rsidRPr="00516B78">
        <w:rPr>
          <w:rFonts w:ascii="Arial" w:hAnsi="Arial" w:cs="Arial"/>
          <w:sz w:val="24"/>
          <w:szCs w:val="24"/>
        </w:rPr>
        <w:t xml:space="preserve"> </w:t>
      </w:r>
      <w:r w:rsidR="00DD0865" w:rsidRPr="00516B78">
        <w:rPr>
          <w:rFonts w:ascii="Arial" w:hAnsi="Arial" w:cs="Arial"/>
          <w:sz w:val="24"/>
          <w:szCs w:val="24"/>
        </w:rPr>
        <w:t xml:space="preserve">It </w:t>
      </w:r>
      <w:r w:rsidRPr="00516B78">
        <w:rPr>
          <w:rFonts w:ascii="Arial" w:hAnsi="Arial" w:cs="Arial"/>
          <w:sz w:val="24"/>
          <w:szCs w:val="24"/>
        </w:rPr>
        <w:t>may include electronically transmitted and stored information;</w:t>
      </w:r>
    </w:p>
    <w:p w14:paraId="7FB9B4CA" w14:textId="77777777" w:rsidR="00BB5277" w:rsidRPr="00516B78" w:rsidRDefault="00BB5277" w:rsidP="005819FC">
      <w:pPr>
        <w:jc w:val="both"/>
        <w:rPr>
          <w:rFonts w:ascii="Arial" w:hAnsi="Arial" w:cs="Arial"/>
          <w:color w:val="4472C4" w:themeColor="accent1"/>
          <w:sz w:val="24"/>
          <w:szCs w:val="24"/>
        </w:rPr>
      </w:pPr>
    </w:p>
    <w:p w14:paraId="1259B068" w14:textId="0FE65246" w:rsidR="00BB5277" w:rsidRPr="00516B78" w:rsidRDefault="00BB5277" w:rsidP="005C1EA8">
      <w:pPr>
        <w:jc w:val="both"/>
        <w:rPr>
          <w:rFonts w:ascii="Arial" w:hAnsi="Arial" w:cs="Arial"/>
          <w:sz w:val="24"/>
          <w:szCs w:val="24"/>
        </w:rPr>
      </w:pPr>
      <w:r w:rsidRPr="00516B78">
        <w:rPr>
          <w:rFonts w:ascii="Arial" w:hAnsi="Arial" w:cs="Arial"/>
          <w:b/>
          <w:bCs/>
          <w:sz w:val="24"/>
          <w:szCs w:val="24"/>
        </w:rPr>
        <w:t>limited tendering</w:t>
      </w:r>
      <w:r w:rsidRPr="00516B78">
        <w:rPr>
          <w:rFonts w:ascii="Arial" w:hAnsi="Arial" w:cs="Arial"/>
          <w:sz w:val="24"/>
          <w:szCs w:val="24"/>
        </w:rPr>
        <w:t xml:space="preserve"> means a procurement method whereby the procuring entity contacts a supplier or suppliers of its choice;</w:t>
      </w:r>
    </w:p>
    <w:p w14:paraId="15D1458C" w14:textId="77777777" w:rsidR="00BB5277" w:rsidRPr="00516B78" w:rsidRDefault="00BB5277" w:rsidP="005819FC">
      <w:pPr>
        <w:ind w:left="720"/>
        <w:jc w:val="both"/>
        <w:rPr>
          <w:rFonts w:ascii="Arial" w:hAnsi="Arial" w:cs="Arial"/>
          <w:color w:val="4472C4" w:themeColor="accent1"/>
          <w:sz w:val="24"/>
          <w:szCs w:val="24"/>
        </w:rPr>
      </w:pPr>
    </w:p>
    <w:p w14:paraId="15BA11C4" w14:textId="18F3FE42" w:rsidR="00BB5277" w:rsidRPr="00516B78" w:rsidRDefault="00BB5277" w:rsidP="005C1EA8">
      <w:pPr>
        <w:jc w:val="both"/>
        <w:rPr>
          <w:rFonts w:ascii="Arial" w:hAnsi="Arial" w:cs="Arial"/>
          <w:color w:val="000000" w:themeColor="text1"/>
          <w:sz w:val="24"/>
          <w:szCs w:val="24"/>
        </w:rPr>
      </w:pPr>
      <w:r w:rsidRPr="00516B78">
        <w:rPr>
          <w:rFonts w:ascii="Arial" w:hAnsi="Arial" w:cs="Arial"/>
          <w:b/>
          <w:bCs/>
          <w:color w:val="000000" w:themeColor="text1"/>
          <w:sz w:val="24"/>
          <w:szCs w:val="24"/>
        </w:rPr>
        <w:lastRenderedPageBreak/>
        <w:t>multi-use list</w:t>
      </w:r>
      <w:r w:rsidRPr="00516B78">
        <w:rPr>
          <w:rFonts w:ascii="Arial" w:hAnsi="Arial" w:cs="Arial"/>
          <w:color w:val="000000" w:themeColor="text1"/>
          <w:sz w:val="24"/>
          <w:szCs w:val="24"/>
        </w:rPr>
        <w:t xml:space="preserve"> means a list of suppliers that a procuring entity has determined satisfy the conditions for participation in that list, and that the procuring entity intends to use more than once;</w:t>
      </w:r>
    </w:p>
    <w:p w14:paraId="6C0C600D" w14:textId="77777777" w:rsidR="00901FE0" w:rsidRPr="00516B78" w:rsidRDefault="00901FE0" w:rsidP="005819FC">
      <w:pPr>
        <w:ind w:left="720"/>
        <w:jc w:val="both"/>
        <w:rPr>
          <w:rFonts w:ascii="Arial" w:hAnsi="Arial" w:cs="Arial"/>
          <w:color w:val="000000" w:themeColor="text1"/>
          <w:sz w:val="24"/>
          <w:szCs w:val="24"/>
          <w:lang w:val="en-US"/>
        </w:rPr>
      </w:pPr>
    </w:p>
    <w:p w14:paraId="1E484B25" w14:textId="0870E158" w:rsidR="00BB5277" w:rsidRPr="00516B78" w:rsidRDefault="00BB5277" w:rsidP="005C1EA8">
      <w:pPr>
        <w:jc w:val="both"/>
        <w:rPr>
          <w:rFonts w:ascii="Arial" w:hAnsi="Arial" w:cs="Arial"/>
          <w:sz w:val="24"/>
          <w:szCs w:val="24"/>
        </w:rPr>
      </w:pPr>
      <w:r w:rsidRPr="00516B78">
        <w:rPr>
          <w:rFonts w:ascii="Arial" w:hAnsi="Arial" w:cs="Arial"/>
          <w:b/>
          <w:bCs/>
          <w:sz w:val="24"/>
          <w:szCs w:val="24"/>
        </w:rPr>
        <w:t>notice of intended procurement</w:t>
      </w:r>
      <w:r w:rsidRPr="00516B78">
        <w:rPr>
          <w:rFonts w:ascii="Arial" w:hAnsi="Arial" w:cs="Arial"/>
          <w:sz w:val="24"/>
          <w:szCs w:val="24"/>
        </w:rPr>
        <w:t xml:space="preserve"> means a notice published by a procuring entity inviting interested suppliers to submit a request for participation, a tender, or both;</w:t>
      </w:r>
    </w:p>
    <w:p w14:paraId="56779418" w14:textId="77777777" w:rsidR="00BB5277" w:rsidRPr="00516B78" w:rsidRDefault="00BB5277" w:rsidP="005819FC">
      <w:pPr>
        <w:ind w:left="720"/>
        <w:jc w:val="both"/>
        <w:rPr>
          <w:rFonts w:ascii="Arial" w:hAnsi="Arial" w:cs="Arial"/>
          <w:color w:val="538135" w:themeColor="accent6" w:themeShade="BF"/>
          <w:sz w:val="24"/>
          <w:szCs w:val="24"/>
        </w:rPr>
      </w:pPr>
    </w:p>
    <w:p w14:paraId="44794BC3" w14:textId="22314FEF" w:rsidR="00BB5277" w:rsidRPr="00516B78" w:rsidRDefault="00BB5277" w:rsidP="005C1EA8">
      <w:pPr>
        <w:jc w:val="both"/>
        <w:rPr>
          <w:rFonts w:ascii="Arial" w:hAnsi="Arial" w:cs="Arial"/>
          <w:sz w:val="24"/>
          <w:szCs w:val="24"/>
        </w:rPr>
      </w:pPr>
      <w:r w:rsidRPr="00516B78">
        <w:rPr>
          <w:rFonts w:ascii="Arial" w:hAnsi="Arial" w:cs="Arial"/>
          <w:b/>
          <w:bCs/>
          <w:sz w:val="24"/>
          <w:szCs w:val="24"/>
        </w:rPr>
        <w:t>offset</w:t>
      </w:r>
      <w:r w:rsidRPr="00516B78">
        <w:rPr>
          <w:rFonts w:ascii="Arial" w:hAnsi="Arial" w:cs="Arial"/>
          <w:sz w:val="24"/>
          <w:szCs w:val="24"/>
        </w:rPr>
        <w:t xml:space="preserve"> means any condition or undertaking that encourages local development or improves a Party</w:t>
      </w:r>
      <w:r w:rsidR="00E418BA" w:rsidRPr="00516B78">
        <w:rPr>
          <w:rFonts w:ascii="Arial" w:hAnsi="Arial" w:cs="Arial"/>
          <w:sz w:val="24"/>
          <w:szCs w:val="24"/>
        </w:rPr>
        <w:t>’</w:t>
      </w:r>
      <w:r w:rsidRPr="00516B78">
        <w:rPr>
          <w:rFonts w:ascii="Arial" w:hAnsi="Arial" w:cs="Arial"/>
          <w:sz w:val="24"/>
          <w:szCs w:val="24"/>
        </w:rPr>
        <w:t xml:space="preserve">s balance-of-payments accounts, such as the use of domestic content, the licensing of technology, investment, </w:t>
      </w:r>
      <w:proofErr w:type="gramStart"/>
      <w:r w:rsidRPr="00516B78">
        <w:rPr>
          <w:rFonts w:ascii="Arial" w:hAnsi="Arial" w:cs="Arial"/>
          <w:sz w:val="24"/>
          <w:szCs w:val="24"/>
        </w:rPr>
        <w:t>counter-trade</w:t>
      </w:r>
      <w:proofErr w:type="gramEnd"/>
      <w:r w:rsidRPr="00516B78">
        <w:rPr>
          <w:rFonts w:ascii="Arial" w:hAnsi="Arial" w:cs="Arial"/>
          <w:sz w:val="24"/>
          <w:szCs w:val="24"/>
        </w:rPr>
        <w:t xml:space="preserve"> and similar action or requirement; </w:t>
      </w:r>
    </w:p>
    <w:p w14:paraId="7C5C5905" w14:textId="77777777" w:rsidR="00BB5277" w:rsidRPr="00516B78" w:rsidRDefault="00BB5277" w:rsidP="005819FC">
      <w:pPr>
        <w:ind w:left="720"/>
        <w:jc w:val="both"/>
        <w:rPr>
          <w:rFonts w:ascii="Arial" w:hAnsi="Arial" w:cs="Arial"/>
          <w:color w:val="538135" w:themeColor="accent6" w:themeShade="BF"/>
          <w:sz w:val="24"/>
          <w:szCs w:val="24"/>
        </w:rPr>
      </w:pPr>
    </w:p>
    <w:p w14:paraId="68A7B723" w14:textId="2A7BB999" w:rsidR="00332583" w:rsidRPr="00516B78" w:rsidRDefault="00BB5277" w:rsidP="005C1EA8">
      <w:pPr>
        <w:jc w:val="both"/>
        <w:rPr>
          <w:rFonts w:ascii="Arial" w:hAnsi="Arial" w:cs="Arial"/>
          <w:sz w:val="24"/>
          <w:szCs w:val="24"/>
        </w:rPr>
      </w:pPr>
      <w:r w:rsidRPr="00516B78">
        <w:rPr>
          <w:rFonts w:ascii="Arial" w:hAnsi="Arial" w:cs="Arial"/>
          <w:b/>
          <w:bCs/>
          <w:sz w:val="24"/>
          <w:szCs w:val="24"/>
        </w:rPr>
        <w:t>open tendering</w:t>
      </w:r>
      <w:r w:rsidRPr="00516B78">
        <w:rPr>
          <w:rFonts w:ascii="Arial" w:hAnsi="Arial" w:cs="Arial"/>
          <w:sz w:val="24"/>
          <w:szCs w:val="24"/>
        </w:rPr>
        <w:t xml:space="preserve"> means a procurement method whereby all interested suppliers may submit a tender;</w:t>
      </w:r>
    </w:p>
    <w:p w14:paraId="2A55DA7F" w14:textId="77777777" w:rsidR="00332583" w:rsidRPr="00516B78" w:rsidRDefault="00332583" w:rsidP="005819FC">
      <w:pPr>
        <w:ind w:left="720"/>
        <w:jc w:val="both"/>
        <w:rPr>
          <w:rFonts w:ascii="Arial" w:hAnsi="Arial" w:cs="Arial"/>
          <w:color w:val="000000" w:themeColor="text1"/>
          <w:sz w:val="24"/>
          <w:szCs w:val="24"/>
        </w:rPr>
      </w:pPr>
    </w:p>
    <w:p w14:paraId="216B77F2" w14:textId="757E972C" w:rsidR="00BB5277" w:rsidRPr="00516B78" w:rsidRDefault="00BB5277" w:rsidP="00516B78">
      <w:pPr>
        <w:jc w:val="both"/>
        <w:rPr>
          <w:rFonts w:ascii="Arial" w:hAnsi="Arial" w:cs="Arial"/>
          <w:sz w:val="24"/>
          <w:szCs w:val="24"/>
        </w:rPr>
      </w:pPr>
      <w:r w:rsidRPr="00516B78">
        <w:rPr>
          <w:rFonts w:ascii="Arial" w:hAnsi="Arial" w:cs="Arial"/>
          <w:b/>
          <w:bCs/>
          <w:color w:val="000000" w:themeColor="text1"/>
          <w:sz w:val="24"/>
          <w:szCs w:val="24"/>
        </w:rPr>
        <w:t>person</w:t>
      </w:r>
      <w:r w:rsidRPr="00516B78">
        <w:rPr>
          <w:rFonts w:ascii="Arial" w:hAnsi="Arial" w:cs="Arial"/>
          <w:color w:val="000000" w:themeColor="text1"/>
          <w:sz w:val="24"/>
          <w:szCs w:val="24"/>
        </w:rPr>
        <w:t xml:space="preserve"> means a natural person or a juridical person;</w:t>
      </w:r>
      <w:r w:rsidR="0025080E" w:rsidRPr="00516B78">
        <w:rPr>
          <w:rFonts w:ascii="Arial" w:hAnsi="Arial" w:cs="Arial"/>
          <w:color w:val="000000" w:themeColor="text1"/>
          <w:sz w:val="24"/>
          <w:szCs w:val="24"/>
        </w:rPr>
        <w:t xml:space="preserve"> </w:t>
      </w:r>
    </w:p>
    <w:p w14:paraId="32E551C9" w14:textId="77777777" w:rsidR="00BB5277" w:rsidRPr="00516B78" w:rsidRDefault="00BB5277" w:rsidP="005819FC">
      <w:pPr>
        <w:ind w:left="720"/>
        <w:jc w:val="both"/>
        <w:rPr>
          <w:rFonts w:ascii="Arial" w:hAnsi="Arial" w:cs="Arial"/>
          <w:sz w:val="24"/>
          <w:szCs w:val="24"/>
        </w:rPr>
      </w:pPr>
    </w:p>
    <w:p w14:paraId="227F61D1" w14:textId="0AAF9B8F" w:rsidR="00BB5277" w:rsidRPr="00516B78" w:rsidRDefault="00BB5277" w:rsidP="005C1EA8">
      <w:pPr>
        <w:jc w:val="both"/>
        <w:rPr>
          <w:rFonts w:ascii="Arial" w:hAnsi="Arial" w:cs="Arial"/>
          <w:sz w:val="24"/>
          <w:szCs w:val="24"/>
        </w:rPr>
      </w:pPr>
      <w:r w:rsidRPr="00516B78">
        <w:rPr>
          <w:rFonts w:ascii="Arial" w:hAnsi="Arial" w:cs="Arial"/>
          <w:b/>
          <w:bCs/>
          <w:sz w:val="24"/>
          <w:szCs w:val="24"/>
        </w:rPr>
        <w:t>procuring entity</w:t>
      </w:r>
      <w:r w:rsidRPr="00516B78">
        <w:rPr>
          <w:rFonts w:ascii="Arial" w:hAnsi="Arial" w:cs="Arial"/>
          <w:sz w:val="24"/>
          <w:szCs w:val="24"/>
        </w:rPr>
        <w:t xml:space="preserve"> means an entity listed in Annex </w:t>
      </w:r>
      <w:r w:rsidR="000D5655" w:rsidRPr="00516B78">
        <w:rPr>
          <w:rFonts w:ascii="Arial" w:hAnsi="Arial" w:cs="Arial"/>
          <w:sz w:val="24"/>
          <w:szCs w:val="24"/>
        </w:rPr>
        <w:t>15</w:t>
      </w:r>
      <w:r w:rsidR="005624CB" w:rsidRPr="00516B78">
        <w:rPr>
          <w:rFonts w:ascii="Arial" w:hAnsi="Arial" w:cs="Arial"/>
          <w:sz w:val="24"/>
          <w:szCs w:val="24"/>
        </w:rPr>
        <w:t>A</w:t>
      </w:r>
      <w:r w:rsidR="00116BFD" w:rsidRPr="00516B78">
        <w:rPr>
          <w:rFonts w:ascii="Arial" w:hAnsi="Arial" w:cs="Arial"/>
          <w:sz w:val="24"/>
          <w:szCs w:val="24"/>
        </w:rPr>
        <w:t xml:space="preserve"> (Schedule of the Parties)</w:t>
      </w:r>
      <w:r w:rsidR="005624CB" w:rsidRPr="00516B78">
        <w:rPr>
          <w:rFonts w:ascii="Arial" w:hAnsi="Arial" w:cs="Arial"/>
          <w:sz w:val="24"/>
          <w:szCs w:val="24"/>
        </w:rPr>
        <w:t>;</w:t>
      </w:r>
    </w:p>
    <w:p w14:paraId="0BD84195" w14:textId="77777777" w:rsidR="00BB5277" w:rsidRPr="00516B78" w:rsidRDefault="00BB5277" w:rsidP="005819FC">
      <w:pPr>
        <w:ind w:left="720"/>
        <w:jc w:val="both"/>
        <w:rPr>
          <w:rFonts w:ascii="Arial" w:hAnsi="Arial" w:cs="Arial"/>
          <w:sz w:val="24"/>
          <w:szCs w:val="24"/>
        </w:rPr>
      </w:pPr>
    </w:p>
    <w:p w14:paraId="02589C84" w14:textId="4D17A4B4" w:rsidR="00BB5277" w:rsidRPr="00516B78" w:rsidRDefault="00BB5277" w:rsidP="005C1EA8">
      <w:pPr>
        <w:jc w:val="both"/>
        <w:rPr>
          <w:rFonts w:ascii="Arial" w:hAnsi="Arial" w:cs="Arial"/>
          <w:sz w:val="24"/>
          <w:szCs w:val="24"/>
        </w:rPr>
      </w:pPr>
      <w:r w:rsidRPr="00516B78">
        <w:rPr>
          <w:rFonts w:ascii="Arial" w:hAnsi="Arial" w:cs="Arial"/>
          <w:b/>
          <w:bCs/>
          <w:sz w:val="24"/>
          <w:szCs w:val="24"/>
        </w:rPr>
        <w:t>qualified supplier</w:t>
      </w:r>
      <w:r w:rsidRPr="00516B78">
        <w:rPr>
          <w:rFonts w:ascii="Arial" w:hAnsi="Arial" w:cs="Arial"/>
          <w:sz w:val="24"/>
          <w:szCs w:val="24"/>
        </w:rPr>
        <w:t xml:space="preserve"> means a supplier that a procuring entity recognises as having satisfied the conditions for participation;</w:t>
      </w:r>
    </w:p>
    <w:p w14:paraId="1C792DF3" w14:textId="77777777" w:rsidR="00BB5277" w:rsidRPr="00516B78" w:rsidRDefault="00BB5277" w:rsidP="005819FC">
      <w:pPr>
        <w:ind w:left="720"/>
        <w:jc w:val="both"/>
        <w:rPr>
          <w:rFonts w:ascii="Arial" w:hAnsi="Arial" w:cs="Arial"/>
          <w:sz w:val="24"/>
          <w:szCs w:val="24"/>
        </w:rPr>
      </w:pPr>
    </w:p>
    <w:p w14:paraId="6FE48D62" w14:textId="46DAC6C2" w:rsidR="00BB5277" w:rsidRPr="00516B78" w:rsidRDefault="00BB5277" w:rsidP="005C1EA8">
      <w:pPr>
        <w:jc w:val="both"/>
        <w:rPr>
          <w:rFonts w:ascii="Arial" w:hAnsi="Arial" w:cs="Arial"/>
          <w:sz w:val="24"/>
          <w:szCs w:val="24"/>
        </w:rPr>
      </w:pPr>
      <w:r w:rsidRPr="00516B78">
        <w:rPr>
          <w:rFonts w:ascii="Arial" w:hAnsi="Arial" w:cs="Arial"/>
          <w:b/>
          <w:bCs/>
          <w:sz w:val="24"/>
          <w:szCs w:val="24"/>
        </w:rPr>
        <w:t>selective tendering</w:t>
      </w:r>
      <w:r w:rsidRPr="00516B78">
        <w:rPr>
          <w:rFonts w:ascii="Arial" w:hAnsi="Arial" w:cs="Arial"/>
          <w:sz w:val="24"/>
          <w:szCs w:val="24"/>
        </w:rPr>
        <w:t xml:space="preserve"> means a procurement method whereby the procuring entity invites only qualified suppliers to submit a tender;</w:t>
      </w:r>
    </w:p>
    <w:p w14:paraId="2E10CBBC" w14:textId="77777777" w:rsidR="00BB5277" w:rsidRPr="00516B78" w:rsidRDefault="00BB5277" w:rsidP="005819FC">
      <w:pPr>
        <w:ind w:left="720"/>
        <w:jc w:val="both"/>
        <w:rPr>
          <w:rFonts w:ascii="Arial" w:hAnsi="Arial" w:cs="Arial"/>
          <w:sz w:val="24"/>
          <w:szCs w:val="24"/>
        </w:rPr>
      </w:pPr>
    </w:p>
    <w:p w14:paraId="5564AAC3" w14:textId="1118B511" w:rsidR="00BB5277" w:rsidRPr="00516B78" w:rsidRDefault="00BB5277" w:rsidP="005C1EA8">
      <w:pPr>
        <w:jc w:val="both"/>
        <w:rPr>
          <w:rFonts w:ascii="Arial" w:hAnsi="Arial" w:cs="Arial"/>
          <w:color w:val="000000" w:themeColor="text1"/>
          <w:sz w:val="24"/>
          <w:szCs w:val="24"/>
        </w:rPr>
      </w:pPr>
      <w:r w:rsidRPr="00516B78">
        <w:rPr>
          <w:rFonts w:ascii="Arial" w:hAnsi="Arial" w:cs="Arial"/>
          <w:b/>
          <w:bCs/>
          <w:color w:val="000000" w:themeColor="text1"/>
          <w:sz w:val="24"/>
          <w:szCs w:val="24"/>
        </w:rPr>
        <w:t>services</w:t>
      </w:r>
      <w:r w:rsidRPr="00516B78">
        <w:rPr>
          <w:rFonts w:ascii="Arial" w:hAnsi="Arial" w:cs="Arial"/>
          <w:color w:val="000000" w:themeColor="text1"/>
          <w:sz w:val="24"/>
          <w:szCs w:val="24"/>
        </w:rPr>
        <w:t xml:space="preserve"> </w:t>
      </w:r>
      <w:proofErr w:type="gramStart"/>
      <w:r w:rsidRPr="00516B78">
        <w:rPr>
          <w:rFonts w:ascii="Arial" w:hAnsi="Arial" w:cs="Arial"/>
          <w:color w:val="000000" w:themeColor="text1"/>
          <w:sz w:val="24"/>
          <w:szCs w:val="24"/>
        </w:rPr>
        <w:t>includes</w:t>
      </w:r>
      <w:proofErr w:type="gramEnd"/>
      <w:r w:rsidRPr="00516B78">
        <w:rPr>
          <w:rFonts w:ascii="Arial" w:hAnsi="Arial" w:cs="Arial"/>
          <w:color w:val="000000" w:themeColor="text1"/>
          <w:sz w:val="24"/>
          <w:szCs w:val="24"/>
        </w:rPr>
        <w:t xml:space="preserve"> construction services, unless otherwise specified;</w:t>
      </w:r>
    </w:p>
    <w:p w14:paraId="11F7CEEA" w14:textId="77777777" w:rsidR="00BB5277" w:rsidRPr="00516B78" w:rsidRDefault="00BB5277" w:rsidP="005819FC">
      <w:pPr>
        <w:ind w:left="720"/>
        <w:jc w:val="both"/>
        <w:rPr>
          <w:rFonts w:ascii="Arial" w:hAnsi="Arial" w:cs="Arial"/>
          <w:sz w:val="24"/>
          <w:szCs w:val="24"/>
        </w:rPr>
      </w:pPr>
    </w:p>
    <w:p w14:paraId="6AC992D7" w14:textId="1E01CBDA" w:rsidR="00BB5277" w:rsidRPr="00516B78" w:rsidRDefault="00BB5277" w:rsidP="005C1EA8">
      <w:pPr>
        <w:jc w:val="both"/>
        <w:rPr>
          <w:rFonts w:ascii="Arial" w:hAnsi="Arial" w:cs="Arial"/>
          <w:color w:val="4472C4" w:themeColor="accent1"/>
          <w:sz w:val="24"/>
          <w:szCs w:val="24"/>
        </w:rPr>
      </w:pPr>
      <w:r w:rsidRPr="00516B78">
        <w:rPr>
          <w:rFonts w:ascii="Arial" w:hAnsi="Arial" w:cs="Arial"/>
          <w:b/>
          <w:bCs/>
          <w:sz w:val="24"/>
          <w:szCs w:val="24"/>
        </w:rPr>
        <w:t>standard</w:t>
      </w:r>
      <w:r w:rsidRPr="00516B78">
        <w:rPr>
          <w:rFonts w:ascii="Arial" w:hAnsi="Arial" w:cs="Arial"/>
          <w:sz w:val="24"/>
          <w:szCs w:val="24"/>
        </w:rPr>
        <w:t xml:space="preserve"> means a document approved by a recognised body that provides for common and repeated use, rules, guidelines or characteristics for goods or services, or related processes and production methods, with which compliance is not mandatory. It may also include or deal exclusively with terminology, symbols, packaging, marking or labelling requirements as they apply to a good, service, process or production method</w:t>
      </w:r>
      <w:r w:rsidR="007D63F2" w:rsidRPr="00516B78">
        <w:rPr>
          <w:rFonts w:ascii="Arial" w:hAnsi="Arial" w:cs="Arial"/>
          <w:sz w:val="24"/>
          <w:szCs w:val="24"/>
        </w:rPr>
        <w:t>;</w:t>
      </w:r>
    </w:p>
    <w:p w14:paraId="521325E9" w14:textId="77777777" w:rsidR="00BB5277" w:rsidRPr="00516B78" w:rsidRDefault="00BB5277" w:rsidP="005819FC">
      <w:pPr>
        <w:ind w:left="720"/>
        <w:jc w:val="both"/>
        <w:rPr>
          <w:rFonts w:ascii="Arial" w:hAnsi="Arial" w:cs="Arial"/>
          <w:sz w:val="24"/>
          <w:szCs w:val="24"/>
        </w:rPr>
      </w:pPr>
    </w:p>
    <w:p w14:paraId="43A23363" w14:textId="4EEF40C2" w:rsidR="00BB5277" w:rsidRPr="00516B78" w:rsidRDefault="00BB5277" w:rsidP="005C1EA8">
      <w:pPr>
        <w:jc w:val="both"/>
        <w:rPr>
          <w:rFonts w:ascii="Arial" w:hAnsi="Arial" w:cs="Arial"/>
          <w:sz w:val="24"/>
          <w:szCs w:val="24"/>
        </w:rPr>
      </w:pPr>
      <w:r w:rsidRPr="00516B78">
        <w:rPr>
          <w:rFonts w:ascii="Arial" w:hAnsi="Arial" w:cs="Arial"/>
          <w:b/>
          <w:bCs/>
          <w:sz w:val="24"/>
          <w:szCs w:val="24"/>
        </w:rPr>
        <w:t>supplier</w:t>
      </w:r>
      <w:r w:rsidRPr="00516B78">
        <w:rPr>
          <w:rFonts w:ascii="Arial" w:hAnsi="Arial" w:cs="Arial"/>
          <w:sz w:val="24"/>
          <w:szCs w:val="24"/>
        </w:rPr>
        <w:t xml:space="preserve"> means a person or group of persons that provides or could provide a good or service to a procuring entity; and</w:t>
      </w:r>
    </w:p>
    <w:p w14:paraId="409A2B57" w14:textId="77777777" w:rsidR="00BB5277" w:rsidRPr="00516B78" w:rsidRDefault="00BB5277" w:rsidP="005819FC">
      <w:pPr>
        <w:ind w:left="720"/>
        <w:jc w:val="both"/>
        <w:rPr>
          <w:rFonts w:ascii="Arial" w:hAnsi="Arial" w:cs="Arial"/>
          <w:sz w:val="24"/>
          <w:szCs w:val="24"/>
        </w:rPr>
      </w:pPr>
    </w:p>
    <w:p w14:paraId="757D824B" w14:textId="43065D05" w:rsidR="00BB5277" w:rsidRPr="00516B78" w:rsidRDefault="00BB5277" w:rsidP="005C1EA8">
      <w:pPr>
        <w:jc w:val="both"/>
        <w:rPr>
          <w:rFonts w:ascii="Arial" w:hAnsi="Arial" w:cs="Arial"/>
          <w:sz w:val="24"/>
          <w:szCs w:val="24"/>
        </w:rPr>
      </w:pPr>
      <w:r w:rsidRPr="00516B78">
        <w:rPr>
          <w:rFonts w:ascii="Arial" w:hAnsi="Arial" w:cs="Arial"/>
          <w:b/>
          <w:bCs/>
          <w:sz w:val="24"/>
          <w:szCs w:val="24"/>
        </w:rPr>
        <w:t>technical specification</w:t>
      </w:r>
      <w:r w:rsidRPr="00516B78">
        <w:rPr>
          <w:rFonts w:ascii="Arial" w:hAnsi="Arial" w:cs="Arial"/>
          <w:sz w:val="24"/>
          <w:szCs w:val="24"/>
        </w:rPr>
        <w:t xml:space="preserve"> means a tendering requirement that:</w:t>
      </w:r>
    </w:p>
    <w:p w14:paraId="6AFC6158" w14:textId="77777777" w:rsidR="00BB5277" w:rsidRPr="00516B78" w:rsidRDefault="00BB5277" w:rsidP="005819FC">
      <w:pPr>
        <w:ind w:left="720"/>
        <w:jc w:val="both"/>
        <w:rPr>
          <w:rFonts w:ascii="Arial" w:hAnsi="Arial" w:cs="Arial"/>
          <w:sz w:val="24"/>
          <w:szCs w:val="24"/>
        </w:rPr>
      </w:pPr>
    </w:p>
    <w:p w14:paraId="6F2F4E99" w14:textId="546A41DF"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(a)</w:t>
      </w:r>
      <w:r w:rsidRPr="00516B78">
        <w:rPr>
          <w:rFonts w:ascii="Arial" w:hAnsi="Arial" w:cs="Arial"/>
          <w:sz w:val="24"/>
          <w:szCs w:val="24"/>
        </w:rPr>
        <w:tab/>
        <w:t>sets out</w:t>
      </w:r>
      <w:r w:rsidR="00AD5175" w:rsidRPr="00516B78">
        <w:rPr>
          <w:rFonts w:ascii="Arial" w:hAnsi="Arial" w:cs="Arial"/>
          <w:sz w:val="24"/>
          <w:szCs w:val="24"/>
        </w:rPr>
        <w:t xml:space="preserve"> t</w:t>
      </w:r>
      <w:r w:rsidRPr="00516B78">
        <w:rPr>
          <w:rFonts w:ascii="Arial" w:hAnsi="Arial" w:cs="Arial"/>
          <w:sz w:val="24"/>
          <w:szCs w:val="24"/>
        </w:rPr>
        <w:t>he characteristics of:</w:t>
      </w:r>
    </w:p>
    <w:p w14:paraId="04E73780" w14:textId="77777777" w:rsidR="00BB5277" w:rsidRPr="00516B78" w:rsidRDefault="00BB5277" w:rsidP="005C1EA8">
      <w:pPr>
        <w:ind w:left="1134" w:hanging="567"/>
        <w:jc w:val="both"/>
        <w:rPr>
          <w:rFonts w:ascii="Arial" w:hAnsi="Arial" w:cs="Arial"/>
          <w:sz w:val="24"/>
          <w:szCs w:val="24"/>
        </w:rPr>
      </w:pPr>
    </w:p>
    <w:p w14:paraId="3548DCFA" w14:textId="77777777" w:rsidR="00BB5277" w:rsidRPr="00516B78" w:rsidRDefault="00BB5277" w:rsidP="006B3A27">
      <w:pPr>
        <w:ind w:left="1701" w:hanging="567"/>
        <w:jc w:val="both"/>
        <w:rPr>
          <w:rFonts w:ascii="Arial" w:hAnsi="Arial" w:cs="Arial"/>
          <w:sz w:val="24"/>
          <w:szCs w:val="24"/>
        </w:rPr>
      </w:pPr>
      <w:r w:rsidRPr="00516B78">
        <w:rPr>
          <w:rFonts w:ascii="Arial" w:hAnsi="Arial" w:cs="Arial"/>
          <w:sz w:val="24"/>
          <w:szCs w:val="24"/>
        </w:rPr>
        <w:t>(i)</w:t>
      </w:r>
      <w:r w:rsidRPr="00516B78">
        <w:rPr>
          <w:rFonts w:ascii="Arial" w:hAnsi="Arial" w:cs="Arial"/>
          <w:sz w:val="24"/>
          <w:szCs w:val="24"/>
        </w:rPr>
        <w:tab/>
        <w:t>goods to be procured, including quality, performance, safety and dimensions, or the processes and methods for their production; or</w:t>
      </w:r>
    </w:p>
    <w:p w14:paraId="7C14402B" w14:textId="77777777" w:rsidR="000353C2" w:rsidRPr="00516B78" w:rsidRDefault="000353C2" w:rsidP="005C1EA8">
      <w:pPr>
        <w:ind w:left="1701" w:hanging="567"/>
        <w:jc w:val="both"/>
        <w:rPr>
          <w:rFonts w:ascii="Arial" w:hAnsi="Arial" w:cs="Arial"/>
          <w:sz w:val="24"/>
          <w:szCs w:val="24"/>
        </w:rPr>
      </w:pPr>
    </w:p>
    <w:p w14:paraId="37B49F2A" w14:textId="0B6DDCC2" w:rsidR="00BB5277" w:rsidRPr="00516B78" w:rsidRDefault="00BB5277" w:rsidP="005C1EA8">
      <w:pPr>
        <w:ind w:left="1701" w:hanging="567"/>
        <w:jc w:val="both"/>
        <w:rPr>
          <w:rFonts w:ascii="Arial" w:hAnsi="Arial" w:cs="Arial"/>
          <w:sz w:val="24"/>
          <w:szCs w:val="24"/>
        </w:rPr>
      </w:pPr>
      <w:r w:rsidRPr="00516B78">
        <w:rPr>
          <w:rFonts w:ascii="Arial" w:hAnsi="Arial" w:cs="Arial"/>
          <w:sz w:val="24"/>
          <w:szCs w:val="24"/>
        </w:rPr>
        <w:t>(ii)</w:t>
      </w:r>
      <w:r w:rsidRPr="00516B78">
        <w:rPr>
          <w:rFonts w:ascii="Arial" w:hAnsi="Arial" w:cs="Arial"/>
          <w:sz w:val="24"/>
          <w:szCs w:val="24"/>
        </w:rPr>
        <w:tab/>
        <w:t>services to be procured, or the processes or methods for their provision, including any applicable administrative provisions; or</w:t>
      </w:r>
    </w:p>
    <w:p w14:paraId="274ADC7C" w14:textId="77777777" w:rsidR="00BB5277" w:rsidRPr="00516B78" w:rsidRDefault="00BB5277" w:rsidP="005819FC">
      <w:pPr>
        <w:ind w:left="2880" w:hanging="720"/>
        <w:jc w:val="both"/>
        <w:rPr>
          <w:rFonts w:ascii="Arial" w:hAnsi="Arial" w:cs="Arial"/>
          <w:sz w:val="24"/>
          <w:szCs w:val="24"/>
        </w:rPr>
      </w:pPr>
    </w:p>
    <w:p w14:paraId="7DF94CCC" w14:textId="7777777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(b)</w:t>
      </w:r>
      <w:r w:rsidRPr="00516B78">
        <w:rPr>
          <w:rFonts w:ascii="Arial" w:hAnsi="Arial" w:cs="Arial"/>
          <w:sz w:val="24"/>
          <w:szCs w:val="24"/>
        </w:rPr>
        <w:tab/>
        <w:t>addresses terminology, symbols, packaging, marking or labelling requirements, as they apply to a good or service.</w:t>
      </w:r>
    </w:p>
    <w:p w14:paraId="0E8441CB" w14:textId="77777777" w:rsidR="007728F4" w:rsidRPr="00516B78" w:rsidRDefault="007728F4" w:rsidP="005819FC">
      <w:pPr>
        <w:keepNext/>
        <w:jc w:val="center"/>
        <w:rPr>
          <w:rFonts w:ascii="Arial" w:hAnsi="Arial" w:cs="Arial"/>
          <w:sz w:val="24"/>
          <w:szCs w:val="24"/>
        </w:rPr>
      </w:pPr>
    </w:p>
    <w:p w14:paraId="6830B3C2" w14:textId="77777777" w:rsidR="007728F4" w:rsidRPr="00516B78" w:rsidRDefault="007728F4" w:rsidP="005819FC">
      <w:pPr>
        <w:keepNext/>
        <w:jc w:val="center"/>
        <w:rPr>
          <w:rFonts w:ascii="Arial" w:hAnsi="Arial" w:cs="Arial"/>
          <w:sz w:val="24"/>
          <w:szCs w:val="24"/>
        </w:rPr>
      </w:pPr>
    </w:p>
    <w:p w14:paraId="3C2133A8" w14:textId="327AD4D4" w:rsidR="00BB5277" w:rsidRPr="00516B78" w:rsidRDefault="00BB5277" w:rsidP="005819FC">
      <w:pPr>
        <w:keepNext/>
        <w:jc w:val="center"/>
        <w:rPr>
          <w:rFonts w:ascii="Arial" w:hAnsi="Arial" w:cs="Arial"/>
          <w:b/>
          <w:bCs/>
          <w:sz w:val="24"/>
          <w:szCs w:val="24"/>
        </w:rPr>
      </w:pPr>
      <w:r w:rsidRPr="00516B78">
        <w:rPr>
          <w:rFonts w:ascii="Arial" w:hAnsi="Arial" w:cs="Arial"/>
          <w:b/>
          <w:bCs/>
          <w:sz w:val="24"/>
          <w:szCs w:val="24"/>
        </w:rPr>
        <w:t xml:space="preserve">Article </w:t>
      </w:r>
      <w:r w:rsidR="006B3A27" w:rsidRPr="00516B78">
        <w:rPr>
          <w:rFonts w:ascii="Arial" w:hAnsi="Arial" w:cs="Arial"/>
          <w:b/>
          <w:bCs/>
          <w:sz w:val="24"/>
          <w:szCs w:val="24"/>
        </w:rPr>
        <w:t>15</w:t>
      </w:r>
      <w:r w:rsidRPr="00516B78">
        <w:rPr>
          <w:rFonts w:ascii="Arial" w:hAnsi="Arial" w:cs="Arial"/>
          <w:b/>
          <w:bCs/>
          <w:sz w:val="24"/>
          <w:szCs w:val="24"/>
        </w:rPr>
        <w:t>.</w:t>
      </w:r>
      <w:r w:rsidR="00780A5B" w:rsidRPr="00516B78">
        <w:rPr>
          <w:rFonts w:ascii="Arial" w:hAnsi="Arial" w:cs="Arial"/>
          <w:b/>
          <w:bCs/>
          <w:sz w:val="24"/>
          <w:szCs w:val="24"/>
        </w:rPr>
        <w:t>3</w:t>
      </w:r>
    </w:p>
    <w:p w14:paraId="60C7816E" w14:textId="358E7168" w:rsidR="00BB5277" w:rsidRPr="00516B78" w:rsidRDefault="00BB5277" w:rsidP="005819FC">
      <w:pPr>
        <w:keepNext/>
        <w:jc w:val="center"/>
        <w:rPr>
          <w:rFonts w:ascii="Arial" w:hAnsi="Arial" w:cs="Arial"/>
          <w:b/>
          <w:bCs/>
          <w:sz w:val="24"/>
          <w:szCs w:val="24"/>
        </w:rPr>
      </w:pPr>
      <w:r w:rsidRPr="00516B78">
        <w:rPr>
          <w:rFonts w:ascii="Arial" w:hAnsi="Arial" w:cs="Arial"/>
          <w:b/>
          <w:bCs/>
          <w:sz w:val="24"/>
          <w:szCs w:val="24"/>
        </w:rPr>
        <w:t>Scope</w:t>
      </w:r>
      <w:r w:rsidR="00C259AD" w:rsidRPr="00516B78">
        <w:rPr>
          <w:rFonts w:ascii="Arial" w:hAnsi="Arial" w:cs="Arial"/>
          <w:b/>
          <w:bCs/>
          <w:sz w:val="24"/>
          <w:szCs w:val="24"/>
        </w:rPr>
        <w:t xml:space="preserve"> </w:t>
      </w:r>
      <w:r w:rsidR="00166530" w:rsidRPr="00516B78">
        <w:rPr>
          <w:rFonts w:ascii="Arial" w:hAnsi="Arial" w:cs="Arial"/>
          <w:b/>
          <w:bCs/>
          <w:sz w:val="24"/>
          <w:szCs w:val="24"/>
        </w:rPr>
        <w:t>and Coverage</w:t>
      </w:r>
    </w:p>
    <w:p w14:paraId="60BD4B26" w14:textId="77777777" w:rsidR="00BB5277" w:rsidRPr="00516B78" w:rsidRDefault="00BB5277" w:rsidP="007728F4">
      <w:pPr>
        <w:jc w:val="center"/>
        <w:rPr>
          <w:rFonts w:ascii="Arial" w:hAnsi="Arial" w:cs="Arial"/>
          <w:i/>
          <w:sz w:val="24"/>
          <w:szCs w:val="24"/>
        </w:rPr>
      </w:pPr>
    </w:p>
    <w:p w14:paraId="58F8EA1D" w14:textId="77777777" w:rsidR="00BB5277" w:rsidRPr="00516B78" w:rsidRDefault="00BB5277" w:rsidP="005819FC">
      <w:pPr>
        <w:jc w:val="both"/>
        <w:rPr>
          <w:rFonts w:ascii="Arial" w:hAnsi="Arial" w:cs="Arial"/>
          <w:i/>
          <w:iCs/>
          <w:sz w:val="24"/>
          <w:szCs w:val="24"/>
        </w:rPr>
      </w:pPr>
      <w:r w:rsidRPr="00516B78">
        <w:rPr>
          <w:rFonts w:ascii="Arial" w:hAnsi="Arial" w:cs="Arial"/>
          <w:i/>
          <w:iCs/>
          <w:sz w:val="24"/>
          <w:szCs w:val="24"/>
        </w:rPr>
        <w:t>Application of Chapter</w:t>
      </w:r>
    </w:p>
    <w:p w14:paraId="603A374B" w14:textId="77777777" w:rsidR="00BB5277" w:rsidRPr="00516B78" w:rsidRDefault="00BB5277" w:rsidP="005819FC">
      <w:pPr>
        <w:jc w:val="both"/>
        <w:rPr>
          <w:rFonts w:ascii="Arial" w:hAnsi="Arial" w:cs="Arial"/>
          <w:i/>
          <w:iCs/>
          <w:sz w:val="24"/>
          <w:szCs w:val="24"/>
        </w:rPr>
      </w:pPr>
    </w:p>
    <w:p w14:paraId="34683381" w14:textId="77777777" w:rsidR="00BB5277" w:rsidRPr="00516B78" w:rsidRDefault="00BB5277" w:rsidP="005C1EA8">
      <w:pPr>
        <w:ind w:left="567" w:hanging="567"/>
        <w:jc w:val="both"/>
        <w:rPr>
          <w:rFonts w:ascii="Arial" w:hAnsi="Arial" w:cs="Arial"/>
          <w:sz w:val="24"/>
          <w:szCs w:val="24"/>
        </w:rPr>
      </w:pPr>
      <w:r w:rsidRPr="00516B78">
        <w:rPr>
          <w:rFonts w:ascii="Arial" w:hAnsi="Arial" w:cs="Arial"/>
          <w:sz w:val="24"/>
          <w:szCs w:val="24"/>
        </w:rPr>
        <w:t>1.</w:t>
      </w:r>
      <w:r w:rsidRPr="00516B78">
        <w:rPr>
          <w:rFonts w:ascii="Arial" w:hAnsi="Arial" w:cs="Arial"/>
          <w:sz w:val="24"/>
          <w:szCs w:val="24"/>
        </w:rPr>
        <w:tab/>
        <w:t xml:space="preserve">This Chapter applies to any measure regarding covered procurement. </w:t>
      </w:r>
    </w:p>
    <w:p w14:paraId="1C8CADFD" w14:textId="77777777" w:rsidR="00BB5277" w:rsidRPr="00516B78" w:rsidRDefault="00BB5277" w:rsidP="005C1EA8">
      <w:pPr>
        <w:ind w:left="567" w:hanging="567"/>
        <w:jc w:val="both"/>
        <w:rPr>
          <w:rFonts w:ascii="Arial" w:hAnsi="Arial" w:cs="Arial"/>
          <w:strike/>
          <w:sz w:val="24"/>
          <w:szCs w:val="24"/>
        </w:rPr>
      </w:pPr>
    </w:p>
    <w:p w14:paraId="5BFB7962" w14:textId="1D26E2B2" w:rsidR="00BB5277" w:rsidRPr="00516B78" w:rsidRDefault="00BB5277" w:rsidP="005C1EA8">
      <w:pPr>
        <w:ind w:left="567" w:hanging="567"/>
        <w:jc w:val="both"/>
        <w:rPr>
          <w:rFonts w:ascii="Arial" w:hAnsi="Arial" w:cs="Arial"/>
          <w:strike/>
          <w:sz w:val="24"/>
          <w:szCs w:val="24"/>
        </w:rPr>
      </w:pPr>
      <w:r w:rsidRPr="00516B78">
        <w:rPr>
          <w:rFonts w:ascii="Arial" w:hAnsi="Arial" w:cs="Arial"/>
          <w:sz w:val="24"/>
          <w:szCs w:val="24"/>
        </w:rPr>
        <w:t>2.</w:t>
      </w:r>
      <w:r w:rsidRPr="00516B78">
        <w:rPr>
          <w:rFonts w:ascii="Arial" w:hAnsi="Arial" w:cs="Arial"/>
          <w:sz w:val="24"/>
          <w:szCs w:val="24"/>
        </w:rPr>
        <w:tab/>
        <w:t>For the purposes of this Chapter, “covered procurement” means government procurement:</w:t>
      </w:r>
    </w:p>
    <w:p w14:paraId="596C8076" w14:textId="77777777" w:rsidR="00BB5277" w:rsidRPr="00516B78" w:rsidRDefault="00BB5277" w:rsidP="005819FC">
      <w:pPr>
        <w:ind w:left="720" w:hanging="720"/>
        <w:jc w:val="both"/>
        <w:rPr>
          <w:rFonts w:ascii="Arial" w:hAnsi="Arial" w:cs="Arial"/>
          <w:sz w:val="24"/>
          <w:szCs w:val="24"/>
        </w:rPr>
      </w:pPr>
    </w:p>
    <w:p w14:paraId="52196BA5" w14:textId="08A8E202"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(a)</w:t>
      </w:r>
      <w:r w:rsidRPr="00516B78">
        <w:rPr>
          <w:rFonts w:ascii="Arial" w:hAnsi="Arial" w:cs="Arial"/>
          <w:sz w:val="24"/>
          <w:szCs w:val="24"/>
        </w:rPr>
        <w:tab/>
        <w:t>of</w:t>
      </w:r>
      <w:r w:rsidRPr="00516B78">
        <w:rPr>
          <w:rFonts w:ascii="Arial" w:hAnsi="Arial" w:cs="Arial"/>
          <w:b/>
          <w:bCs/>
          <w:sz w:val="24"/>
          <w:szCs w:val="24"/>
        </w:rPr>
        <w:t xml:space="preserve"> </w:t>
      </w:r>
      <w:r w:rsidRPr="00516B78">
        <w:rPr>
          <w:rFonts w:ascii="Arial" w:hAnsi="Arial" w:cs="Arial"/>
          <w:sz w:val="24"/>
          <w:szCs w:val="24"/>
        </w:rPr>
        <w:t>a good,</w:t>
      </w:r>
      <w:r w:rsidRPr="00516B78">
        <w:rPr>
          <w:rFonts w:ascii="Arial" w:hAnsi="Arial" w:cs="Arial"/>
          <w:b/>
          <w:bCs/>
          <w:sz w:val="24"/>
          <w:szCs w:val="24"/>
        </w:rPr>
        <w:t xml:space="preserve"> </w:t>
      </w:r>
      <w:r w:rsidRPr="00516B78">
        <w:rPr>
          <w:rFonts w:ascii="Arial" w:hAnsi="Arial" w:cs="Arial"/>
          <w:sz w:val="24"/>
          <w:szCs w:val="24"/>
        </w:rPr>
        <w:t>service, or any combination thereof</w:t>
      </w:r>
      <w:bookmarkStart w:id="1" w:name="_Hlk176172435"/>
      <w:r w:rsidR="003858CF" w:rsidRPr="00516B78">
        <w:rPr>
          <w:rFonts w:ascii="Arial" w:hAnsi="Arial" w:cs="Arial"/>
          <w:sz w:val="24"/>
          <w:szCs w:val="24"/>
        </w:rPr>
        <w:t xml:space="preserve"> </w:t>
      </w:r>
      <w:r w:rsidRPr="00516B78">
        <w:rPr>
          <w:rFonts w:ascii="Arial" w:hAnsi="Arial" w:cs="Arial"/>
          <w:sz w:val="24"/>
          <w:szCs w:val="24"/>
        </w:rPr>
        <w:t>as specified in each Party</w:t>
      </w:r>
      <w:r w:rsidR="00404AF3" w:rsidRPr="00516B78">
        <w:rPr>
          <w:rFonts w:ascii="Arial" w:hAnsi="Arial" w:cs="Arial"/>
          <w:sz w:val="24"/>
          <w:szCs w:val="24"/>
        </w:rPr>
        <w:t>’</w:t>
      </w:r>
      <w:r w:rsidRPr="00516B78">
        <w:rPr>
          <w:rFonts w:ascii="Arial" w:hAnsi="Arial" w:cs="Arial"/>
          <w:sz w:val="24"/>
          <w:szCs w:val="24"/>
        </w:rPr>
        <w:t xml:space="preserve">s Schedule to Annex </w:t>
      </w:r>
      <w:r w:rsidR="00404AF3" w:rsidRPr="00516B78">
        <w:rPr>
          <w:rFonts w:ascii="Arial" w:hAnsi="Arial" w:cs="Arial"/>
          <w:sz w:val="24"/>
          <w:szCs w:val="24"/>
        </w:rPr>
        <w:t>15</w:t>
      </w:r>
      <w:bookmarkEnd w:id="1"/>
      <w:r w:rsidR="005624CB" w:rsidRPr="00516B78">
        <w:rPr>
          <w:rFonts w:ascii="Arial" w:hAnsi="Arial" w:cs="Arial"/>
          <w:sz w:val="24"/>
          <w:szCs w:val="24"/>
        </w:rPr>
        <w:t>A</w:t>
      </w:r>
      <w:r w:rsidR="00051018" w:rsidRPr="00516B78">
        <w:rPr>
          <w:rFonts w:ascii="Arial" w:hAnsi="Arial" w:cs="Arial"/>
          <w:sz w:val="24"/>
          <w:szCs w:val="24"/>
        </w:rPr>
        <w:t xml:space="preserve"> (Schedule of the Parties)</w:t>
      </w:r>
      <w:r w:rsidR="005624CB" w:rsidRPr="00516B78">
        <w:rPr>
          <w:rFonts w:ascii="Arial" w:hAnsi="Arial" w:cs="Arial"/>
          <w:sz w:val="24"/>
          <w:szCs w:val="24"/>
        </w:rPr>
        <w:t>;</w:t>
      </w:r>
    </w:p>
    <w:p w14:paraId="7DF6A962" w14:textId="77777777" w:rsidR="00773DB0" w:rsidRPr="00516B78" w:rsidRDefault="00773DB0" w:rsidP="005C1EA8">
      <w:pPr>
        <w:ind w:left="1134" w:hanging="567"/>
        <w:jc w:val="both"/>
        <w:rPr>
          <w:rFonts w:ascii="Arial" w:hAnsi="Arial" w:cs="Arial"/>
          <w:strike/>
          <w:sz w:val="24"/>
          <w:szCs w:val="24"/>
        </w:rPr>
      </w:pPr>
    </w:p>
    <w:p w14:paraId="34437148" w14:textId="7D5A1BAA"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(b)</w:t>
      </w:r>
      <w:r w:rsidRPr="00516B78">
        <w:rPr>
          <w:rFonts w:ascii="Arial" w:hAnsi="Arial" w:cs="Arial"/>
          <w:sz w:val="24"/>
          <w:szCs w:val="24"/>
        </w:rPr>
        <w:tab/>
        <w:t xml:space="preserve">by any contractual means, </w:t>
      </w:r>
      <w:proofErr w:type="gramStart"/>
      <w:r w:rsidRPr="00516B78">
        <w:rPr>
          <w:rFonts w:ascii="Arial" w:hAnsi="Arial" w:cs="Arial"/>
          <w:sz w:val="24"/>
          <w:szCs w:val="24"/>
        </w:rPr>
        <w:t>including:</w:t>
      </w:r>
      <w:proofErr w:type="gramEnd"/>
      <w:r w:rsidRPr="00516B78">
        <w:rPr>
          <w:rFonts w:ascii="Arial" w:hAnsi="Arial" w:cs="Arial"/>
          <w:sz w:val="24"/>
          <w:szCs w:val="24"/>
        </w:rPr>
        <w:t xml:space="preserve"> purchase; rental,</w:t>
      </w:r>
      <w:r w:rsidR="00A53A73" w:rsidRPr="00516B78">
        <w:rPr>
          <w:rFonts w:ascii="Arial" w:hAnsi="Arial" w:cs="Arial"/>
          <w:sz w:val="24"/>
          <w:szCs w:val="24"/>
        </w:rPr>
        <w:t xml:space="preserve"> </w:t>
      </w:r>
      <w:r w:rsidRPr="00516B78">
        <w:rPr>
          <w:rFonts w:ascii="Arial" w:hAnsi="Arial" w:cs="Arial"/>
          <w:sz w:val="24"/>
          <w:szCs w:val="24"/>
        </w:rPr>
        <w:t>lease</w:t>
      </w:r>
      <w:r w:rsidR="00A53A73" w:rsidRPr="00516B78">
        <w:rPr>
          <w:rFonts w:ascii="Arial" w:hAnsi="Arial" w:cs="Arial"/>
          <w:b/>
          <w:bCs/>
          <w:sz w:val="24"/>
          <w:szCs w:val="24"/>
        </w:rPr>
        <w:t xml:space="preserve"> </w:t>
      </w:r>
      <w:r w:rsidRPr="00516B78">
        <w:rPr>
          <w:rFonts w:ascii="Arial" w:hAnsi="Arial" w:cs="Arial"/>
          <w:sz w:val="24"/>
          <w:szCs w:val="24"/>
        </w:rPr>
        <w:t>or</w:t>
      </w:r>
      <w:r w:rsidRPr="00516B78">
        <w:rPr>
          <w:rFonts w:ascii="Arial" w:hAnsi="Arial" w:cs="Arial"/>
          <w:b/>
          <w:bCs/>
          <w:sz w:val="24"/>
          <w:szCs w:val="24"/>
        </w:rPr>
        <w:t xml:space="preserve"> </w:t>
      </w:r>
      <w:r w:rsidRPr="00516B78">
        <w:rPr>
          <w:rFonts w:ascii="Arial" w:hAnsi="Arial" w:cs="Arial"/>
          <w:sz w:val="24"/>
          <w:szCs w:val="24"/>
        </w:rPr>
        <w:t>hire purchase, with or without an option to buy;</w:t>
      </w:r>
      <w:r w:rsidR="001A6332" w:rsidRPr="00516B78">
        <w:rPr>
          <w:rFonts w:ascii="Arial" w:hAnsi="Arial" w:cs="Arial"/>
          <w:sz w:val="24"/>
          <w:szCs w:val="24"/>
        </w:rPr>
        <w:t xml:space="preserve"> </w:t>
      </w:r>
      <w:r w:rsidRPr="00516B78">
        <w:rPr>
          <w:rFonts w:ascii="Arial" w:hAnsi="Arial" w:cs="Arial"/>
          <w:sz w:val="24"/>
          <w:szCs w:val="24"/>
        </w:rPr>
        <w:t>build-operate-transfer contracts and public works concessions contracts;</w:t>
      </w:r>
    </w:p>
    <w:p w14:paraId="1A5DB6EB" w14:textId="77777777" w:rsidR="00BB5277" w:rsidRPr="00516B78" w:rsidRDefault="00BB5277" w:rsidP="005C1EA8">
      <w:pPr>
        <w:ind w:left="1134" w:hanging="567"/>
        <w:jc w:val="both"/>
        <w:rPr>
          <w:rFonts w:ascii="Arial" w:hAnsi="Arial" w:cs="Arial"/>
          <w:color w:val="538135" w:themeColor="accent6" w:themeShade="BF"/>
          <w:sz w:val="24"/>
          <w:szCs w:val="24"/>
        </w:rPr>
      </w:pPr>
    </w:p>
    <w:p w14:paraId="183F0E18" w14:textId="0502B5AA"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(c)</w:t>
      </w:r>
      <w:r w:rsidRPr="00516B78">
        <w:rPr>
          <w:rFonts w:ascii="Arial" w:hAnsi="Arial" w:cs="Arial"/>
          <w:sz w:val="24"/>
          <w:szCs w:val="24"/>
        </w:rPr>
        <w:tab/>
        <w:t>for which the value, as estimated in accordance with paragraphs</w:t>
      </w:r>
      <w:r w:rsidR="006B7F47" w:rsidRPr="00516B78">
        <w:rPr>
          <w:rFonts w:ascii="Arial" w:hAnsi="Arial" w:cs="Arial"/>
          <w:sz w:val="24"/>
          <w:szCs w:val="24"/>
        </w:rPr>
        <w:t xml:space="preserve"> 9,</w:t>
      </w:r>
      <w:r w:rsidR="00CF7025" w:rsidRPr="00516B78">
        <w:rPr>
          <w:rFonts w:ascii="Arial" w:hAnsi="Arial" w:cs="Arial"/>
          <w:sz w:val="24"/>
          <w:szCs w:val="24"/>
        </w:rPr>
        <w:t xml:space="preserve"> </w:t>
      </w:r>
      <w:r w:rsidR="006B7F47" w:rsidRPr="00516B78">
        <w:rPr>
          <w:rFonts w:ascii="Arial" w:hAnsi="Arial" w:cs="Arial"/>
          <w:sz w:val="24"/>
          <w:szCs w:val="24"/>
        </w:rPr>
        <w:t>10 and 11</w:t>
      </w:r>
      <w:r w:rsidRPr="00516B78">
        <w:rPr>
          <w:rFonts w:ascii="Arial" w:hAnsi="Arial" w:cs="Arial"/>
          <w:sz w:val="24"/>
          <w:szCs w:val="24"/>
        </w:rPr>
        <w:t>, equals or exceeds the relevant threshold specified in a Party</w:t>
      </w:r>
      <w:r w:rsidR="00CF7025" w:rsidRPr="00516B78">
        <w:rPr>
          <w:rFonts w:ascii="Arial" w:hAnsi="Arial" w:cs="Arial"/>
          <w:sz w:val="24"/>
          <w:szCs w:val="24"/>
        </w:rPr>
        <w:t>’</w:t>
      </w:r>
      <w:r w:rsidRPr="00516B78">
        <w:rPr>
          <w:rFonts w:ascii="Arial" w:hAnsi="Arial" w:cs="Arial"/>
          <w:sz w:val="24"/>
          <w:szCs w:val="24"/>
        </w:rPr>
        <w:t xml:space="preserve">s Schedule to Annex </w:t>
      </w:r>
      <w:r w:rsidR="00CF7025" w:rsidRPr="00516B78">
        <w:rPr>
          <w:rFonts w:ascii="Arial" w:hAnsi="Arial" w:cs="Arial"/>
          <w:sz w:val="24"/>
          <w:szCs w:val="24"/>
        </w:rPr>
        <w:t>15</w:t>
      </w:r>
      <w:r w:rsidR="004C0DBC" w:rsidRPr="00516B78">
        <w:rPr>
          <w:rFonts w:ascii="Arial" w:hAnsi="Arial" w:cs="Arial"/>
          <w:sz w:val="24"/>
          <w:szCs w:val="24"/>
        </w:rPr>
        <w:t>A</w:t>
      </w:r>
      <w:r w:rsidR="00051018" w:rsidRPr="00516B78">
        <w:rPr>
          <w:rFonts w:ascii="Arial" w:hAnsi="Arial" w:cs="Arial"/>
          <w:sz w:val="24"/>
          <w:szCs w:val="24"/>
        </w:rPr>
        <w:t xml:space="preserve"> (Schedule of the Parties)</w:t>
      </w:r>
      <w:r w:rsidR="004C0DBC" w:rsidRPr="00516B78">
        <w:rPr>
          <w:rFonts w:ascii="Arial" w:hAnsi="Arial" w:cs="Arial"/>
          <w:sz w:val="24"/>
          <w:szCs w:val="24"/>
        </w:rPr>
        <w:t>,</w:t>
      </w:r>
      <w:r w:rsidRPr="00516B78">
        <w:rPr>
          <w:rFonts w:ascii="Arial" w:hAnsi="Arial" w:cs="Arial"/>
          <w:sz w:val="24"/>
          <w:szCs w:val="24"/>
        </w:rPr>
        <w:t xml:space="preserve"> at the time of publication of a notice</w:t>
      </w:r>
      <w:r w:rsidR="00D61D19" w:rsidRPr="00516B78">
        <w:rPr>
          <w:rFonts w:ascii="Arial" w:hAnsi="Arial" w:cs="Arial"/>
          <w:sz w:val="24"/>
          <w:szCs w:val="24"/>
        </w:rPr>
        <w:t xml:space="preserve"> </w:t>
      </w:r>
      <w:r w:rsidRPr="00516B78">
        <w:rPr>
          <w:rFonts w:ascii="Arial" w:hAnsi="Arial" w:cs="Arial"/>
          <w:sz w:val="24"/>
          <w:szCs w:val="24"/>
        </w:rPr>
        <w:t xml:space="preserve">in accordance with Article </w:t>
      </w:r>
      <w:r w:rsidR="00CF7025" w:rsidRPr="00516B78">
        <w:rPr>
          <w:rFonts w:ascii="Arial" w:hAnsi="Arial" w:cs="Arial"/>
          <w:sz w:val="24"/>
          <w:szCs w:val="24"/>
        </w:rPr>
        <w:t>15</w:t>
      </w:r>
      <w:r w:rsidRPr="00516B78">
        <w:rPr>
          <w:rFonts w:ascii="Arial" w:hAnsi="Arial" w:cs="Arial"/>
          <w:sz w:val="24"/>
          <w:szCs w:val="24"/>
        </w:rPr>
        <w:t>.</w:t>
      </w:r>
      <w:r w:rsidR="006B7F47" w:rsidRPr="00516B78">
        <w:rPr>
          <w:rFonts w:ascii="Arial" w:hAnsi="Arial" w:cs="Arial"/>
          <w:sz w:val="24"/>
          <w:szCs w:val="24"/>
        </w:rPr>
        <w:t>7</w:t>
      </w:r>
      <w:r w:rsidRPr="00516B78">
        <w:rPr>
          <w:rFonts w:ascii="Arial" w:hAnsi="Arial" w:cs="Arial"/>
          <w:sz w:val="24"/>
          <w:szCs w:val="24"/>
        </w:rPr>
        <w:t xml:space="preserve"> (Notices of Intended Procurement);</w:t>
      </w:r>
      <w:r w:rsidR="00DB287D" w:rsidRPr="00516B78">
        <w:rPr>
          <w:rFonts w:ascii="Arial" w:hAnsi="Arial" w:cs="Arial"/>
          <w:sz w:val="24"/>
          <w:szCs w:val="24"/>
        </w:rPr>
        <w:t xml:space="preserve"> </w:t>
      </w:r>
    </w:p>
    <w:p w14:paraId="460C7573" w14:textId="77777777" w:rsidR="00BB5277" w:rsidRPr="00516B78" w:rsidRDefault="00BB5277" w:rsidP="005C1EA8">
      <w:pPr>
        <w:ind w:left="1134" w:hanging="567"/>
        <w:jc w:val="both"/>
        <w:rPr>
          <w:rFonts w:ascii="Arial" w:hAnsi="Arial" w:cs="Arial"/>
          <w:sz w:val="24"/>
          <w:szCs w:val="24"/>
        </w:rPr>
      </w:pPr>
    </w:p>
    <w:p w14:paraId="6702A899" w14:textId="7777777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(d)</w:t>
      </w:r>
      <w:r w:rsidRPr="00516B78">
        <w:rPr>
          <w:rFonts w:ascii="Arial" w:hAnsi="Arial" w:cs="Arial"/>
          <w:sz w:val="24"/>
          <w:szCs w:val="24"/>
        </w:rPr>
        <w:tab/>
        <w:t>by a procuring entity; and</w:t>
      </w:r>
    </w:p>
    <w:p w14:paraId="6C0ADE08" w14:textId="77777777" w:rsidR="00BB5277" w:rsidRPr="00516B78" w:rsidRDefault="00BB5277" w:rsidP="005C1EA8">
      <w:pPr>
        <w:ind w:left="1134" w:hanging="567"/>
        <w:jc w:val="both"/>
        <w:rPr>
          <w:rFonts w:ascii="Arial" w:hAnsi="Arial" w:cs="Arial"/>
          <w:sz w:val="24"/>
          <w:szCs w:val="24"/>
        </w:rPr>
      </w:pPr>
    </w:p>
    <w:p w14:paraId="77F4BAAF" w14:textId="7777777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(e)</w:t>
      </w:r>
      <w:r w:rsidRPr="00516B78">
        <w:rPr>
          <w:rFonts w:ascii="Arial" w:hAnsi="Arial" w:cs="Arial"/>
          <w:sz w:val="24"/>
          <w:szCs w:val="24"/>
        </w:rPr>
        <w:tab/>
        <w:t>that is not otherwise excluded from coverage under this Agreement.</w:t>
      </w:r>
    </w:p>
    <w:p w14:paraId="0F0862C8" w14:textId="77777777" w:rsidR="00090D50" w:rsidRPr="00516B78" w:rsidRDefault="00090D50" w:rsidP="005819FC">
      <w:pPr>
        <w:ind w:left="1440" w:hanging="720"/>
        <w:jc w:val="both"/>
        <w:rPr>
          <w:rFonts w:ascii="Arial" w:hAnsi="Arial" w:cs="Arial"/>
          <w:sz w:val="24"/>
          <w:szCs w:val="24"/>
        </w:rPr>
      </w:pPr>
    </w:p>
    <w:p w14:paraId="6D97A031" w14:textId="77777777" w:rsidR="00BB5277" w:rsidRPr="00516B78" w:rsidRDefault="00BB5277" w:rsidP="005819FC">
      <w:pPr>
        <w:jc w:val="both"/>
        <w:rPr>
          <w:rFonts w:ascii="Arial" w:hAnsi="Arial" w:cs="Arial"/>
          <w:i/>
          <w:iCs/>
          <w:sz w:val="24"/>
          <w:szCs w:val="24"/>
        </w:rPr>
      </w:pPr>
      <w:r w:rsidRPr="00516B78">
        <w:rPr>
          <w:rFonts w:ascii="Arial" w:hAnsi="Arial" w:cs="Arial"/>
          <w:i/>
          <w:iCs/>
          <w:sz w:val="24"/>
          <w:szCs w:val="24"/>
        </w:rPr>
        <w:t>Activities Not Covered</w:t>
      </w:r>
    </w:p>
    <w:p w14:paraId="6CE97096" w14:textId="77777777" w:rsidR="00BB5277" w:rsidRPr="00516B78" w:rsidRDefault="00BB5277" w:rsidP="005819FC">
      <w:pPr>
        <w:jc w:val="both"/>
        <w:rPr>
          <w:rFonts w:ascii="Arial" w:hAnsi="Arial" w:cs="Arial"/>
          <w:sz w:val="24"/>
          <w:szCs w:val="24"/>
        </w:rPr>
      </w:pPr>
    </w:p>
    <w:p w14:paraId="529113EA" w14:textId="239F1DDC" w:rsidR="00BB5277" w:rsidRPr="00516B78" w:rsidRDefault="00BB5277" w:rsidP="005C1EA8">
      <w:pPr>
        <w:ind w:left="567" w:hanging="567"/>
        <w:jc w:val="both"/>
        <w:rPr>
          <w:rFonts w:ascii="Arial" w:hAnsi="Arial" w:cs="Arial"/>
          <w:sz w:val="24"/>
          <w:szCs w:val="24"/>
        </w:rPr>
      </w:pPr>
      <w:r w:rsidRPr="00516B78">
        <w:rPr>
          <w:rFonts w:ascii="Arial" w:hAnsi="Arial" w:cs="Arial"/>
          <w:sz w:val="24"/>
          <w:szCs w:val="24"/>
        </w:rPr>
        <w:t>3.</w:t>
      </w:r>
      <w:r w:rsidRPr="00516B78">
        <w:rPr>
          <w:rFonts w:ascii="Arial" w:hAnsi="Arial" w:cs="Arial"/>
          <w:sz w:val="24"/>
          <w:szCs w:val="24"/>
        </w:rPr>
        <w:tab/>
        <w:t>Unless otherwise provided in a Party</w:t>
      </w:r>
      <w:r w:rsidR="00081A88" w:rsidRPr="00516B78">
        <w:rPr>
          <w:rFonts w:ascii="Arial" w:hAnsi="Arial" w:cs="Arial"/>
          <w:sz w:val="24"/>
          <w:szCs w:val="24"/>
        </w:rPr>
        <w:t>’</w:t>
      </w:r>
      <w:r w:rsidRPr="00516B78">
        <w:rPr>
          <w:rFonts w:ascii="Arial" w:hAnsi="Arial" w:cs="Arial"/>
          <w:sz w:val="24"/>
          <w:szCs w:val="24"/>
        </w:rPr>
        <w:t>s</w:t>
      </w:r>
      <w:r w:rsidRPr="00516B78">
        <w:rPr>
          <w:rFonts w:ascii="Arial" w:hAnsi="Arial" w:cs="Arial"/>
          <w:b/>
          <w:bCs/>
          <w:sz w:val="24"/>
          <w:szCs w:val="24"/>
        </w:rPr>
        <w:t xml:space="preserve"> </w:t>
      </w:r>
      <w:r w:rsidRPr="00516B78">
        <w:rPr>
          <w:rFonts w:ascii="Arial" w:hAnsi="Arial" w:cs="Arial"/>
          <w:sz w:val="24"/>
          <w:szCs w:val="24"/>
        </w:rPr>
        <w:t xml:space="preserve">Schedule to Annex </w:t>
      </w:r>
      <w:r w:rsidR="00081A88" w:rsidRPr="00516B78">
        <w:rPr>
          <w:rFonts w:ascii="Arial" w:hAnsi="Arial" w:cs="Arial"/>
          <w:sz w:val="24"/>
          <w:szCs w:val="24"/>
        </w:rPr>
        <w:t>15</w:t>
      </w:r>
      <w:r w:rsidRPr="00516B78">
        <w:rPr>
          <w:rFonts w:ascii="Arial" w:hAnsi="Arial" w:cs="Arial"/>
          <w:sz w:val="24"/>
          <w:szCs w:val="24"/>
        </w:rPr>
        <w:t>A</w:t>
      </w:r>
      <w:r w:rsidR="003736AB" w:rsidRPr="00516B78">
        <w:rPr>
          <w:rFonts w:ascii="Arial" w:hAnsi="Arial" w:cs="Arial"/>
          <w:sz w:val="24"/>
          <w:szCs w:val="24"/>
        </w:rPr>
        <w:t xml:space="preserve"> </w:t>
      </w:r>
      <w:r w:rsidR="00051018" w:rsidRPr="00516B78">
        <w:rPr>
          <w:rFonts w:ascii="Arial" w:hAnsi="Arial" w:cs="Arial"/>
          <w:sz w:val="24"/>
          <w:szCs w:val="24"/>
        </w:rPr>
        <w:t>(Schedule of the Parties)</w:t>
      </w:r>
      <w:r w:rsidRPr="00516B78">
        <w:rPr>
          <w:rFonts w:ascii="Arial" w:hAnsi="Arial" w:cs="Arial"/>
          <w:sz w:val="24"/>
          <w:szCs w:val="24"/>
        </w:rPr>
        <w:t>, this Chapter does not apply to:</w:t>
      </w:r>
    </w:p>
    <w:p w14:paraId="22B5E7BA" w14:textId="77777777" w:rsidR="00BB5277" w:rsidRPr="00516B78" w:rsidRDefault="00BB5277" w:rsidP="005819FC">
      <w:pPr>
        <w:ind w:left="720" w:hanging="720"/>
        <w:jc w:val="both"/>
        <w:rPr>
          <w:rFonts w:ascii="Arial" w:hAnsi="Arial" w:cs="Arial"/>
          <w:sz w:val="24"/>
          <w:szCs w:val="24"/>
        </w:rPr>
      </w:pPr>
    </w:p>
    <w:p w14:paraId="37879DBE" w14:textId="3A07EB7F"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(a)</w:t>
      </w:r>
      <w:r w:rsidRPr="00516B78">
        <w:rPr>
          <w:rFonts w:ascii="Arial" w:hAnsi="Arial" w:cs="Arial"/>
          <w:sz w:val="24"/>
          <w:szCs w:val="24"/>
        </w:rPr>
        <w:tab/>
        <w:t>the acquisition or rental of land, existing buildings</w:t>
      </w:r>
      <w:r w:rsidR="006B7F47" w:rsidRPr="00516B78">
        <w:rPr>
          <w:rFonts w:ascii="Arial" w:hAnsi="Arial" w:cs="Arial"/>
          <w:sz w:val="24"/>
          <w:szCs w:val="24"/>
        </w:rPr>
        <w:t>,</w:t>
      </w:r>
      <w:r w:rsidRPr="00516B78">
        <w:rPr>
          <w:rFonts w:ascii="Arial" w:hAnsi="Arial" w:cs="Arial"/>
          <w:sz w:val="24"/>
          <w:szCs w:val="24"/>
        </w:rPr>
        <w:t xml:space="preserve"> or other immovable property or the rights thereon;</w:t>
      </w:r>
    </w:p>
    <w:p w14:paraId="68BB4D53" w14:textId="77777777" w:rsidR="00BB5277" w:rsidRPr="00516B78" w:rsidRDefault="00BB5277" w:rsidP="005C1EA8">
      <w:pPr>
        <w:ind w:left="1134" w:hanging="567"/>
        <w:jc w:val="both"/>
        <w:rPr>
          <w:rFonts w:ascii="Arial" w:hAnsi="Arial" w:cs="Arial"/>
          <w:sz w:val="24"/>
          <w:szCs w:val="24"/>
        </w:rPr>
      </w:pPr>
    </w:p>
    <w:p w14:paraId="7492580B" w14:textId="66E25D9C"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(b)</w:t>
      </w:r>
      <w:r w:rsidRPr="00516B78">
        <w:rPr>
          <w:rFonts w:ascii="Arial" w:hAnsi="Arial" w:cs="Arial"/>
          <w:sz w:val="24"/>
          <w:szCs w:val="24"/>
        </w:rPr>
        <w:tab/>
        <w:t>non-contractual agreements or any form of assistance that a Party, including its procuring entities, provides, including cooperative agreements, grants, loans, equity infusions, guarantees</w:t>
      </w:r>
      <w:r w:rsidR="006B7F47" w:rsidRPr="00516B78">
        <w:rPr>
          <w:rFonts w:ascii="Arial" w:hAnsi="Arial" w:cs="Arial"/>
          <w:sz w:val="24"/>
          <w:szCs w:val="24"/>
        </w:rPr>
        <w:t>,</w:t>
      </w:r>
      <w:r w:rsidR="002112E0" w:rsidRPr="00516B78">
        <w:rPr>
          <w:rFonts w:ascii="Arial" w:hAnsi="Arial" w:cs="Arial"/>
          <w:sz w:val="24"/>
          <w:szCs w:val="24"/>
        </w:rPr>
        <w:t xml:space="preserve"> </w:t>
      </w:r>
      <w:r w:rsidR="00C40EE3" w:rsidRPr="00516B78">
        <w:rPr>
          <w:rFonts w:ascii="Arial" w:hAnsi="Arial" w:cs="Arial"/>
          <w:sz w:val="24"/>
          <w:szCs w:val="24"/>
        </w:rPr>
        <w:t>sub</w:t>
      </w:r>
      <w:r w:rsidR="005C08D4" w:rsidRPr="00516B78">
        <w:rPr>
          <w:rFonts w:ascii="Arial" w:hAnsi="Arial" w:cs="Arial"/>
          <w:sz w:val="24"/>
          <w:szCs w:val="24"/>
        </w:rPr>
        <w:t>sidies</w:t>
      </w:r>
      <w:r w:rsidR="006B7F47" w:rsidRPr="00516B78">
        <w:rPr>
          <w:rFonts w:ascii="Arial" w:hAnsi="Arial" w:cs="Arial"/>
          <w:sz w:val="24"/>
          <w:szCs w:val="24"/>
        </w:rPr>
        <w:t>,</w:t>
      </w:r>
      <w:r w:rsidR="002112E0" w:rsidRPr="00516B78">
        <w:rPr>
          <w:rFonts w:ascii="Arial" w:hAnsi="Arial" w:cs="Arial"/>
          <w:sz w:val="24"/>
          <w:szCs w:val="24"/>
        </w:rPr>
        <w:t xml:space="preserve"> </w:t>
      </w:r>
      <w:r w:rsidRPr="00516B78">
        <w:rPr>
          <w:rFonts w:ascii="Arial" w:hAnsi="Arial" w:cs="Arial"/>
          <w:sz w:val="24"/>
          <w:szCs w:val="24"/>
        </w:rPr>
        <w:t>fiscal incentives</w:t>
      </w:r>
      <w:r w:rsidR="00DB7020" w:rsidRPr="00516B78">
        <w:rPr>
          <w:rFonts w:ascii="Arial" w:hAnsi="Arial" w:cs="Arial"/>
          <w:sz w:val="24"/>
          <w:szCs w:val="24"/>
        </w:rPr>
        <w:t xml:space="preserve"> and sponsorship arrangements</w:t>
      </w:r>
      <w:r w:rsidRPr="00516B78">
        <w:rPr>
          <w:rFonts w:ascii="Arial" w:hAnsi="Arial" w:cs="Arial"/>
          <w:sz w:val="24"/>
          <w:szCs w:val="24"/>
        </w:rPr>
        <w:t xml:space="preserve">; </w:t>
      </w:r>
    </w:p>
    <w:p w14:paraId="2D48979B" w14:textId="77777777" w:rsidR="00BB5277" w:rsidRPr="00516B78" w:rsidRDefault="00BB5277" w:rsidP="005C1EA8">
      <w:pPr>
        <w:ind w:left="1134" w:hanging="567"/>
        <w:jc w:val="both"/>
        <w:rPr>
          <w:rFonts w:ascii="Arial" w:hAnsi="Arial" w:cs="Arial"/>
          <w:sz w:val="24"/>
          <w:szCs w:val="24"/>
        </w:rPr>
      </w:pPr>
    </w:p>
    <w:p w14:paraId="54ECE7A7" w14:textId="518A19AD"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(c)</w:t>
      </w:r>
      <w:r w:rsidRPr="00516B78">
        <w:rPr>
          <w:rFonts w:ascii="Arial" w:hAnsi="Arial" w:cs="Arial"/>
          <w:sz w:val="24"/>
          <w:szCs w:val="24"/>
        </w:rPr>
        <w:tab/>
        <w:t>the procurement or acquisition of fiscal agency or depository services, liquidation and management services for regulated financial institutions or services related to the sale, redemption</w:t>
      </w:r>
      <w:r w:rsidR="006B7F47" w:rsidRPr="00516B78">
        <w:rPr>
          <w:rFonts w:ascii="Arial" w:hAnsi="Arial" w:cs="Arial"/>
          <w:sz w:val="24"/>
          <w:szCs w:val="24"/>
        </w:rPr>
        <w:t>,</w:t>
      </w:r>
      <w:r w:rsidRPr="00516B78">
        <w:rPr>
          <w:rFonts w:ascii="Arial" w:hAnsi="Arial" w:cs="Arial"/>
          <w:sz w:val="24"/>
          <w:szCs w:val="24"/>
        </w:rPr>
        <w:t xml:space="preserve"> and distribution of public debt, including loans and government bonds, notes</w:t>
      </w:r>
      <w:r w:rsidR="006B7F47" w:rsidRPr="00516B78">
        <w:rPr>
          <w:rFonts w:ascii="Arial" w:hAnsi="Arial" w:cs="Arial"/>
          <w:sz w:val="24"/>
          <w:szCs w:val="24"/>
        </w:rPr>
        <w:t>,</w:t>
      </w:r>
      <w:r w:rsidRPr="00516B78">
        <w:rPr>
          <w:rFonts w:ascii="Arial" w:hAnsi="Arial" w:cs="Arial"/>
          <w:sz w:val="24"/>
          <w:szCs w:val="24"/>
        </w:rPr>
        <w:t xml:space="preserve"> and other securities;</w:t>
      </w:r>
    </w:p>
    <w:p w14:paraId="1F7FE369" w14:textId="77777777" w:rsidR="00BB5277" w:rsidRPr="00516B78" w:rsidRDefault="00BB5277" w:rsidP="005C1EA8">
      <w:pPr>
        <w:ind w:left="1134" w:hanging="567"/>
        <w:jc w:val="both"/>
        <w:rPr>
          <w:rFonts w:ascii="Arial" w:hAnsi="Arial" w:cs="Arial"/>
          <w:sz w:val="24"/>
          <w:szCs w:val="24"/>
        </w:rPr>
      </w:pPr>
    </w:p>
    <w:p w14:paraId="084402A6" w14:textId="7777777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(d)</w:t>
      </w:r>
      <w:r w:rsidRPr="00516B78">
        <w:rPr>
          <w:rFonts w:ascii="Arial" w:hAnsi="Arial" w:cs="Arial"/>
          <w:sz w:val="24"/>
          <w:szCs w:val="24"/>
        </w:rPr>
        <w:tab/>
        <w:t>public employment contracts;</w:t>
      </w:r>
    </w:p>
    <w:p w14:paraId="34264311" w14:textId="77777777" w:rsidR="00BB5277" w:rsidRPr="00516B78" w:rsidRDefault="00BB5277" w:rsidP="005819FC">
      <w:pPr>
        <w:ind w:left="1440" w:hanging="720"/>
        <w:jc w:val="both"/>
        <w:rPr>
          <w:rFonts w:ascii="Arial" w:hAnsi="Arial" w:cs="Arial"/>
          <w:sz w:val="24"/>
          <w:szCs w:val="24"/>
        </w:rPr>
      </w:pPr>
    </w:p>
    <w:p w14:paraId="3AE7B5D3" w14:textId="1843973D"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(e)</w:t>
      </w:r>
      <w:r w:rsidRPr="00516B78">
        <w:rPr>
          <w:rFonts w:ascii="Arial" w:hAnsi="Arial" w:cs="Arial"/>
          <w:sz w:val="24"/>
          <w:szCs w:val="24"/>
        </w:rPr>
        <w:tab/>
        <w:t>procurement</w:t>
      </w:r>
      <w:r w:rsidR="00B4528E" w:rsidRPr="00516B78">
        <w:rPr>
          <w:rFonts w:ascii="Arial" w:hAnsi="Arial" w:cs="Arial"/>
          <w:sz w:val="24"/>
          <w:szCs w:val="24"/>
        </w:rPr>
        <w:t xml:space="preserve"> conducted</w:t>
      </w:r>
      <w:r w:rsidRPr="00516B78">
        <w:rPr>
          <w:rFonts w:ascii="Arial" w:hAnsi="Arial" w:cs="Arial"/>
          <w:sz w:val="24"/>
          <w:szCs w:val="24"/>
        </w:rPr>
        <w:t>:</w:t>
      </w:r>
    </w:p>
    <w:p w14:paraId="6637208A" w14:textId="77777777" w:rsidR="00BB5277" w:rsidRPr="00516B78" w:rsidRDefault="00BB5277" w:rsidP="005819FC">
      <w:pPr>
        <w:ind w:left="1440" w:hanging="720"/>
        <w:jc w:val="both"/>
        <w:rPr>
          <w:rFonts w:ascii="Arial" w:hAnsi="Arial" w:cs="Arial"/>
          <w:sz w:val="24"/>
          <w:szCs w:val="24"/>
        </w:rPr>
      </w:pPr>
    </w:p>
    <w:p w14:paraId="6BE83382" w14:textId="7D9E402F" w:rsidR="00BB5277" w:rsidRPr="00516B78" w:rsidRDefault="00BB5277" w:rsidP="005C1EA8">
      <w:pPr>
        <w:ind w:left="1701" w:hanging="567"/>
        <w:jc w:val="both"/>
        <w:rPr>
          <w:rFonts w:ascii="Arial" w:hAnsi="Arial" w:cs="Arial"/>
          <w:sz w:val="24"/>
          <w:szCs w:val="24"/>
        </w:rPr>
      </w:pPr>
      <w:r w:rsidRPr="00516B78">
        <w:rPr>
          <w:rFonts w:ascii="Arial" w:hAnsi="Arial" w:cs="Arial"/>
          <w:sz w:val="24"/>
          <w:szCs w:val="24"/>
        </w:rPr>
        <w:lastRenderedPageBreak/>
        <w:t>(i)</w:t>
      </w:r>
      <w:r w:rsidRPr="00516B78">
        <w:rPr>
          <w:rFonts w:ascii="Arial" w:hAnsi="Arial" w:cs="Arial"/>
          <w:sz w:val="24"/>
          <w:szCs w:val="24"/>
        </w:rPr>
        <w:tab/>
      </w:r>
      <w:r w:rsidR="009C6B53" w:rsidRPr="00516B78">
        <w:rPr>
          <w:rFonts w:ascii="Arial" w:hAnsi="Arial" w:cs="Arial"/>
          <w:sz w:val="24"/>
          <w:szCs w:val="24"/>
        </w:rPr>
        <w:t xml:space="preserve"> </w:t>
      </w:r>
      <w:r w:rsidRPr="00516B78">
        <w:rPr>
          <w:rFonts w:ascii="Arial" w:hAnsi="Arial" w:cs="Arial"/>
          <w:sz w:val="24"/>
          <w:szCs w:val="24"/>
        </w:rPr>
        <w:t>for the specific purpose of providing international assistance, including development aid;</w:t>
      </w:r>
    </w:p>
    <w:p w14:paraId="460CF936" w14:textId="77777777" w:rsidR="00BB5277" w:rsidRPr="00516B78" w:rsidRDefault="00BB5277" w:rsidP="005C1EA8">
      <w:pPr>
        <w:ind w:left="1701" w:hanging="567"/>
        <w:jc w:val="both"/>
        <w:rPr>
          <w:rFonts w:ascii="Arial" w:hAnsi="Arial" w:cs="Arial"/>
          <w:sz w:val="24"/>
          <w:szCs w:val="24"/>
        </w:rPr>
      </w:pPr>
    </w:p>
    <w:p w14:paraId="7AC17789" w14:textId="3B1145A8" w:rsidR="00BB5277" w:rsidRPr="00516B78" w:rsidRDefault="00BB5277" w:rsidP="005C1EA8">
      <w:pPr>
        <w:ind w:left="1701" w:hanging="567"/>
        <w:jc w:val="both"/>
        <w:rPr>
          <w:rFonts w:ascii="Arial" w:hAnsi="Arial" w:cs="Arial"/>
          <w:sz w:val="24"/>
          <w:szCs w:val="24"/>
        </w:rPr>
      </w:pPr>
      <w:r w:rsidRPr="00516B78">
        <w:rPr>
          <w:rFonts w:ascii="Arial" w:hAnsi="Arial" w:cs="Arial"/>
          <w:sz w:val="24"/>
          <w:szCs w:val="24"/>
        </w:rPr>
        <w:t>(ii)</w:t>
      </w:r>
      <w:r w:rsidRPr="00516B78">
        <w:rPr>
          <w:rFonts w:ascii="Arial" w:hAnsi="Arial" w:cs="Arial"/>
          <w:sz w:val="24"/>
          <w:szCs w:val="24"/>
        </w:rPr>
        <w:tab/>
      </w:r>
      <w:r w:rsidR="00886311" w:rsidRPr="00516B78">
        <w:rPr>
          <w:rFonts w:ascii="Arial" w:hAnsi="Arial" w:cs="Arial"/>
          <w:sz w:val="24"/>
          <w:szCs w:val="24"/>
        </w:rPr>
        <w:t xml:space="preserve"> </w:t>
      </w:r>
      <w:r w:rsidRPr="00516B78">
        <w:rPr>
          <w:rFonts w:ascii="Arial" w:hAnsi="Arial" w:cs="Arial"/>
          <w:sz w:val="24"/>
          <w:szCs w:val="24"/>
        </w:rPr>
        <w:t>under the particular procedure or condition of an international agreement relating to the stationing of troops or relating to the joint implementation by the signatory countries of a project; or</w:t>
      </w:r>
    </w:p>
    <w:p w14:paraId="6B13CAB0" w14:textId="77777777" w:rsidR="00BB5277" w:rsidRPr="00516B78" w:rsidRDefault="00BB5277" w:rsidP="005C1EA8">
      <w:pPr>
        <w:ind w:left="1701" w:hanging="567"/>
        <w:jc w:val="both"/>
        <w:rPr>
          <w:rFonts w:ascii="Arial" w:hAnsi="Arial" w:cs="Arial"/>
          <w:sz w:val="24"/>
          <w:szCs w:val="24"/>
        </w:rPr>
      </w:pPr>
    </w:p>
    <w:p w14:paraId="7153AEF5" w14:textId="42448B16" w:rsidR="00BB5277" w:rsidRPr="00516B78" w:rsidRDefault="00BB5277" w:rsidP="005C1EA8">
      <w:pPr>
        <w:ind w:left="1701" w:hanging="567"/>
        <w:jc w:val="both"/>
        <w:rPr>
          <w:rFonts w:ascii="Arial" w:hAnsi="Arial" w:cs="Arial"/>
          <w:sz w:val="24"/>
          <w:szCs w:val="24"/>
        </w:rPr>
      </w:pPr>
      <w:r w:rsidRPr="00516B78">
        <w:rPr>
          <w:rFonts w:ascii="Arial" w:hAnsi="Arial" w:cs="Arial"/>
          <w:sz w:val="24"/>
          <w:szCs w:val="24"/>
        </w:rPr>
        <w:t>(iii)</w:t>
      </w:r>
      <w:r w:rsidRPr="00516B78">
        <w:rPr>
          <w:rFonts w:ascii="Arial" w:hAnsi="Arial" w:cs="Arial"/>
          <w:sz w:val="24"/>
          <w:szCs w:val="24"/>
        </w:rPr>
        <w:tab/>
        <w:t>under the particular procedure or condition of an international organisation, or funded by international grants, loans or other assistance if the applicable procedure or condition would be inconsistent with this Chapter.</w:t>
      </w:r>
      <w:r w:rsidR="00EB48F8" w:rsidRPr="00516B78">
        <w:rPr>
          <w:rFonts w:ascii="Arial" w:hAnsi="Arial" w:cs="Arial"/>
          <w:sz w:val="24"/>
          <w:szCs w:val="24"/>
        </w:rPr>
        <w:t xml:space="preserve"> </w:t>
      </w:r>
    </w:p>
    <w:p w14:paraId="24C4BCDD" w14:textId="77777777" w:rsidR="0031772D" w:rsidRPr="00516B78" w:rsidRDefault="0031772D" w:rsidP="005819FC">
      <w:pPr>
        <w:ind w:left="2160" w:hanging="720"/>
        <w:jc w:val="both"/>
        <w:rPr>
          <w:rFonts w:ascii="Arial" w:hAnsi="Arial" w:cs="Arial"/>
          <w:sz w:val="24"/>
          <w:szCs w:val="24"/>
        </w:rPr>
      </w:pPr>
    </w:p>
    <w:p w14:paraId="6D618B13" w14:textId="77777777" w:rsidR="00BB5277" w:rsidRPr="00516B78" w:rsidRDefault="00BB5277" w:rsidP="005819FC">
      <w:pPr>
        <w:ind w:left="720" w:hanging="720"/>
        <w:jc w:val="both"/>
        <w:rPr>
          <w:rFonts w:ascii="Arial" w:hAnsi="Arial" w:cs="Arial"/>
          <w:i/>
          <w:iCs/>
          <w:sz w:val="24"/>
          <w:szCs w:val="24"/>
        </w:rPr>
      </w:pPr>
      <w:r w:rsidRPr="00516B78">
        <w:rPr>
          <w:rFonts w:ascii="Arial" w:hAnsi="Arial" w:cs="Arial"/>
          <w:i/>
          <w:iCs/>
          <w:sz w:val="24"/>
          <w:szCs w:val="24"/>
        </w:rPr>
        <w:t>Schedules</w:t>
      </w:r>
    </w:p>
    <w:p w14:paraId="52213C28" w14:textId="77777777" w:rsidR="00BB5277" w:rsidRPr="00516B78" w:rsidRDefault="00BB5277" w:rsidP="005819FC">
      <w:pPr>
        <w:ind w:left="720" w:hanging="720"/>
        <w:jc w:val="both"/>
        <w:rPr>
          <w:rFonts w:ascii="Arial" w:hAnsi="Arial" w:cs="Arial"/>
          <w:sz w:val="24"/>
          <w:szCs w:val="24"/>
        </w:rPr>
      </w:pPr>
    </w:p>
    <w:p w14:paraId="600DA5DE" w14:textId="5F89F5E4" w:rsidR="00BB5277" w:rsidRPr="00516B78" w:rsidRDefault="00BB5277" w:rsidP="005C1EA8">
      <w:pPr>
        <w:ind w:left="567" w:hanging="567"/>
        <w:jc w:val="both"/>
        <w:rPr>
          <w:rFonts w:ascii="Arial" w:hAnsi="Arial" w:cs="Arial"/>
          <w:sz w:val="24"/>
          <w:szCs w:val="24"/>
        </w:rPr>
      </w:pPr>
      <w:r w:rsidRPr="00516B78">
        <w:rPr>
          <w:rFonts w:ascii="Arial" w:hAnsi="Arial" w:cs="Arial"/>
          <w:sz w:val="24"/>
          <w:szCs w:val="24"/>
        </w:rPr>
        <w:t>4.</w:t>
      </w:r>
      <w:r w:rsidRPr="00516B78">
        <w:rPr>
          <w:rFonts w:ascii="Arial" w:hAnsi="Arial" w:cs="Arial"/>
          <w:sz w:val="24"/>
          <w:szCs w:val="24"/>
        </w:rPr>
        <w:tab/>
        <w:t xml:space="preserve">Each Party shall specify the following information in its Schedule to Annex </w:t>
      </w:r>
      <w:r w:rsidR="000C5EBD" w:rsidRPr="00516B78">
        <w:rPr>
          <w:rFonts w:ascii="Arial" w:hAnsi="Arial" w:cs="Arial"/>
          <w:sz w:val="24"/>
          <w:szCs w:val="24"/>
        </w:rPr>
        <w:t>15</w:t>
      </w:r>
      <w:r w:rsidRPr="00516B78">
        <w:rPr>
          <w:rFonts w:ascii="Arial" w:hAnsi="Arial" w:cs="Arial"/>
          <w:sz w:val="24"/>
          <w:szCs w:val="24"/>
        </w:rPr>
        <w:t>A</w:t>
      </w:r>
      <w:r w:rsidR="00051018" w:rsidRPr="00516B78">
        <w:rPr>
          <w:rFonts w:ascii="Arial" w:hAnsi="Arial" w:cs="Arial"/>
          <w:sz w:val="24"/>
          <w:szCs w:val="24"/>
        </w:rPr>
        <w:t xml:space="preserve"> (Schedule of the Parties)</w:t>
      </w:r>
      <w:r w:rsidRPr="00516B78">
        <w:rPr>
          <w:rFonts w:ascii="Arial" w:hAnsi="Arial" w:cs="Arial"/>
          <w:sz w:val="24"/>
          <w:szCs w:val="24"/>
        </w:rPr>
        <w:t>:</w:t>
      </w:r>
    </w:p>
    <w:p w14:paraId="06A11F9A" w14:textId="77777777" w:rsidR="00BB5277" w:rsidRPr="00516B78" w:rsidRDefault="00BB5277" w:rsidP="005819FC">
      <w:pPr>
        <w:ind w:left="720" w:hanging="720"/>
        <w:jc w:val="both"/>
        <w:rPr>
          <w:rFonts w:ascii="Arial" w:hAnsi="Arial" w:cs="Arial"/>
          <w:color w:val="538135" w:themeColor="accent6" w:themeShade="BF"/>
          <w:sz w:val="24"/>
          <w:szCs w:val="24"/>
        </w:rPr>
      </w:pPr>
    </w:p>
    <w:p w14:paraId="6E460446" w14:textId="7777777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(a)</w:t>
      </w:r>
      <w:r w:rsidRPr="00516B78">
        <w:rPr>
          <w:rFonts w:ascii="Arial" w:hAnsi="Arial" w:cs="Arial"/>
          <w:sz w:val="24"/>
          <w:szCs w:val="24"/>
        </w:rPr>
        <w:tab/>
        <w:t>in Section A, the central government entities whose procurement is covered by this Chapter;</w:t>
      </w:r>
    </w:p>
    <w:p w14:paraId="0F1EED84" w14:textId="77777777" w:rsidR="00BB5277" w:rsidRPr="00516B78" w:rsidRDefault="00BB5277" w:rsidP="005C1EA8">
      <w:pPr>
        <w:ind w:left="1134" w:hanging="567"/>
        <w:jc w:val="both"/>
        <w:rPr>
          <w:rFonts w:ascii="Arial" w:hAnsi="Arial" w:cs="Arial"/>
          <w:sz w:val="24"/>
          <w:szCs w:val="24"/>
        </w:rPr>
      </w:pPr>
    </w:p>
    <w:p w14:paraId="308A8CA3" w14:textId="7777777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(b)</w:t>
      </w:r>
      <w:r w:rsidRPr="00516B78">
        <w:rPr>
          <w:rFonts w:ascii="Arial" w:hAnsi="Arial" w:cs="Arial"/>
          <w:sz w:val="24"/>
          <w:szCs w:val="24"/>
        </w:rPr>
        <w:tab/>
        <w:t>in Section B, the goods covered by this Chapter;</w:t>
      </w:r>
    </w:p>
    <w:p w14:paraId="4E421F15" w14:textId="77777777" w:rsidR="00BB5277" w:rsidRPr="00516B78" w:rsidRDefault="00BB5277" w:rsidP="005C1EA8">
      <w:pPr>
        <w:ind w:left="1134" w:hanging="567"/>
        <w:jc w:val="both"/>
        <w:rPr>
          <w:rFonts w:ascii="Arial" w:hAnsi="Arial" w:cs="Arial"/>
          <w:sz w:val="24"/>
          <w:szCs w:val="24"/>
        </w:rPr>
      </w:pPr>
    </w:p>
    <w:p w14:paraId="59AF489C" w14:textId="7777777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(c)</w:t>
      </w:r>
      <w:r w:rsidRPr="00516B78">
        <w:rPr>
          <w:rFonts w:ascii="Arial" w:hAnsi="Arial" w:cs="Arial"/>
          <w:sz w:val="24"/>
          <w:szCs w:val="24"/>
        </w:rPr>
        <w:tab/>
        <w:t>in Section C, the services, other than construction services, covered by this Chapter;</w:t>
      </w:r>
    </w:p>
    <w:p w14:paraId="34817CA9" w14:textId="77777777" w:rsidR="00BB5277" w:rsidRPr="00516B78" w:rsidRDefault="00BB5277" w:rsidP="005C1EA8">
      <w:pPr>
        <w:ind w:left="1134" w:hanging="567"/>
        <w:jc w:val="both"/>
        <w:rPr>
          <w:rFonts w:ascii="Arial" w:hAnsi="Arial" w:cs="Arial"/>
          <w:sz w:val="24"/>
          <w:szCs w:val="24"/>
        </w:rPr>
      </w:pPr>
    </w:p>
    <w:p w14:paraId="66984020" w14:textId="7777777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(d)</w:t>
      </w:r>
      <w:r w:rsidRPr="00516B78">
        <w:rPr>
          <w:rFonts w:ascii="Arial" w:hAnsi="Arial" w:cs="Arial"/>
          <w:sz w:val="24"/>
          <w:szCs w:val="24"/>
        </w:rPr>
        <w:tab/>
        <w:t xml:space="preserve">in Section D, the construction services covered by this Chapter; </w:t>
      </w:r>
    </w:p>
    <w:p w14:paraId="79E0F891" w14:textId="77777777" w:rsidR="00BB5277" w:rsidRPr="00516B78" w:rsidRDefault="00BB5277" w:rsidP="005C1EA8">
      <w:pPr>
        <w:ind w:left="1134" w:hanging="567"/>
        <w:jc w:val="both"/>
        <w:rPr>
          <w:rFonts w:ascii="Arial" w:hAnsi="Arial" w:cs="Arial"/>
          <w:sz w:val="24"/>
          <w:szCs w:val="24"/>
        </w:rPr>
      </w:pPr>
    </w:p>
    <w:p w14:paraId="6FBE0C80" w14:textId="2B10B452"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(e)</w:t>
      </w:r>
      <w:r w:rsidRPr="00516B78">
        <w:rPr>
          <w:rFonts w:ascii="Arial" w:hAnsi="Arial" w:cs="Arial"/>
          <w:sz w:val="24"/>
          <w:szCs w:val="24"/>
        </w:rPr>
        <w:tab/>
        <w:t>in Section E, General Notes;</w:t>
      </w:r>
    </w:p>
    <w:p w14:paraId="7A2064EB" w14:textId="77777777" w:rsidR="00D44076" w:rsidRPr="00516B78" w:rsidRDefault="00D44076" w:rsidP="005C1EA8">
      <w:pPr>
        <w:ind w:left="1134" w:hanging="567"/>
        <w:jc w:val="both"/>
        <w:rPr>
          <w:rFonts w:ascii="Arial" w:hAnsi="Arial" w:cs="Arial"/>
          <w:color w:val="FF0000"/>
          <w:sz w:val="24"/>
          <w:szCs w:val="24"/>
        </w:rPr>
      </w:pPr>
    </w:p>
    <w:p w14:paraId="381F76D6" w14:textId="4C42A5FF"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(f)</w:t>
      </w:r>
      <w:r w:rsidRPr="00516B78">
        <w:rPr>
          <w:rFonts w:ascii="Arial" w:hAnsi="Arial" w:cs="Arial"/>
          <w:color w:val="4472C4" w:themeColor="accent1"/>
          <w:sz w:val="24"/>
          <w:szCs w:val="24"/>
        </w:rPr>
        <w:tab/>
      </w:r>
      <w:r w:rsidRPr="00516B78">
        <w:rPr>
          <w:rFonts w:ascii="Arial" w:hAnsi="Arial" w:cs="Arial"/>
          <w:sz w:val="24"/>
          <w:szCs w:val="24"/>
        </w:rPr>
        <w:t xml:space="preserve">in Section F, the applicable Threshold Adjustment Formula; </w:t>
      </w:r>
    </w:p>
    <w:p w14:paraId="3F925E1B" w14:textId="77777777" w:rsidR="00F32EE0" w:rsidRPr="00516B78" w:rsidRDefault="00F32EE0" w:rsidP="005C1EA8">
      <w:pPr>
        <w:ind w:left="1134" w:hanging="567"/>
        <w:jc w:val="both"/>
        <w:rPr>
          <w:rFonts w:ascii="Arial" w:hAnsi="Arial" w:cs="Arial"/>
          <w:sz w:val="24"/>
          <w:szCs w:val="24"/>
        </w:rPr>
      </w:pPr>
    </w:p>
    <w:p w14:paraId="263BB5D7" w14:textId="60750287" w:rsidR="00F32EE0" w:rsidRPr="00516B78" w:rsidRDefault="00BB5277" w:rsidP="005C1EA8">
      <w:pPr>
        <w:ind w:left="1134" w:hanging="567"/>
        <w:jc w:val="both"/>
        <w:rPr>
          <w:rFonts w:ascii="Arial" w:hAnsi="Arial" w:cs="Arial"/>
          <w:sz w:val="24"/>
          <w:szCs w:val="24"/>
        </w:rPr>
      </w:pPr>
      <w:r w:rsidRPr="00516B78">
        <w:rPr>
          <w:rFonts w:ascii="Arial" w:hAnsi="Arial" w:cs="Arial"/>
          <w:sz w:val="24"/>
          <w:szCs w:val="24"/>
        </w:rPr>
        <w:t>(g)</w:t>
      </w:r>
      <w:r w:rsidRPr="00516B78">
        <w:rPr>
          <w:rFonts w:ascii="Arial" w:hAnsi="Arial" w:cs="Arial"/>
          <w:sz w:val="24"/>
          <w:szCs w:val="24"/>
        </w:rPr>
        <w:tab/>
        <w:t>in Section G, the publication of information required under paragraph 2 of</w:t>
      </w:r>
      <w:r w:rsidRPr="00516B78">
        <w:rPr>
          <w:rFonts w:ascii="Arial" w:hAnsi="Arial" w:cs="Arial"/>
          <w:b/>
          <w:bCs/>
          <w:sz w:val="24"/>
          <w:szCs w:val="24"/>
        </w:rPr>
        <w:t xml:space="preserve"> </w:t>
      </w:r>
      <w:r w:rsidRPr="00516B78">
        <w:rPr>
          <w:rFonts w:ascii="Arial" w:hAnsi="Arial" w:cs="Arial"/>
          <w:sz w:val="24"/>
          <w:szCs w:val="24"/>
        </w:rPr>
        <w:t xml:space="preserve">Article </w:t>
      </w:r>
      <w:r w:rsidR="000C5EBD" w:rsidRPr="00516B78">
        <w:rPr>
          <w:rFonts w:ascii="Arial" w:hAnsi="Arial" w:cs="Arial"/>
          <w:sz w:val="24"/>
          <w:szCs w:val="24"/>
        </w:rPr>
        <w:t>15</w:t>
      </w:r>
      <w:r w:rsidRPr="00516B78">
        <w:rPr>
          <w:rFonts w:ascii="Arial" w:hAnsi="Arial" w:cs="Arial"/>
          <w:sz w:val="24"/>
          <w:szCs w:val="24"/>
        </w:rPr>
        <w:t>.</w:t>
      </w:r>
      <w:r w:rsidR="006B7F47" w:rsidRPr="00516B78">
        <w:rPr>
          <w:rFonts w:ascii="Arial" w:hAnsi="Arial" w:cs="Arial"/>
          <w:sz w:val="24"/>
          <w:szCs w:val="24"/>
        </w:rPr>
        <w:t>6</w:t>
      </w:r>
      <w:r w:rsidRPr="00516B78">
        <w:rPr>
          <w:rFonts w:ascii="Arial" w:hAnsi="Arial" w:cs="Arial"/>
          <w:sz w:val="24"/>
          <w:szCs w:val="24"/>
        </w:rPr>
        <w:t xml:space="preserve"> (Publication of Procurement Information)</w:t>
      </w:r>
      <w:r w:rsidR="00F32EE0" w:rsidRPr="00516B78">
        <w:rPr>
          <w:rFonts w:ascii="Arial" w:hAnsi="Arial" w:cs="Arial"/>
          <w:sz w:val="24"/>
          <w:szCs w:val="24"/>
        </w:rPr>
        <w:t>; and</w:t>
      </w:r>
    </w:p>
    <w:p w14:paraId="0D0057D6" w14:textId="77777777" w:rsidR="00F32EE0" w:rsidRPr="00516B78" w:rsidRDefault="00F32EE0" w:rsidP="005C1EA8">
      <w:pPr>
        <w:ind w:left="1134" w:hanging="567"/>
        <w:jc w:val="both"/>
        <w:rPr>
          <w:rFonts w:ascii="Arial" w:hAnsi="Arial" w:cs="Arial"/>
          <w:sz w:val="24"/>
          <w:szCs w:val="24"/>
        </w:rPr>
      </w:pPr>
    </w:p>
    <w:p w14:paraId="151981AA" w14:textId="7B51188D" w:rsidR="006B7F47" w:rsidRPr="00516B78" w:rsidRDefault="006B7F47" w:rsidP="005C1EA8">
      <w:pPr>
        <w:ind w:left="1134" w:hanging="567"/>
        <w:jc w:val="both"/>
        <w:rPr>
          <w:rFonts w:ascii="Arial" w:hAnsi="Arial" w:cs="Arial"/>
          <w:sz w:val="24"/>
          <w:szCs w:val="24"/>
        </w:rPr>
      </w:pPr>
      <w:r w:rsidRPr="00516B78">
        <w:rPr>
          <w:rFonts w:ascii="Arial" w:hAnsi="Arial" w:cs="Arial"/>
          <w:sz w:val="24"/>
          <w:szCs w:val="24"/>
        </w:rPr>
        <w:t>(h)</w:t>
      </w:r>
      <w:r w:rsidRPr="00516B78">
        <w:rPr>
          <w:rFonts w:ascii="Arial" w:hAnsi="Arial" w:cs="Arial"/>
          <w:sz w:val="24"/>
          <w:szCs w:val="24"/>
        </w:rPr>
        <w:tab/>
      </w:r>
      <w:r w:rsidR="00F32EE0" w:rsidRPr="00516B78">
        <w:rPr>
          <w:rFonts w:ascii="Arial" w:hAnsi="Arial" w:cs="Arial"/>
          <w:sz w:val="24"/>
          <w:szCs w:val="24"/>
        </w:rPr>
        <w:t xml:space="preserve">in Section H, the applicable </w:t>
      </w:r>
      <w:r w:rsidRPr="00516B78">
        <w:rPr>
          <w:rFonts w:ascii="Arial" w:hAnsi="Arial" w:cs="Arial"/>
          <w:sz w:val="24"/>
          <w:szCs w:val="24"/>
        </w:rPr>
        <w:t xml:space="preserve">Time </w:t>
      </w:r>
      <w:r w:rsidR="00F32EE0" w:rsidRPr="00516B78">
        <w:rPr>
          <w:rFonts w:ascii="Arial" w:hAnsi="Arial" w:cs="Arial"/>
          <w:sz w:val="24"/>
          <w:szCs w:val="24"/>
        </w:rPr>
        <w:t>P</w:t>
      </w:r>
      <w:r w:rsidRPr="00516B78">
        <w:rPr>
          <w:rFonts w:ascii="Arial" w:hAnsi="Arial" w:cs="Arial"/>
          <w:sz w:val="24"/>
          <w:szCs w:val="24"/>
        </w:rPr>
        <w:t>eriods</w:t>
      </w:r>
      <w:r w:rsidR="00F32EE0" w:rsidRPr="00516B78">
        <w:rPr>
          <w:rFonts w:ascii="Arial" w:hAnsi="Arial" w:cs="Arial"/>
          <w:sz w:val="24"/>
          <w:szCs w:val="24"/>
        </w:rPr>
        <w:t>.</w:t>
      </w:r>
    </w:p>
    <w:p w14:paraId="416AE3C5" w14:textId="77777777" w:rsidR="006F5BC4" w:rsidRPr="00516B78" w:rsidRDefault="006F5BC4" w:rsidP="005819FC">
      <w:pPr>
        <w:ind w:left="1440" w:hanging="720"/>
        <w:jc w:val="both"/>
        <w:rPr>
          <w:rFonts w:ascii="Arial" w:hAnsi="Arial" w:cs="Arial"/>
          <w:sz w:val="24"/>
          <w:szCs w:val="24"/>
        </w:rPr>
      </w:pPr>
    </w:p>
    <w:p w14:paraId="75D69679" w14:textId="03EEEECE" w:rsidR="00247B3D" w:rsidRPr="00516B78" w:rsidRDefault="00247B3D" w:rsidP="005C1EA8">
      <w:pPr>
        <w:widowControl w:val="0"/>
        <w:autoSpaceDE w:val="0"/>
        <w:autoSpaceDN w:val="0"/>
        <w:adjustRightInd w:val="0"/>
        <w:ind w:left="567" w:hanging="567"/>
        <w:jc w:val="both"/>
        <w:rPr>
          <w:rFonts w:ascii="Arial" w:hAnsi="Arial" w:cs="Arial"/>
          <w:sz w:val="24"/>
          <w:szCs w:val="24"/>
        </w:rPr>
      </w:pPr>
      <w:r w:rsidRPr="00516B78">
        <w:rPr>
          <w:rFonts w:ascii="Arial" w:hAnsi="Arial" w:cs="Arial"/>
          <w:sz w:val="24"/>
          <w:szCs w:val="24"/>
        </w:rPr>
        <w:t>5.</w:t>
      </w:r>
      <w:r w:rsidRPr="00516B78">
        <w:rPr>
          <w:rFonts w:ascii="Arial" w:hAnsi="Arial" w:cs="Arial"/>
          <w:sz w:val="24"/>
          <w:szCs w:val="24"/>
        </w:rPr>
        <w:tab/>
      </w:r>
      <w:r w:rsidR="00617E41" w:rsidRPr="00516B78">
        <w:rPr>
          <w:rFonts w:ascii="Arial" w:hAnsi="Arial" w:cs="Arial"/>
          <w:sz w:val="24"/>
          <w:szCs w:val="24"/>
        </w:rPr>
        <w:t xml:space="preserve">Where a procuring entity, in the context of covered procurement, requires persons not covered in Section A to procure in accordance with particular requirements, Article </w:t>
      </w:r>
      <w:r w:rsidR="000C5EBD" w:rsidRPr="00516B78">
        <w:rPr>
          <w:rFonts w:ascii="Arial" w:hAnsi="Arial" w:cs="Arial"/>
          <w:sz w:val="24"/>
          <w:szCs w:val="24"/>
        </w:rPr>
        <w:t>15</w:t>
      </w:r>
      <w:r w:rsidR="00617E41" w:rsidRPr="00516B78">
        <w:rPr>
          <w:rFonts w:ascii="Arial" w:hAnsi="Arial" w:cs="Arial"/>
          <w:sz w:val="24"/>
          <w:szCs w:val="24"/>
        </w:rPr>
        <w:t>.5</w:t>
      </w:r>
      <w:r w:rsidR="00486E36" w:rsidRPr="00516B78">
        <w:rPr>
          <w:rFonts w:ascii="Arial" w:hAnsi="Arial" w:cs="Arial"/>
          <w:sz w:val="24"/>
          <w:szCs w:val="24"/>
        </w:rPr>
        <w:t xml:space="preserve"> (General Principles)</w:t>
      </w:r>
      <w:r w:rsidR="00617E41" w:rsidRPr="00516B78">
        <w:rPr>
          <w:rFonts w:ascii="Arial" w:hAnsi="Arial" w:cs="Arial"/>
          <w:sz w:val="24"/>
          <w:szCs w:val="24"/>
        </w:rPr>
        <w:t xml:space="preserve"> shall apply</w:t>
      </w:r>
      <w:r w:rsidR="00625F7B" w:rsidRPr="00516B78">
        <w:rPr>
          <w:rFonts w:ascii="Arial" w:hAnsi="Arial" w:cs="Arial"/>
          <w:sz w:val="24"/>
          <w:szCs w:val="24"/>
        </w:rPr>
        <w:t>,</w:t>
      </w:r>
      <w:r w:rsidR="00617E41" w:rsidRPr="00516B78">
        <w:rPr>
          <w:rFonts w:ascii="Arial" w:hAnsi="Arial" w:cs="Arial"/>
          <w:sz w:val="24"/>
          <w:szCs w:val="24"/>
        </w:rPr>
        <w:t xml:space="preserve"> </w:t>
      </w:r>
      <w:r w:rsidR="00617E41" w:rsidRPr="00516B78">
        <w:rPr>
          <w:rFonts w:ascii="Arial" w:hAnsi="Arial" w:cs="Arial"/>
          <w:i/>
          <w:iCs/>
          <w:sz w:val="24"/>
          <w:szCs w:val="24"/>
        </w:rPr>
        <w:t>mutatis mutandis</w:t>
      </w:r>
      <w:r w:rsidR="00625F7B" w:rsidRPr="00516B78">
        <w:rPr>
          <w:rFonts w:ascii="Arial" w:hAnsi="Arial" w:cs="Arial"/>
          <w:sz w:val="24"/>
          <w:szCs w:val="24"/>
        </w:rPr>
        <w:t>,</w:t>
      </w:r>
      <w:r w:rsidR="00617E41" w:rsidRPr="00516B78">
        <w:rPr>
          <w:rFonts w:ascii="Arial" w:hAnsi="Arial" w:cs="Arial"/>
          <w:sz w:val="24"/>
          <w:szCs w:val="24"/>
        </w:rPr>
        <w:t xml:space="preserve"> to such requirements</w:t>
      </w:r>
      <w:r w:rsidRPr="00516B78">
        <w:rPr>
          <w:rFonts w:ascii="Arial" w:hAnsi="Arial" w:cs="Arial"/>
          <w:sz w:val="24"/>
          <w:szCs w:val="24"/>
        </w:rPr>
        <w:t>.</w:t>
      </w:r>
    </w:p>
    <w:p w14:paraId="635603A4" w14:textId="77777777" w:rsidR="00247B3D" w:rsidRPr="00516B78" w:rsidRDefault="00247B3D" w:rsidP="005819FC">
      <w:pPr>
        <w:ind w:left="1440" w:hanging="720"/>
        <w:jc w:val="both"/>
        <w:rPr>
          <w:rFonts w:ascii="Arial" w:hAnsi="Arial" w:cs="Arial"/>
          <w:color w:val="538135" w:themeColor="accent6" w:themeShade="BF"/>
          <w:sz w:val="24"/>
          <w:szCs w:val="24"/>
        </w:rPr>
      </w:pPr>
    </w:p>
    <w:p w14:paraId="17B63B78" w14:textId="77777777" w:rsidR="00BB5277" w:rsidRPr="00516B78" w:rsidRDefault="00BB5277" w:rsidP="005819FC">
      <w:pPr>
        <w:jc w:val="both"/>
        <w:rPr>
          <w:rFonts w:ascii="Arial" w:hAnsi="Arial" w:cs="Arial"/>
          <w:i/>
          <w:iCs/>
          <w:sz w:val="24"/>
          <w:szCs w:val="24"/>
        </w:rPr>
      </w:pPr>
      <w:r w:rsidRPr="00516B78">
        <w:rPr>
          <w:rFonts w:ascii="Arial" w:hAnsi="Arial" w:cs="Arial"/>
          <w:i/>
          <w:iCs/>
          <w:sz w:val="24"/>
          <w:szCs w:val="24"/>
        </w:rPr>
        <w:t>Compliance</w:t>
      </w:r>
    </w:p>
    <w:p w14:paraId="451422DD" w14:textId="77777777" w:rsidR="00BB5277" w:rsidRPr="00516B78" w:rsidRDefault="00BB5277" w:rsidP="005819FC">
      <w:pPr>
        <w:jc w:val="both"/>
        <w:rPr>
          <w:rFonts w:ascii="Arial" w:hAnsi="Arial" w:cs="Arial"/>
          <w:i/>
          <w:iCs/>
          <w:sz w:val="24"/>
          <w:szCs w:val="24"/>
        </w:rPr>
      </w:pPr>
    </w:p>
    <w:p w14:paraId="308A61EF" w14:textId="5761DD46" w:rsidR="00BB5277" w:rsidRPr="00516B78" w:rsidRDefault="00937185" w:rsidP="005C1EA8">
      <w:pPr>
        <w:widowControl w:val="0"/>
        <w:autoSpaceDE w:val="0"/>
        <w:autoSpaceDN w:val="0"/>
        <w:adjustRightInd w:val="0"/>
        <w:ind w:left="567" w:hanging="567"/>
        <w:jc w:val="both"/>
        <w:rPr>
          <w:rFonts w:ascii="Arial" w:hAnsi="Arial" w:cs="Arial"/>
          <w:sz w:val="24"/>
          <w:szCs w:val="24"/>
        </w:rPr>
      </w:pPr>
      <w:r w:rsidRPr="00516B78">
        <w:rPr>
          <w:rFonts w:ascii="Arial" w:hAnsi="Arial" w:cs="Arial"/>
          <w:sz w:val="24"/>
          <w:szCs w:val="24"/>
        </w:rPr>
        <w:t>6</w:t>
      </w:r>
      <w:r w:rsidR="00BB5277" w:rsidRPr="00516B78">
        <w:rPr>
          <w:rFonts w:ascii="Arial" w:hAnsi="Arial" w:cs="Arial"/>
          <w:sz w:val="24"/>
          <w:szCs w:val="24"/>
        </w:rPr>
        <w:t>.</w:t>
      </w:r>
      <w:r w:rsidR="00BB5277" w:rsidRPr="00516B78">
        <w:rPr>
          <w:rFonts w:ascii="Arial" w:hAnsi="Arial" w:cs="Arial"/>
          <w:sz w:val="24"/>
          <w:szCs w:val="24"/>
        </w:rPr>
        <w:tab/>
        <w:t>Each Party shall ensure that its procuring entities comply with this Chapter in conducting covered procurements.</w:t>
      </w:r>
    </w:p>
    <w:p w14:paraId="47DBEC02" w14:textId="77777777" w:rsidR="00BB5277" w:rsidRPr="00516B78" w:rsidRDefault="00BB5277" w:rsidP="005C1EA8">
      <w:pPr>
        <w:widowControl w:val="0"/>
        <w:autoSpaceDE w:val="0"/>
        <w:autoSpaceDN w:val="0"/>
        <w:adjustRightInd w:val="0"/>
        <w:ind w:left="567" w:hanging="567"/>
        <w:jc w:val="both"/>
        <w:rPr>
          <w:rFonts w:ascii="Arial" w:hAnsi="Arial" w:cs="Arial"/>
          <w:sz w:val="24"/>
          <w:szCs w:val="24"/>
        </w:rPr>
      </w:pPr>
    </w:p>
    <w:p w14:paraId="5AF9EEED" w14:textId="2E6106C3" w:rsidR="00BB5277" w:rsidRPr="00516B78" w:rsidRDefault="00937185" w:rsidP="005C1EA8">
      <w:pPr>
        <w:widowControl w:val="0"/>
        <w:autoSpaceDE w:val="0"/>
        <w:autoSpaceDN w:val="0"/>
        <w:adjustRightInd w:val="0"/>
        <w:ind w:left="567" w:hanging="567"/>
        <w:jc w:val="both"/>
        <w:rPr>
          <w:rFonts w:ascii="Arial" w:hAnsi="Arial" w:cs="Arial"/>
          <w:sz w:val="24"/>
          <w:szCs w:val="24"/>
        </w:rPr>
      </w:pPr>
      <w:r w:rsidRPr="00516B78">
        <w:rPr>
          <w:rFonts w:ascii="Arial" w:hAnsi="Arial" w:cs="Arial"/>
          <w:sz w:val="24"/>
          <w:szCs w:val="24"/>
        </w:rPr>
        <w:t>7</w:t>
      </w:r>
      <w:r w:rsidR="00BB5277" w:rsidRPr="00516B78">
        <w:rPr>
          <w:rFonts w:ascii="Arial" w:hAnsi="Arial" w:cs="Arial"/>
          <w:sz w:val="24"/>
          <w:szCs w:val="24"/>
        </w:rPr>
        <w:t>.</w:t>
      </w:r>
      <w:r w:rsidR="00BB5277" w:rsidRPr="00516B78">
        <w:rPr>
          <w:rFonts w:ascii="Arial" w:hAnsi="Arial" w:cs="Arial"/>
          <w:sz w:val="24"/>
          <w:szCs w:val="24"/>
        </w:rPr>
        <w:tab/>
      </w:r>
      <w:r w:rsidR="00C77BEC" w:rsidRPr="00516B78">
        <w:rPr>
          <w:rFonts w:ascii="Arial" w:hAnsi="Arial" w:cs="Arial"/>
          <w:sz w:val="24"/>
          <w:szCs w:val="24"/>
        </w:rPr>
        <w:t>A p</w:t>
      </w:r>
      <w:r w:rsidR="000C5EBD" w:rsidRPr="00516B78">
        <w:rPr>
          <w:rFonts w:ascii="Arial" w:hAnsi="Arial" w:cs="Arial"/>
          <w:sz w:val="24"/>
          <w:szCs w:val="24"/>
        </w:rPr>
        <w:t xml:space="preserve">rocuring </w:t>
      </w:r>
      <w:r w:rsidR="005B1F91" w:rsidRPr="00516B78">
        <w:rPr>
          <w:rFonts w:ascii="Arial" w:hAnsi="Arial" w:cs="Arial"/>
          <w:sz w:val="24"/>
          <w:szCs w:val="24"/>
        </w:rPr>
        <w:t>entity</w:t>
      </w:r>
      <w:r w:rsidR="00BB5277" w:rsidRPr="00516B78">
        <w:rPr>
          <w:rFonts w:ascii="Arial" w:hAnsi="Arial" w:cs="Arial"/>
          <w:sz w:val="24"/>
          <w:szCs w:val="24"/>
        </w:rPr>
        <w:t xml:space="preserve"> shall </w:t>
      </w:r>
      <w:r w:rsidR="000C5EBD" w:rsidRPr="00516B78">
        <w:rPr>
          <w:rFonts w:ascii="Arial" w:hAnsi="Arial" w:cs="Arial"/>
          <w:sz w:val="24"/>
          <w:szCs w:val="24"/>
        </w:rPr>
        <w:t xml:space="preserve">not </w:t>
      </w:r>
      <w:r w:rsidR="00BB5277" w:rsidRPr="00516B78">
        <w:rPr>
          <w:rFonts w:ascii="Arial" w:hAnsi="Arial" w:cs="Arial"/>
          <w:sz w:val="24"/>
          <w:szCs w:val="24"/>
        </w:rPr>
        <w:t xml:space="preserve">prepare or design a procurement, or otherwise structure or divide a procurement into separate procurements in any stage of the </w:t>
      </w:r>
      <w:proofErr w:type="gramStart"/>
      <w:r w:rsidR="00BB5277" w:rsidRPr="00516B78">
        <w:rPr>
          <w:rFonts w:ascii="Arial" w:hAnsi="Arial" w:cs="Arial"/>
          <w:sz w:val="24"/>
          <w:szCs w:val="24"/>
        </w:rPr>
        <w:t>procurement, or</w:t>
      </w:r>
      <w:proofErr w:type="gramEnd"/>
      <w:r w:rsidR="00BB5277" w:rsidRPr="00516B78">
        <w:rPr>
          <w:rFonts w:ascii="Arial" w:hAnsi="Arial" w:cs="Arial"/>
          <w:sz w:val="24"/>
          <w:szCs w:val="24"/>
        </w:rPr>
        <w:t xml:space="preserve"> use a particular method to estimate the value of a procurement, in order to avoid the obligations of this Chapter. </w:t>
      </w:r>
    </w:p>
    <w:p w14:paraId="414FF102" w14:textId="77777777" w:rsidR="00BB5277" w:rsidRPr="00516B78" w:rsidRDefault="00BB5277" w:rsidP="005C1EA8">
      <w:pPr>
        <w:widowControl w:val="0"/>
        <w:autoSpaceDE w:val="0"/>
        <w:autoSpaceDN w:val="0"/>
        <w:adjustRightInd w:val="0"/>
        <w:ind w:left="567" w:hanging="567"/>
        <w:jc w:val="both"/>
        <w:rPr>
          <w:rFonts w:ascii="Arial" w:hAnsi="Arial" w:cs="Arial"/>
          <w:sz w:val="24"/>
          <w:szCs w:val="24"/>
        </w:rPr>
      </w:pPr>
    </w:p>
    <w:p w14:paraId="128C50CF" w14:textId="2B32A7D4" w:rsidR="00BB5277" w:rsidRPr="00516B78" w:rsidRDefault="00937185" w:rsidP="005C1EA8">
      <w:pPr>
        <w:widowControl w:val="0"/>
        <w:autoSpaceDE w:val="0"/>
        <w:autoSpaceDN w:val="0"/>
        <w:adjustRightInd w:val="0"/>
        <w:ind w:left="567" w:hanging="567"/>
        <w:jc w:val="both"/>
        <w:rPr>
          <w:rFonts w:ascii="Arial" w:hAnsi="Arial" w:cs="Arial"/>
          <w:sz w:val="24"/>
          <w:szCs w:val="24"/>
        </w:rPr>
      </w:pPr>
      <w:r w:rsidRPr="00516B78">
        <w:rPr>
          <w:rFonts w:ascii="Arial" w:hAnsi="Arial" w:cs="Arial"/>
          <w:sz w:val="24"/>
          <w:szCs w:val="24"/>
        </w:rPr>
        <w:t>8</w:t>
      </w:r>
      <w:r w:rsidR="00BB5277" w:rsidRPr="00516B78">
        <w:rPr>
          <w:rFonts w:ascii="Arial" w:hAnsi="Arial" w:cs="Arial"/>
          <w:sz w:val="24"/>
          <w:szCs w:val="24"/>
        </w:rPr>
        <w:t>.</w:t>
      </w:r>
      <w:r w:rsidR="00BB5277" w:rsidRPr="00516B78">
        <w:rPr>
          <w:rFonts w:ascii="Arial" w:hAnsi="Arial" w:cs="Arial"/>
          <w:sz w:val="24"/>
          <w:szCs w:val="24"/>
        </w:rPr>
        <w:tab/>
        <w:t>Nothing in this Chapter shall be construed to prevent a Party, including its procuring entities, from developing new procurement policies, procedures or contractual means, provided they are not inconsistent with this Chapter.</w:t>
      </w:r>
    </w:p>
    <w:p w14:paraId="2C04D1E5" w14:textId="77777777" w:rsidR="00BB5277" w:rsidRPr="00516B78" w:rsidRDefault="00BB5277" w:rsidP="005819FC">
      <w:pPr>
        <w:jc w:val="both"/>
        <w:rPr>
          <w:rFonts w:ascii="Arial" w:hAnsi="Arial" w:cs="Arial"/>
          <w:i/>
          <w:iCs/>
          <w:sz w:val="24"/>
          <w:szCs w:val="24"/>
        </w:rPr>
      </w:pPr>
    </w:p>
    <w:p w14:paraId="4FF4F69D" w14:textId="77777777" w:rsidR="00BB5277" w:rsidRPr="00516B78" w:rsidRDefault="00BB5277" w:rsidP="005819FC">
      <w:pPr>
        <w:jc w:val="both"/>
        <w:rPr>
          <w:rFonts w:ascii="Arial" w:hAnsi="Arial" w:cs="Arial"/>
          <w:i/>
          <w:iCs/>
          <w:sz w:val="24"/>
          <w:szCs w:val="24"/>
        </w:rPr>
      </w:pPr>
      <w:r w:rsidRPr="00516B78">
        <w:rPr>
          <w:rFonts w:ascii="Arial" w:hAnsi="Arial" w:cs="Arial"/>
          <w:i/>
          <w:iCs/>
          <w:sz w:val="24"/>
          <w:szCs w:val="24"/>
        </w:rPr>
        <w:t>Valuation</w:t>
      </w:r>
    </w:p>
    <w:p w14:paraId="03A5B643" w14:textId="77777777" w:rsidR="00BB5277" w:rsidRPr="00516B78" w:rsidRDefault="00BB5277" w:rsidP="005819FC">
      <w:pPr>
        <w:jc w:val="both"/>
        <w:rPr>
          <w:rFonts w:ascii="Arial" w:hAnsi="Arial" w:cs="Arial"/>
          <w:i/>
          <w:color w:val="538135" w:themeColor="accent6" w:themeShade="BF"/>
          <w:sz w:val="24"/>
          <w:szCs w:val="24"/>
        </w:rPr>
      </w:pPr>
    </w:p>
    <w:p w14:paraId="074DD7EC" w14:textId="2595850D" w:rsidR="00BB5277" w:rsidRPr="00516B78" w:rsidRDefault="00A44977" w:rsidP="005C1EA8">
      <w:pPr>
        <w:ind w:left="567" w:hanging="567"/>
        <w:jc w:val="both"/>
        <w:rPr>
          <w:rFonts w:ascii="Arial" w:hAnsi="Arial" w:cs="Arial"/>
          <w:sz w:val="24"/>
          <w:szCs w:val="24"/>
        </w:rPr>
      </w:pPr>
      <w:r w:rsidRPr="00516B78">
        <w:rPr>
          <w:rFonts w:ascii="Arial" w:hAnsi="Arial" w:cs="Arial"/>
          <w:sz w:val="24"/>
          <w:szCs w:val="24"/>
        </w:rPr>
        <w:t>9</w:t>
      </w:r>
      <w:r w:rsidR="00BB5277" w:rsidRPr="00516B78">
        <w:rPr>
          <w:rFonts w:ascii="Arial" w:hAnsi="Arial" w:cs="Arial"/>
          <w:sz w:val="24"/>
          <w:szCs w:val="24"/>
        </w:rPr>
        <w:t>.</w:t>
      </w:r>
      <w:r w:rsidR="00BB5277" w:rsidRPr="00516B78">
        <w:rPr>
          <w:rFonts w:ascii="Arial" w:hAnsi="Arial" w:cs="Arial"/>
          <w:sz w:val="24"/>
          <w:szCs w:val="24"/>
        </w:rPr>
        <w:tab/>
        <w:t>In estimating the value of a procurement for the purposes of ascertaining whether it is a covered procurement, a procuring entity shall include the estimated maximum total value of the procurement over its entire duration, taking into account:</w:t>
      </w:r>
    </w:p>
    <w:p w14:paraId="50613952" w14:textId="77777777" w:rsidR="00BB5277" w:rsidRPr="00516B78" w:rsidRDefault="00BB5277" w:rsidP="005819FC">
      <w:pPr>
        <w:ind w:left="720" w:hanging="720"/>
        <w:jc w:val="both"/>
        <w:rPr>
          <w:rFonts w:ascii="Arial" w:hAnsi="Arial" w:cs="Arial"/>
          <w:sz w:val="24"/>
          <w:szCs w:val="24"/>
        </w:rPr>
      </w:pPr>
    </w:p>
    <w:p w14:paraId="3CE0EEA8" w14:textId="7777777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(a)</w:t>
      </w:r>
      <w:r w:rsidRPr="00516B78">
        <w:rPr>
          <w:rFonts w:ascii="Arial" w:hAnsi="Arial" w:cs="Arial"/>
          <w:sz w:val="24"/>
          <w:szCs w:val="24"/>
        </w:rPr>
        <w:tab/>
        <w:t>all forms of remuneration, including</w:t>
      </w:r>
      <w:r w:rsidRPr="00516B78">
        <w:rPr>
          <w:rFonts w:ascii="Arial" w:hAnsi="Arial" w:cs="Arial"/>
          <w:b/>
          <w:sz w:val="24"/>
          <w:szCs w:val="24"/>
        </w:rPr>
        <w:t xml:space="preserve"> </w:t>
      </w:r>
      <w:r w:rsidRPr="00516B78">
        <w:rPr>
          <w:rFonts w:ascii="Arial" w:hAnsi="Arial" w:cs="Arial"/>
          <w:sz w:val="24"/>
          <w:szCs w:val="24"/>
        </w:rPr>
        <w:t>any</w:t>
      </w:r>
      <w:r w:rsidRPr="00516B78">
        <w:rPr>
          <w:rFonts w:ascii="Arial" w:hAnsi="Arial" w:cs="Arial"/>
          <w:b/>
          <w:sz w:val="24"/>
          <w:szCs w:val="24"/>
        </w:rPr>
        <w:t xml:space="preserve"> </w:t>
      </w:r>
      <w:r w:rsidRPr="00516B78">
        <w:rPr>
          <w:rFonts w:ascii="Arial" w:hAnsi="Arial" w:cs="Arial"/>
          <w:sz w:val="24"/>
          <w:szCs w:val="24"/>
        </w:rPr>
        <w:t>premium, fee, commission, interest or other revenue stream that may be provided for under the contract;</w:t>
      </w:r>
    </w:p>
    <w:p w14:paraId="1C308424" w14:textId="77777777" w:rsidR="00BB5277" w:rsidRPr="00516B78" w:rsidRDefault="00BB5277" w:rsidP="005C1EA8">
      <w:pPr>
        <w:ind w:left="1134" w:hanging="567"/>
        <w:jc w:val="both"/>
        <w:rPr>
          <w:rFonts w:ascii="Arial" w:hAnsi="Arial" w:cs="Arial"/>
          <w:sz w:val="24"/>
          <w:szCs w:val="24"/>
        </w:rPr>
      </w:pPr>
    </w:p>
    <w:p w14:paraId="0C4A1C24" w14:textId="7777777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(b)</w:t>
      </w:r>
      <w:r w:rsidRPr="00516B78">
        <w:rPr>
          <w:rFonts w:ascii="Arial" w:hAnsi="Arial" w:cs="Arial"/>
          <w:sz w:val="24"/>
          <w:szCs w:val="24"/>
        </w:rPr>
        <w:tab/>
        <w:t>the value of any option clause; and</w:t>
      </w:r>
    </w:p>
    <w:p w14:paraId="12265A5C" w14:textId="77777777" w:rsidR="00BB5277" w:rsidRPr="00516B78" w:rsidRDefault="00BB5277" w:rsidP="005C1EA8">
      <w:pPr>
        <w:ind w:left="1134" w:hanging="567"/>
        <w:jc w:val="both"/>
        <w:rPr>
          <w:rFonts w:ascii="Arial" w:hAnsi="Arial" w:cs="Arial"/>
          <w:sz w:val="24"/>
          <w:szCs w:val="24"/>
        </w:rPr>
      </w:pPr>
    </w:p>
    <w:p w14:paraId="3799007B" w14:textId="41825AEC" w:rsidR="00ED6B3D" w:rsidRPr="00516B78" w:rsidRDefault="00BB5277" w:rsidP="005C1EA8">
      <w:pPr>
        <w:ind w:left="1134" w:hanging="567"/>
        <w:jc w:val="both"/>
        <w:rPr>
          <w:rFonts w:ascii="Arial" w:hAnsi="Arial" w:cs="Arial"/>
          <w:sz w:val="24"/>
          <w:szCs w:val="24"/>
        </w:rPr>
      </w:pPr>
      <w:r w:rsidRPr="00516B78">
        <w:rPr>
          <w:rFonts w:ascii="Arial" w:hAnsi="Arial" w:cs="Arial"/>
          <w:sz w:val="24"/>
          <w:szCs w:val="24"/>
        </w:rPr>
        <w:t xml:space="preserve">(c) </w:t>
      </w:r>
      <w:r w:rsidRPr="00516B78">
        <w:rPr>
          <w:rFonts w:ascii="Arial" w:hAnsi="Arial" w:cs="Arial"/>
          <w:sz w:val="24"/>
          <w:szCs w:val="24"/>
        </w:rPr>
        <w:tab/>
        <w:t>any contract awarded at the same time or over a given period to one or more suppliers under the same procurement</w:t>
      </w:r>
      <w:r w:rsidR="007C2299" w:rsidRPr="00516B78">
        <w:rPr>
          <w:rFonts w:ascii="Arial" w:hAnsi="Arial" w:cs="Arial"/>
          <w:sz w:val="24"/>
          <w:szCs w:val="24"/>
        </w:rPr>
        <w:t>.</w:t>
      </w:r>
    </w:p>
    <w:p w14:paraId="72C441C1" w14:textId="77777777" w:rsidR="003323AC" w:rsidRPr="00516B78" w:rsidRDefault="003323AC" w:rsidP="005819FC">
      <w:pPr>
        <w:ind w:left="1440" w:hanging="720"/>
        <w:jc w:val="both"/>
        <w:rPr>
          <w:rFonts w:ascii="Arial" w:hAnsi="Arial" w:cs="Arial"/>
          <w:sz w:val="24"/>
          <w:szCs w:val="24"/>
        </w:rPr>
      </w:pPr>
    </w:p>
    <w:p w14:paraId="4B495241" w14:textId="301115DC" w:rsidR="00ED6B3D" w:rsidRPr="00516B78" w:rsidRDefault="000C46CE" w:rsidP="005C1EA8">
      <w:pPr>
        <w:ind w:left="567" w:hanging="567"/>
        <w:jc w:val="both"/>
        <w:rPr>
          <w:rFonts w:ascii="Arial" w:hAnsi="Arial" w:cs="Arial"/>
          <w:sz w:val="24"/>
          <w:szCs w:val="24"/>
        </w:rPr>
      </w:pPr>
      <w:r w:rsidRPr="00516B78">
        <w:rPr>
          <w:rFonts w:ascii="Arial" w:hAnsi="Arial" w:cs="Arial"/>
          <w:sz w:val="24"/>
          <w:szCs w:val="24"/>
        </w:rPr>
        <w:t>10</w:t>
      </w:r>
      <w:r w:rsidR="00ED6B3D" w:rsidRPr="00516B78">
        <w:rPr>
          <w:rFonts w:ascii="Arial" w:hAnsi="Arial" w:cs="Arial"/>
          <w:sz w:val="24"/>
          <w:szCs w:val="24"/>
        </w:rPr>
        <w:t>.</w:t>
      </w:r>
      <w:r w:rsidR="0066161D" w:rsidRPr="00516B78">
        <w:rPr>
          <w:rFonts w:ascii="Arial" w:hAnsi="Arial" w:cs="Arial"/>
          <w:sz w:val="24"/>
          <w:szCs w:val="24"/>
        </w:rPr>
        <w:tab/>
      </w:r>
      <w:r w:rsidR="00A651D9" w:rsidRPr="00516B78">
        <w:rPr>
          <w:rFonts w:ascii="Arial" w:hAnsi="Arial" w:cs="Arial"/>
          <w:sz w:val="24"/>
          <w:szCs w:val="24"/>
        </w:rPr>
        <w:t>If</w:t>
      </w:r>
      <w:r w:rsidR="0025358B" w:rsidRPr="00516B78">
        <w:rPr>
          <w:rFonts w:ascii="Arial" w:hAnsi="Arial" w:cs="Arial"/>
          <w:sz w:val="24"/>
          <w:szCs w:val="24"/>
        </w:rPr>
        <w:t xml:space="preserve"> an individual requirement for a </w:t>
      </w:r>
      <w:proofErr w:type="gramStart"/>
      <w:r w:rsidR="0025358B" w:rsidRPr="00516B78">
        <w:rPr>
          <w:rFonts w:ascii="Arial" w:hAnsi="Arial" w:cs="Arial"/>
          <w:sz w:val="24"/>
          <w:szCs w:val="24"/>
        </w:rPr>
        <w:t>procurement results</w:t>
      </w:r>
      <w:proofErr w:type="gramEnd"/>
      <w:r w:rsidR="0025358B" w:rsidRPr="00516B78">
        <w:rPr>
          <w:rFonts w:ascii="Arial" w:hAnsi="Arial" w:cs="Arial"/>
          <w:sz w:val="24"/>
          <w:szCs w:val="24"/>
        </w:rPr>
        <w:t xml:space="preserve"> in the award of more than one contract, or in the award of contracts in separate parts (hereinafter referred to as “recurring contracts”), the calculation of the estimated maximum total value shall be based on:</w:t>
      </w:r>
    </w:p>
    <w:p w14:paraId="56E56978" w14:textId="77777777" w:rsidR="00ED6B3D" w:rsidRPr="00516B78" w:rsidRDefault="00ED6B3D" w:rsidP="005819FC">
      <w:pPr>
        <w:ind w:left="720" w:hanging="720"/>
        <w:jc w:val="both"/>
        <w:rPr>
          <w:rFonts w:ascii="Arial" w:hAnsi="Arial" w:cs="Arial"/>
          <w:color w:val="FF0000"/>
          <w:sz w:val="24"/>
          <w:szCs w:val="24"/>
        </w:rPr>
      </w:pPr>
    </w:p>
    <w:p w14:paraId="3A0C02FA" w14:textId="51C2C273" w:rsidR="00ED6B3D" w:rsidRPr="00516B78" w:rsidRDefault="00ED6B3D" w:rsidP="005C1EA8">
      <w:pPr>
        <w:ind w:left="1134" w:hanging="567"/>
        <w:jc w:val="both"/>
        <w:rPr>
          <w:rFonts w:ascii="Arial" w:hAnsi="Arial" w:cs="Arial"/>
          <w:color w:val="FF0000"/>
          <w:sz w:val="24"/>
          <w:szCs w:val="24"/>
        </w:rPr>
      </w:pPr>
      <w:r w:rsidRPr="00516B78">
        <w:rPr>
          <w:rFonts w:ascii="Arial" w:hAnsi="Arial" w:cs="Arial"/>
          <w:sz w:val="24"/>
          <w:szCs w:val="24"/>
        </w:rPr>
        <w:t>(a)</w:t>
      </w:r>
      <w:r w:rsidRPr="00516B78">
        <w:rPr>
          <w:rFonts w:ascii="Arial" w:hAnsi="Arial" w:cs="Arial"/>
          <w:sz w:val="24"/>
          <w:szCs w:val="24"/>
        </w:rPr>
        <w:tab/>
      </w:r>
      <w:r w:rsidR="009950DE" w:rsidRPr="00516B78">
        <w:rPr>
          <w:rFonts w:ascii="Arial" w:hAnsi="Arial" w:cs="Arial"/>
          <w:sz w:val="24"/>
          <w:szCs w:val="24"/>
        </w:rPr>
        <w:t>the total maximum value of the procurement over its entire duration</w:t>
      </w:r>
      <w:r w:rsidRPr="00516B78">
        <w:rPr>
          <w:rFonts w:ascii="Arial" w:hAnsi="Arial" w:cs="Arial"/>
          <w:sz w:val="24"/>
          <w:szCs w:val="24"/>
        </w:rPr>
        <w:t>;</w:t>
      </w:r>
    </w:p>
    <w:p w14:paraId="79DAF740" w14:textId="77777777" w:rsidR="00ED6B3D" w:rsidRPr="00516B78" w:rsidRDefault="00ED6B3D" w:rsidP="005C1EA8">
      <w:pPr>
        <w:ind w:left="1134" w:hanging="567"/>
        <w:jc w:val="both"/>
        <w:rPr>
          <w:rFonts w:ascii="Arial" w:hAnsi="Arial" w:cs="Arial"/>
          <w:color w:val="FF0000"/>
          <w:sz w:val="24"/>
          <w:szCs w:val="24"/>
        </w:rPr>
      </w:pPr>
    </w:p>
    <w:p w14:paraId="604C488F" w14:textId="2825ABDE" w:rsidR="00ED6B3D" w:rsidRPr="00516B78" w:rsidRDefault="00ED6B3D" w:rsidP="005C1EA8">
      <w:pPr>
        <w:ind w:left="1134" w:hanging="567"/>
        <w:jc w:val="both"/>
        <w:rPr>
          <w:rFonts w:ascii="Arial" w:hAnsi="Arial" w:cs="Arial"/>
          <w:sz w:val="24"/>
          <w:szCs w:val="24"/>
        </w:rPr>
      </w:pPr>
      <w:r w:rsidRPr="00516B78">
        <w:rPr>
          <w:rFonts w:ascii="Arial" w:hAnsi="Arial" w:cs="Arial"/>
          <w:sz w:val="24"/>
          <w:szCs w:val="24"/>
        </w:rPr>
        <w:t>(b)</w:t>
      </w:r>
      <w:r w:rsidRPr="00516B78">
        <w:rPr>
          <w:rFonts w:ascii="Arial" w:hAnsi="Arial" w:cs="Arial"/>
          <w:sz w:val="24"/>
          <w:szCs w:val="24"/>
        </w:rPr>
        <w:tab/>
      </w:r>
      <w:r w:rsidR="00A7606E" w:rsidRPr="00516B78">
        <w:rPr>
          <w:rFonts w:ascii="Arial" w:hAnsi="Arial" w:cs="Arial"/>
          <w:sz w:val="24"/>
          <w:szCs w:val="24"/>
        </w:rPr>
        <w:t>the value of recurring contracts of the same type of good or service awarded during the preceding 12 months or the procuring entity’s preceding fiscal year, adjusted, where possible, to account for anticipated changes in the quantity or value of the good or service being procured over the following 12 months; or</w:t>
      </w:r>
    </w:p>
    <w:p w14:paraId="69888EF5" w14:textId="77777777" w:rsidR="00ED6B3D" w:rsidRPr="00516B78" w:rsidRDefault="00ED6B3D" w:rsidP="005C1EA8">
      <w:pPr>
        <w:ind w:left="1134" w:hanging="567"/>
        <w:jc w:val="both"/>
        <w:rPr>
          <w:rFonts w:ascii="Arial" w:hAnsi="Arial" w:cs="Arial"/>
          <w:sz w:val="24"/>
          <w:szCs w:val="24"/>
        </w:rPr>
      </w:pPr>
    </w:p>
    <w:p w14:paraId="36E13442" w14:textId="7C5873AA" w:rsidR="00ED6B3D" w:rsidRPr="00516B78" w:rsidRDefault="00ED6B3D" w:rsidP="005C1EA8">
      <w:pPr>
        <w:ind w:left="1134" w:hanging="567"/>
        <w:jc w:val="both"/>
        <w:rPr>
          <w:rFonts w:ascii="Arial" w:hAnsi="Arial" w:cs="Arial"/>
          <w:sz w:val="24"/>
          <w:szCs w:val="24"/>
        </w:rPr>
      </w:pPr>
      <w:r w:rsidRPr="00516B78">
        <w:rPr>
          <w:rFonts w:ascii="Arial" w:hAnsi="Arial" w:cs="Arial"/>
          <w:sz w:val="24"/>
          <w:szCs w:val="24"/>
        </w:rPr>
        <w:t xml:space="preserve">(c) </w:t>
      </w:r>
      <w:r w:rsidRPr="00516B78">
        <w:rPr>
          <w:rFonts w:ascii="Arial" w:hAnsi="Arial" w:cs="Arial"/>
          <w:sz w:val="24"/>
          <w:szCs w:val="24"/>
        </w:rPr>
        <w:tab/>
      </w:r>
      <w:r w:rsidR="000C46CE" w:rsidRPr="00516B78">
        <w:rPr>
          <w:rFonts w:ascii="Arial" w:hAnsi="Arial" w:cs="Arial"/>
          <w:sz w:val="24"/>
          <w:szCs w:val="24"/>
        </w:rPr>
        <w:t>the estimated value of recurring contracts of the same type of good or service to be awarded during the 12 months following the initial contract award or the procuring entity’s fiscal year</w:t>
      </w:r>
      <w:r w:rsidRPr="00516B78">
        <w:rPr>
          <w:rFonts w:ascii="Arial" w:hAnsi="Arial" w:cs="Arial"/>
          <w:sz w:val="24"/>
          <w:szCs w:val="24"/>
        </w:rPr>
        <w:t>.</w:t>
      </w:r>
    </w:p>
    <w:p w14:paraId="3C600916" w14:textId="77777777" w:rsidR="00ED6B3D" w:rsidRPr="00516B78" w:rsidRDefault="00ED6B3D" w:rsidP="005819FC">
      <w:pPr>
        <w:ind w:left="1440" w:hanging="720"/>
        <w:jc w:val="both"/>
        <w:rPr>
          <w:rFonts w:ascii="Arial" w:hAnsi="Arial" w:cs="Arial"/>
          <w:sz w:val="24"/>
          <w:szCs w:val="24"/>
        </w:rPr>
      </w:pPr>
    </w:p>
    <w:p w14:paraId="7F44AD60" w14:textId="7F5A662D" w:rsidR="00BB5277" w:rsidRPr="00516B78" w:rsidRDefault="00ED6B3D" w:rsidP="005C1EA8">
      <w:pPr>
        <w:ind w:left="567" w:hanging="567"/>
        <w:jc w:val="both"/>
        <w:rPr>
          <w:rFonts w:ascii="Arial" w:hAnsi="Arial" w:cs="Arial"/>
          <w:b/>
          <w:sz w:val="24"/>
          <w:szCs w:val="24"/>
        </w:rPr>
      </w:pPr>
      <w:r w:rsidRPr="00516B78">
        <w:rPr>
          <w:rFonts w:ascii="Arial" w:hAnsi="Arial" w:cs="Arial"/>
          <w:sz w:val="24"/>
          <w:szCs w:val="24"/>
        </w:rPr>
        <w:t>11</w:t>
      </w:r>
      <w:r w:rsidR="00BB5277" w:rsidRPr="00516B78">
        <w:rPr>
          <w:rFonts w:ascii="Arial" w:hAnsi="Arial" w:cs="Arial"/>
          <w:sz w:val="24"/>
          <w:szCs w:val="24"/>
        </w:rPr>
        <w:t>.</w:t>
      </w:r>
      <w:r w:rsidR="00BB5277" w:rsidRPr="00516B78">
        <w:rPr>
          <w:rFonts w:ascii="Arial" w:hAnsi="Arial" w:cs="Arial"/>
          <w:sz w:val="24"/>
          <w:szCs w:val="24"/>
        </w:rPr>
        <w:tab/>
        <w:t>If the total estimated maximum value of a procurement over its entire duration is not known, the procurement shall be deemed a covered procurement, unless otherwise excluded under this Agreement.</w:t>
      </w:r>
    </w:p>
    <w:p w14:paraId="08BC3902" w14:textId="77777777" w:rsidR="00BB5277" w:rsidRPr="00516B78" w:rsidRDefault="00BB5277" w:rsidP="005819FC">
      <w:pPr>
        <w:jc w:val="both"/>
        <w:rPr>
          <w:rFonts w:ascii="Arial" w:hAnsi="Arial" w:cs="Arial"/>
          <w:sz w:val="24"/>
          <w:szCs w:val="24"/>
        </w:rPr>
      </w:pPr>
    </w:p>
    <w:p w14:paraId="37E3C264" w14:textId="77777777" w:rsidR="00BB5277" w:rsidRPr="00516B78" w:rsidRDefault="00BB5277" w:rsidP="005819FC">
      <w:pPr>
        <w:jc w:val="both"/>
        <w:rPr>
          <w:rFonts w:ascii="Arial" w:hAnsi="Arial" w:cs="Arial"/>
          <w:sz w:val="24"/>
          <w:szCs w:val="24"/>
        </w:rPr>
      </w:pPr>
    </w:p>
    <w:p w14:paraId="37A546CD" w14:textId="593EE17D" w:rsidR="00BB5277" w:rsidRPr="00516B78" w:rsidRDefault="00BB5277" w:rsidP="005819FC">
      <w:pPr>
        <w:keepNext/>
        <w:jc w:val="center"/>
        <w:rPr>
          <w:rFonts w:ascii="Arial" w:hAnsi="Arial" w:cs="Arial"/>
          <w:b/>
          <w:sz w:val="24"/>
          <w:szCs w:val="24"/>
        </w:rPr>
      </w:pPr>
      <w:r w:rsidRPr="00516B78">
        <w:rPr>
          <w:rFonts w:ascii="Arial" w:hAnsi="Arial" w:cs="Arial"/>
          <w:b/>
          <w:sz w:val="24"/>
          <w:szCs w:val="24"/>
        </w:rPr>
        <w:t xml:space="preserve">Article </w:t>
      </w:r>
      <w:r w:rsidR="00400444" w:rsidRPr="00516B78">
        <w:rPr>
          <w:rFonts w:ascii="Arial" w:hAnsi="Arial" w:cs="Arial"/>
          <w:b/>
          <w:sz w:val="24"/>
          <w:szCs w:val="24"/>
        </w:rPr>
        <w:t>15</w:t>
      </w:r>
      <w:r w:rsidRPr="00516B78">
        <w:rPr>
          <w:rFonts w:ascii="Arial" w:hAnsi="Arial" w:cs="Arial"/>
          <w:b/>
          <w:sz w:val="24"/>
          <w:szCs w:val="24"/>
        </w:rPr>
        <w:t>.</w:t>
      </w:r>
      <w:r w:rsidR="00780A5B" w:rsidRPr="00516B78">
        <w:rPr>
          <w:rFonts w:ascii="Arial" w:hAnsi="Arial" w:cs="Arial"/>
          <w:b/>
          <w:sz w:val="24"/>
          <w:szCs w:val="24"/>
        </w:rPr>
        <w:t>4</w:t>
      </w:r>
    </w:p>
    <w:p w14:paraId="5A9A0375" w14:textId="77777777" w:rsidR="00BB5277" w:rsidRPr="00516B78" w:rsidRDefault="00BB5277" w:rsidP="005819FC">
      <w:pPr>
        <w:keepNext/>
        <w:jc w:val="center"/>
        <w:rPr>
          <w:rFonts w:ascii="Arial" w:hAnsi="Arial" w:cs="Arial"/>
          <w:b/>
          <w:sz w:val="24"/>
          <w:szCs w:val="24"/>
        </w:rPr>
      </w:pPr>
      <w:r w:rsidRPr="00516B78">
        <w:rPr>
          <w:rFonts w:ascii="Arial" w:hAnsi="Arial" w:cs="Arial"/>
          <w:b/>
          <w:sz w:val="24"/>
          <w:szCs w:val="24"/>
        </w:rPr>
        <w:t>Exceptions</w:t>
      </w:r>
    </w:p>
    <w:p w14:paraId="6183894D" w14:textId="77777777" w:rsidR="00BB5277" w:rsidRPr="00516B78" w:rsidRDefault="00BB5277" w:rsidP="005819FC">
      <w:pPr>
        <w:jc w:val="both"/>
        <w:rPr>
          <w:rFonts w:ascii="Arial" w:hAnsi="Arial" w:cs="Arial"/>
          <w:b/>
          <w:sz w:val="24"/>
          <w:szCs w:val="24"/>
        </w:rPr>
      </w:pPr>
    </w:p>
    <w:p w14:paraId="0E373B19" w14:textId="77777777" w:rsidR="00BB5277" w:rsidRPr="00516B78" w:rsidRDefault="00BB5277" w:rsidP="005C1EA8">
      <w:pPr>
        <w:ind w:left="567" w:hanging="567"/>
        <w:jc w:val="both"/>
        <w:rPr>
          <w:rFonts w:ascii="Arial" w:hAnsi="Arial" w:cs="Arial"/>
          <w:sz w:val="24"/>
          <w:szCs w:val="24"/>
        </w:rPr>
      </w:pPr>
      <w:r w:rsidRPr="00516B78">
        <w:rPr>
          <w:rFonts w:ascii="Arial" w:hAnsi="Arial" w:cs="Arial"/>
          <w:sz w:val="24"/>
          <w:szCs w:val="24"/>
        </w:rPr>
        <w:t>1.</w:t>
      </w:r>
      <w:r w:rsidRPr="00516B78">
        <w:rPr>
          <w:rFonts w:ascii="Arial" w:hAnsi="Arial" w:cs="Arial"/>
          <w:sz w:val="24"/>
          <w:szCs w:val="24"/>
        </w:rPr>
        <w:tab/>
        <w:t>Subject to the requirement that the measure is not applied in a manner that would constitute a means of arbitrary or unjustifiable discrimination between</w:t>
      </w:r>
      <w:r w:rsidRPr="00516B78">
        <w:rPr>
          <w:rFonts w:ascii="Arial" w:hAnsi="Arial" w:cs="Arial"/>
          <w:b/>
          <w:sz w:val="24"/>
          <w:szCs w:val="24"/>
        </w:rPr>
        <w:t xml:space="preserve"> </w:t>
      </w:r>
      <w:r w:rsidRPr="00516B78">
        <w:rPr>
          <w:rFonts w:ascii="Arial" w:hAnsi="Arial" w:cs="Arial"/>
          <w:sz w:val="24"/>
          <w:szCs w:val="24"/>
        </w:rPr>
        <w:t>the Parties where the same conditions prevail, or a disguised restriction on international trade</w:t>
      </w:r>
      <w:r w:rsidRPr="00516B78">
        <w:rPr>
          <w:rFonts w:ascii="Arial" w:hAnsi="Arial" w:cs="Arial"/>
          <w:b/>
          <w:sz w:val="24"/>
          <w:szCs w:val="24"/>
        </w:rPr>
        <w:t xml:space="preserve"> </w:t>
      </w:r>
      <w:r w:rsidRPr="00516B78">
        <w:rPr>
          <w:rFonts w:ascii="Arial" w:hAnsi="Arial" w:cs="Arial"/>
          <w:sz w:val="24"/>
          <w:szCs w:val="24"/>
        </w:rPr>
        <w:t>between the Parties, nothing in this Chapter shall be construed to prevent a Party, including its procuring entities, from adopting or maintaining a measure:</w:t>
      </w:r>
    </w:p>
    <w:p w14:paraId="77E2E5AD" w14:textId="77777777" w:rsidR="00BB5277" w:rsidRPr="00516B78" w:rsidRDefault="00BB5277" w:rsidP="005819FC">
      <w:pPr>
        <w:ind w:left="720" w:hanging="720"/>
        <w:jc w:val="both"/>
        <w:rPr>
          <w:rFonts w:ascii="Arial" w:hAnsi="Arial" w:cs="Arial"/>
          <w:sz w:val="24"/>
          <w:szCs w:val="24"/>
        </w:rPr>
      </w:pPr>
    </w:p>
    <w:p w14:paraId="71404297" w14:textId="77777777" w:rsidR="009833C1" w:rsidRPr="00516B78" w:rsidRDefault="009833C1" w:rsidP="005C1EA8">
      <w:pPr>
        <w:ind w:left="567" w:hanging="567"/>
        <w:jc w:val="both"/>
        <w:rPr>
          <w:rFonts w:ascii="Arial" w:hAnsi="Arial" w:cs="Arial"/>
          <w:sz w:val="24"/>
          <w:szCs w:val="24"/>
        </w:rPr>
      </w:pPr>
      <w:r w:rsidRPr="00516B78">
        <w:rPr>
          <w:rFonts w:ascii="Arial" w:hAnsi="Arial" w:cs="Arial"/>
          <w:sz w:val="24"/>
          <w:szCs w:val="24"/>
        </w:rPr>
        <w:tab/>
        <w:t>(a)</w:t>
      </w:r>
      <w:r w:rsidRPr="00516B78">
        <w:rPr>
          <w:rFonts w:ascii="Arial" w:hAnsi="Arial" w:cs="Arial"/>
          <w:sz w:val="24"/>
          <w:szCs w:val="24"/>
        </w:rPr>
        <w:tab/>
        <w:t>necessary to protect public morals, order or safety;</w:t>
      </w:r>
    </w:p>
    <w:p w14:paraId="49478EEB" w14:textId="77777777" w:rsidR="009833C1" w:rsidRPr="00516B78" w:rsidRDefault="009833C1" w:rsidP="005C1EA8">
      <w:pPr>
        <w:ind w:left="567" w:hanging="567"/>
        <w:jc w:val="both"/>
        <w:rPr>
          <w:rFonts w:ascii="Arial" w:hAnsi="Arial" w:cs="Arial"/>
          <w:sz w:val="24"/>
          <w:szCs w:val="24"/>
        </w:rPr>
      </w:pPr>
    </w:p>
    <w:p w14:paraId="5942B525" w14:textId="77777777" w:rsidR="009833C1" w:rsidRPr="00516B78" w:rsidRDefault="009833C1" w:rsidP="005C1EA8">
      <w:pPr>
        <w:ind w:left="1134" w:hanging="567"/>
        <w:jc w:val="both"/>
        <w:rPr>
          <w:rFonts w:ascii="Arial" w:hAnsi="Arial" w:cs="Arial"/>
          <w:sz w:val="24"/>
          <w:szCs w:val="24"/>
        </w:rPr>
      </w:pPr>
      <w:r w:rsidRPr="00516B78">
        <w:rPr>
          <w:rFonts w:ascii="Arial" w:hAnsi="Arial" w:cs="Arial"/>
          <w:sz w:val="24"/>
          <w:szCs w:val="24"/>
        </w:rPr>
        <w:t>(b)</w:t>
      </w:r>
      <w:r w:rsidRPr="00516B78">
        <w:rPr>
          <w:rFonts w:ascii="Arial" w:hAnsi="Arial" w:cs="Arial"/>
          <w:sz w:val="24"/>
          <w:szCs w:val="24"/>
        </w:rPr>
        <w:tab/>
        <w:t>necessary to protect human, animal or plant life or health;</w:t>
      </w:r>
    </w:p>
    <w:p w14:paraId="6F2C3C3B" w14:textId="77777777" w:rsidR="009833C1" w:rsidRPr="00516B78" w:rsidRDefault="009833C1" w:rsidP="005C1EA8">
      <w:pPr>
        <w:ind w:left="1134" w:hanging="567"/>
        <w:jc w:val="both"/>
        <w:rPr>
          <w:rFonts w:ascii="Arial" w:hAnsi="Arial" w:cs="Arial"/>
          <w:sz w:val="24"/>
          <w:szCs w:val="24"/>
        </w:rPr>
      </w:pPr>
    </w:p>
    <w:p w14:paraId="0F0FA3F0" w14:textId="77777777" w:rsidR="009833C1" w:rsidRPr="00516B78" w:rsidRDefault="009833C1" w:rsidP="005C1EA8">
      <w:pPr>
        <w:ind w:left="1134" w:hanging="567"/>
        <w:jc w:val="both"/>
        <w:rPr>
          <w:rFonts w:ascii="Arial" w:hAnsi="Arial" w:cs="Arial"/>
          <w:sz w:val="24"/>
          <w:szCs w:val="24"/>
        </w:rPr>
      </w:pPr>
      <w:r w:rsidRPr="00516B78">
        <w:rPr>
          <w:rFonts w:ascii="Arial" w:hAnsi="Arial" w:cs="Arial"/>
          <w:sz w:val="24"/>
          <w:szCs w:val="24"/>
        </w:rPr>
        <w:t>(c)</w:t>
      </w:r>
      <w:r w:rsidRPr="00516B78">
        <w:rPr>
          <w:rFonts w:ascii="Arial" w:hAnsi="Arial" w:cs="Arial"/>
          <w:sz w:val="24"/>
          <w:szCs w:val="24"/>
        </w:rPr>
        <w:tab/>
        <w:t>necessary to protect intellectual property; or</w:t>
      </w:r>
    </w:p>
    <w:p w14:paraId="6610F571" w14:textId="77777777" w:rsidR="009833C1" w:rsidRPr="00516B78" w:rsidRDefault="009833C1" w:rsidP="005C1EA8">
      <w:pPr>
        <w:ind w:left="1134" w:hanging="567"/>
        <w:jc w:val="both"/>
        <w:rPr>
          <w:rFonts w:ascii="Arial" w:hAnsi="Arial" w:cs="Arial"/>
          <w:sz w:val="24"/>
          <w:szCs w:val="24"/>
        </w:rPr>
      </w:pPr>
    </w:p>
    <w:p w14:paraId="1FB58371" w14:textId="33A4E64A" w:rsidR="00090D50" w:rsidRPr="00516B78" w:rsidRDefault="009833C1" w:rsidP="005C1EA8">
      <w:pPr>
        <w:ind w:left="1134" w:hanging="567"/>
        <w:jc w:val="both"/>
        <w:rPr>
          <w:rFonts w:ascii="Arial" w:hAnsi="Arial" w:cs="Arial"/>
          <w:sz w:val="24"/>
          <w:szCs w:val="24"/>
        </w:rPr>
      </w:pPr>
      <w:r w:rsidRPr="00516B78">
        <w:rPr>
          <w:rFonts w:ascii="Arial" w:hAnsi="Arial" w:cs="Arial"/>
          <w:sz w:val="24"/>
          <w:szCs w:val="24"/>
        </w:rPr>
        <w:t>(d)</w:t>
      </w:r>
      <w:r w:rsidRPr="00516B78">
        <w:rPr>
          <w:rFonts w:ascii="Arial" w:hAnsi="Arial" w:cs="Arial"/>
          <w:sz w:val="24"/>
          <w:szCs w:val="24"/>
        </w:rPr>
        <w:tab/>
        <w:t>relating to the good or service of a person with disabilities, of philanthropic institutions or of prison labour.</w:t>
      </w:r>
    </w:p>
    <w:p w14:paraId="3F1B9BF4" w14:textId="77777777" w:rsidR="009833C1" w:rsidRPr="00516B78" w:rsidRDefault="009833C1" w:rsidP="009833C1">
      <w:pPr>
        <w:ind w:left="1127" w:hanging="560"/>
        <w:jc w:val="both"/>
        <w:rPr>
          <w:rFonts w:ascii="Arial" w:hAnsi="Arial" w:cs="Arial"/>
          <w:sz w:val="24"/>
          <w:szCs w:val="24"/>
        </w:rPr>
      </w:pPr>
    </w:p>
    <w:p w14:paraId="2080FA93" w14:textId="346F04EB" w:rsidR="00BB5277" w:rsidRPr="00516B78" w:rsidRDefault="00BB5277" w:rsidP="005C1EA8">
      <w:pPr>
        <w:ind w:left="567" w:hanging="567"/>
        <w:jc w:val="both"/>
        <w:rPr>
          <w:rFonts w:ascii="Arial" w:hAnsi="Arial" w:cs="Arial"/>
          <w:sz w:val="24"/>
          <w:szCs w:val="24"/>
          <w:lang w:val="en-GB"/>
        </w:rPr>
      </w:pPr>
      <w:r w:rsidRPr="00516B78">
        <w:rPr>
          <w:rFonts w:ascii="Arial" w:hAnsi="Arial" w:cs="Arial"/>
          <w:sz w:val="24"/>
          <w:szCs w:val="24"/>
        </w:rPr>
        <w:t>2.</w:t>
      </w:r>
      <w:r w:rsidRPr="00516B78">
        <w:rPr>
          <w:rFonts w:ascii="Arial" w:hAnsi="Arial" w:cs="Arial"/>
          <w:sz w:val="24"/>
          <w:szCs w:val="24"/>
        </w:rPr>
        <w:tab/>
        <w:t>The Parties understand that paragraph 1(b) includes environmental measures necessary to protect human, animal or plant life or health.</w:t>
      </w:r>
      <w:r w:rsidR="008533DA" w:rsidRPr="00516B78">
        <w:rPr>
          <w:rFonts w:ascii="Arial" w:hAnsi="Arial" w:cs="Arial"/>
          <w:sz w:val="24"/>
          <w:szCs w:val="24"/>
          <w:lang w:val="en-GB"/>
        </w:rPr>
        <w:t xml:space="preserve"> </w:t>
      </w:r>
    </w:p>
    <w:p w14:paraId="0F1990A1" w14:textId="77777777" w:rsidR="00BB5277" w:rsidRPr="00516B78" w:rsidRDefault="00BB5277" w:rsidP="005C1EA8">
      <w:pPr>
        <w:ind w:left="567" w:hanging="567"/>
        <w:jc w:val="both"/>
        <w:rPr>
          <w:rFonts w:ascii="Arial" w:hAnsi="Arial" w:cs="Arial"/>
          <w:sz w:val="24"/>
          <w:szCs w:val="24"/>
        </w:rPr>
      </w:pPr>
    </w:p>
    <w:p w14:paraId="62CE1EF1" w14:textId="77777777" w:rsidR="00BB5277" w:rsidRPr="00516B78" w:rsidRDefault="00BB5277" w:rsidP="005C1EA8">
      <w:pPr>
        <w:ind w:left="567" w:hanging="567"/>
        <w:jc w:val="both"/>
        <w:rPr>
          <w:rFonts w:ascii="Arial" w:hAnsi="Arial" w:cs="Arial"/>
          <w:sz w:val="24"/>
          <w:szCs w:val="24"/>
        </w:rPr>
      </w:pPr>
      <w:r w:rsidRPr="00516B78">
        <w:rPr>
          <w:rFonts w:ascii="Arial" w:hAnsi="Arial" w:cs="Arial"/>
          <w:sz w:val="24"/>
          <w:szCs w:val="24"/>
        </w:rPr>
        <w:t>3.</w:t>
      </w:r>
      <w:r w:rsidRPr="00516B78">
        <w:rPr>
          <w:rFonts w:ascii="Arial" w:hAnsi="Arial" w:cs="Arial"/>
          <w:sz w:val="24"/>
          <w:szCs w:val="24"/>
        </w:rPr>
        <w:tab/>
        <w:t>Nothing in this Chapter shall be construed to:</w:t>
      </w:r>
    </w:p>
    <w:p w14:paraId="1885F512" w14:textId="77777777" w:rsidR="00BB5277" w:rsidRPr="00516B78" w:rsidRDefault="00BB5277" w:rsidP="005819FC">
      <w:pPr>
        <w:ind w:left="720" w:hanging="720"/>
        <w:jc w:val="both"/>
        <w:rPr>
          <w:rFonts w:ascii="Arial" w:hAnsi="Arial" w:cs="Arial"/>
          <w:sz w:val="24"/>
          <w:szCs w:val="24"/>
        </w:rPr>
      </w:pPr>
    </w:p>
    <w:p w14:paraId="66176E22" w14:textId="7777777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 xml:space="preserve">(a) </w:t>
      </w:r>
      <w:r w:rsidRPr="00516B78">
        <w:rPr>
          <w:rFonts w:ascii="Arial" w:hAnsi="Arial" w:cs="Arial"/>
          <w:sz w:val="24"/>
          <w:szCs w:val="24"/>
        </w:rPr>
        <w:tab/>
        <w:t>require a Party to furnish or allow access to any information the disclosure of which it determines to be contrary to its essential security interests; or</w:t>
      </w:r>
    </w:p>
    <w:p w14:paraId="623EE7DE" w14:textId="77777777" w:rsidR="004C0DBC" w:rsidRPr="00516B78" w:rsidRDefault="004C0DBC" w:rsidP="005C1EA8">
      <w:pPr>
        <w:ind w:left="1134" w:hanging="567"/>
        <w:jc w:val="both"/>
        <w:rPr>
          <w:rFonts w:ascii="Arial" w:hAnsi="Arial" w:cs="Arial"/>
          <w:sz w:val="24"/>
          <w:szCs w:val="24"/>
        </w:rPr>
      </w:pPr>
    </w:p>
    <w:p w14:paraId="215FAEA1" w14:textId="569C9D4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 xml:space="preserve">(b) </w:t>
      </w:r>
      <w:r w:rsidRPr="00516B78">
        <w:rPr>
          <w:rFonts w:ascii="Arial" w:hAnsi="Arial" w:cs="Arial"/>
          <w:sz w:val="24"/>
          <w:szCs w:val="24"/>
        </w:rPr>
        <w:tab/>
        <w:t>preclude a Party from applying measures that it considers necessary for the fulfilment of its obligations with respect to the maintenance or restoration of international peace or security, or the protection of its own essential security interests.</w:t>
      </w:r>
      <w:r w:rsidR="000C0107" w:rsidRPr="00516B78">
        <w:rPr>
          <w:rFonts w:ascii="Arial" w:hAnsi="Arial" w:cs="Arial"/>
          <w:sz w:val="24"/>
          <w:szCs w:val="24"/>
        </w:rPr>
        <w:t xml:space="preserve"> </w:t>
      </w:r>
    </w:p>
    <w:p w14:paraId="1C11F105" w14:textId="77777777" w:rsidR="00BB5277" w:rsidRPr="00516B78" w:rsidRDefault="00BB5277" w:rsidP="005819FC">
      <w:pPr>
        <w:jc w:val="both"/>
        <w:rPr>
          <w:rFonts w:ascii="Arial" w:hAnsi="Arial" w:cs="Arial"/>
          <w:sz w:val="24"/>
          <w:szCs w:val="24"/>
        </w:rPr>
      </w:pPr>
    </w:p>
    <w:p w14:paraId="3277B702" w14:textId="77777777" w:rsidR="00B06B9A" w:rsidRPr="00516B78" w:rsidRDefault="00B06B9A" w:rsidP="005819FC">
      <w:pPr>
        <w:jc w:val="both"/>
        <w:rPr>
          <w:rFonts w:ascii="Arial" w:hAnsi="Arial" w:cs="Arial"/>
          <w:sz w:val="24"/>
          <w:szCs w:val="24"/>
        </w:rPr>
      </w:pPr>
    </w:p>
    <w:p w14:paraId="775817F7" w14:textId="52D0AA78" w:rsidR="00BB5277" w:rsidRPr="00516B78" w:rsidRDefault="00BB5277" w:rsidP="005819FC">
      <w:pPr>
        <w:keepNext/>
        <w:jc w:val="center"/>
        <w:rPr>
          <w:rFonts w:ascii="Arial" w:hAnsi="Arial" w:cs="Arial"/>
          <w:b/>
          <w:bCs/>
          <w:sz w:val="24"/>
          <w:szCs w:val="24"/>
        </w:rPr>
      </w:pPr>
      <w:r w:rsidRPr="00516B78">
        <w:rPr>
          <w:rFonts w:ascii="Arial" w:hAnsi="Arial" w:cs="Arial"/>
          <w:b/>
          <w:bCs/>
          <w:sz w:val="24"/>
          <w:szCs w:val="24"/>
        </w:rPr>
        <w:t xml:space="preserve">Article </w:t>
      </w:r>
      <w:r w:rsidR="00253754" w:rsidRPr="00516B78">
        <w:rPr>
          <w:rFonts w:ascii="Arial" w:hAnsi="Arial" w:cs="Arial"/>
          <w:b/>
          <w:bCs/>
          <w:sz w:val="24"/>
          <w:szCs w:val="24"/>
        </w:rPr>
        <w:t>15</w:t>
      </w:r>
      <w:r w:rsidRPr="00516B78">
        <w:rPr>
          <w:rFonts w:ascii="Arial" w:hAnsi="Arial" w:cs="Arial"/>
          <w:b/>
          <w:bCs/>
          <w:sz w:val="24"/>
          <w:szCs w:val="24"/>
        </w:rPr>
        <w:t>.</w:t>
      </w:r>
      <w:r w:rsidR="006F1CBF" w:rsidRPr="00516B78">
        <w:rPr>
          <w:rFonts w:ascii="Arial" w:hAnsi="Arial" w:cs="Arial"/>
          <w:b/>
          <w:bCs/>
          <w:sz w:val="24"/>
          <w:szCs w:val="24"/>
        </w:rPr>
        <w:t>5</w:t>
      </w:r>
    </w:p>
    <w:p w14:paraId="7A530AEC" w14:textId="547188FC" w:rsidR="00B64FFB" w:rsidRPr="00516B78" w:rsidRDefault="00B64FFB" w:rsidP="005819FC">
      <w:pPr>
        <w:keepNext/>
        <w:jc w:val="center"/>
        <w:rPr>
          <w:rFonts w:ascii="Arial" w:hAnsi="Arial" w:cs="Arial"/>
          <w:b/>
          <w:bCs/>
          <w:sz w:val="24"/>
          <w:szCs w:val="24"/>
        </w:rPr>
      </w:pPr>
      <w:r w:rsidRPr="00516B78">
        <w:rPr>
          <w:rFonts w:ascii="Arial" w:hAnsi="Arial" w:cs="Arial"/>
          <w:b/>
          <w:bCs/>
          <w:sz w:val="24"/>
          <w:szCs w:val="24"/>
        </w:rPr>
        <w:t>General Principles</w:t>
      </w:r>
    </w:p>
    <w:p w14:paraId="5003DC5C" w14:textId="77777777" w:rsidR="00BB5277" w:rsidRPr="00516B78" w:rsidRDefault="00BB5277" w:rsidP="005819FC">
      <w:pPr>
        <w:keepNext/>
        <w:jc w:val="both"/>
        <w:rPr>
          <w:rFonts w:ascii="Arial" w:hAnsi="Arial" w:cs="Arial"/>
          <w:b/>
          <w:sz w:val="24"/>
          <w:szCs w:val="24"/>
        </w:rPr>
      </w:pPr>
    </w:p>
    <w:p w14:paraId="3F2994E2" w14:textId="77777777" w:rsidR="00BB5277" w:rsidRPr="00516B78" w:rsidRDefault="00BB5277" w:rsidP="005819FC">
      <w:pPr>
        <w:keepNext/>
        <w:jc w:val="both"/>
        <w:rPr>
          <w:rFonts w:ascii="Arial" w:hAnsi="Arial" w:cs="Arial"/>
          <w:i/>
          <w:sz w:val="24"/>
          <w:szCs w:val="24"/>
        </w:rPr>
      </w:pPr>
      <w:r w:rsidRPr="00516B78">
        <w:rPr>
          <w:rFonts w:ascii="Arial" w:hAnsi="Arial" w:cs="Arial"/>
          <w:i/>
          <w:sz w:val="24"/>
          <w:szCs w:val="24"/>
        </w:rPr>
        <w:t>National Treatment and Non-Discrimination</w:t>
      </w:r>
    </w:p>
    <w:p w14:paraId="39416550" w14:textId="77777777" w:rsidR="00BB5277" w:rsidRPr="00516B78" w:rsidRDefault="00BB5277" w:rsidP="005819FC">
      <w:pPr>
        <w:keepNext/>
        <w:jc w:val="both"/>
        <w:rPr>
          <w:rFonts w:ascii="Arial" w:hAnsi="Arial" w:cs="Arial"/>
          <w:i/>
          <w:sz w:val="24"/>
          <w:szCs w:val="24"/>
        </w:rPr>
      </w:pPr>
    </w:p>
    <w:p w14:paraId="1CD88548" w14:textId="77777777" w:rsidR="00BB5277" w:rsidRPr="00516B78" w:rsidRDefault="00BB5277" w:rsidP="005C1EA8">
      <w:pPr>
        <w:ind w:left="567" w:hanging="567"/>
        <w:jc w:val="both"/>
        <w:rPr>
          <w:rFonts w:ascii="Arial" w:hAnsi="Arial" w:cs="Arial"/>
          <w:sz w:val="24"/>
          <w:szCs w:val="24"/>
        </w:rPr>
      </w:pPr>
      <w:r w:rsidRPr="00516B78">
        <w:rPr>
          <w:rFonts w:ascii="Arial" w:hAnsi="Arial" w:cs="Arial"/>
          <w:sz w:val="24"/>
          <w:szCs w:val="24"/>
        </w:rPr>
        <w:t>1.</w:t>
      </w:r>
      <w:r w:rsidRPr="00516B78">
        <w:rPr>
          <w:rFonts w:ascii="Arial" w:hAnsi="Arial" w:cs="Arial"/>
          <w:sz w:val="24"/>
          <w:szCs w:val="24"/>
        </w:rPr>
        <w:tab/>
        <w:t>With respect to any measure regarding covered procurement, each Party, including its procuring entities, shall accord immediately and unconditionally to the goods and services of the other Party and to the suppliers of the other Party, treatment no less favourable than the treatment that the Party, including its procuring entities, accords to domestic goods, services, and suppliers.</w:t>
      </w:r>
    </w:p>
    <w:p w14:paraId="397DDF1E" w14:textId="77777777" w:rsidR="00BB5277" w:rsidRPr="00516B78" w:rsidRDefault="00BB5277" w:rsidP="005C1EA8">
      <w:pPr>
        <w:ind w:left="567" w:hanging="567"/>
        <w:jc w:val="both"/>
        <w:rPr>
          <w:rFonts w:ascii="Arial" w:hAnsi="Arial" w:cs="Arial"/>
          <w:sz w:val="24"/>
          <w:szCs w:val="24"/>
        </w:rPr>
      </w:pPr>
    </w:p>
    <w:p w14:paraId="2CE55213" w14:textId="74099AB0" w:rsidR="00BB5277" w:rsidRPr="00516B78" w:rsidRDefault="00BB5277" w:rsidP="005C1EA8">
      <w:pPr>
        <w:ind w:left="567" w:hanging="567"/>
        <w:jc w:val="both"/>
        <w:rPr>
          <w:rFonts w:ascii="Arial" w:hAnsi="Arial" w:cs="Arial"/>
          <w:sz w:val="24"/>
          <w:szCs w:val="24"/>
        </w:rPr>
      </w:pPr>
      <w:r w:rsidRPr="00516B78">
        <w:rPr>
          <w:rFonts w:ascii="Arial" w:hAnsi="Arial" w:cs="Arial"/>
          <w:sz w:val="24"/>
          <w:szCs w:val="24"/>
        </w:rPr>
        <w:t>2.</w:t>
      </w:r>
      <w:r w:rsidRPr="00516B78">
        <w:rPr>
          <w:rFonts w:ascii="Arial" w:hAnsi="Arial" w:cs="Arial"/>
          <w:sz w:val="24"/>
          <w:szCs w:val="24"/>
        </w:rPr>
        <w:tab/>
        <w:t xml:space="preserve">With respect to any measure regarding covered procurement, </w:t>
      </w:r>
      <w:r w:rsidR="004F4827" w:rsidRPr="00516B78">
        <w:rPr>
          <w:rFonts w:ascii="Arial" w:hAnsi="Arial" w:cs="Arial"/>
          <w:sz w:val="24"/>
          <w:szCs w:val="24"/>
        </w:rPr>
        <w:t>the Parties</w:t>
      </w:r>
      <w:r w:rsidRPr="00516B78">
        <w:rPr>
          <w:rFonts w:ascii="Arial" w:hAnsi="Arial" w:cs="Arial"/>
          <w:sz w:val="24"/>
          <w:szCs w:val="24"/>
        </w:rPr>
        <w:t xml:space="preserve">, including </w:t>
      </w:r>
      <w:r w:rsidR="004F4827" w:rsidRPr="00516B78">
        <w:rPr>
          <w:rFonts w:ascii="Arial" w:hAnsi="Arial" w:cs="Arial"/>
          <w:sz w:val="24"/>
          <w:szCs w:val="24"/>
        </w:rPr>
        <w:t>their</w:t>
      </w:r>
      <w:r w:rsidRPr="00516B78">
        <w:rPr>
          <w:rFonts w:ascii="Arial" w:hAnsi="Arial" w:cs="Arial"/>
          <w:sz w:val="24"/>
          <w:szCs w:val="24"/>
        </w:rPr>
        <w:t xml:space="preserve"> procuring entities, shall</w:t>
      </w:r>
      <w:r w:rsidR="004F4827" w:rsidRPr="00516B78">
        <w:rPr>
          <w:rFonts w:ascii="Arial" w:hAnsi="Arial" w:cs="Arial"/>
          <w:sz w:val="24"/>
          <w:szCs w:val="24"/>
        </w:rPr>
        <w:t xml:space="preserve"> not</w:t>
      </w:r>
      <w:r w:rsidRPr="00516B78">
        <w:rPr>
          <w:rFonts w:ascii="Arial" w:hAnsi="Arial" w:cs="Arial"/>
          <w:sz w:val="24"/>
          <w:szCs w:val="24"/>
        </w:rPr>
        <w:t>:</w:t>
      </w:r>
    </w:p>
    <w:p w14:paraId="748A6403" w14:textId="77777777" w:rsidR="00BB5277" w:rsidRPr="00516B78" w:rsidRDefault="00BB5277" w:rsidP="005819FC">
      <w:pPr>
        <w:ind w:left="720" w:hanging="720"/>
        <w:jc w:val="both"/>
        <w:rPr>
          <w:rFonts w:ascii="Arial" w:hAnsi="Arial" w:cs="Arial"/>
          <w:sz w:val="24"/>
          <w:szCs w:val="24"/>
        </w:rPr>
      </w:pPr>
    </w:p>
    <w:p w14:paraId="7C2BC15F" w14:textId="2B57CAA6"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(a)</w:t>
      </w:r>
      <w:r w:rsidRPr="00516B78">
        <w:rPr>
          <w:rFonts w:ascii="Arial" w:hAnsi="Arial" w:cs="Arial"/>
          <w:sz w:val="24"/>
          <w:szCs w:val="24"/>
        </w:rPr>
        <w:tab/>
        <w:t>treat a locally established supplier less favourably than another locally established supplier on the basis of</w:t>
      </w:r>
      <w:r w:rsidRPr="00516B78">
        <w:rPr>
          <w:rFonts w:ascii="Arial" w:hAnsi="Arial" w:cs="Arial"/>
          <w:b/>
          <w:sz w:val="24"/>
          <w:szCs w:val="24"/>
        </w:rPr>
        <w:t xml:space="preserve"> </w:t>
      </w:r>
      <w:r w:rsidRPr="00516B78">
        <w:rPr>
          <w:rFonts w:ascii="Arial" w:hAnsi="Arial" w:cs="Arial"/>
          <w:sz w:val="24"/>
          <w:szCs w:val="24"/>
        </w:rPr>
        <w:t>the degree of foreign affiliation or ownership</w:t>
      </w:r>
      <w:r w:rsidR="00FF5F83" w:rsidRPr="00516B78">
        <w:rPr>
          <w:rFonts w:ascii="Arial" w:hAnsi="Arial" w:cs="Arial"/>
          <w:sz w:val="24"/>
          <w:szCs w:val="24"/>
        </w:rPr>
        <w:t xml:space="preserve"> </w:t>
      </w:r>
      <w:r w:rsidR="006E1D1F" w:rsidRPr="00516B78">
        <w:rPr>
          <w:rFonts w:ascii="Arial" w:hAnsi="Arial" w:cs="Arial"/>
          <w:sz w:val="24"/>
          <w:szCs w:val="24"/>
        </w:rPr>
        <w:t>by a person of the other Party</w:t>
      </w:r>
      <w:r w:rsidRPr="00516B78">
        <w:rPr>
          <w:rFonts w:ascii="Arial" w:hAnsi="Arial" w:cs="Arial"/>
          <w:sz w:val="24"/>
          <w:szCs w:val="24"/>
        </w:rPr>
        <w:t>; or</w:t>
      </w:r>
    </w:p>
    <w:p w14:paraId="61C2B4D9" w14:textId="77777777" w:rsidR="00246FA5" w:rsidRPr="00516B78" w:rsidRDefault="00246FA5" w:rsidP="005C1EA8">
      <w:pPr>
        <w:ind w:left="1134" w:hanging="567"/>
        <w:jc w:val="both"/>
        <w:rPr>
          <w:rFonts w:ascii="Arial" w:hAnsi="Arial" w:cs="Arial"/>
          <w:sz w:val="24"/>
          <w:szCs w:val="24"/>
        </w:rPr>
      </w:pPr>
    </w:p>
    <w:p w14:paraId="4690B879" w14:textId="7777777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(b)</w:t>
      </w:r>
      <w:r w:rsidRPr="00516B78">
        <w:rPr>
          <w:rFonts w:ascii="Arial" w:hAnsi="Arial" w:cs="Arial"/>
          <w:sz w:val="24"/>
          <w:szCs w:val="24"/>
        </w:rPr>
        <w:tab/>
        <w:t>discriminate against a locally established supplier on the basis that the good or service offered by that supplier for a particular procurement is a good or service of the other Party.</w:t>
      </w:r>
    </w:p>
    <w:p w14:paraId="3901D7EB" w14:textId="77777777" w:rsidR="00BB5277" w:rsidRPr="00516B78" w:rsidRDefault="00BB5277" w:rsidP="005819FC">
      <w:pPr>
        <w:ind w:left="1440" w:hanging="720"/>
        <w:jc w:val="both"/>
        <w:rPr>
          <w:rFonts w:ascii="Arial" w:hAnsi="Arial" w:cs="Arial"/>
          <w:sz w:val="24"/>
          <w:szCs w:val="24"/>
        </w:rPr>
      </w:pPr>
    </w:p>
    <w:p w14:paraId="58CE5E28" w14:textId="77777777" w:rsidR="00B1080A" w:rsidRPr="00516B78" w:rsidRDefault="00BB5277" w:rsidP="005C1EA8">
      <w:pPr>
        <w:ind w:left="567" w:hanging="567"/>
        <w:jc w:val="both"/>
        <w:rPr>
          <w:rFonts w:ascii="Arial" w:hAnsi="Arial" w:cs="Arial"/>
          <w:sz w:val="24"/>
          <w:szCs w:val="24"/>
        </w:rPr>
      </w:pPr>
      <w:r w:rsidRPr="00516B78">
        <w:rPr>
          <w:rFonts w:ascii="Arial" w:hAnsi="Arial" w:cs="Arial"/>
          <w:sz w:val="24"/>
          <w:szCs w:val="24"/>
        </w:rPr>
        <w:t>3.</w:t>
      </w:r>
      <w:r w:rsidRPr="00516B78">
        <w:rPr>
          <w:rFonts w:ascii="Arial" w:hAnsi="Arial" w:cs="Arial"/>
          <w:b/>
          <w:sz w:val="24"/>
          <w:szCs w:val="24"/>
        </w:rPr>
        <w:tab/>
      </w:r>
      <w:r w:rsidRPr="00516B78">
        <w:rPr>
          <w:rFonts w:ascii="Arial" w:hAnsi="Arial" w:cs="Arial"/>
          <w:sz w:val="24"/>
          <w:szCs w:val="24"/>
        </w:rPr>
        <w:t>All orders under contracts awarded for covered procurement shall be subject to paragraphs 1 and 2.</w:t>
      </w:r>
    </w:p>
    <w:p w14:paraId="422C046A" w14:textId="77777777" w:rsidR="00B1080A" w:rsidRPr="00516B78" w:rsidRDefault="00B1080A" w:rsidP="005819FC">
      <w:pPr>
        <w:jc w:val="both"/>
        <w:rPr>
          <w:rFonts w:ascii="Arial" w:hAnsi="Arial" w:cs="Arial"/>
          <w:i/>
          <w:iCs/>
          <w:sz w:val="24"/>
          <w:szCs w:val="24"/>
        </w:rPr>
      </w:pPr>
    </w:p>
    <w:p w14:paraId="64A5AFC5" w14:textId="24D2B30F" w:rsidR="008C7A9B" w:rsidRPr="00516B78" w:rsidRDefault="00E64FF7" w:rsidP="005819FC">
      <w:pPr>
        <w:jc w:val="both"/>
        <w:rPr>
          <w:rFonts w:ascii="Arial" w:hAnsi="Arial" w:cs="Arial"/>
          <w:sz w:val="24"/>
          <w:szCs w:val="24"/>
        </w:rPr>
      </w:pPr>
      <w:r w:rsidRPr="00516B78">
        <w:rPr>
          <w:rFonts w:ascii="Arial" w:hAnsi="Arial" w:cs="Arial"/>
          <w:i/>
          <w:iCs/>
          <w:sz w:val="24"/>
          <w:szCs w:val="24"/>
        </w:rPr>
        <w:t>Conduct of</w:t>
      </w:r>
      <w:r w:rsidRPr="00516B78">
        <w:rPr>
          <w:rFonts w:ascii="Arial" w:hAnsi="Arial" w:cs="Arial"/>
          <w:sz w:val="24"/>
          <w:szCs w:val="24"/>
        </w:rPr>
        <w:t xml:space="preserve"> </w:t>
      </w:r>
      <w:r w:rsidR="008C7A9B" w:rsidRPr="00516B78">
        <w:rPr>
          <w:rFonts w:ascii="Arial" w:hAnsi="Arial" w:cs="Arial"/>
          <w:i/>
          <w:iCs/>
          <w:sz w:val="24"/>
          <w:szCs w:val="24"/>
        </w:rPr>
        <w:t xml:space="preserve">Procurement </w:t>
      </w:r>
    </w:p>
    <w:p w14:paraId="435509A2" w14:textId="77777777" w:rsidR="008C7A9B" w:rsidRPr="00516B78" w:rsidRDefault="008C7A9B" w:rsidP="005819FC">
      <w:pPr>
        <w:jc w:val="both"/>
        <w:rPr>
          <w:rFonts w:ascii="Arial" w:hAnsi="Arial" w:cs="Arial"/>
          <w:i/>
          <w:iCs/>
          <w:sz w:val="24"/>
          <w:szCs w:val="24"/>
        </w:rPr>
      </w:pPr>
    </w:p>
    <w:p w14:paraId="14B3102F" w14:textId="2F3070F3" w:rsidR="00325133" w:rsidRPr="00516B78" w:rsidRDefault="008C7A9B" w:rsidP="005C1EA8">
      <w:pPr>
        <w:ind w:left="567" w:hanging="567"/>
        <w:jc w:val="both"/>
        <w:rPr>
          <w:rFonts w:ascii="Arial" w:hAnsi="Arial" w:cs="Arial"/>
          <w:sz w:val="24"/>
          <w:szCs w:val="24"/>
        </w:rPr>
      </w:pPr>
      <w:r w:rsidRPr="00516B78">
        <w:rPr>
          <w:rFonts w:ascii="Arial" w:hAnsi="Arial" w:cs="Arial"/>
          <w:sz w:val="24"/>
          <w:szCs w:val="24"/>
        </w:rPr>
        <w:t>4.</w:t>
      </w:r>
      <w:r w:rsidRPr="00516B78">
        <w:rPr>
          <w:rFonts w:ascii="Arial" w:hAnsi="Arial" w:cs="Arial"/>
          <w:sz w:val="24"/>
          <w:szCs w:val="24"/>
        </w:rPr>
        <w:tab/>
        <w:t xml:space="preserve">A procuring entity shall use an open tendering procedure for covered procurement unless Article </w:t>
      </w:r>
      <w:r w:rsidR="000C4FB5" w:rsidRPr="00516B78">
        <w:rPr>
          <w:rFonts w:ascii="Arial" w:hAnsi="Arial" w:cs="Arial"/>
          <w:sz w:val="24"/>
          <w:szCs w:val="24"/>
        </w:rPr>
        <w:t>15</w:t>
      </w:r>
      <w:r w:rsidRPr="00516B78">
        <w:rPr>
          <w:rFonts w:ascii="Arial" w:hAnsi="Arial" w:cs="Arial"/>
          <w:sz w:val="24"/>
          <w:szCs w:val="24"/>
        </w:rPr>
        <w:t xml:space="preserve">.9 (Qualification of Suppliers) or Article </w:t>
      </w:r>
      <w:r w:rsidR="000C4FB5" w:rsidRPr="00516B78">
        <w:rPr>
          <w:rFonts w:ascii="Arial" w:hAnsi="Arial" w:cs="Arial"/>
          <w:sz w:val="24"/>
          <w:szCs w:val="24"/>
        </w:rPr>
        <w:t>15</w:t>
      </w:r>
      <w:r w:rsidRPr="00516B78">
        <w:rPr>
          <w:rFonts w:ascii="Arial" w:hAnsi="Arial" w:cs="Arial"/>
          <w:sz w:val="24"/>
          <w:szCs w:val="24"/>
        </w:rPr>
        <w:t>.1</w:t>
      </w:r>
      <w:r w:rsidR="00F32EE0" w:rsidRPr="00516B78">
        <w:rPr>
          <w:rFonts w:ascii="Arial" w:hAnsi="Arial" w:cs="Arial"/>
          <w:sz w:val="24"/>
          <w:szCs w:val="24"/>
        </w:rPr>
        <w:t>1</w:t>
      </w:r>
      <w:r w:rsidRPr="00516B78">
        <w:rPr>
          <w:rFonts w:ascii="Arial" w:hAnsi="Arial" w:cs="Arial"/>
          <w:sz w:val="24"/>
          <w:szCs w:val="24"/>
        </w:rPr>
        <w:t xml:space="preserve"> (Limited Tendering) applies.</w:t>
      </w:r>
    </w:p>
    <w:p w14:paraId="2356CBC3" w14:textId="77777777" w:rsidR="00D85006" w:rsidRPr="00516B78" w:rsidRDefault="00D85006" w:rsidP="005C1EA8">
      <w:pPr>
        <w:ind w:left="567" w:hanging="567"/>
        <w:jc w:val="both"/>
        <w:rPr>
          <w:rFonts w:ascii="Arial" w:hAnsi="Arial" w:cs="Arial"/>
          <w:color w:val="4472C4" w:themeColor="accent1"/>
          <w:sz w:val="24"/>
          <w:szCs w:val="24"/>
        </w:rPr>
      </w:pPr>
    </w:p>
    <w:p w14:paraId="29B55BCB" w14:textId="34CE8DC6" w:rsidR="007C7C07" w:rsidRPr="00516B78" w:rsidRDefault="007C7C07" w:rsidP="005C1EA8">
      <w:pPr>
        <w:ind w:left="567" w:hanging="567"/>
        <w:jc w:val="both"/>
        <w:rPr>
          <w:rFonts w:ascii="Arial" w:hAnsi="Arial" w:cs="Arial"/>
          <w:sz w:val="24"/>
          <w:szCs w:val="24"/>
        </w:rPr>
      </w:pPr>
      <w:r w:rsidRPr="00516B78">
        <w:rPr>
          <w:rFonts w:ascii="Arial" w:hAnsi="Arial" w:cs="Arial"/>
          <w:sz w:val="24"/>
          <w:szCs w:val="24"/>
        </w:rPr>
        <w:t>5.</w:t>
      </w:r>
      <w:r w:rsidRPr="00516B78">
        <w:rPr>
          <w:rFonts w:ascii="Arial" w:hAnsi="Arial" w:cs="Arial"/>
          <w:sz w:val="24"/>
          <w:szCs w:val="24"/>
        </w:rPr>
        <w:tab/>
        <w:t>A procuring entity shall conduct covered procurement in a transparent and impartial manner that:</w:t>
      </w:r>
    </w:p>
    <w:p w14:paraId="2D8F527D" w14:textId="77777777" w:rsidR="007C7C07" w:rsidRPr="00516B78" w:rsidRDefault="007C7C07" w:rsidP="005819FC">
      <w:pPr>
        <w:ind w:left="720" w:hanging="720"/>
        <w:jc w:val="both"/>
        <w:rPr>
          <w:rFonts w:ascii="Arial" w:hAnsi="Arial" w:cs="Arial"/>
          <w:sz w:val="24"/>
          <w:szCs w:val="24"/>
        </w:rPr>
      </w:pPr>
    </w:p>
    <w:p w14:paraId="6E5C53C8" w14:textId="213199C3" w:rsidR="007C7C07" w:rsidRPr="00516B78" w:rsidRDefault="007C7C07" w:rsidP="005C1EA8">
      <w:pPr>
        <w:ind w:left="1134" w:hanging="567"/>
        <w:jc w:val="both"/>
        <w:rPr>
          <w:rFonts w:ascii="Arial" w:hAnsi="Arial" w:cs="Arial"/>
          <w:sz w:val="24"/>
          <w:szCs w:val="24"/>
        </w:rPr>
      </w:pPr>
      <w:r w:rsidRPr="00516B78">
        <w:rPr>
          <w:rFonts w:ascii="Arial" w:hAnsi="Arial" w:cs="Arial"/>
          <w:sz w:val="24"/>
          <w:szCs w:val="24"/>
        </w:rPr>
        <w:t>(a)</w:t>
      </w:r>
      <w:r w:rsidRPr="00516B78">
        <w:rPr>
          <w:rFonts w:ascii="Arial" w:hAnsi="Arial" w:cs="Arial"/>
          <w:sz w:val="24"/>
          <w:szCs w:val="24"/>
        </w:rPr>
        <w:tab/>
        <w:t>is consistent with this Chapter, using methods such as open tendering, selective tendering, and limited tendering;</w:t>
      </w:r>
    </w:p>
    <w:p w14:paraId="67071FB5" w14:textId="77777777" w:rsidR="007C7C07" w:rsidRPr="00516B78" w:rsidRDefault="007C7C07" w:rsidP="005C1EA8">
      <w:pPr>
        <w:ind w:left="1134" w:hanging="567"/>
        <w:jc w:val="both"/>
        <w:rPr>
          <w:rFonts w:ascii="Arial" w:hAnsi="Arial" w:cs="Arial"/>
          <w:sz w:val="24"/>
          <w:szCs w:val="24"/>
        </w:rPr>
      </w:pPr>
    </w:p>
    <w:p w14:paraId="17584CEE" w14:textId="6F643CB2" w:rsidR="007C7C07" w:rsidRPr="00516B78" w:rsidRDefault="007C7C07" w:rsidP="005C1EA8">
      <w:pPr>
        <w:ind w:left="1134" w:hanging="567"/>
        <w:jc w:val="both"/>
        <w:rPr>
          <w:rFonts w:ascii="Arial" w:hAnsi="Arial" w:cs="Arial"/>
          <w:sz w:val="24"/>
          <w:szCs w:val="24"/>
        </w:rPr>
      </w:pPr>
      <w:r w:rsidRPr="00516B78">
        <w:rPr>
          <w:rFonts w:ascii="Arial" w:hAnsi="Arial" w:cs="Arial"/>
          <w:sz w:val="24"/>
          <w:szCs w:val="24"/>
        </w:rPr>
        <w:t>(b)</w:t>
      </w:r>
      <w:r w:rsidRPr="00516B78">
        <w:rPr>
          <w:rFonts w:ascii="Arial" w:hAnsi="Arial" w:cs="Arial"/>
          <w:sz w:val="24"/>
          <w:szCs w:val="24"/>
        </w:rPr>
        <w:tab/>
        <w:t>avoids conflicts of interest; and</w:t>
      </w:r>
    </w:p>
    <w:p w14:paraId="318C08B3" w14:textId="77777777" w:rsidR="007C7C07" w:rsidRPr="00516B78" w:rsidRDefault="007C7C07" w:rsidP="005C1EA8">
      <w:pPr>
        <w:ind w:left="1134" w:hanging="567"/>
        <w:jc w:val="both"/>
        <w:rPr>
          <w:rFonts w:ascii="Arial" w:hAnsi="Arial" w:cs="Arial"/>
          <w:sz w:val="24"/>
          <w:szCs w:val="24"/>
        </w:rPr>
      </w:pPr>
    </w:p>
    <w:p w14:paraId="732D3E21" w14:textId="63FBF43E" w:rsidR="007C7C07" w:rsidRPr="00516B78" w:rsidRDefault="007C7C07" w:rsidP="005C1EA8">
      <w:pPr>
        <w:ind w:left="1134" w:hanging="567"/>
        <w:jc w:val="both"/>
        <w:rPr>
          <w:rFonts w:ascii="Arial" w:hAnsi="Arial" w:cs="Arial"/>
          <w:sz w:val="24"/>
          <w:szCs w:val="24"/>
        </w:rPr>
      </w:pPr>
      <w:r w:rsidRPr="00516B78">
        <w:rPr>
          <w:rFonts w:ascii="Arial" w:hAnsi="Arial" w:cs="Arial"/>
          <w:sz w:val="24"/>
          <w:szCs w:val="24"/>
        </w:rPr>
        <w:t>(c)</w:t>
      </w:r>
      <w:r w:rsidRPr="00516B78">
        <w:rPr>
          <w:rFonts w:ascii="Arial" w:hAnsi="Arial" w:cs="Arial"/>
          <w:sz w:val="24"/>
          <w:szCs w:val="24"/>
        </w:rPr>
        <w:tab/>
        <w:t>prevents corrupt practices.</w:t>
      </w:r>
    </w:p>
    <w:p w14:paraId="6546CBE5" w14:textId="77777777" w:rsidR="00D158D4" w:rsidRPr="00516B78" w:rsidRDefault="00D158D4" w:rsidP="005819FC">
      <w:pPr>
        <w:jc w:val="both"/>
        <w:rPr>
          <w:rFonts w:ascii="Arial" w:hAnsi="Arial" w:cs="Arial"/>
          <w:sz w:val="24"/>
          <w:szCs w:val="24"/>
        </w:rPr>
      </w:pPr>
    </w:p>
    <w:p w14:paraId="3736F9BD" w14:textId="77777777" w:rsidR="00BB5277" w:rsidRPr="00516B78" w:rsidRDefault="00BB5277" w:rsidP="005819FC">
      <w:pPr>
        <w:ind w:left="720" w:hanging="720"/>
        <w:jc w:val="both"/>
        <w:rPr>
          <w:rFonts w:ascii="Arial" w:hAnsi="Arial" w:cs="Arial"/>
          <w:i/>
          <w:iCs/>
          <w:sz w:val="24"/>
          <w:szCs w:val="24"/>
        </w:rPr>
      </w:pPr>
      <w:r w:rsidRPr="00516B78">
        <w:rPr>
          <w:rFonts w:ascii="Arial" w:hAnsi="Arial" w:cs="Arial"/>
          <w:i/>
          <w:iCs/>
          <w:sz w:val="24"/>
          <w:szCs w:val="24"/>
        </w:rPr>
        <w:t>Rules of Origin</w:t>
      </w:r>
    </w:p>
    <w:p w14:paraId="5317918A" w14:textId="77777777" w:rsidR="00BB5277" w:rsidRPr="00516B78" w:rsidRDefault="00BB5277" w:rsidP="005819FC">
      <w:pPr>
        <w:ind w:left="720" w:hanging="720"/>
        <w:jc w:val="both"/>
        <w:rPr>
          <w:rFonts w:ascii="Arial" w:hAnsi="Arial" w:cs="Arial"/>
          <w:i/>
          <w:iCs/>
          <w:sz w:val="24"/>
          <w:szCs w:val="24"/>
        </w:rPr>
      </w:pPr>
    </w:p>
    <w:p w14:paraId="4A3738B8" w14:textId="5065308E" w:rsidR="00BB5277" w:rsidRPr="00516B78" w:rsidRDefault="00065285" w:rsidP="005C1EA8">
      <w:pPr>
        <w:ind w:left="567" w:hanging="567"/>
        <w:jc w:val="both"/>
        <w:rPr>
          <w:rFonts w:ascii="Arial" w:hAnsi="Arial" w:cs="Arial"/>
          <w:sz w:val="24"/>
          <w:szCs w:val="24"/>
        </w:rPr>
      </w:pPr>
      <w:r w:rsidRPr="00516B78">
        <w:rPr>
          <w:rFonts w:ascii="Arial" w:hAnsi="Arial" w:cs="Arial"/>
          <w:sz w:val="24"/>
          <w:szCs w:val="24"/>
        </w:rPr>
        <w:t>6</w:t>
      </w:r>
      <w:r w:rsidR="00BB5277" w:rsidRPr="00516B78">
        <w:rPr>
          <w:rFonts w:ascii="Arial" w:hAnsi="Arial" w:cs="Arial"/>
          <w:sz w:val="24"/>
          <w:szCs w:val="24"/>
        </w:rPr>
        <w:t>.</w:t>
      </w:r>
      <w:r w:rsidR="00BB5277" w:rsidRPr="00516B78">
        <w:rPr>
          <w:rFonts w:ascii="Arial" w:hAnsi="Arial" w:cs="Arial"/>
          <w:sz w:val="24"/>
          <w:szCs w:val="24"/>
        </w:rPr>
        <w:tab/>
        <w:t>For purposes of covered procurement, a Party shall not apply rules of origin to goods or services imported from or supplied from the other Party that are different from the rules of origin the Party applies at the same time in the normal course of trade to imports or supplies of the same goods or services from the same Party.</w:t>
      </w:r>
    </w:p>
    <w:p w14:paraId="4387BFAA" w14:textId="77777777" w:rsidR="00BB5277" w:rsidRPr="00516B78" w:rsidRDefault="00BB5277" w:rsidP="005819FC">
      <w:pPr>
        <w:ind w:left="720" w:hanging="720"/>
        <w:jc w:val="both"/>
        <w:rPr>
          <w:rFonts w:ascii="Arial" w:hAnsi="Arial" w:cs="Arial"/>
          <w:sz w:val="24"/>
          <w:szCs w:val="24"/>
        </w:rPr>
      </w:pPr>
    </w:p>
    <w:p w14:paraId="49D0A7E9" w14:textId="77777777" w:rsidR="00BB5277" w:rsidRPr="00516B78" w:rsidRDefault="00BB5277" w:rsidP="005819FC">
      <w:pPr>
        <w:jc w:val="both"/>
        <w:rPr>
          <w:rFonts w:ascii="Arial" w:hAnsi="Arial" w:cs="Arial"/>
          <w:i/>
          <w:iCs/>
          <w:sz w:val="24"/>
          <w:szCs w:val="24"/>
        </w:rPr>
      </w:pPr>
      <w:r w:rsidRPr="00516B78">
        <w:rPr>
          <w:rFonts w:ascii="Arial" w:hAnsi="Arial" w:cs="Arial"/>
          <w:i/>
          <w:iCs/>
          <w:sz w:val="24"/>
          <w:szCs w:val="24"/>
        </w:rPr>
        <w:t>Measures Not Specific to Procurement</w:t>
      </w:r>
    </w:p>
    <w:p w14:paraId="64C6769A" w14:textId="77777777" w:rsidR="00BB5277" w:rsidRPr="00516B78" w:rsidRDefault="00BB5277" w:rsidP="005819FC">
      <w:pPr>
        <w:jc w:val="both"/>
        <w:rPr>
          <w:rFonts w:ascii="Arial" w:hAnsi="Arial" w:cs="Arial"/>
          <w:i/>
          <w:iCs/>
          <w:sz w:val="24"/>
          <w:szCs w:val="24"/>
        </w:rPr>
      </w:pPr>
    </w:p>
    <w:p w14:paraId="2CC0CD6F" w14:textId="0323645F" w:rsidR="00BB5277" w:rsidRPr="00516B78" w:rsidRDefault="000A7317" w:rsidP="005C1EA8">
      <w:pPr>
        <w:ind w:left="567" w:hanging="567"/>
        <w:jc w:val="both"/>
        <w:rPr>
          <w:rFonts w:ascii="Arial" w:hAnsi="Arial" w:cs="Arial"/>
          <w:sz w:val="24"/>
          <w:szCs w:val="24"/>
        </w:rPr>
      </w:pPr>
      <w:r w:rsidRPr="00516B78">
        <w:rPr>
          <w:rFonts w:ascii="Arial" w:hAnsi="Arial" w:cs="Arial"/>
          <w:sz w:val="24"/>
          <w:szCs w:val="24"/>
        </w:rPr>
        <w:t>7</w:t>
      </w:r>
      <w:r w:rsidR="00BB5277" w:rsidRPr="00516B78">
        <w:rPr>
          <w:rFonts w:ascii="Arial" w:hAnsi="Arial" w:cs="Arial"/>
          <w:sz w:val="24"/>
          <w:szCs w:val="24"/>
        </w:rPr>
        <w:t>.</w:t>
      </w:r>
      <w:r w:rsidR="00BB5277" w:rsidRPr="00516B78">
        <w:rPr>
          <w:rFonts w:ascii="Arial" w:hAnsi="Arial" w:cs="Arial"/>
          <w:sz w:val="24"/>
          <w:szCs w:val="24"/>
        </w:rPr>
        <w:tab/>
        <w:t>Paragraphs 1 and 2 shall not apply to customs duties and charges of any kind imposed on, or in connection with, importation, the method of levying those duties and charges, other import regulations or formalities, and measures affecting trade in services other than measures governing covered procurement.</w:t>
      </w:r>
    </w:p>
    <w:p w14:paraId="032DEECA" w14:textId="77777777" w:rsidR="00BB5277" w:rsidRPr="00516B78" w:rsidRDefault="00BB5277" w:rsidP="005819FC">
      <w:pPr>
        <w:jc w:val="both"/>
        <w:rPr>
          <w:rFonts w:ascii="Arial" w:hAnsi="Arial" w:cs="Arial"/>
          <w:i/>
          <w:iCs/>
          <w:sz w:val="24"/>
          <w:szCs w:val="24"/>
        </w:rPr>
      </w:pPr>
    </w:p>
    <w:p w14:paraId="142E63EC" w14:textId="77777777" w:rsidR="00BB5277" w:rsidRPr="00516B78" w:rsidRDefault="00BB5277" w:rsidP="005819FC">
      <w:pPr>
        <w:jc w:val="both"/>
        <w:rPr>
          <w:rFonts w:ascii="Arial" w:hAnsi="Arial" w:cs="Arial"/>
          <w:i/>
          <w:iCs/>
          <w:sz w:val="24"/>
          <w:szCs w:val="24"/>
        </w:rPr>
      </w:pPr>
      <w:r w:rsidRPr="00516B78">
        <w:rPr>
          <w:rFonts w:ascii="Arial" w:hAnsi="Arial" w:cs="Arial"/>
          <w:i/>
          <w:iCs/>
          <w:sz w:val="24"/>
          <w:szCs w:val="24"/>
        </w:rPr>
        <w:t>Use of Electronic Means</w:t>
      </w:r>
    </w:p>
    <w:p w14:paraId="40D550A0" w14:textId="77777777" w:rsidR="00525DE5" w:rsidRPr="00516B78" w:rsidRDefault="00525DE5" w:rsidP="005819FC">
      <w:pPr>
        <w:jc w:val="both"/>
        <w:rPr>
          <w:rFonts w:ascii="Arial" w:hAnsi="Arial" w:cs="Arial"/>
          <w:i/>
          <w:iCs/>
          <w:sz w:val="24"/>
          <w:szCs w:val="24"/>
        </w:rPr>
      </w:pPr>
    </w:p>
    <w:p w14:paraId="5282D19B" w14:textId="27CB5BEC" w:rsidR="00525DE5" w:rsidRPr="00516B78" w:rsidRDefault="0096177A" w:rsidP="005C1EA8">
      <w:pPr>
        <w:ind w:left="567" w:hanging="567"/>
        <w:jc w:val="both"/>
        <w:rPr>
          <w:rFonts w:ascii="Arial" w:hAnsi="Arial" w:cs="Arial"/>
          <w:sz w:val="24"/>
          <w:szCs w:val="24"/>
        </w:rPr>
      </w:pPr>
      <w:r w:rsidRPr="00516B78">
        <w:rPr>
          <w:rFonts w:ascii="Arial" w:hAnsi="Arial" w:cs="Arial"/>
          <w:sz w:val="24"/>
          <w:szCs w:val="24"/>
        </w:rPr>
        <w:t>8</w:t>
      </w:r>
      <w:r w:rsidR="00525DE5" w:rsidRPr="00516B78">
        <w:rPr>
          <w:rFonts w:ascii="Arial" w:hAnsi="Arial" w:cs="Arial"/>
          <w:sz w:val="24"/>
          <w:szCs w:val="24"/>
        </w:rPr>
        <w:t>.</w:t>
      </w:r>
      <w:r w:rsidR="00525DE5" w:rsidRPr="00516B78">
        <w:rPr>
          <w:rFonts w:ascii="Arial" w:hAnsi="Arial" w:cs="Arial"/>
          <w:sz w:val="24"/>
          <w:szCs w:val="24"/>
        </w:rPr>
        <w:tab/>
        <w:t>The Parties shall endeavour to use and promote electronic means to the widest extent practicable for the publication of notices, tender documentation, information exchange and communication, and the submission of tenders.</w:t>
      </w:r>
    </w:p>
    <w:p w14:paraId="7FB00C15" w14:textId="77777777" w:rsidR="00525DE5" w:rsidRPr="00516B78" w:rsidRDefault="00525DE5" w:rsidP="005C1EA8">
      <w:pPr>
        <w:ind w:left="567" w:hanging="567"/>
        <w:jc w:val="both"/>
        <w:rPr>
          <w:rFonts w:ascii="Arial" w:hAnsi="Arial" w:cs="Arial"/>
          <w:i/>
          <w:iCs/>
          <w:sz w:val="24"/>
          <w:szCs w:val="24"/>
        </w:rPr>
      </w:pPr>
    </w:p>
    <w:p w14:paraId="1FCC8D99" w14:textId="2189B609" w:rsidR="00525DE5" w:rsidRPr="00516B78" w:rsidRDefault="0096177A" w:rsidP="005C1EA8">
      <w:pPr>
        <w:ind w:left="567" w:hanging="567"/>
        <w:jc w:val="both"/>
        <w:rPr>
          <w:rFonts w:ascii="Arial" w:hAnsi="Arial" w:cs="Arial"/>
          <w:sz w:val="24"/>
          <w:szCs w:val="24"/>
        </w:rPr>
      </w:pPr>
      <w:r w:rsidRPr="00516B78">
        <w:rPr>
          <w:rFonts w:ascii="Arial" w:hAnsi="Arial" w:cs="Arial"/>
          <w:sz w:val="24"/>
          <w:szCs w:val="24"/>
        </w:rPr>
        <w:t>9</w:t>
      </w:r>
      <w:r w:rsidR="00525DE5" w:rsidRPr="00516B78">
        <w:rPr>
          <w:rFonts w:ascii="Arial" w:hAnsi="Arial" w:cs="Arial"/>
          <w:sz w:val="24"/>
          <w:szCs w:val="24"/>
        </w:rPr>
        <w:t>.</w:t>
      </w:r>
      <w:r w:rsidR="00525DE5" w:rsidRPr="00516B78">
        <w:rPr>
          <w:rFonts w:ascii="Arial" w:hAnsi="Arial" w:cs="Arial"/>
          <w:sz w:val="24"/>
          <w:szCs w:val="24"/>
        </w:rPr>
        <w:tab/>
        <w:t>When conducting covered procurement, a procuring entity shall use electronic means:</w:t>
      </w:r>
    </w:p>
    <w:p w14:paraId="0560E5C0" w14:textId="77777777" w:rsidR="00525DE5" w:rsidRPr="00516B78" w:rsidRDefault="00525DE5" w:rsidP="005819FC">
      <w:pPr>
        <w:ind w:left="720" w:hanging="720"/>
        <w:jc w:val="both"/>
        <w:rPr>
          <w:rFonts w:ascii="Arial" w:hAnsi="Arial" w:cs="Arial"/>
          <w:sz w:val="24"/>
          <w:szCs w:val="24"/>
        </w:rPr>
      </w:pPr>
    </w:p>
    <w:p w14:paraId="715AAEF2" w14:textId="77777777" w:rsidR="00525DE5" w:rsidRPr="00516B78" w:rsidRDefault="00525DE5" w:rsidP="005C1EA8">
      <w:pPr>
        <w:ind w:left="1134" w:hanging="567"/>
        <w:jc w:val="both"/>
        <w:rPr>
          <w:rFonts w:ascii="Arial" w:hAnsi="Arial" w:cs="Arial"/>
          <w:sz w:val="24"/>
          <w:szCs w:val="24"/>
        </w:rPr>
      </w:pPr>
      <w:r w:rsidRPr="00516B78">
        <w:rPr>
          <w:rFonts w:ascii="Arial" w:hAnsi="Arial" w:cs="Arial"/>
          <w:sz w:val="24"/>
          <w:szCs w:val="24"/>
        </w:rPr>
        <w:t>(a)</w:t>
      </w:r>
      <w:r w:rsidRPr="00516B78">
        <w:rPr>
          <w:rFonts w:ascii="Arial" w:hAnsi="Arial" w:cs="Arial"/>
          <w:sz w:val="24"/>
          <w:szCs w:val="24"/>
        </w:rPr>
        <w:tab/>
        <w:t>for the publication of notices; and</w:t>
      </w:r>
    </w:p>
    <w:p w14:paraId="3EF65C98" w14:textId="77777777" w:rsidR="00525DE5" w:rsidRPr="00516B78" w:rsidRDefault="00525DE5" w:rsidP="005C1EA8">
      <w:pPr>
        <w:ind w:left="993" w:hanging="426"/>
        <w:jc w:val="both"/>
        <w:rPr>
          <w:rFonts w:ascii="Arial" w:hAnsi="Arial" w:cs="Arial"/>
          <w:sz w:val="24"/>
          <w:szCs w:val="24"/>
        </w:rPr>
      </w:pPr>
    </w:p>
    <w:p w14:paraId="0C4B159A" w14:textId="20EB154D" w:rsidR="00525DE5" w:rsidRPr="00516B78" w:rsidRDefault="00525DE5" w:rsidP="005C1EA8">
      <w:pPr>
        <w:ind w:left="1134" w:hanging="567"/>
        <w:jc w:val="both"/>
        <w:rPr>
          <w:rFonts w:ascii="Arial" w:hAnsi="Arial" w:cs="Arial"/>
          <w:sz w:val="24"/>
          <w:szCs w:val="24"/>
        </w:rPr>
      </w:pPr>
      <w:r w:rsidRPr="00516B78">
        <w:rPr>
          <w:rFonts w:ascii="Arial" w:hAnsi="Arial" w:cs="Arial"/>
          <w:sz w:val="24"/>
          <w:szCs w:val="24"/>
        </w:rPr>
        <w:t>(b)</w:t>
      </w:r>
      <w:r w:rsidRPr="00516B78">
        <w:rPr>
          <w:rFonts w:ascii="Arial" w:hAnsi="Arial" w:cs="Arial"/>
          <w:sz w:val="24"/>
          <w:szCs w:val="24"/>
        </w:rPr>
        <w:tab/>
        <w:t>to the widest extent practicable, for information exchange and communication, the publication of tender documentation in procurement procedures, and for the submission of tenders.</w:t>
      </w:r>
    </w:p>
    <w:p w14:paraId="681802F6" w14:textId="77777777" w:rsidR="00BB5277" w:rsidRPr="00516B78" w:rsidRDefault="00BB5277" w:rsidP="005819FC">
      <w:pPr>
        <w:ind w:left="1440" w:hanging="720"/>
        <w:jc w:val="both"/>
        <w:rPr>
          <w:rFonts w:ascii="Arial" w:hAnsi="Arial" w:cs="Arial"/>
          <w:sz w:val="24"/>
          <w:szCs w:val="24"/>
        </w:rPr>
      </w:pPr>
    </w:p>
    <w:p w14:paraId="7C3697CA" w14:textId="616FAFEF" w:rsidR="00BB5277" w:rsidRPr="00516B78" w:rsidRDefault="0096177A" w:rsidP="005C1EA8">
      <w:pPr>
        <w:ind w:left="567" w:hanging="567"/>
        <w:jc w:val="both"/>
        <w:rPr>
          <w:rFonts w:ascii="Arial" w:hAnsi="Arial" w:cs="Arial"/>
          <w:sz w:val="24"/>
          <w:szCs w:val="24"/>
        </w:rPr>
      </w:pPr>
      <w:r w:rsidRPr="00516B78">
        <w:rPr>
          <w:rFonts w:ascii="Arial" w:hAnsi="Arial" w:cs="Arial"/>
          <w:sz w:val="24"/>
          <w:szCs w:val="24"/>
        </w:rPr>
        <w:t>10</w:t>
      </w:r>
      <w:r w:rsidR="00BB5277" w:rsidRPr="00516B78">
        <w:rPr>
          <w:rFonts w:ascii="Arial" w:hAnsi="Arial" w:cs="Arial"/>
          <w:sz w:val="24"/>
          <w:szCs w:val="24"/>
        </w:rPr>
        <w:t>.</w:t>
      </w:r>
      <w:r w:rsidR="00BB5277" w:rsidRPr="00516B78">
        <w:rPr>
          <w:rFonts w:ascii="Arial" w:hAnsi="Arial" w:cs="Arial"/>
          <w:sz w:val="24"/>
          <w:szCs w:val="24"/>
        </w:rPr>
        <w:tab/>
        <w:t>When conducting covered procurement by electronic means, a procuring entity shall:</w:t>
      </w:r>
    </w:p>
    <w:p w14:paraId="556A2D52" w14:textId="77777777" w:rsidR="00BB5277" w:rsidRPr="00516B78" w:rsidRDefault="00BB5277" w:rsidP="005819FC">
      <w:pPr>
        <w:ind w:left="720" w:hanging="720"/>
        <w:jc w:val="both"/>
        <w:rPr>
          <w:rFonts w:ascii="Arial" w:hAnsi="Arial" w:cs="Arial"/>
          <w:sz w:val="24"/>
          <w:szCs w:val="24"/>
        </w:rPr>
      </w:pPr>
    </w:p>
    <w:p w14:paraId="65599640" w14:textId="7777777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(a)</w:t>
      </w:r>
      <w:r w:rsidRPr="00516B78">
        <w:rPr>
          <w:rFonts w:ascii="Arial" w:hAnsi="Arial" w:cs="Arial"/>
          <w:sz w:val="24"/>
          <w:szCs w:val="24"/>
        </w:rPr>
        <w:tab/>
        <w:t xml:space="preserve">ensure that the procurement is conducted using information technology systems and software, including those related to authentication and </w:t>
      </w:r>
      <w:r w:rsidRPr="00516B78">
        <w:rPr>
          <w:rFonts w:ascii="Arial" w:hAnsi="Arial" w:cs="Arial"/>
          <w:sz w:val="24"/>
          <w:szCs w:val="24"/>
        </w:rPr>
        <w:lastRenderedPageBreak/>
        <w:t>encryption of information, that are generally available and interoperable with other generally available information technology systems and software; and</w:t>
      </w:r>
    </w:p>
    <w:p w14:paraId="38E611EE" w14:textId="77777777" w:rsidR="00BB5277" w:rsidRPr="00516B78" w:rsidRDefault="00BB5277" w:rsidP="005C1EA8">
      <w:pPr>
        <w:ind w:left="1134" w:hanging="567"/>
        <w:jc w:val="both"/>
        <w:rPr>
          <w:rFonts w:ascii="Arial" w:hAnsi="Arial" w:cs="Arial"/>
          <w:sz w:val="24"/>
          <w:szCs w:val="24"/>
        </w:rPr>
      </w:pPr>
    </w:p>
    <w:p w14:paraId="6D4ABAE3" w14:textId="7777777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(b)</w:t>
      </w:r>
      <w:r w:rsidRPr="00516B78">
        <w:rPr>
          <w:rFonts w:ascii="Arial" w:hAnsi="Arial" w:cs="Arial"/>
          <w:sz w:val="24"/>
          <w:szCs w:val="24"/>
        </w:rPr>
        <w:tab/>
        <w:t>establish and maintain mechanisms that ensure the integrity of information exchanged with suppliers, including requests for participation and tenders, including establishment of the time of receipt and the prevention of inappropriate access.</w:t>
      </w:r>
    </w:p>
    <w:p w14:paraId="45AB05EE" w14:textId="77777777" w:rsidR="00BB5277" w:rsidRPr="00516B78" w:rsidRDefault="00BB5277" w:rsidP="005819FC">
      <w:pPr>
        <w:jc w:val="both"/>
        <w:rPr>
          <w:rFonts w:ascii="Arial" w:hAnsi="Arial" w:cs="Arial"/>
          <w:color w:val="538135" w:themeColor="accent6" w:themeShade="BF"/>
          <w:sz w:val="24"/>
          <w:szCs w:val="24"/>
        </w:rPr>
      </w:pPr>
    </w:p>
    <w:p w14:paraId="4D0F664F" w14:textId="77777777" w:rsidR="00BB5277" w:rsidRPr="00516B78" w:rsidRDefault="00BB5277" w:rsidP="005819FC">
      <w:pPr>
        <w:ind w:left="720" w:hanging="720"/>
        <w:jc w:val="both"/>
        <w:rPr>
          <w:rFonts w:ascii="Arial" w:hAnsi="Arial" w:cs="Arial"/>
          <w:i/>
          <w:sz w:val="24"/>
          <w:szCs w:val="24"/>
        </w:rPr>
      </w:pPr>
      <w:r w:rsidRPr="00516B78">
        <w:rPr>
          <w:rFonts w:ascii="Arial" w:hAnsi="Arial" w:cs="Arial"/>
          <w:i/>
          <w:sz w:val="24"/>
          <w:szCs w:val="24"/>
        </w:rPr>
        <w:t>Offsets</w:t>
      </w:r>
    </w:p>
    <w:p w14:paraId="62D4BF49" w14:textId="77777777" w:rsidR="00BB5277" w:rsidRPr="00516B78" w:rsidRDefault="00BB5277" w:rsidP="005819FC">
      <w:pPr>
        <w:ind w:left="720" w:hanging="720"/>
        <w:jc w:val="both"/>
        <w:rPr>
          <w:rFonts w:ascii="Arial" w:hAnsi="Arial" w:cs="Arial"/>
          <w:i/>
          <w:sz w:val="24"/>
          <w:szCs w:val="24"/>
        </w:rPr>
      </w:pPr>
    </w:p>
    <w:p w14:paraId="16BB4484" w14:textId="4EE60543" w:rsidR="00BB5277" w:rsidRPr="00516B78" w:rsidRDefault="00BB5277" w:rsidP="005819FC">
      <w:pPr>
        <w:ind w:left="720" w:hanging="720"/>
        <w:jc w:val="both"/>
        <w:rPr>
          <w:rFonts w:ascii="Arial" w:hAnsi="Arial" w:cs="Arial"/>
          <w:sz w:val="24"/>
          <w:szCs w:val="24"/>
        </w:rPr>
      </w:pPr>
      <w:r w:rsidRPr="00516B78">
        <w:rPr>
          <w:rFonts w:ascii="Arial" w:hAnsi="Arial" w:cs="Arial"/>
          <w:sz w:val="24"/>
          <w:szCs w:val="24"/>
        </w:rPr>
        <w:t>1</w:t>
      </w:r>
      <w:r w:rsidR="0096177A" w:rsidRPr="00516B78">
        <w:rPr>
          <w:rFonts w:ascii="Arial" w:hAnsi="Arial" w:cs="Arial"/>
          <w:sz w:val="24"/>
          <w:szCs w:val="24"/>
        </w:rPr>
        <w:t>1</w:t>
      </w:r>
      <w:r w:rsidRPr="00516B78">
        <w:rPr>
          <w:rFonts w:ascii="Arial" w:hAnsi="Arial" w:cs="Arial"/>
          <w:sz w:val="24"/>
          <w:szCs w:val="24"/>
        </w:rPr>
        <w:t>.</w:t>
      </w:r>
      <w:r w:rsidRPr="00516B78">
        <w:rPr>
          <w:rFonts w:ascii="Arial" w:hAnsi="Arial" w:cs="Arial"/>
          <w:sz w:val="24"/>
          <w:szCs w:val="24"/>
        </w:rPr>
        <w:tab/>
        <w:t>With regard to covered procurement,</w:t>
      </w:r>
      <w:r w:rsidR="000E4A7A" w:rsidRPr="00516B78">
        <w:rPr>
          <w:rFonts w:ascii="Arial" w:hAnsi="Arial" w:cs="Arial"/>
          <w:sz w:val="24"/>
          <w:szCs w:val="24"/>
        </w:rPr>
        <w:t xml:space="preserve"> </w:t>
      </w:r>
      <w:r w:rsidR="00B643B3" w:rsidRPr="00516B78">
        <w:rPr>
          <w:rFonts w:ascii="Arial" w:hAnsi="Arial" w:cs="Arial"/>
          <w:sz w:val="24"/>
          <w:szCs w:val="24"/>
        </w:rPr>
        <w:t>a</w:t>
      </w:r>
      <w:r w:rsidRPr="00516B78">
        <w:rPr>
          <w:rFonts w:ascii="Arial" w:hAnsi="Arial" w:cs="Arial"/>
          <w:sz w:val="24"/>
          <w:szCs w:val="24"/>
        </w:rPr>
        <w:t xml:space="preserve"> Party, including its procuring entities, shall</w:t>
      </w:r>
      <w:r w:rsidR="00A1402E" w:rsidRPr="00516B78">
        <w:rPr>
          <w:rFonts w:ascii="Arial" w:hAnsi="Arial" w:cs="Arial"/>
          <w:sz w:val="24"/>
          <w:szCs w:val="24"/>
        </w:rPr>
        <w:t xml:space="preserve"> not</w:t>
      </w:r>
      <w:r w:rsidRPr="00516B78">
        <w:rPr>
          <w:rFonts w:ascii="Arial" w:hAnsi="Arial" w:cs="Arial"/>
          <w:sz w:val="24"/>
          <w:szCs w:val="24"/>
        </w:rPr>
        <w:t xml:space="preserve"> seek, take account of, impose or enforce any offset,</w:t>
      </w:r>
      <w:r w:rsidR="00A1402E" w:rsidRPr="00516B78">
        <w:rPr>
          <w:rFonts w:ascii="Arial" w:hAnsi="Arial" w:cs="Arial"/>
          <w:sz w:val="24"/>
          <w:szCs w:val="24"/>
        </w:rPr>
        <w:t xml:space="preserve"> </w:t>
      </w:r>
      <w:r w:rsidR="008119E6" w:rsidRPr="00516B78">
        <w:rPr>
          <w:rFonts w:ascii="Arial" w:hAnsi="Arial" w:cs="Arial"/>
          <w:sz w:val="24"/>
          <w:szCs w:val="24"/>
        </w:rPr>
        <w:t xml:space="preserve">except as otherwise provided in its Schedule in Annex </w:t>
      </w:r>
      <w:r w:rsidR="0096177A" w:rsidRPr="00516B78">
        <w:rPr>
          <w:rFonts w:ascii="Arial" w:hAnsi="Arial" w:cs="Arial"/>
          <w:sz w:val="24"/>
          <w:szCs w:val="24"/>
        </w:rPr>
        <w:t>15</w:t>
      </w:r>
      <w:r w:rsidR="008119E6" w:rsidRPr="00516B78">
        <w:rPr>
          <w:rFonts w:ascii="Arial" w:hAnsi="Arial" w:cs="Arial"/>
          <w:sz w:val="24"/>
          <w:szCs w:val="24"/>
        </w:rPr>
        <w:t xml:space="preserve">A </w:t>
      </w:r>
      <w:r w:rsidR="00051018" w:rsidRPr="00516B78">
        <w:rPr>
          <w:rFonts w:ascii="Arial" w:hAnsi="Arial" w:cs="Arial"/>
          <w:sz w:val="24"/>
          <w:szCs w:val="24"/>
        </w:rPr>
        <w:t>(Schedule of the Parties)</w:t>
      </w:r>
      <w:r w:rsidR="00C013A9" w:rsidRPr="00516B78">
        <w:rPr>
          <w:rFonts w:ascii="Arial" w:hAnsi="Arial" w:cs="Arial"/>
          <w:sz w:val="24"/>
          <w:szCs w:val="24"/>
        </w:rPr>
        <w:t>.</w:t>
      </w:r>
      <w:r w:rsidR="00CE4C59" w:rsidRPr="00516B78">
        <w:rPr>
          <w:rStyle w:val="FootnoteReference"/>
          <w:rFonts w:ascii="Arial" w:hAnsi="Arial" w:cs="Arial"/>
          <w:sz w:val="24"/>
          <w:szCs w:val="24"/>
        </w:rPr>
        <w:footnoteReference w:id="1"/>
      </w:r>
    </w:p>
    <w:p w14:paraId="29402C22" w14:textId="77777777" w:rsidR="00BB5277" w:rsidRPr="00516B78" w:rsidRDefault="00BB5277" w:rsidP="005819FC">
      <w:pPr>
        <w:jc w:val="both"/>
        <w:rPr>
          <w:rFonts w:ascii="Arial" w:hAnsi="Arial" w:cs="Arial"/>
          <w:b/>
          <w:color w:val="538135" w:themeColor="accent6" w:themeShade="BF"/>
          <w:sz w:val="24"/>
          <w:szCs w:val="24"/>
        </w:rPr>
      </w:pPr>
    </w:p>
    <w:p w14:paraId="7FA495C7" w14:textId="77777777" w:rsidR="0096177A" w:rsidRPr="00516B78" w:rsidRDefault="0096177A" w:rsidP="005819FC">
      <w:pPr>
        <w:jc w:val="both"/>
        <w:rPr>
          <w:rFonts w:ascii="Arial" w:hAnsi="Arial" w:cs="Arial"/>
          <w:b/>
          <w:color w:val="538135" w:themeColor="accent6" w:themeShade="BF"/>
          <w:sz w:val="24"/>
          <w:szCs w:val="24"/>
        </w:rPr>
      </w:pPr>
    </w:p>
    <w:p w14:paraId="1DE9E653" w14:textId="6964C044" w:rsidR="00BB5277" w:rsidRPr="00516B78" w:rsidRDefault="00BB5277" w:rsidP="005819FC">
      <w:pPr>
        <w:keepNext/>
        <w:jc w:val="center"/>
        <w:rPr>
          <w:rFonts w:ascii="Arial" w:hAnsi="Arial" w:cs="Arial"/>
          <w:b/>
          <w:bCs/>
          <w:sz w:val="24"/>
          <w:szCs w:val="24"/>
        </w:rPr>
      </w:pPr>
      <w:r w:rsidRPr="00516B78">
        <w:rPr>
          <w:rFonts w:ascii="Arial" w:hAnsi="Arial" w:cs="Arial"/>
          <w:b/>
          <w:bCs/>
          <w:sz w:val="24"/>
          <w:szCs w:val="24"/>
        </w:rPr>
        <w:t xml:space="preserve">Article </w:t>
      </w:r>
      <w:r w:rsidR="0096177A" w:rsidRPr="00516B78">
        <w:rPr>
          <w:rFonts w:ascii="Arial" w:hAnsi="Arial" w:cs="Arial"/>
          <w:b/>
          <w:bCs/>
          <w:sz w:val="24"/>
          <w:szCs w:val="24"/>
        </w:rPr>
        <w:t>15</w:t>
      </w:r>
      <w:r w:rsidRPr="00516B78">
        <w:rPr>
          <w:rFonts w:ascii="Arial" w:hAnsi="Arial" w:cs="Arial"/>
          <w:b/>
          <w:bCs/>
          <w:sz w:val="24"/>
          <w:szCs w:val="24"/>
        </w:rPr>
        <w:t>.</w:t>
      </w:r>
      <w:r w:rsidR="00A443E9" w:rsidRPr="00516B78">
        <w:rPr>
          <w:rFonts w:ascii="Arial" w:hAnsi="Arial" w:cs="Arial"/>
          <w:b/>
          <w:bCs/>
          <w:sz w:val="24"/>
          <w:szCs w:val="24"/>
        </w:rPr>
        <w:t>6</w:t>
      </w:r>
    </w:p>
    <w:p w14:paraId="3135CD0E" w14:textId="77777777" w:rsidR="00BB5277" w:rsidRPr="00516B78" w:rsidRDefault="00BB5277" w:rsidP="005819FC">
      <w:pPr>
        <w:keepNext/>
        <w:jc w:val="center"/>
        <w:rPr>
          <w:rFonts w:ascii="Arial" w:hAnsi="Arial" w:cs="Arial"/>
          <w:b/>
          <w:bCs/>
          <w:sz w:val="24"/>
          <w:szCs w:val="24"/>
        </w:rPr>
      </w:pPr>
      <w:r w:rsidRPr="00516B78">
        <w:rPr>
          <w:rFonts w:ascii="Arial" w:hAnsi="Arial" w:cs="Arial"/>
          <w:b/>
          <w:bCs/>
          <w:sz w:val="24"/>
          <w:szCs w:val="24"/>
        </w:rPr>
        <w:t>Publication of Procurement Information</w:t>
      </w:r>
    </w:p>
    <w:p w14:paraId="34B3C353" w14:textId="77777777" w:rsidR="00A443E9" w:rsidRPr="00516B78" w:rsidRDefault="00A443E9" w:rsidP="005C1EA8">
      <w:pPr>
        <w:ind w:left="567" w:hanging="567"/>
        <w:jc w:val="both"/>
        <w:rPr>
          <w:rFonts w:ascii="Arial" w:hAnsi="Arial" w:cs="Arial"/>
          <w:sz w:val="24"/>
          <w:szCs w:val="24"/>
        </w:rPr>
      </w:pPr>
    </w:p>
    <w:p w14:paraId="6F59057D" w14:textId="2EFF87ED" w:rsidR="00A443E9" w:rsidRPr="00516B78" w:rsidRDefault="00A443E9" w:rsidP="005C1EA8">
      <w:pPr>
        <w:ind w:left="567" w:hanging="567"/>
        <w:jc w:val="both"/>
        <w:rPr>
          <w:rFonts w:ascii="Arial" w:hAnsi="Arial" w:cs="Arial"/>
          <w:sz w:val="24"/>
          <w:szCs w:val="24"/>
        </w:rPr>
      </w:pPr>
      <w:r w:rsidRPr="00516B78">
        <w:rPr>
          <w:rFonts w:ascii="Arial" w:hAnsi="Arial" w:cs="Arial"/>
          <w:sz w:val="24"/>
          <w:szCs w:val="24"/>
        </w:rPr>
        <w:t>1.</w:t>
      </w:r>
      <w:r w:rsidRPr="00516B78">
        <w:rPr>
          <w:rFonts w:ascii="Arial" w:hAnsi="Arial" w:cs="Arial"/>
          <w:sz w:val="24"/>
          <w:szCs w:val="24"/>
        </w:rPr>
        <w:tab/>
        <w:t>Each Party shall:</w:t>
      </w:r>
    </w:p>
    <w:p w14:paraId="45349168" w14:textId="77777777" w:rsidR="00A443E9" w:rsidRPr="00516B78" w:rsidRDefault="00A443E9" w:rsidP="005819FC">
      <w:pPr>
        <w:jc w:val="both"/>
        <w:rPr>
          <w:rFonts w:ascii="Arial" w:hAnsi="Arial" w:cs="Arial"/>
          <w:sz w:val="24"/>
          <w:szCs w:val="24"/>
        </w:rPr>
      </w:pPr>
    </w:p>
    <w:p w14:paraId="0CBB2C82" w14:textId="188EBD0A" w:rsidR="00A443E9" w:rsidRPr="00516B78" w:rsidRDefault="00A443E9" w:rsidP="005C1EA8">
      <w:pPr>
        <w:ind w:left="1134" w:hanging="567"/>
        <w:jc w:val="both"/>
        <w:rPr>
          <w:rFonts w:ascii="Arial" w:hAnsi="Arial" w:cs="Arial"/>
          <w:sz w:val="24"/>
          <w:szCs w:val="24"/>
        </w:rPr>
      </w:pPr>
      <w:r w:rsidRPr="00516B78">
        <w:rPr>
          <w:rFonts w:ascii="Arial" w:hAnsi="Arial" w:cs="Arial"/>
          <w:sz w:val="24"/>
          <w:szCs w:val="24"/>
        </w:rPr>
        <w:t>(a)</w:t>
      </w:r>
      <w:r w:rsidRPr="00516B78">
        <w:rPr>
          <w:rFonts w:ascii="Arial" w:hAnsi="Arial" w:cs="Arial"/>
          <w:sz w:val="24"/>
          <w:szCs w:val="24"/>
        </w:rPr>
        <w:tab/>
        <w:t>promptly publish any law, regulation, judicial decision, administrative ruling of general application, standard contract clause mandated by law or regulation and incorporated by reference in notices or tender documentation and procedures regarding covered procurement, and any modifications thereof, in an officially designated electronic or paper medium that is widely disseminated and remains readily accessible to the public; and</w:t>
      </w:r>
    </w:p>
    <w:p w14:paraId="03A73605" w14:textId="77777777" w:rsidR="00A443E9" w:rsidRPr="00516B78" w:rsidRDefault="00A443E9" w:rsidP="005C1EA8">
      <w:pPr>
        <w:ind w:left="1134" w:hanging="567"/>
        <w:jc w:val="both"/>
        <w:rPr>
          <w:rFonts w:ascii="Arial" w:hAnsi="Arial" w:cs="Arial"/>
          <w:sz w:val="24"/>
          <w:szCs w:val="24"/>
        </w:rPr>
      </w:pPr>
    </w:p>
    <w:p w14:paraId="40D01989" w14:textId="2BC09116" w:rsidR="00A443E9" w:rsidRPr="00516B78" w:rsidRDefault="00A443E9" w:rsidP="00CA72B9">
      <w:pPr>
        <w:ind w:left="1440" w:hanging="720"/>
        <w:jc w:val="both"/>
        <w:rPr>
          <w:rFonts w:ascii="Arial" w:hAnsi="Arial" w:cs="Arial"/>
          <w:sz w:val="24"/>
          <w:szCs w:val="24"/>
        </w:rPr>
      </w:pPr>
      <w:r w:rsidRPr="00516B78">
        <w:rPr>
          <w:rFonts w:ascii="Arial" w:hAnsi="Arial" w:cs="Arial"/>
          <w:sz w:val="24"/>
          <w:szCs w:val="24"/>
        </w:rPr>
        <w:t>(b)</w:t>
      </w:r>
      <w:r w:rsidRPr="00516B78">
        <w:rPr>
          <w:rFonts w:ascii="Arial" w:hAnsi="Arial" w:cs="Arial"/>
          <w:sz w:val="24"/>
          <w:szCs w:val="24"/>
        </w:rPr>
        <w:tab/>
      </w:r>
      <w:r w:rsidRPr="00516B78">
        <w:rPr>
          <w:rFonts w:asciiTheme="minorBidi" w:hAnsiTheme="minorBidi"/>
          <w:sz w:val="24"/>
          <w:szCs w:val="24"/>
        </w:rPr>
        <w:t>provide an explanation thereof to the other Party in response to an inquiry, on request.</w:t>
      </w:r>
      <w:r w:rsidR="00226573" w:rsidRPr="00516B78">
        <w:rPr>
          <w:rFonts w:asciiTheme="minorBidi" w:hAnsiTheme="minorBidi"/>
          <w:sz w:val="24"/>
          <w:szCs w:val="24"/>
        </w:rPr>
        <w:t xml:space="preserve"> </w:t>
      </w:r>
    </w:p>
    <w:p w14:paraId="0A706DB2" w14:textId="77777777" w:rsidR="00A443E9" w:rsidRPr="00516B78" w:rsidRDefault="00A443E9" w:rsidP="005819FC">
      <w:pPr>
        <w:ind w:firstLine="720"/>
        <w:jc w:val="both"/>
        <w:rPr>
          <w:rFonts w:ascii="Arial" w:hAnsi="Arial" w:cs="Arial"/>
          <w:color w:val="538135" w:themeColor="accent6" w:themeShade="BF"/>
          <w:sz w:val="24"/>
          <w:szCs w:val="24"/>
        </w:rPr>
      </w:pPr>
    </w:p>
    <w:p w14:paraId="162CFFBD" w14:textId="39D65D53" w:rsidR="00A443E9" w:rsidRPr="00516B78" w:rsidRDefault="00A443E9" w:rsidP="005C1EA8">
      <w:pPr>
        <w:ind w:left="567" w:hanging="567"/>
        <w:jc w:val="both"/>
        <w:rPr>
          <w:rFonts w:ascii="Arial" w:hAnsi="Arial" w:cs="Arial"/>
          <w:sz w:val="24"/>
          <w:szCs w:val="24"/>
        </w:rPr>
      </w:pPr>
      <w:r w:rsidRPr="00516B78">
        <w:rPr>
          <w:rFonts w:ascii="Arial" w:hAnsi="Arial" w:cs="Arial"/>
          <w:sz w:val="24"/>
          <w:szCs w:val="24"/>
        </w:rPr>
        <w:t>2.</w:t>
      </w:r>
      <w:r w:rsidRPr="00516B78">
        <w:rPr>
          <w:rFonts w:ascii="Arial" w:hAnsi="Arial" w:cs="Arial"/>
          <w:sz w:val="24"/>
          <w:szCs w:val="24"/>
        </w:rPr>
        <w:tab/>
        <w:t xml:space="preserve">Each Party shall list in </w:t>
      </w:r>
      <w:r w:rsidR="00C97F26" w:rsidRPr="00516B78">
        <w:rPr>
          <w:rFonts w:ascii="Arial" w:hAnsi="Arial" w:cs="Arial"/>
          <w:sz w:val="24"/>
          <w:szCs w:val="24"/>
        </w:rPr>
        <w:t>Section G</w:t>
      </w:r>
      <w:r w:rsidRPr="00516B78">
        <w:rPr>
          <w:rFonts w:ascii="Arial" w:hAnsi="Arial" w:cs="Arial"/>
          <w:sz w:val="24"/>
          <w:szCs w:val="24"/>
        </w:rPr>
        <w:t xml:space="preserve"> of its Schedule to Annex </w:t>
      </w:r>
      <w:r w:rsidR="0096177A" w:rsidRPr="00516B78">
        <w:rPr>
          <w:rFonts w:ascii="Arial" w:hAnsi="Arial" w:cs="Arial"/>
          <w:sz w:val="24"/>
          <w:szCs w:val="24"/>
        </w:rPr>
        <w:t>15</w:t>
      </w:r>
      <w:r w:rsidRPr="00516B78">
        <w:rPr>
          <w:rFonts w:ascii="Arial" w:hAnsi="Arial" w:cs="Arial"/>
          <w:sz w:val="24"/>
          <w:szCs w:val="24"/>
        </w:rPr>
        <w:t>A</w:t>
      </w:r>
      <w:r w:rsidR="005D52B1" w:rsidRPr="00516B78">
        <w:rPr>
          <w:rFonts w:ascii="Arial" w:hAnsi="Arial" w:cs="Arial"/>
          <w:sz w:val="24"/>
          <w:szCs w:val="24"/>
        </w:rPr>
        <w:t xml:space="preserve"> </w:t>
      </w:r>
      <w:r w:rsidR="00EF1B23" w:rsidRPr="00516B78">
        <w:rPr>
          <w:rFonts w:ascii="Arial" w:hAnsi="Arial" w:cs="Arial"/>
          <w:sz w:val="24"/>
          <w:szCs w:val="24"/>
        </w:rPr>
        <w:t>(Schedule of the Parties)</w:t>
      </w:r>
      <w:r w:rsidRPr="00516B78">
        <w:rPr>
          <w:rFonts w:ascii="Arial" w:hAnsi="Arial" w:cs="Arial"/>
          <w:sz w:val="24"/>
          <w:szCs w:val="24"/>
        </w:rPr>
        <w:t xml:space="preserve">: </w:t>
      </w:r>
    </w:p>
    <w:p w14:paraId="575BA05E" w14:textId="77777777" w:rsidR="00A443E9" w:rsidRPr="00516B78" w:rsidRDefault="00A443E9" w:rsidP="005819FC">
      <w:pPr>
        <w:ind w:left="720" w:hanging="720"/>
        <w:jc w:val="both"/>
        <w:rPr>
          <w:rFonts w:ascii="Arial" w:hAnsi="Arial" w:cs="Arial"/>
          <w:sz w:val="24"/>
          <w:szCs w:val="24"/>
        </w:rPr>
      </w:pPr>
    </w:p>
    <w:p w14:paraId="71242484" w14:textId="53E44A6B" w:rsidR="00A443E9" w:rsidRPr="00516B78" w:rsidRDefault="00A443E9" w:rsidP="005C1EA8">
      <w:pPr>
        <w:ind w:left="1134" w:hanging="567"/>
        <w:jc w:val="both"/>
        <w:rPr>
          <w:rFonts w:ascii="Arial" w:hAnsi="Arial" w:cs="Arial"/>
          <w:sz w:val="24"/>
          <w:szCs w:val="24"/>
        </w:rPr>
      </w:pPr>
      <w:r w:rsidRPr="00516B78">
        <w:rPr>
          <w:rFonts w:ascii="Arial" w:hAnsi="Arial" w:cs="Arial"/>
          <w:sz w:val="24"/>
          <w:szCs w:val="24"/>
        </w:rPr>
        <w:t>(a)</w:t>
      </w:r>
      <w:r w:rsidRPr="00516B78">
        <w:rPr>
          <w:rFonts w:ascii="Arial" w:hAnsi="Arial" w:cs="Arial"/>
          <w:sz w:val="24"/>
          <w:szCs w:val="24"/>
        </w:rPr>
        <w:tab/>
        <w:t>the paper or electronic means through which the Party publishes the information described in paragraph 1; and</w:t>
      </w:r>
    </w:p>
    <w:p w14:paraId="1299CB26" w14:textId="77777777" w:rsidR="00A443E9" w:rsidRPr="00516B78" w:rsidRDefault="00A443E9" w:rsidP="005C1EA8">
      <w:pPr>
        <w:ind w:left="1134" w:hanging="567"/>
        <w:jc w:val="both"/>
        <w:rPr>
          <w:rFonts w:ascii="Arial" w:hAnsi="Arial" w:cs="Arial"/>
          <w:sz w:val="24"/>
          <w:szCs w:val="24"/>
        </w:rPr>
      </w:pPr>
    </w:p>
    <w:p w14:paraId="31133990" w14:textId="0F117D8C" w:rsidR="00A443E9" w:rsidRPr="00516B78" w:rsidRDefault="00A443E9" w:rsidP="005C1EA8">
      <w:pPr>
        <w:ind w:left="1134" w:hanging="567"/>
        <w:jc w:val="both"/>
        <w:rPr>
          <w:rFonts w:ascii="Arial" w:hAnsi="Arial" w:cs="Arial"/>
          <w:sz w:val="24"/>
          <w:szCs w:val="24"/>
        </w:rPr>
      </w:pPr>
      <w:r w:rsidRPr="00516B78">
        <w:rPr>
          <w:rFonts w:ascii="Arial" w:hAnsi="Arial" w:cs="Arial"/>
          <w:sz w:val="24"/>
          <w:szCs w:val="24"/>
        </w:rPr>
        <w:t>(b)</w:t>
      </w:r>
      <w:r w:rsidRPr="00516B78">
        <w:rPr>
          <w:rFonts w:ascii="Arial" w:hAnsi="Arial" w:cs="Arial"/>
          <w:sz w:val="24"/>
          <w:szCs w:val="24"/>
        </w:rPr>
        <w:tab/>
        <w:t xml:space="preserve">the </w:t>
      </w:r>
      <w:r w:rsidR="00A750F9" w:rsidRPr="00516B78">
        <w:rPr>
          <w:rFonts w:ascii="Arial" w:hAnsi="Arial" w:cs="Arial"/>
          <w:sz w:val="24"/>
          <w:szCs w:val="24"/>
        </w:rPr>
        <w:t>electronic platform</w:t>
      </w:r>
      <w:r w:rsidRPr="00516B78">
        <w:rPr>
          <w:rFonts w:ascii="Arial" w:hAnsi="Arial" w:cs="Arial"/>
          <w:sz w:val="24"/>
          <w:szCs w:val="24"/>
        </w:rPr>
        <w:t xml:space="preserve"> in which the Party publishes the notices required by Article </w:t>
      </w:r>
      <w:r w:rsidR="00683324" w:rsidRPr="00516B78">
        <w:rPr>
          <w:rFonts w:ascii="Arial" w:hAnsi="Arial" w:cs="Arial"/>
          <w:sz w:val="24"/>
          <w:szCs w:val="24"/>
        </w:rPr>
        <w:t>15</w:t>
      </w:r>
      <w:r w:rsidRPr="00516B78">
        <w:rPr>
          <w:rFonts w:ascii="Arial" w:hAnsi="Arial" w:cs="Arial"/>
          <w:sz w:val="24"/>
          <w:szCs w:val="24"/>
        </w:rPr>
        <w:t>.</w:t>
      </w:r>
      <w:r w:rsidR="003B41DF" w:rsidRPr="00516B78">
        <w:rPr>
          <w:rFonts w:ascii="Arial" w:hAnsi="Arial" w:cs="Arial"/>
          <w:sz w:val="24"/>
          <w:szCs w:val="24"/>
        </w:rPr>
        <w:t xml:space="preserve">7 </w:t>
      </w:r>
      <w:r w:rsidRPr="00516B78">
        <w:rPr>
          <w:rFonts w:ascii="Arial" w:hAnsi="Arial" w:cs="Arial"/>
          <w:sz w:val="24"/>
          <w:szCs w:val="24"/>
        </w:rPr>
        <w:t>(Notices of Intended</w:t>
      </w:r>
      <w:r w:rsidR="00BD248C" w:rsidRPr="00516B78">
        <w:rPr>
          <w:rFonts w:ascii="Arial" w:hAnsi="Arial" w:cs="Arial"/>
          <w:sz w:val="24"/>
          <w:szCs w:val="24"/>
        </w:rPr>
        <w:t xml:space="preserve"> </w:t>
      </w:r>
      <w:r w:rsidRPr="00516B78">
        <w:rPr>
          <w:rFonts w:ascii="Arial" w:hAnsi="Arial" w:cs="Arial"/>
          <w:sz w:val="24"/>
          <w:szCs w:val="24"/>
        </w:rPr>
        <w:t xml:space="preserve">Procurement), paragraph 8 of Article </w:t>
      </w:r>
      <w:r w:rsidR="00683324" w:rsidRPr="00516B78">
        <w:rPr>
          <w:rFonts w:ascii="Arial" w:hAnsi="Arial" w:cs="Arial"/>
          <w:sz w:val="24"/>
          <w:szCs w:val="24"/>
        </w:rPr>
        <w:t>15</w:t>
      </w:r>
      <w:r w:rsidRPr="00516B78">
        <w:rPr>
          <w:rFonts w:ascii="Arial" w:hAnsi="Arial" w:cs="Arial"/>
          <w:sz w:val="24"/>
          <w:szCs w:val="24"/>
        </w:rPr>
        <w:t>.</w:t>
      </w:r>
      <w:r w:rsidR="00A53625" w:rsidRPr="00516B78">
        <w:rPr>
          <w:rFonts w:ascii="Arial" w:hAnsi="Arial" w:cs="Arial"/>
          <w:sz w:val="24"/>
          <w:szCs w:val="24"/>
        </w:rPr>
        <w:t xml:space="preserve">9 </w:t>
      </w:r>
      <w:r w:rsidRPr="00516B78">
        <w:rPr>
          <w:rFonts w:ascii="Arial" w:hAnsi="Arial" w:cs="Arial"/>
          <w:sz w:val="24"/>
          <w:szCs w:val="24"/>
        </w:rPr>
        <w:t>(Qualification of Suppliers),</w:t>
      </w:r>
      <w:r w:rsidR="00A750F9" w:rsidRPr="00516B78">
        <w:rPr>
          <w:rFonts w:ascii="Arial" w:hAnsi="Arial" w:cs="Arial"/>
          <w:sz w:val="24"/>
          <w:szCs w:val="24"/>
        </w:rPr>
        <w:t xml:space="preserve"> </w:t>
      </w:r>
      <w:r w:rsidR="00C90765" w:rsidRPr="00516B78">
        <w:rPr>
          <w:rFonts w:ascii="Arial" w:hAnsi="Arial" w:cs="Arial"/>
          <w:sz w:val="24"/>
          <w:szCs w:val="24"/>
        </w:rPr>
        <w:t xml:space="preserve">and </w:t>
      </w:r>
      <w:r w:rsidRPr="00516B78">
        <w:rPr>
          <w:rFonts w:ascii="Arial" w:hAnsi="Arial" w:cs="Arial"/>
          <w:sz w:val="24"/>
          <w:szCs w:val="24"/>
        </w:rPr>
        <w:t xml:space="preserve">paragraph 2 of Article </w:t>
      </w:r>
      <w:r w:rsidR="00683324" w:rsidRPr="00516B78">
        <w:rPr>
          <w:rFonts w:ascii="Arial" w:hAnsi="Arial" w:cs="Arial"/>
          <w:sz w:val="24"/>
          <w:szCs w:val="24"/>
        </w:rPr>
        <w:t>15</w:t>
      </w:r>
      <w:r w:rsidRPr="00516B78">
        <w:rPr>
          <w:rFonts w:ascii="Arial" w:hAnsi="Arial" w:cs="Arial"/>
          <w:sz w:val="24"/>
          <w:szCs w:val="24"/>
        </w:rPr>
        <w:t>.1</w:t>
      </w:r>
      <w:r w:rsidR="000B5EDE" w:rsidRPr="00516B78">
        <w:rPr>
          <w:rFonts w:ascii="Arial" w:hAnsi="Arial" w:cs="Arial"/>
          <w:sz w:val="24"/>
          <w:szCs w:val="24"/>
        </w:rPr>
        <w:t>7</w:t>
      </w:r>
      <w:r w:rsidRPr="00516B78">
        <w:rPr>
          <w:rFonts w:ascii="Arial" w:hAnsi="Arial" w:cs="Arial"/>
          <w:sz w:val="24"/>
          <w:szCs w:val="24"/>
        </w:rPr>
        <w:t xml:space="preserve"> (Transparency and Post-Award Information).</w:t>
      </w:r>
    </w:p>
    <w:p w14:paraId="2FE62A98" w14:textId="77777777" w:rsidR="00A443E9" w:rsidRPr="00516B78" w:rsidRDefault="00A443E9" w:rsidP="005819FC">
      <w:pPr>
        <w:ind w:left="851" w:hanging="851"/>
        <w:jc w:val="both"/>
        <w:rPr>
          <w:rFonts w:ascii="Arial" w:hAnsi="Arial" w:cs="Arial"/>
          <w:color w:val="FF0000"/>
          <w:sz w:val="24"/>
          <w:szCs w:val="24"/>
        </w:rPr>
      </w:pPr>
    </w:p>
    <w:p w14:paraId="2BFCD246" w14:textId="22BF74B1" w:rsidR="00A443E9" w:rsidRPr="00516B78" w:rsidRDefault="00A443E9" w:rsidP="005C1EA8">
      <w:pPr>
        <w:ind w:left="567" w:hanging="567"/>
        <w:jc w:val="both"/>
        <w:rPr>
          <w:rFonts w:ascii="Arial" w:hAnsi="Arial" w:cs="Arial"/>
          <w:sz w:val="24"/>
          <w:szCs w:val="24"/>
        </w:rPr>
      </w:pPr>
      <w:r w:rsidRPr="00516B78">
        <w:rPr>
          <w:rFonts w:ascii="Arial" w:hAnsi="Arial" w:cs="Arial"/>
          <w:sz w:val="24"/>
          <w:szCs w:val="24"/>
        </w:rPr>
        <w:t>3.</w:t>
      </w:r>
      <w:r w:rsidRPr="00516B78">
        <w:rPr>
          <w:rFonts w:ascii="Arial" w:hAnsi="Arial" w:cs="Arial"/>
          <w:b/>
          <w:bCs/>
          <w:sz w:val="24"/>
          <w:szCs w:val="24"/>
        </w:rPr>
        <w:tab/>
      </w:r>
      <w:r w:rsidRPr="00516B78">
        <w:rPr>
          <w:rFonts w:ascii="Arial" w:hAnsi="Arial" w:cs="Arial"/>
          <w:sz w:val="24"/>
          <w:szCs w:val="24"/>
        </w:rPr>
        <w:t>Each Party shall promptly notify the other Party of any modification to the Party</w:t>
      </w:r>
      <w:r w:rsidR="00683324" w:rsidRPr="00516B78">
        <w:rPr>
          <w:rFonts w:ascii="Arial" w:hAnsi="Arial" w:cs="Arial"/>
          <w:sz w:val="24"/>
          <w:szCs w:val="24"/>
        </w:rPr>
        <w:t>’</w:t>
      </w:r>
      <w:r w:rsidRPr="00516B78">
        <w:rPr>
          <w:rFonts w:ascii="Arial" w:hAnsi="Arial" w:cs="Arial"/>
          <w:sz w:val="24"/>
          <w:szCs w:val="24"/>
        </w:rPr>
        <w:t xml:space="preserve">s information listed in Section G of its Schedule to Annex </w:t>
      </w:r>
      <w:r w:rsidR="00683324" w:rsidRPr="00516B78">
        <w:rPr>
          <w:rFonts w:ascii="Arial" w:hAnsi="Arial" w:cs="Arial"/>
          <w:sz w:val="24"/>
          <w:szCs w:val="24"/>
        </w:rPr>
        <w:t>15</w:t>
      </w:r>
      <w:r w:rsidRPr="00516B78">
        <w:rPr>
          <w:rFonts w:ascii="Arial" w:hAnsi="Arial" w:cs="Arial"/>
          <w:sz w:val="24"/>
          <w:szCs w:val="24"/>
        </w:rPr>
        <w:t>A</w:t>
      </w:r>
      <w:r w:rsidR="00116BFD" w:rsidRPr="00516B78">
        <w:rPr>
          <w:rFonts w:ascii="Arial" w:hAnsi="Arial" w:cs="Arial"/>
          <w:sz w:val="24"/>
          <w:szCs w:val="24"/>
        </w:rPr>
        <w:t xml:space="preserve"> (Schedule of the Parties)</w:t>
      </w:r>
      <w:r w:rsidRPr="00516B78">
        <w:rPr>
          <w:rFonts w:ascii="Arial" w:hAnsi="Arial" w:cs="Arial"/>
          <w:sz w:val="24"/>
          <w:szCs w:val="24"/>
        </w:rPr>
        <w:t>.</w:t>
      </w:r>
    </w:p>
    <w:p w14:paraId="0A507ADA" w14:textId="77777777" w:rsidR="00BB5277" w:rsidRPr="00516B78" w:rsidRDefault="00BB5277" w:rsidP="005819FC">
      <w:pPr>
        <w:jc w:val="both"/>
        <w:rPr>
          <w:rFonts w:ascii="Arial" w:hAnsi="Arial" w:cs="Arial"/>
          <w:b/>
          <w:color w:val="538135" w:themeColor="accent6" w:themeShade="BF"/>
          <w:sz w:val="24"/>
          <w:szCs w:val="24"/>
        </w:rPr>
      </w:pPr>
      <w:r w:rsidRPr="00516B78">
        <w:rPr>
          <w:rFonts w:ascii="Arial" w:hAnsi="Arial" w:cs="Arial"/>
          <w:b/>
          <w:color w:val="538135" w:themeColor="accent6" w:themeShade="BF"/>
          <w:sz w:val="24"/>
          <w:szCs w:val="24"/>
        </w:rPr>
        <w:lastRenderedPageBreak/>
        <w:br/>
      </w:r>
    </w:p>
    <w:p w14:paraId="4C85A5E2" w14:textId="25EC6067" w:rsidR="00BB5277" w:rsidRPr="00516B78" w:rsidRDefault="00BB5277" w:rsidP="005819FC">
      <w:pPr>
        <w:keepNext/>
        <w:jc w:val="center"/>
        <w:rPr>
          <w:rFonts w:ascii="Arial" w:hAnsi="Arial" w:cs="Arial"/>
          <w:b/>
          <w:bCs/>
          <w:sz w:val="24"/>
          <w:szCs w:val="24"/>
        </w:rPr>
      </w:pPr>
      <w:r w:rsidRPr="00516B78">
        <w:rPr>
          <w:rFonts w:ascii="Arial" w:hAnsi="Arial" w:cs="Arial"/>
          <w:b/>
          <w:bCs/>
          <w:sz w:val="24"/>
          <w:szCs w:val="24"/>
        </w:rPr>
        <w:t xml:space="preserve">Article </w:t>
      </w:r>
      <w:r w:rsidR="005D144F" w:rsidRPr="00516B78">
        <w:rPr>
          <w:rFonts w:ascii="Arial" w:hAnsi="Arial" w:cs="Arial"/>
          <w:b/>
          <w:bCs/>
          <w:sz w:val="24"/>
          <w:szCs w:val="24"/>
        </w:rPr>
        <w:t>15</w:t>
      </w:r>
      <w:r w:rsidRPr="00516B78">
        <w:rPr>
          <w:rFonts w:ascii="Arial" w:hAnsi="Arial" w:cs="Arial"/>
          <w:b/>
          <w:bCs/>
          <w:sz w:val="24"/>
          <w:szCs w:val="24"/>
        </w:rPr>
        <w:t>.</w:t>
      </w:r>
      <w:r w:rsidR="00EA0078" w:rsidRPr="00516B78">
        <w:rPr>
          <w:rFonts w:ascii="Arial" w:hAnsi="Arial" w:cs="Arial"/>
          <w:b/>
          <w:bCs/>
          <w:sz w:val="24"/>
          <w:szCs w:val="24"/>
        </w:rPr>
        <w:t>7</w:t>
      </w:r>
    </w:p>
    <w:p w14:paraId="3E399AC8" w14:textId="77777777" w:rsidR="00BB5277" w:rsidRPr="00516B78" w:rsidRDefault="00BB5277" w:rsidP="005819FC">
      <w:pPr>
        <w:keepNext/>
        <w:jc w:val="center"/>
        <w:rPr>
          <w:rFonts w:ascii="Arial" w:hAnsi="Arial" w:cs="Arial"/>
          <w:b/>
          <w:bCs/>
          <w:sz w:val="24"/>
          <w:szCs w:val="24"/>
        </w:rPr>
      </w:pPr>
      <w:r w:rsidRPr="00516B78">
        <w:rPr>
          <w:rFonts w:ascii="Arial" w:hAnsi="Arial" w:cs="Arial"/>
          <w:b/>
          <w:bCs/>
          <w:sz w:val="24"/>
          <w:szCs w:val="24"/>
        </w:rPr>
        <w:t>Notices of Intended Procurement</w:t>
      </w:r>
    </w:p>
    <w:p w14:paraId="42F3AFAA" w14:textId="77777777" w:rsidR="00BB5277" w:rsidRPr="00516B78" w:rsidRDefault="00BB5277" w:rsidP="005819FC">
      <w:pPr>
        <w:jc w:val="both"/>
        <w:rPr>
          <w:rFonts w:ascii="Arial" w:hAnsi="Arial" w:cs="Arial"/>
          <w:i/>
          <w:iCs/>
          <w:sz w:val="24"/>
          <w:szCs w:val="24"/>
        </w:rPr>
      </w:pPr>
    </w:p>
    <w:p w14:paraId="19A6F1C4" w14:textId="4F827F95" w:rsidR="00BB5277" w:rsidRPr="00516B78" w:rsidRDefault="00BB5277" w:rsidP="005C1EA8">
      <w:pPr>
        <w:ind w:left="567" w:hanging="567"/>
        <w:jc w:val="both"/>
        <w:rPr>
          <w:rFonts w:ascii="Arial" w:hAnsi="Arial" w:cs="Arial"/>
          <w:sz w:val="24"/>
          <w:szCs w:val="24"/>
        </w:rPr>
      </w:pPr>
      <w:r w:rsidRPr="00516B78">
        <w:rPr>
          <w:rFonts w:ascii="Arial" w:hAnsi="Arial" w:cs="Arial"/>
          <w:sz w:val="24"/>
          <w:szCs w:val="24"/>
        </w:rPr>
        <w:t>1.</w:t>
      </w:r>
      <w:r w:rsidRPr="00516B78">
        <w:rPr>
          <w:rFonts w:ascii="Arial" w:hAnsi="Arial" w:cs="Arial"/>
          <w:sz w:val="24"/>
          <w:szCs w:val="24"/>
        </w:rPr>
        <w:tab/>
        <w:t xml:space="preserve">For each covered procurement, except in the circumstances described in Article </w:t>
      </w:r>
      <w:r w:rsidR="005D144F" w:rsidRPr="00516B78">
        <w:rPr>
          <w:rFonts w:ascii="Arial" w:hAnsi="Arial" w:cs="Arial"/>
          <w:sz w:val="24"/>
          <w:szCs w:val="24"/>
        </w:rPr>
        <w:t>15</w:t>
      </w:r>
      <w:r w:rsidR="0057246D" w:rsidRPr="00516B78">
        <w:rPr>
          <w:rFonts w:ascii="Arial" w:hAnsi="Arial" w:cs="Arial"/>
          <w:sz w:val="24"/>
          <w:szCs w:val="24"/>
        </w:rPr>
        <w:t>.11</w:t>
      </w:r>
      <w:r w:rsidRPr="00516B78">
        <w:rPr>
          <w:rFonts w:ascii="Arial" w:hAnsi="Arial" w:cs="Arial"/>
          <w:sz w:val="24"/>
          <w:szCs w:val="24"/>
        </w:rPr>
        <w:t xml:space="preserve"> (Limited Tendering), a procuring entity shall publish a notice of intended procurement</w:t>
      </w:r>
      <w:r w:rsidR="00FF2AA3" w:rsidRPr="00516B78">
        <w:rPr>
          <w:rFonts w:ascii="Arial" w:hAnsi="Arial" w:cs="Arial"/>
          <w:sz w:val="24"/>
          <w:szCs w:val="24"/>
        </w:rPr>
        <w:t xml:space="preserve"> through the appropriate paper or electronic means listed in</w:t>
      </w:r>
      <w:r w:rsidR="005967ED" w:rsidRPr="00516B78">
        <w:rPr>
          <w:rFonts w:ascii="Arial" w:hAnsi="Arial" w:cs="Arial"/>
          <w:sz w:val="24"/>
          <w:szCs w:val="24"/>
        </w:rPr>
        <w:t xml:space="preserve"> Section G of its Schedule to</w:t>
      </w:r>
      <w:r w:rsidR="00FF2AA3" w:rsidRPr="00516B78">
        <w:rPr>
          <w:rFonts w:ascii="Arial" w:hAnsi="Arial" w:cs="Arial"/>
          <w:sz w:val="24"/>
          <w:szCs w:val="24"/>
        </w:rPr>
        <w:t xml:space="preserve"> Annex </w:t>
      </w:r>
      <w:r w:rsidR="005D144F" w:rsidRPr="00516B78">
        <w:rPr>
          <w:rFonts w:ascii="Arial" w:hAnsi="Arial" w:cs="Arial"/>
          <w:sz w:val="24"/>
          <w:szCs w:val="24"/>
        </w:rPr>
        <w:t>15</w:t>
      </w:r>
      <w:r w:rsidR="00FF2AA3" w:rsidRPr="00516B78">
        <w:rPr>
          <w:rFonts w:ascii="Arial" w:hAnsi="Arial" w:cs="Arial"/>
          <w:sz w:val="24"/>
          <w:szCs w:val="24"/>
        </w:rPr>
        <w:t>A</w:t>
      </w:r>
      <w:r w:rsidR="00B64FFB" w:rsidRPr="00516B78">
        <w:rPr>
          <w:rFonts w:ascii="Arial" w:hAnsi="Arial" w:cs="Arial"/>
          <w:sz w:val="24"/>
          <w:szCs w:val="24"/>
        </w:rPr>
        <w:t xml:space="preserve"> </w:t>
      </w:r>
      <w:r w:rsidR="00116BFD" w:rsidRPr="00516B78">
        <w:rPr>
          <w:rFonts w:ascii="Arial" w:hAnsi="Arial" w:cs="Arial"/>
          <w:sz w:val="24"/>
          <w:szCs w:val="24"/>
        </w:rPr>
        <w:t>(Schedule of the Parties)</w:t>
      </w:r>
      <w:r w:rsidRPr="00516B78">
        <w:rPr>
          <w:rFonts w:ascii="Arial" w:hAnsi="Arial" w:cs="Arial"/>
          <w:sz w:val="24"/>
          <w:szCs w:val="24"/>
        </w:rPr>
        <w:t>.</w:t>
      </w:r>
      <w:r w:rsidR="005967ED" w:rsidRPr="00516B78">
        <w:rPr>
          <w:rFonts w:ascii="Arial" w:hAnsi="Arial" w:cs="Arial"/>
          <w:sz w:val="24"/>
          <w:szCs w:val="24"/>
        </w:rPr>
        <w:t xml:space="preserve"> </w:t>
      </w:r>
      <w:r w:rsidRPr="00516B78">
        <w:rPr>
          <w:rFonts w:ascii="Arial" w:hAnsi="Arial" w:cs="Arial"/>
          <w:sz w:val="24"/>
          <w:szCs w:val="24"/>
        </w:rPr>
        <w:t>The notice shall remain accessible to the public, until at least the expiration of the time period</w:t>
      </w:r>
      <w:r w:rsidR="005F6CE1" w:rsidRPr="00516B78">
        <w:rPr>
          <w:rFonts w:ascii="Arial" w:hAnsi="Arial" w:cs="Arial"/>
          <w:sz w:val="24"/>
          <w:szCs w:val="24"/>
        </w:rPr>
        <w:t xml:space="preserve"> </w:t>
      </w:r>
      <w:r w:rsidRPr="00516B78">
        <w:rPr>
          <w:rFonts w:ascii="Arial" w:hAnsi="Arial" w:cs="Arial"/>
          <w:sz w:val="24"/>
          <w:szCs w:val="24"/>
        </w:rPr>
        <w:t xml:space="preserve">indicated in the notice. </w:t>
      </w:r>
    </w:p>
    <w:p w14:paraId="01CAE26C" w14:textId="5C656113" w:rsidR="00E012E1" w:rsidRPr="00516B78" w:rsidRDefault="00C013A9" w:rsidP="005C1EA8">
      <w:pPr>
        <w:ind w:left="567" w:hanging="567"/>
        <w:jc w:val="both"/>
        <w:rPr>
          <w:rFonts w:ascii="Arial" w:hAnsi="Arial" w:cs="Arial"/>
          <w:sz w:val="24"/>
          <w:szCs w:val="24"/>
        </w:rPr>
      </w:pPr>
      <w:r w:rsidRPr="00516B78">
        <w:rPr>
          <w:rFonts w:ascii="Arial" w:hAnsi="Arial" w:cs="Arial"/>
          <w:sz w:val="24"/>
          <w:szCs w:val="24"/>
        </w:rPr>
        <w:tab/>
      </w:r>
    </w:p>
    <w:p w14:paraId="6A4131B6" w14:textId="33AA273F" w:rsidR="00BB5277" w:rsidRPr="00516B78" w:rsidRDefault="00BB5277" w:rsidP="00DE1EA5">
      <w:pPr>
        <w:ind w:left="720" w:hanging="720"/>
        <w:jc w:val="both"/>
        <w:rPr>
          <w:rFonts w:ascii="Arial" w:hAnsi="Arial" w:cs="Arial"/>
          <w:sz w:val="24"/>
          <w:szCs w:val="24"/>
        </w:rPr>
      </w:pPr>
      <w:r w:rsidRPr="00516B78">
        <w:rPr>
          <w:rFonts w:ascii="Arial" w:hAnsi="Arial" w:cs="Arial"/>
          <w:sz w:val="24"/>
          <w:szCs w:val="24"/>
        </w:rPr>
        <w:t>2.</w:t>
      </w:r>
      <w:r w:rsidRPr="00516B78">
        <w:rPr>
          <w:rFonts w:ascii="Arial" w:hAnsi="Arial" w:cs="Arial"/>
          <w:sz w:val="24"/>
          <w:szCs w:val="24"/>
        </w:rPr>
        <w:tab/>
      </w:r>
      <w:r w:rsidRPr="00516B78">
        <w:rPr>
          <w:rFonts w:asciiTheme="minorBidi" w:hAnsiTheme="minorBidi"/>
          <w:sz w:val="24"/>
        </w:rPr>
        <w:t xml:space="preserve">For </w:t>
      </w:r>
      <w:r w:rsidRPr="00516B78">
        <w:rPr>
          <w:rFonts w:ascii="Arial" w:hAnsi="Arial" w:cs="Arial"/>
          <w:sz w:val="24"/>
          <w:szCs w:val="24"/>
        </w:rPr>
        <w:t>covered procurement, notices of intended procurement and</w:t>
      </w:r>
      <w:r w:rsidR="008D21BC" w:rsidRPr="00516B78">
        <w:rPr>
          <w:rFonts w:ascii="Arial" w:hAnsi="Arial" w:cs="Arial"/>
          <w:sz w:val="24"/>
          <w:szCs w:val="24"/>
        </w:rPr>
        <w:t xml:space="preserve">, where applicable, </w:t>
      </w:r>
      <w:r w:rsidRPr="00516B78">
        <w:rPr>
          <w:rFonts w:ascii="Arial" w:hAnsi="Arial" w:cs="Arial"/>
          <w:sz w:val="24"/>
          <w:szCs w:val="24"/>
        </w:rPr>
        <w:t xml:space="preserve">notices of planned </w:t>
      </w:r>
      <w:r w:rsidRPr="00516B78">
        <w:rPr>
          <w:rFonts w:asciiTheme="minorBidi" w:hAnsiTheme="minorBidi"/>
          <w:sz w:val="24"/>
          <w:szCs w:val="24"/>
        </w:rPr>
        <w:t>procurement shall be directly accessible by electronic means</w:t>
      </w:r>
      <w:r w:rsidR="00DE1EA5" w:rsidRPr="00516B78">
        <w:rPr>
          <w:rFonts w:asciiTheme="minorBidi" w:hAnsiTheme="minorBidi"/>
          <w:sz w:val="24"/>
          <w:szCs w:val="24"/>
        </w:rPr>
        <w:t xml:space="preserve"> and </w:t>
      </w:r>
      <w:r w:rsidRPr="00516B78">
        <w:rPr>
          <w:rFonts w:asciiTheme="minorBidi" w:hAnsiTheme="minorBidi"/>
          <w:sz w:val="24"/>
          <w:szCs w:val="24"/>
        </w:rPr>
        <w:t>free of charg</w:t>
      </w:r>
      <w:r w:rsidRPr="00516B78">
        <w:rPr>
          <w:rFonts w:ascii="Arial" w:hAnsi="Arial" w:cs="Arial"/>
          <w:sz w:val="24"/>
          <w:szCs w:val="24"/>
        </w:rPr>
        <w:t xml:space="preserve">e for central government entities that are covered under Annex </w:t>
      </w:r>
      <w:r w:rsidR="00DE1EA5" w:rsidRPr="00516B78">
        <w:rPr>
          <w:rFonts w:ascii="Arial" w:hAnsi="Arial" w:cs="Arial"/>
          <w:sz w:val="24"/>
          <w:szCs w:val="24"/>
        </w:rPr>
        <w:t>15</w:t>
      </w:r>
      <w:r w:rsidRPr="00516B78">
        <w:rPr>
          <w:rFonts w:ascii="Arial" w:hAnsi="Arial" w:cs="Arial"/>
          <w:sz w:val="24"/>
          <w:szCs w:val="24"/>
        </w:rPr>
        <w:t>A</w:t>
      </w:r>
      <w:r w:rsidR="00340F12" w:rsidRPr="00516B78">
        <w:rPr>
          <w:rFonts w:ascii="Arial" w:hAnsi="Arial" w:cs="Arial"/>
          <w:sz w:val="24"/>
          <w:szCs w:val="24"/>
        </w:rPr>
        <w:t xml:space="preserve"> </w:t>
      </w:r>
      <w:r w:rsidR="00116BFD" w:rsidRPr="00516B78">
        <w:rPr>
          <w:rFonts w:ascii="Arial" w:hAnsi="Arial" w:cs="Arial"/>
          <w:sz w:val="24"/>
          <w:szCs w:val="24"/>
        </w:rPr>
        <w:t>(Schedule of the Parties)</w:t>
      </w:r>
      <w:r w:rsidRPr="00516B78">
        <w:rPr>
          <w:rFonts w:ascii="Arial" w:hAnsi="Arial" w:cs="Arial"/>
          <w:sz w:val="24"/>
          <w:szCs w:val="24"/>
        </w:rPr>
        <w:t xml:space="preserve">, through a single point of access, as listed in Section G of its Schedule to Annex </w:t>
      </w:r>
      <w:r w:rsidR="00DE1EA5" w:rsidRPr="00516B78">
        <w:rPr>
          <w:rFonts w:ascii="Arial" w:hAnsi="Arial" w:cs="Arial"/>
          <w:sz w:val="24"/>
          <w:szCs w:val="24"/>
        </w:rPr>
        <w:t>15</w:t>
      </w:r>
      <w:r w:rsidRPr="00516B78">
        <w:rPr>
          <w:rFonts w:ascii="Arial" w:hAnsi="Arial" w:cs="Arial"/>
          <w:sz w:val="24"/>
          <w:szCs w:val="24"/>
        </w:rPr>
        <w:t>A</w:t>
      </w:r>
      <w:r w:rsidR="00340F12" w:rsidRPr="00516B78">
        <w:rPr>
          <w:rFonts w:ascii="Arial" w:hAnsi="Arial" w:cs="Arial"/>
          <w:sz w:val="24"/>
          <w:szCs w:val="24"/>
        </w:rPr>
        <w:t xml:space="preserve"> </w:t>
      </w:r>
      <w:r w:rsidR="00116BFD" w:rsidRPr="00516B78">
        <w:rPr>
          <w:rFonts w:ascii="Arial" w:hAnsi="Arial" w:cs="Arial"/>
          <w:sz w:val="24"/>
          <w:szCs w:val="24"/>
        </w:rPr>
        <w:t>(Schedule of the Parties)</w:t>
      </w:r>
      <w:r w:rsidRPr="00516B78">
        <w:rPr>
          <w:rFonts w:ascii="Arial" w:hAnsi="Arial" w:cs="Arial"/>
          <w:sz w:val="24"/>
          <w:szCs w:val="24"/>
        </w:rPr>
        <w:t>.</w:t>
      </w:r>
    </w:p>
    <w:p w14:paraId="621CF2CD" w14:textId="77777777" w:rsidR="00BB5277" w:rsidRPr="00516B78" w:rsidRDefault="00BB5277" w:rsidP="005C1EA8">
      <w:pPr>
        <w:ind w:left="567" w:hanging="567"/>
        <w:jc w:val="both"/>
        <w:rPr>
          <w:rFonts w:ascii="Arial" w:hAnsi="Arial" w:cs="Arial"/>
          <w:sz w:val="24"/>
          <w:szCs w:val="24"/>
        </w:rPr>
      </w:pPr>
    </w:p>
    <w:p w14:paraId="0B9B7A98" w14:textId="0827C011" w:rsidR="00BB5277" w:rsidRPr="00516B78" w:rsidRDefault="00BB5277" w:rsidP="005C1EA8">
      <w:pPr>
        <w:ind w:left="567" w:hanging="567"/>
        <w:jc w:val="both"/>
        <w:rPr>
          <w:rFonts w:ascii="Arial" w:hAnsi="Arial" w:cs="Arial"/>
          <w:sz w:val="24"/>
          <w:szCs w:val="24"/>
        </w:rPr>
      </w:pPr>
      <w:r w:rsidRPr="00516B78">
        <w:rPr>
          <w:rFonts w:ascii="Arial" w:hAnsi="Arial" w:cs="Arial"/>
          <w:sz w:val="24"/>
          <w:szCs w:val="24"/>
        </w:rPr>
        <w:t>3.</w:t>
      </w:r>
      <w:r w:rsidRPr="00516B78">
        <w:rPr>
          <w:rFonts w:ascii="Arial" w:hAnsi="Arial" w:cs="Arial"/>
          <w:sz w:val="24"/>
          <w:szCs w:val="24"/>
        </w:rPr>
        <w:tab/>
        <w:t>Unless otherwise provided in this Chapter, each notice of intended procurement shall include</w:t>
      </w:r>
      <w:r w:rsidR="008D21BC" w:rsidRPr="00516B78">
        <w:rPr>
          <w:rFonts w:ascii="Arial" w:hAnsi="Arial" w:cs="Arial"/>
          <w:sz w:val="24"/>
          <w:szCs w:val="24"/>
        </w:rPr>
        <w:t>:</w:t>
      </w:r>
    </w:p>
    <w:p w14:paraId="66BABDB5" w14:textId="77777777" w:rsidR="00BB5277" w:rsidRPr="00516B78" w:rsidRDefault="00BB5277" w:rsidP="005819FC">
      <w:pPr>
        <w:ind w:left="720" w:hanging="720"/>
        <w:jc w:val="both"/>
        <w:rPr>
          <w:rFonts w:ascii="Arial" w:hAnsi="Arial" w:cs="Arial"/>
          <w:sz w:val="24"/>
          <w:szCs w:val="24"/>
        </w:rPr>
      </w:pPr>
    </w:p>
    <w:p w14:paraId="250CB434" w14:textId="2F69317F" w:rsidR="00BB5277" w:rsidRPr="00516B78" w:rsidRDefault="00BB5277" w:rsidP="005C1EA8">
      <w:pPr>
        <w:ind w:left="1134" w:hanging="567"/>
        <w:jc w:val="both"/>
        <w:rPr>
          <w:rFonts w:ascii="Arial" w:hAnsi="Arial" w:cs="Arial"/>
          <w:sz w:val="24"/>
          <w:szCs w:val="24"/>
        </w:rPr>
      </w:pPr>
      <w:bookmarkStart w:id="2" w:name="_Hlk57384015"/>
      <w:r w:rsidRPr="00516B78">
        <w:rPr>
          <w:rFonts w:ascii="Arial" w:hAnsi="Arial" w:cs="Arial"/>
          <w:sz w:val="24"/>
          <w:szCs w:val="24"/>
        </w:rPr>
        <w:t>(a)</w:t>
      </w:r>
      <w:r w:rsidRPr="00516B78">
        <w:rPr>
          <w:rFonts w:ascii="Arial" w:hAnsi="Arial" w:cs="Arial"/>
          <w:sz w:val="24"/>
          <w:szCs w:val="24"/>
        </w:rPr>
        <w:tab/>
        <w:t>the name and address of the procuring entity and other information necessary to contact the procuring entity and obtain all relevant documents relating to the procurement;</w:t>
      </w:r>
    </w:p>
    <w:p w14:paraId="7369F47F" w14:textId="77777777" w:rsidR="00BB5277" w:rsidRPr="00516B78" w:rsidRDefault="00BB5277" w:rsidP="005C1EA8">
      <w:pPr>
        <w:ind w:left="1134" w:hanging="567"/>
        <w:jc w:val="both"/>
        <w:rPr>
          <w:rFonts w:ascii="Arial" w:hAnsi="Arial" w:cs="Arial"/>
          <w:sz w:val="24"/>
          <w:szCs w:val="24"/>
        </w:rPr>
      </w:pPr>
    </w:p>
    <w:p w14:paraId="42D5A286" w14:textId="4CB92A42"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(b)</w:t>
      </w:r>
      <w:r w:rsidRPr="00516B78">
        <w:rPr>
          <w:rFonts w:ascii="Arial" w:hAnsi="Arial" w:cs="Arial"/>
          <w:sz w:val="24"/>
          <w:szCs w:val="24"/>
        </w:rPr>
        <w:tab/>
        <w:t>a description of the procurement, including the nature and the quantity of the goods or services to be procured, or the estimated quantity if the quantity is not known, and a description of any options;</w:t>
      </w:r>
    </w:p>
    <w:p w14:paraId="18C8C839" w14:textId="77777777" w:rsidR="00BB5277" w:rsidRPr="00516B78" w:rsidRDefault="00BB5277" w:rsidP="005C1EA8">
      <w:pPr>
        <w:ind w:left="1134" w:hanging="567"/>
        <w:jc w:val="both"/>
        <w:rPr>
          <w:rFonts w:ascii="Arial" w:hAnsi="Arial" w:cs="Arial"/>
          <w:sz w:val="24"/>
          <w:szCs w:val="24"/>
        </w:rPr>
      </w:pPr>
    </w:p>
    <w:p w14:paraId="69B5E881" w14:textId="0CDBF390"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(c)</w:t>
      </w:r>
      <w:r w:rsidRPr="00516B78">
        <w:rPr>
          <w:rFonts w:ascii="Arial" w:hAnsi="Arial" w:cs="Arial"/>
          <w:sz w:val="24"/>
          <w:szCs w:val="24"/>
        </w:rPr>
        <w:tab/>
        <w:t>for recurring contracts, an estimate, if possible, of the timing of subsequent notices of intended procurement;</w:t>
      </w:r>
      <w:r w:rsidR="000F4561" w:rsidRPr="00516B78">
        <w:rPr>
          <w:rFonts w:ascii="Arial" w:hAnsi="Arial" w:cs="Arial"/>
          <w:sz w:val="24"/>
          <w:szCs w:val="24"/>
        </w:rPr>
        <w:t xml:space="preserve"> </w:t>
      </w:r>
    </w:p>
    <w:p w14:paraId="02A586BE" w14:textId="77777777" w:rsidR="00BB5277" w:rsidRPr="00516B78" w:rsidRDefault="00BB5277" w:rsidP="005C1EA8">
      <w:pPr>
        <w:ind w:left="1134" w:hanging="567"/>
        <w:jc w:val="both"/>
        <w:rPr>
          <w:rFonts w:ascii="Arial" w:hAnsi="Arial" w:cs="Arial"/>
          <w:sz w:val="24"/>
          <w:szCs w:val="24"/>
        </w:rPr>
      </w:pPr>
    </w:p>
    <w:p w14:paraId="232ECD64" w14:textId="37C37718"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(d)</w:t>
      </w:r>
      <w:r w:rsidRPr="00516B78">
        <w:rPr>
          <w:rFonts w:ascii="Arial" w:hAnsi="Arial" w:cs="Arial"/>
          <w:sz w:val="24"/>
          <w:szCs w:val="24"/>
        </w:rPr>
        <w:tab/>
        <w:t>the timeframe for delivery of goods or services or the duration of the contract;</w:t>
      </w:r>
    </w:p>
    <w:p w14:paraId="558A28CE" w14:textId="77777777" w:rsidR="00BB5277" w:rsidRPr="00516B78" w:rsidRDefault="00BB5277" w:rsidP="005C1EA8">
      <w:pPr>
        <w:ind w:left="1134" w:hanging="567"/>
        <w:jc w:val="both"/>
        <w:rPr>
          <w:rFonts w:ascii="Arial" w:hAnsi="Arial" w:cs="Arial"/>
          <w:sz w:val="24"/>
          <w:szCs w:val="24"/>
        </w:rPr>
      </w:pPr>
    </w:p>
    <w:p w14:paraId="304C4F83" w14:textId="0F43CE00"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(e)</w:t>
      </w:r>
      <w:r w:rsidRPr="00516B78">
        <w:rPr>
          <w:rFonts w:ascii="Arial" w:hAnsi="Arial" w:cs="Arial"/>
          <w:sz w:val="24"/>
          <w:szCs w:val="24"/>
        </w:rPr>
        <w:tab/>
        <w:t>the procurement method that will be used and</w:t>
      </w:r>
      <w:r w:rsidR="00E410BD" w:rsidRPr="00516B78">
        <w:rPr>
          <w:rFonts w:ascii="Arial" w:hAnsi="Arial" w:cs="Arial"/>
          <w:sz w:val="24"/>
          <w:szCs w:val="24"/>
        </w:rPr>
        <w:t>, if applicable,</w:t>
      </w:r>
      <w:r w:rsidRPr="00516B78">
        <w:rPr>
          <w:rFonts w:ascii="Arial" w:hAnsi="Arial" w:cs="Arial"/>
          <w:sz w:val="24"/>
          <w:szCs w:val="24"/>
        </w:rPr>
        <w:t xml:space="preserve"> whether it will involve negotiation or electronic auction;</w:t>
      </w:r>
    </w:p>
    <w:p w14:paraId="7A9324E9" w14:textId="77777777" w:rsidR="00BB5277" w:rsidRPr="00516B78" w:rsidRDefault="00BB5277" w:rsidP="005C1EA8">
      <w:pPr>
        <w:ind w:left="1134" w:hanging="567"/>
        <w:jc w:val="both"/>
        <w:rPr>
          <w:rFonts w:ascii="Arial" w:hAnsi="Arial" w:cs="Arial"/>
          <w:sz w:val="24"/>
          <w:szCs w:val="24"/>
        </w:rPr>
      </w:pPr>
    </w:p>
    <w:p w14:paraId="79FBF40E" w14:textId="7777777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(f)</w:t>
      </w:r>
      <w:r w:rsidRPr="00516B78">
        <w:rPr>
          <w:rFonts w:ascii="Arial" w:hAnsi="Arial" w:cs="Arial"/>
          <w:sz w:val="24"/>
          <w:szCs w:val="24"/>
        </w:rPr>
        <w:tab/>
        <w:t>if applicable, the address and any final date for the submission of requests for participation in the procurement;</w:t>
      </w:r>
    </w:p>
    <w:p w14:paraId="51CEAF33" w14:textId="77777777" w:rsidR="00BB5277" w:rsidRPr="00516B78" w:rsidRDefault="00BB5277" w:rsidP="005C1EA8">
      <w:pPr>
        <w:ind w:left="1134" w:hanging="567"/>
        <w:jc w:val="both"/>
        <w:rPr>
          <w:rFonts w:ascii="Arial" w:hAnsi="Arial" w:cs="Arial"/>
          <w:sz w:val="24"/>
          <w:szCs w:val="24"/>
        </w:rPr>
      </w:pPr>
    </w:p>
    <w:p w14:paraId="012429F2" w14:textId="7777777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(g)</w:t>
      </w:r>
      <w:r w:rsidRPr="00516B78">
        <w:rPr>
          <w:rFonts w:ascii="Arial" w:hAnsi="Arial" w:cs="Arial"/>
          <w:sz w:val="24"/>
          <w:szCs w:val="24"/>
        </w:rPr>
        <w:tab/>
        <w:t>the address and the final date for the submission of tenders;</w:t>
      </w:r>
    </w:p>
    <w:p w14:paraId="6369EA66" w14:textId="77777777" w:rsidR="00BB5277" w:rsidRPr="00516B78" w:rsidRDefault="00BB5277" w:rsidP="005C1EA8">
      <w:pPr>
        <w:ind w:left="1134" w:hanging="567"/>
        <w:jc w:val="both"/>
        <w:rPr>
          <w:rFonts w:ascii="Arial" w:hAnsi="Arial" w:cs="Arial"/>
          <w:sz w:val="24"/>
          <w:szCs w:val="24"/>
        </w:rPr>
      </w:pPr>
    </w:p>
    <w:p w14:paraId="715241D1" w14:textId="7777777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(h)</w:t>
      </w:r>
      <w:r w:rsidRPr="00516B78">
        <w:rPr>
          <w:rFonts w:ascii="Arial" w:hAnsi="Arial" w:cs="Arial"/>
          <w:sz w:val="24"/>
          <w:szCs w:val="24"/>
        </w:rPr>
        <w:tab/>
        <w:t>the language or languages in which tenders or requests for participation may be submitted, if they may be submitted in a language other than an official language of the Party of the procuring entity;</w:t>
      </w:r>
    </w:p>
    <w:p w14:paraId="7BB3D067" w14:textId="77777777" w:rsidR="00BB5277" w:rsidRPr="00516B78" w:rsidRDefault="00BB5277" w:rsidP="005C1EA8">
      <w:pPr>
        <w:ind w:left="1134" w:hanging="567"/>
        <w:jc w:val="both"/>
        <w:rPr>
          <w:rFonts w:ascii="Arial" w:hAnsi="Arial" w:cs="Arial"/>
          <w:sz w:val="24"/>
          <w:szCs w:val="24"/>
        </w:rPr>
      </w:pPr>
    </w:p>
    <w:p w14:paraId="3C4F0BC2" w14:textId="58A78861"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(i)</w:t>
      </w:r>
      <w:r w:rsidRPr="00516B78">
        <w:rPr>
          <w:rFonts w:ascii="Arial" w:hAnsi="Arial" w:cs="Arial"/>
          <w:sz w:val="24"/>
          <w:szCs w:val="24"/>
        </w:rPr>
        <w:tab/>
      </w:r>
      <w:r w:rsidR="00031327" w:rsidRPr="00516B78">
        <w:rPr>
          <w:rFonts w:ascii="Arial" w:hAnsi="Arial" w:cs="Arial"/>
          <w:sz w:val="24"/>
          <w:szCs w:val="24"/>
        </w:rPr>
        <w:t>a list and a brief description of any conditions for participation of suppliers,</w:t>
      </w:r>
      <w:r w:rsidR="00E410BD" w:rsidRPr="00516B78">
        <w:rPr>
          <w:rFonts w:ascii="Arial" w:hAnsi="Arial" w:cs="Arial"/>
          <w:sz w:val="24"/>
          <w:szCs w:val="24"/>
        </w:rPr>
        <w:t xml:space="preserve"> </w:t>
      </w:r>
      <w:r w:rsidR="00031327" w:rsidRPr="00516B78">
        <w:rPr>
          <w:rFonts w:ascii="Arial" w:hAnsi="Arial" w:cs="Arial"/>
          <w:sz w:val="24"/>
          <w:szCs w:val="24"/>
        </w:rPr>
        <w:t>including any</w:t>
      </w:r>
      <w:r w:rsidR="00E410BD" w:rsidRPr="00516B78">
        <w:rPr>
          <w:rFonts w:ascii="Arial" w:hAnsi="Arial" w:cs="Arial"/>
          <w:sz w:val="24"/>
          <w:szCs w:val="24"/>
        </w:rPr>
        <w:t xml:space="preserve"> </w:t>
      </w:r>
      <w:r w:rsidR="00031327" w:rsidRPr="00516B78">
        <w:rPr>
          <w:rFonts w:ascii="Arial" w:hAnsi="Arial" w:cs="Arial"/>
          <w:sz w:val="24"/>
          <w:szCs w:val="24"/>
        </w:rPr>
        <w:t xml:space="preserve">requirements for specific documents or certifications to be </w:t>
      </w:r>
      <w:r w:rsidR="00031327" w:rsidRPr="00516B78">
        <w:rPr>
          <w:rFonts w:ascii="Arial" w:hAnsi="Arial" w:cs="Arial"/>
          <w:sz w:val="24"/>
          <w:szCs w:val="24"/>
        </w:rPr>
        <w:lastRenderedPageBreak/>
        <w:t>provided by suppliers in connection therewith, unless those requirements are included in tender documentation that is made available to all interested suppliers at the same time as the notice of intended procurement; and</w:t>
      </w:r>
    </w:p>
    <w:p w14:paraId="4DDAA808" w14:textId="77777777" w:rsidR="008A18E1" w:rsidRPr="00516B78" w:rsidRDefault="008A18E1" w:rsidP="005C1EA8">
      <w:pPr>
        <w:ind w:left="1134" w:hanging="567"/>
        <w:jc w:val="both"/>
        <w:rPr>
          <w:rFonts w:ascii="Arial" w:hAnsi="Arial" w:cs="Arial"/>
          <w:sz w:val="24"/>
          <w:szCs w:val="24"/>
        </w:rPr>
      </w:pPr>
    </w:p>
    <w:p w14:paraId="640A9C71" w14:textId="3C34C171"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(j)</w:t>
      </w:r>
      <w:r w:rsidRPr="00516B78">
        <w:rPr>
          <w:rFonts w:ascii="Arial" w:hAnsi="Arial" w:cs="Arial"/>
          <w:sz w:val="24"/>
          <w:szCs w:val="24"/>
        </w:rPr>
        <w:tab/>
        <w:t xml:space="preserve">if, pursuant to Article </w:t>
      </w:r>
      <w:r w:rsidR="00006C7C" w:rsidRPr="00516B78">
        <w:rPr>
          <w:rFonts w:ascii="Arial" w:hAnsi="Arial" w:cs="Arial"/>
          <w:sz w:val="24"/>
          <w:szCs w:val="24"/>
        </w:rPr>
        <w:t>15</w:t>
      </w:r>
      <w:r w:rsidRPr="00516B78">
        <w:rPr>
          <w:rFonts w:ascii="Arial" w:hAnsi="Arial" w:cs="Arial"/>
          <w:sz w:val="24"/>
          <w:szCs w:val="24"/>
        </w:rPr>
        <w:t>.</w:t>
      </w:r>
      <w:r w:rsidR="008A1E8F" w:rsidRPr="00516B78">
        <w:rPr>
          <w:rFonts w:ascii="Arial" w:hAnsi="Arial" w:cs="Arial"/>
          <w:sz w:val="24"/>
          <w:szCs w:val="24"/>
        </w:rPr>
        <w:t>9</w:t>
      </w:r>
      <w:r w:rsidRPr="00516B78">
        <w:rPr>
          <w:rFonts w:ascii="Arial" w:hAnsi="Arial" w:cs="Arial"/>
          <w:sz w:val="24"/>
          <w:szCs w:val="24"/>
        </w:rPr>
        <w:t xml:space="preserve"> (Qualification of Suppliers), a procuring entity intends to select a limited number of qualified suppliers to be invited to tender, the criteria that will be used to select them and, if applicable, any limitation on the number of suppliers that will be permitted to tender.</w:t>
      </w:r>
    </w:p>
    <w:p w14:paraId="3C669AFC" w14:textId="77777777" w:rsidR="009F073E" w:rsidRPr="00516B78" w:rsidRDefault="009F073E" w:rsidP="005819FC">
      <w:pPr>
        <w:ind w:left="2160" w:hanging="720"/>
        <w:jc w:val="both"/>
        <w:rPr>
          <w:rFonts w:ascii="Arial" w:hAnsi="Arial" w:cs="Arial"/>
          <w:sz w:val="24"/>
          <w:szCs w:val="24"/>
        </w:rPr>
      </w:pPr>
    </w:p>
    <w:bookmarkEnd w:id="2"/>
    <w:p w14:paraId="0620927E" w14:textId="77777777" w:rsidR="00BB5277" w:rsidRPr="00516B78" w:rsidRDefault="00BB5277" w:rsidP="005819FC">
      <w:pPr>
        <w:jc w:val="both"/>
        <w:rPr>
          <w:rFonts w:ascii="Arial" w:hAnsi="Arial" w:cs="Arial"/>
          <w:i/>
          <w:iCs/>
          <w:sz w:val="24"/>
          <w:szCs w:val="24"/>
        </w:rPr>
      </w:pPr>
      <w:r w:rsidRPr="00516B78">
        <w:rPr>
          <w:rFonts w:ascii="Arial" w:hAnsi="Arial" w:cs="Arial"/>
          <w:i/>
          <w:iCs/>
          <w:sz w:val="24"/>
          <w:szCs w:val="24"/>
        </w:rPr>
        <w:t>Notice of Planned Procurement</w:t>
      </w:r>
    </w:p>
    <w:p w14:paraId="2AA08D6B" w14:textId="77777777" w:rsidR="00BB5277" w:rsidRPr="00516B78" w:rsidRDefault="00BB5277" w:rsidP="005819FC">
      <w:pPr>
        <w:jc w:val="both"/>
        <w:rPr>
          <w:rFonts w:ascii="Arial" w:hAnsi="Arial" w:cs="Arial"/>
          <w:sz w:val="24"/>
          <w:szCs w:val="24"/>
        </w:rPr>
      </w:pPr>
    </w:p>
    <w:p w14:paraId="6C5E0AB3" w14:textId="2D59D217" w:rsidR="00BB5277" w:rsidRPr="00516B78" w:rsidRDefault="00BB5277" w:rsidP="005C1EA8">
      <w:pPr>
        <w:ind w:left="567" w:hanging="567"/>
        <w:jc w:val="both"/>
        <w:rPr>
          <w:rFonts w:ascii="Arial" w:hAnsi="Arial" w:cs="Arial"/>
          <w:sz w:val="24"/>
          <w:szCs w:val="24"/>
        </w:rPr>
      </w:pPr>
      <w:r w:rsidRPr="00516B78">
        <w:rPr>
          <w:rFonts w:ascii="Arial" w:hAnsi="Arial" w:cs="Arial"/>
          <w:sz w:val="24"/>
          <w:szCs w:val="24"/>
        </w:rPr>
        <w:t>4.</w:t>
      </w:r>
      <w:r w:rsidRPr="00516B78">
        <w:rPr>
          <w:rFonts w:ascii="Arial" w:hAnsi="Arial" w:cs="Arial"/>
          <w:sz w:val="24"/>
          <w:szCs w:val="24"/>
        </w:rPr>
        <w:tab/>
        <w:t>Procuring entities are encouraged to publish as early as possible in each fiscal year a notice regarding their future procurement plans (</w:t>
      </w:r>
      <w:r w:rsidR="00BB6AD7" w:rsidRPr="00516B78">
        <w:rPr>
          <w:rFonts w:ascii="Arial" w:hAnsi="Arial" w:cs="Arial"/>
          <w:sz w:val="24"/>
          <w:szCs w:val="24"/>
        </w:rPr>
        <w:t xml:space="preserve">hereinafter referred to as </w:t>
      </w:r>
      <w:r w:rsidR="005B0039" w:rsidRPr="00516B78">
        <w:rPr>
          <w:rFonts w:ascii="Arial" w:hAnsi="Arial" w:cs="Arial"/>
          <w:sz w:val="24"/>
          <w:szCs w:val="24"/>
        </w:rPr>
        <w:t>“</w:t>
      </w:r>
      <w:r w:rsidRPr="00516B78">
        <w:rPr>
          <w:rFonts w:ascii="Arial" w:hAnsi="Arial" w:cs="Arial"/>
          <w:sz w:val="24"/>
          <w:szCs w:val="24"/>
        </w:rPr>
        <w:t>notice of planned procurement</w:t>
      </w:r>
      <w:r w:rsidR="005B0039" w:rsidRPr="00516B78">
        <w:rPr>
          <w:rFonts w:ascii="Arial" w:hAnsi="Arial" w:cs="Arial"/>
          <w:sz w:val="24"/>
          <w:szCs w:val="24"/>
        </w:rPr>
        <w:t>”</w:t>
      </w:r>
      <w:r w:rsidRPr="00516B78">
        <w:rPr>
          <w:rFonts w:ascii="Arial" w:hAnsi="Arial" w:cs="Arial"/>
          <w:sz w:val="24"/>
          <w:szCs w:val="24"/>
        </w:rPr>
        <w:t>), which should include the subject</w:t>
      </w:r>
      <w:r w:rsidR="00EB1B11" w:rsidRPr="00516B78">
        <w:rPr>
          <w:rFonts w:ascii="Arial" w:hAnsi="Arial" w:cs="Arial"/>
          <w:sz w:val="24"/>
          <w:szCs w:val="24"/>
        </w:rPr>
        <w:t xml:space="preserve"> </w:t>
      </w:r>
      <w:r w:rsidRPr="00516B78">
        <w:rPr>
          <w:rFonts w:ascii="Arial" w:hAnsi="Arial" w:cs="Arial"/>
          <w:sz w:val="24"/>
          <w:szCs w:val="24"/>
        </w:rPr>
        <w:t>matter of the procurement and the planned date of publication of the notice of intended procurement.</w:t>
      </w:r>
    </w:p>
    <w:p w14:paraId="6ECD6425" w14:textId="77777777" w:rsidR="00BB5277" w:rsidRPr="00516B78" w:rsidRDefault="00BB5277" w:rsidP="005819FC">
      <w:pPr>
        <w:jc w:val="both"/>
        <w:rPr>
          <w:rFonts w:ascii="Arial" w:hAnsi="Arial" w:cs="Arial"/>
          <w:color w:val="538135" w:themeColor="accent6" w:themeShade="BF"/>
          <w:sz w:val="24"/>
          <w:szCs w:val="24"/>
        </w:rPr>
      </w:pPr>
    </w:p>
    <w:p w14:paraId="5503CBFB" w14:textId="77777777" w:rsidR="00EB1B11" w:rsidRPr="00516B78" w:rsidRDefault="00EB1B11" w:rsidP="005819FC">
      <w:pPr>
        <w:jc w:val="both"/>
        <w:rPr>
          <w:rFonts w:ascii="Arial" w:hAnsi="Arial" w:cs="Arial"/>
          <w:color w:val="538135" w:themeColor="accent6" w:themeShade="BF"/>
          <w:sz w:val="24"/>
          <w:szCs w:val="24"/>
        </w:rPr>
      </w:pPr>
    </w:p>
    <w:p w14:paraId="5887C7AA" w14:textId="71BA4F48" w:rsidR="00BB5277" w:rsidRPr="00516B78" w:rsidRDefault="00BB5277" w:rsidP="005819FC">
      <w:pPr>
        <w:keepNext/>
        <w:jc w:val="center"/>
        <w:rPr>
          <w:rFonts w:ascii="Arial" w:hAnsi="Arial" w:cs="Arial"/>
          <w:b/>
          <w:bCs/>
          <w:sz w:val="24"/>
          <w:szCs w:val="24"/>
        </w:rPr>
      </w:pPr>
      <w:r w:rsidRPr="00516B78">
        <w:rPr>
          <w:rFonts w:ascii="Arial" w:hAnsi="Arial" w:cs="Arial"/>
          <w:b/>
          <w:bCs/>
          <w:sz w:val="24"/>
          <w:szCs w:val="24"/>
        </w:rPr>
        <w:t xml:space="preserve">Article </w:t>
      </w:r>
      <w:r w:rsidR="00006C7C" w:rsidRPr="00516B78">
        <w:rPr>
          <w:rFonts w:ascii="Arial" w:hAnsi="Arial" w:cs="Arial"/>
          <w:b/>
          <w:bCs/>
          <w:sz w:val="24"/>
          <w:szCs w:val="24"/>
        </w:rPr>
        <w:t>15</w:t>
      </w:r>
      <w:r w:rsidRPr="00516B78">
        <w:rPr>
          <w:rFonts w:ascii="Arial" w:hAnsi="Arial" w:cs="Arial"/>
          <w:b/>
          <w:bCs/>
          <w:sz w:val="24"/>
          <w:szCs w:val="24"/>
        </w:rPr>
        <w:t>.</w:t>
      </w:r>
      <w:r w:rsidR="00BB6AD7" w:rsidRPr="00516B78">
        <w:rPr>
          <w:rFonts w:ascii="Arial" w:hAnsi="Arial" w:cs="Arial"/>
          <w:b/>
          <w:bCs/>
          <w:sz w:val="24"/>
          <w:szCs w:val="24"/>
        </w:rPr>
        <w:t>8</w:t>
      </w:r>
    </w:p>
    <w:p w14:paraId="6C03B812" w14:textId="77777777" w:rsidR="00BB5277" w:rsidRPr="00516B78" w:rsidRDefault="00BB5277" w:rsidP="005819FC">
      <w:pPr>
        <w:keepNext/>
        <w:jc w:val="center"/>
        <w:rPr>
          <w:rFonts w:ascii="Arial" w:hAnsi="Arial" w:cs="Arial"/>
          <w:b/>
          <w:bCs/>
          <w:sz w:val="24"/>
          <w:szCs w:val="24"/>
        </w:rPr>
      </w:pPr>
      <w:r w:rsidRPr="00516B78">
        <w:rPr>
          <w:rFonts w:ascii="Arial" w:hAnsi="Arial" w:cs="Arial"/>
          <w:b/>
          <w:bCs/>
          <w:sz w:val="24"/>
          <w:szCs w:val="24"/>
        </w:rPr>
        <w:t>Conditions for Participation</w:t>
      </w:r>
    </w:p>
    <w:p w14:paraId="65B97948" w14:textId="77777777" w:rsidR="00BB5277" w:rsidRPr="00516B78" w:rsidRDefault="00BB5277" w:rsidP="005819FC">
      <w:pPr>
        <w:keepNext/>
        <w:jc w:val="both"/>
        <w:rPr>
          <w:rFonts w:ascii="Arial" w:hAnsi="Arial" w:cs="Arial"/>
          <w:b/>
          <w:bCs/>
          <w:sz w:val="24"/>
          <w:szCs w:val="24"/>
        </w:rPr>
      </w:pPr>
    </w:p>
    <w:p w14:paraId="176EAAFB" w14:textId="13807917" w:rsidR="00BB5277" w:rsidRPr="00516B78" w:rsidRDefault="00BB5277" w:rsidP="005C1EA8">
      <w:pPr>
        <w:ind w:left="567" w:hanging="567"/>
        <w:jc w:val="both"/>
        <w:rPr>
          <w:rFonts w:ascii="Arial" w:hAnsi="Arial" w:cs="Arial"/>
          <w:sz w:val="24"/>
          <w:szCs w:val="24"/>
        </w:rPr>
      </w:pPr>
      <w:r w:rsidRPr="00516B78">
        <w:rPr>
          <w:rFonts w:ascii="Arial" w:hAnsi="Arial" w:cs="Arial"/>
          <w:sz w:val="24"/>
          <w:szCs w:val="24"/>
        </w:rPr>
        <w:t>1.</w:t>
      </w:r>
      <w:r w:rsidRPr="00516B78">
        <w:rPr>
          <w:rFonts w:ascii="Arial" w:hAnsi="Arial" w:cs="Arial"/>
          <w:sz w:val="24"/>
          <w:szCs w:val="24"/>
        </w:rPr>
        <w:tab/>
        <w:t>A procuring entity shall limit any conditions for participation in a covered procurement to those that are essential to ensure that a supplier has the legal and financial capacities and the commercial and technical abilities to</w:t>
      </w:r>
      <w:r w:rsidR="000770F6" w:rsidRPr="00516B78">
        <w:rPr>
          <w:rFonts w:ascii="Arial" w:hAnsi="Arial" w:cs="Arial"/>
          <w:sz w:val="24"/>
          <w:szCs w:val="24"/>
        </w:rPr>
        <w:t xml:space="preserve"> undertake the relevant procurement</w:t>
      </w:r>
      <w:r w:rsidR="00987D24" w:rsidRPr="00516B78">
        <w:rPr>
          <w:rFonts w:ascii="Arial" w:hAnsi="Arial" w:cs="Arial"/>
          <w:sz w:val="24"/>
          <w:szCs w:val="24"/>
        </w:rPr>
        <w:t xml:space="preserve">. </w:t>
      </w:r>
    </w:p>
    <w:p w14:paraId="0BA22146" w14:textId="77777777" w:rsidR="00BB5277" w:rsidRPr="00516B78" w:rsidRDefault="00BB5277" w:rsidP="005C1EA8">
      <w:pPr>
        <w:ind w:left="567" w:hanging="567"/>
        <w:jc w:val="both"/>
        <w:rPr>
          <w:rFonts w:ascii="Arial" w:hAnsi="Arial" w:cs="Arial"/>
          <w:sz w:val="24"/>
          <w:szCs w:val="24"/>
        </w:rPr>
      </w:pPr>
    </w:p>
    <w:p w14:paraId="65E335D9" w14:textId="77777777" w:rsidR="00BB5277" w:rsidRPr="00516B78" w:rsidRDefault="00BB5277" w:rsidP="005C1EA8">
      <w:pPr>
        <w:ind w:left="567" w:hanging="567"/>
        <w:jc w:val="both"/>
        <w:rPr>
          <w:rFonts w:ascii="Arial" w:hAnsi="Arial" w:cs="Arial"/>
          <w:sz w:val="24"/>
          <w:szCs w:val="24"/>
        </w:rPr>
      </w:pPr>
      <w:r w:rsidRPr="00516B78">
        <w:rPr>
          <w:rFonts w:ascii="Arial" w:hAnsi="Arial" w:cs="Arial"/>
          <w:sz w:val="24"/>
          <w:szCs w:val="24"/>
        </w:rPr>
        <w:t>2.</w:t>
      </w:r>
      <w:r w:rsidRPr="00516B78">
        <w:rPr>
          <w:rFonts w:ascii="Arial" w:hAnsi="Arial" w:cs="Arial"/>
          <w:sz w:val="24"/>
          <w:szCs w:val="24"/>
        </w:rPr>
        <w:tab/>
        <w:t>In establishing the conditions for participation, a procuring entity:</w:t>
      </w:r>
    </w:p>
    <w:p w14:paraId="5895A13E" w14:textId="77777777" w:rsidR="00BB5277" w:rsidRPr="00516B78" w:rsidRDefault="00BB5277" w:rsidP="005819FC">
      <w:pPr>
        <w:jc w:val="both"/>
        <w:rPr>
          <w:rFonts w:ascii="Arial" w:hAnsi="Arial" w:cs="Arial"/>
          <w:sz w:val="24"/>
          <w:szCs w:val="24"/>
        </w:rPr>
      </w:pPr>
    </w:p>
    <w:p w14:paraId="7F57B870" w14:textId="6623B973"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(a)</w:t>
      </w:r>
      <w:r w:rsidRPr="00516B78">
        <w:rPr>
          <w:rFonts w:ascii="Arial" w:hAnsi="Arial" w:cs="Arial"/>
          <w:sz w:val="24"/>
          <w:szCs w:val="24"/>
        </w:rPr>
        <w:tab/>
      </w:r>
      <w:r w:rsidR="000054A2" w:rsidRPr="00516B78">
        <w:rPr>
          <w:rFonts w:ascii="Arial" w:hAnsi="Arial" w:cs="Arial"/>
          <w:sz w:val="24"/>
          <w:szCs w:val="24"/>
        </w:rPr>
        <w:t>shall not impose the condition that, in order for a supplier to participate in a procurement, the supplier has previously been awarded one or more contracts by a procuring entity of a given Party or that the supplier has prior work experience in the territory of that Party; and</w:t>
      </w:r>
    </w:p>
    <w:p w14:paraId="634B969F" w14:textId="77777777" w:rsidR="00BB5277" w:rsidRPr="00516B78" w:rsidRDefault="00BB5277" w:rsidP="005C1EA8">
      <w:pPr>
        <w:ind w:left="1134" w:hanging="567"/>
        <w:jc w:val="both"/>
        <w:rPr>
          <w:rFonts w:ascii="Arial" w:hAnsi="Arial" w:cs="Arial"/>
          <w:sz w:val="24"/>
          <w:szCs w:val="24"/>
        </w:rPr>
      </w:pPr>
    </w:p>
    <w:p w14:paraId="65DE4E5E" w14:textId="7777777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(b)</w:t>
      </w:r>
      <w:r w:rsidRPr="00516B78">
        <w:rPr>
          <w:rFonts w:ascii="Arial" w:hAnsi="Arial" w:cs="Arial"/>
          <w:sz w:val="24"/>
          <w:szCs w:val="24"/>
        </w:rPr>
        <w:tab/>
        <w:t>may require relevant prior experience if essential to meet the requirements of the procurement.</w:t>
      </w:r>
    </w:p>
    <w:p w14:paraId="1C71489D" w14:textId="77777777" w:rsidR="00BB5277" w:rsidRPr="00516B78" w:rsidRDefault="00BB5277" w:rsidP="005819FC">
      <w:pPr>
        <w:jc w:val="both"/>
        <w:rPr>
          <w:rFonts w:ascii="Arial" w:hAnsi="Arial" w:cs="Arial"/>
          <w:b/>
          <w:color w:val="538135" w:themeColor="accent6" w:themeShade="BF"/>
          <w:sz w:val="24"/>
          <w:szCs w:val="24"/>
        </w:rPr>
      </w:pPr>
    </w:p>
    <w:p w14:paraId="40FB680E" w14:textId="77777777" w:rsidR="00BB5277" w:rsidRPr="00516B78" w:rsidRDefault="00BB5277" w:rsidP="005C1EA8">
      <w:pPr>
        <w:ind w:left="567" w:hanging="567"/>
        <w:jc w:val="both"/>
        <w:rPr>
          <w:rFonts w:ascii="Arial" w:hAnsi="Arial" w:cs="Arial"/>
          <w:sz w:val="24"/>
          <w:szCs w:val="24"/>
        </w:rPr>
      </w:pPr>
      <w:r w:rsidRPr="00516B78">
        <w:rPr>
          <w:rFonts w:ascii="Arial" w:hAnsi="Arial" w:cs="Arial"/>
          <w:sz w:val="24"/>
          <w:szCs w:val="24"/>
        </w:rPr>
        <w:t>3.</w:t>
      </w:r>
      <w:r w:rsidRPr="00516B78">
        <w:rPr>
          <w:rFonts w:ascii="Arial" w:hAnsi="Arial" w:cs="Arial"/>
          <w:sz w:val="24"/>
          <w:szCs w:val="24"/>
        </w:rPr>
        <w:tab/>
        <w:t>In assessing whether a supplier satisfies the conditions for participation, a procuring entity shall:</w:t>
      </w:r>
    </w:p>
    <w:p w14:paraId="07D3C3B2" w14:textId="77777777" w:rsidR="00BB5277" w:rsidRPr="00516B78" w:rsidRDefault="00BB5277" w:rsidP="005819FC">
      <w:pPr>
        <w:ind w:left="720" w:hanging="720"/>
        <w:jc w:val="both"/>
        <w:rPr>
          <w:rFonts w:ascii="Arial" w:hAnsi="Arial" w:cs="Arial"/>
          <w:sz w:val="24"/>
          <w:szCs w:val="24"/>
        </w:rPr>
      </w:pPr>
    </w:p>
    <w:p w14:paraId="620738A3" w14:textId="0417AF0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(a)</w:t>
      </w:r>
      <w:r w:rsidRPr="00516B78">
        <w:rPr>
          <w:rFonts w:ascii="Arial" w:hAnsi="Arial" w:cs="Arial"/>
          <w:sz w:val="24"/>
          <w:szCs w:val="24"/>
        </w:rPr>
        <w:tab/>
      </w:r>
      <w:r w:rsidR="00D40FC0" w:rsidRPr="00516B78">
        <w:rPr>
          <w:rFonts w:ascii="Arial" w:hAnsi="Arial" w:cs="Arial"/>
          <w:sz w:val="24"/>
          <w:szCs w:val="24"/>
        </w:rPr>
        <w:t>evaluate the financial capacity, and</w:t>
      </w:r>
      <w:r w:rsidR="00E02B7B" w:rsidRPr="00516B78">
        <w:rPr>
          <w:rFonts w:ascii="Arial" w:hAnsi="Arial" w:cs="Arial"/>
          <w:sz w:val="24"/>
          <w:szCs w:val="24"/>
        </w:rPr>
        <w:t xml:space="preserve"> </w:t>
      </w:r>
      <w:r w:rsidR="00D40FC0" w:rsidRPr="00516B78">
        <w:rPr>
          <w:rFonts w:ascii="Arial" w:hAnsi="Arial" w:cs="Arial"/>
          <w:sz w:val="24"/>
          <w:szCs w:val="24"/>
        </w:rPr>
        <w:t>the commercial and technical abilities of a supplier on the basis of that supplier</w:t>
      </w:r>
      <w:r w:rsidR="00EB1B11" w:rsidRPr="00516B78">
        <w:rPr>
          <w:rFonts w:ascii="Arial" w:hAnsi="Arial" w:cs="Arial"/>
          <w:sz w:val="24"/>
          <w:szCs w:val="24"/>
        </w:rPr>
        <w:t>’</w:t>
      </w:r>
      <w:r w:rsidR="00D40FC0" w:rsidRPr="00516B78">
        <w:rPr>
          <w:rFonts w:ascii="Arial" w:hAnsi="Arial" w:cs="Arial"/>
          <w:sz w:val="24"/>
          <w:szCs w:val="24"/>
        </w:rPr>
        <w:t>s business activities both inside and outside the territory of the Party of the procuring entity</w:t>
      </w:r>
      <w:r w:rsidR="00D40FC0" w:rsidRPr="00516B78">
        <w:rPr>
          <w:rFonts w:ascii="Arial" w:hAnsi="Arial" w:cs="Arial"/>
          <w:sz w:val="24"/>
          <w:szCs w:val="24"/>
          <w:vertAlign w:val="superscript"/>
        </w:rPr>
        <w:footnoteReference w:id="2"/>
      </w:r>
      <w:r w:rsidR="00D40FC0" w:rsidRPr="00516B78">
        <w:rPr>
          <w:rFonts w:ascii="Arial" w:hAnsi="Arial" w:cs="Arial"/>
          <w:sz w:val="24"/>
          <w:szCs w:val="24"/>
        </w:rPr>
        <w:t>; and</w:t>
      </w:r>
    </w:p>
    <w:p w14:paraId="4A14AF2A" w14:textId="77777777" w:rsidR="00BB5277" w:rsidRPr="00516B78" w:rsidRDefault="00BB5277" w:rsidP="005819FC">
      <w:pPr>
        <w:ind w:left="1440" w:hanging="720"/>
        <w:jc w:val="both"/>
        <w:rPr>
          <w:rFonts w:ascii="Arial" w:hAnsi="Arial" w:cs="Arial"/>
          <w:sz w:val="24"/>
          <w:szCs w:val="24"/>
        </w:rPr>
      </w:pPr>
    </w:p>
    <w:p w14:paraId="1690B1F5" w14:textId="5605F5B1"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(b)</w:t>
      </w:r>
      <w:r w:rsidRPr="00516B78">
        <w:rPr>
          <w:rFonts w:ascii="Arial" w:hAnsi="Arial" w:cs="Arial"/>
          <w:sz w:val="24"/>
          <w:szCs w:val="24"/>
        </w:rPr>
        <w:tab/>
      </w:r>
      <w:r w:rsidR="005F6B6A" w:rsidRPr="00516B78">
        <w:rPr>
          <w:rFonts w:ascii="Arial" w:hAnsi="Arial" w:cs="Arial"/>
          <w:sz w:val="24"/>
          <w:szCs w:val="24"/>
        </w:rPr>
        <w:t>base its evaluation solely</w:t>
      </w:r>
      <w:r w:rsidR="00E02B7B" w:rsidRPr="00516B78">
        <w:rPr>
          <w:rFonts w:ascii="Arial" w:hAnsi="Arial" w:cs="Arial"/>
          <w:sz w:val="24"/>
          <w:szCs w:val="24"/>
        </w:rPr>
        <w:t xml:space="preserve"> </w:t>
      </w:r>
      <w:r w:rsidR="005F6B6A" w:rsidRPr="00516B78">
        <w:rPr>
          <w:rFonts w:ascii="Arial" w:hAnsi="Arial" w:cs="Arial"/>
          <w:sz w:val="24"/>
          <w:szCs w:val="24"/>
        </w:rPr>
        <w:t>on the conditions that the procuring entity has specified in advance in notices or tender documentation</w:t>
      </w:r>
      <w:r w:rsidRPr="00516B78">
        <w:rPr>
          <w:rFonts w:ascii="Arial" w:hAnsi="Arial" w:cs="Arial"/>
          <w:sz w:val="24"/>
          <w:szCs w:val="24"/>
        </w:rPr>
        <w:t>.</w:t>
      </w:r>
    </w:p>
    <w:p w14:paraId="4807B35C" w14:textId="77777777" w:rsidR="00BB5277" w:rsidRPr="00516B78" w:rsidRDefault="00BB5277" w:rsidP="005819FC">
      <w:pPr>
        <w:ind w:left="1440" w:hanging="720"/>
        <w:jc w:val="both"/>
        <w:rPr>
          <w:rFonts w:ascii="Arial" w:hAnsi="Arial" w:cs="Arial"/>
          <w:color w:val="538135" w:themeColor="accent6" w:themeShade="BF"/>
          <w:sz w:val="24"/>
          <w:szCs w:val="24"/>
        </w:rPr>
      </w:pPr>
    </w:p>
    <w:p w14:paraId="6A78A277" w14:textId="0E39F461" w:rsidR="00BB5277" w:rsidRPr="00516B78" w:rsidRDefault="00BB5277" w:rsidP="005C1EA8">
      <w:pPr>
        <w:ind w:left="567" w:hanging="567"/>
        <w:jc w:val="both"/>
        <w:rPr>
          <w:rFonts w:ascii="Arial" w:hAnsi="Arial" w:cs="Arial"/>
          <w:sz w:val="24"/>
          <w:szCs w:val="24"/>
        </w:rPr>
      </w:pPr>
      <w:r w:rsidRPr="00516B78">
        <w:rPr>
          <w:rFonts w:ascii="Arial" w:hAnsi="Arial" w:cs="Arial"/>
          <w:sz w:val="24"/>
          <w:szCs w:val="24"/>
        </w:rPr>
        <w:lastRenderedPageBreak/>
        <w:t>4.</w:t>
      </w:r>
      <w:r w:rsidRPr="00516B78">
        <w:rPr>
          <w:rFonts w:ascii="Arial" w:hAnsi="Arial" w:cs="Arial"/>
          <w:sz w:val="24"/>
          <w:szCs w:val="24"/>
        </w:rPr>
        <w:tab/>
      </w:r>
      <w:r w:rsidR="00E02B7B" w:rsidRPr="00516B78">
        <w:rPr>
          <w:rFonts w:ascii="Arial" w:hAnsi="Arial" w:cs="Arial"/>
          <w:sz w:val="24"/>
          <w:szCs w:val="24"/>
        </w:rPr>
        <w:t>A</w:t>
      </w:r>
      <w:r w:rsidR="00493809" w:rsidRPr="00516B78">
        <w:rPr>
          <w:rFonts w:ascii="Arial" w:hAnsi="Arial" w:cs="Arial"/>
          <w:sz w:val="24"/>
          <w:szCs w:val="24"/>
        </w:rPr>
        <w:t xml:space="preserve"> Party, including its procuring entities,</w:t>
      </w:r>
      <w:r w:rsidR="00E02B7B" w:rsidRPr="00516B78">
        <w:rPr>
          <w:rFonts w:ascii="Arial" w:hAnsi="Arial" w:cs="Arial"/>
          <w:sz w:val="24"/>
          <w:szCs w:val="24"/>
        </w:rPr>
        <w:t xml:space="preserve"> </w:t>
      </w:r>
      <w:r w:rsidR="00493809" w:rsidRPr="00516B78">
        <w:rPr>
          <w:rFonts w:ascii="Arial" w:hAnsi="Arial" w:cs="Arial"/>
          <w:sz w:val="24"/>
          <w:szCs w:val="24"/>
        </w:rPr>
        <w:t>may</w:t>
      </w:r>
      <w:r w:rsidR="00E02B7B" w:rsidRPr="00516B78">
        <w:rPr>
          <w:rFonts w:ascii="Arial" w:hAnsi="Arial" w:cs="Arial"/>
          <w:sz w:val="24"/>
          <w:szCs w:val="24"/>
        </w:rPr>
        <w:t xml:space="preserve">, with supporting evidence as applicable, </w:t>
      </w:r>
      <w:r w:rsidR="00493809" w:rsidRPr="00516B78">
        <w:rPr>
          <w:rFonts w:ascii="Arial" w:hAnsi="Arial" w:cs="Arial"/>
          <w:sz w:val="24"/>
          <w:szCs w:val="24"/>
        </w:rPr>
        <w:t>exclude a supplier on grounds such as</w:t>
      </w:r>
      <w:r w:rsidRPr="00516B78">
        <w:rPr>
          <w:rFonts w:ascii="Arial" w:hAnsi="Arial" w:cs="Arial"/>
          <w:sz w:val="24"/>
          <w:szCs w:val="24"/>
        </w:rPr>
        <w:t>:</w:t>
      </w:r>
    </w:p>
    <w:p w14:paraId="30FDAB76" w14:textId="77777777" w:rsidR="00BB5277" w:rsidRPr="00516B78" w:rsidRDefault="00BB5277" w:rsidP="005819FC">
      <w:pPr>
        <w:ind w:left="720" w:hanging="720"/>
        <w:jc w:val="both"/>
        <w:rPr>
          <w:rFonts w:ascii="Arial" w:hAnsi="Arial" w:cs="Arial"/>
          <w:color w:val="538135" w:themeColor="accent6" w:themeShade="BF"/>
          <w:sz w:val="24"/>
          <w:szCs w:val="24"/>
        </w:rPr>
      </w:pPr>
    </w:p>
    <w:p w14:paraId="0EA7ADDB" w14:textId="0840F980"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(a)</w:t>
      </w:r>
      <w:r w:rsidRPr="00516B78">
        <w:rPr>
          <w:rFonts w:ascii="Arial" w:hAnsi="Arial" w:cs="Arial"/>
          <w:sz w:val="24"/>
          <w:szCs w:val="24"/>
        </w:rPr>
        <w:tab/>
        <w:t>bankruptcy</w:t>
      </w:r>
      <w:r w:rsidR="00493809" w:rsidRPr="00516B78">
        <w:rPr>
          <w:rFonts w:ascii="Arial" w:hAnsi="Arial" w:cs="Arial"/>
          <w:sz w:val="24"/>
          <w:szCs w:val="24"/>
        </w:rPr>
        <w:t xml:space="preserve"> or insolvency</w:t>
      </w:r>
      <w:r w:rsidRPr="00516B78">
        <w:rPr>
          <w:rFonts w:ascii="Arial" w:hAnsi="Arial" w:cs="Arial"/>
          <w:sz w:val="24"/>
          <w:szCs w:val="24"/>
        </w:rPr>
        <w:t>;</w:t>
      </w:r>
    </w:p>
    <w:p w14:paraId="51C551D2" w14:textId="77777777" w:rsidR="00BB5277" w:rsidRPr="00516B78" w:rsidRDefault="00BB5277" w:rsidP="005C1EA8">
      <w:pPr>
        <w:ind w:left="1134" w:hanging="567"/>
        <w:jc w:val="both"/>
        <w:rPr>
          <w:rFonts w:ascii="Arial" w:hAnsi="Arial" w:cs="Arial"/>
          <w:sz w:val="24"/>
          <w:szCs w:val="24"/>
        </w:rPr>
      </w:pPr>
    </w:p>
    <w:p w14:paraId="19E0C606" w14:textId="7777777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(b)</w:t>
      </w:r>
      <w:r w:rsidRPr="00516B78">
        <w:rPr>
          <w:rFonts w:ascii="Arial" w:hAnsi="Arial" w:cs="Arial"/>
          <w:sz w:val="24"/>
          <w:szCs w:val="24"/>
        </w:rPr>
        <w:tab/>
        <w:t>false declarations;</w:t>
      </w:r>
    </w:p>
    <w:p w14:paraId="5F199AC3" w14:textId="77777777" w:rsidR="00BB5277" w:rsidRPr="00516B78" w:rsidRDefault="00BB5277" w:rsidP="005C1EA8">
      <w:pPr>
        <w:ind w:left="1134" w:hanging="567"/>
        <w:jc w:val="both"/>
        <w:rPr>
          <w:rFonts w:ascii="Arial" w:hAnsi="Arial" w:cs="Arial"/>
          <w:sz w:val="24"/>
          <w:szCs w:val="24"/>
        </w:rPr>
      </w:pPr>
    </w:p>
    <w:p w14:paraId="745308B9" w14:textId="7777777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(c)</w:t>
      </w:r>
      <w:r w:rsidRPr="00516B78">
        <w:rPr>
          <w:rFonts w:ascii="Arial" w:hAnsi="Arial" w:cs="Arial"/>
          <w:sz w:val="24"/>
          <w:szCs w:val="24"/>
        </w:rPr>
        <w:tab/>
        <w:t>significant or persistent deficiencies in the performance of any substantive requirement or obligation under a prior contract or contracts;</w:t>
      </w:r>
    </w:p>
    <w:p w14:paraId="308291E7" w14:textId="77777777" w:rsidR="00BB5277" w:rsidRPr="00516B78" w:rsidRDefault="00BB5277" w:rsidP="005C1EA8">
      <w:pPr>
        <w:ind w:left="1134" w:hanging="567"/>
        <w:jc w:val="both"/>
        <w:rPr>
          <w:rFonts w:ascii="Arial" w:hAnsi="Arial" w:cs="Arial"/>
          <w:sz w:val="24"/>
          <w:szCs w:val="24"/>
        </w:rPr>
      </w:pPr>
    </w:p>
    <w:p w14:paraId="1C240597" w14:textId="7777777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(d)</w:t>
      </w:r>
      <w:r w:rsidRPr="00516B78">
        <w:rPr>
          <w:rFonts w:ascii="Arial" w:hAnsi="Arial" w:cs="Arial"/>
          <w:sz w:val="24"/>
          <w:szCs w:val="24"/>
        </w:rPr>
        <w:tab/>
        <w:t>final judgments in respect of serious crimes or other serious offences;</w:t>
      </w:r>
    </w:p>
    <w:p w14:paraId="2CF72DF3" w14:textId="77777777" w:rsidR="00BB5277" w:rsidRPr="00516B78" w:rsidRDefault="00BB5277" w:rsidP="005C1EA8">
      <w:pPr>
        <w:ind w:left="1134" w:hanging="567"/>
        <w:jc w:val="both"/>
        <w:rPr>
          <w:rFonts w:ascii="Arial" w:hAnsi="Arial" w:cs="Arial"/>
          <w:sz w:val="24"/>
          <w:szCs w:val="24"/>
        </w:rPr>
      </w:pPr>
    </w:p>
    <w:p w14:paraId="21AA90AE" w14:textId="784C6DD5"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(e)</w:t>
      </w:r>
      <w:r w:rsidRPr="00516B78">
        <w:rPr>
          <w:rFonts w:ascii="Arial" w:hAnsi="Arial" w:cs="Arial"/>
          <w:sz w:val="24"/>
          <w:szCs w:val="24"/>
        </w:rPr>
        <w:tab/>
        <w:t>professional misconduct or acts or omissions that adversely reflect on the commercial</w:t>
      </w:r>
      <w:r w:rsidR="001D7DB9" w:rsidRPr="00516B78">
        <w:rPr>
          <w:rFonts w:ascii="Arial" w:hAnsi="Arial" w:cs="Arial"/>
          <w:sz w:val="24"/>
          <w:szCs w:val="24"/>
        </w:rPr>
        <w:t xml:space="preserve"> i</w:t>
      </w:r>
      <w:r w:rsidRPr="00516B78">
        <w:rPr>
          <w:rFonts w:ascii="Arial" w:hAnsi="Arial" w:cs="Arial"/>
          <w:sz w:val="24"/>
          <w:szCs w:val="24"/>
        </w:rPr>
        <w:t>ntegrity of the supplier; or</w:t>
      </w:r>
    </w:p>
    <w:p w14:paraId="277D2F0A" w14:textId="77777777" w:rsidR="00BB5277" w:rsidRPr="00516B78" w:rsidRDefault="00BB5277" w:rsidP="005C1EA8">
      <w:pPr>
        <w:ind w:left="1134" w:hanging="567"/>
        <w:jc w:val="both"/>
        <w:rPr>
          <w:rFonts w:ascii="Arial" w:hAnsi="Arial" w:cs="Arial"/>
          <w:sz w:val="24"/>
          <w:szCs w:val="24"/>
        </w:rPr>
      </w:pPr>
    </w:p>
    <w:p w14:paraId="08826595" w14:textId="7777777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(f)</w:t>
      </w:r>
      <w:r w:rsidRPr="00516B78">
        <w:rPr>
          <w:rFonts w:ascii="Arial" w:hAnsi="Arial" w:cs="Arial"/>
          <w:sz w:val="24"/>
          <w:szCs w:val="24"/>
        </w:rPr>
        <w:tab/>
        <w:t>failure to pay taxes.</w:t>
      </w:r>
    </w:p>
    <w:p w14:paraId="0D7FBB88" w14:textId="77777777" w:rsidR="00BB5277" w:rsidRPr="00516B78" w:rsidRDefault="00BB5277" w:rsidP="005819FC">
      <w:pPr>
        <w:jc w:val="both"/>
        <w:rPr>
          <w:rFonts w:ascii="Arial" w:hAnsi="Arial" w:cs="Arial"/>
          <w:sz w:val="24"/>
          <w:szCs w:val="24"/>
        </w:rPr>
      </w:pPr>
    </w:p>
    <w:p w14:paraId="7849FEEF" w14:textId="77777777" w:rsidR="00BB5277" w:rsidRPr="00516B78" w:rsidRDefault="00BB5277" w:rsidP="005819FC">
      <w:pPr>
        <w:jc w:val="both"/>
        <w:rPr>
          <w:rFonts w:ascii="Arial" w:hAnsi="Arial" w:cs="Arial"/>
          <w:sz w:val="24"/>
          <w:szCs w:val="24"/>
        </w:rPr>
      </w:pPr>
    </w:p>
    <w:p w14:paraId="49C60F4F" w14:textId="35619D84" w:rsidR="00BB5277" w:rsidRPr="00516B78" w:rsidRDefault="00BB5277" w:rsidP="005819FC">
      <w:pPr>
        <w:keepNext/>
        <w:jc w:val="center"/>
        <w:rPr>
          <w:rFonts w:ascii="Arial" w:hAnsi="Arial" w:cs="Arial"/>
          <w:b/>
          <w:bCs/>
          <w:sz w:val="24"/>
          <w:szCs w:val="24"/>
        </w:rPr>
      </w:pPr>
      <w:bookmarkStart w:id="3" w:name="_Hlk77856073"/>
      <w:bookmarkStart w:id="4" w:name="_Hlk71715826"/>
      <w:r w:rsidRPr="00516B78">
        <w:rPr>
          <w:rFonts w:ascii="Arial" w:hAnsi="Arial" w:cs="Arial"/>
          <w:b/>
          <w:bCs/>
          <w:sz w:val="24"/>
          <w:szCs w:val="24"/>
        </w:rPr>
        <w:t xml:space="preserve">Article </w:t>
      </w:r>
      <w:r w:rsidR="00EB1B11" w:rsidRPr="00516B78">
        <w:rPr>
          <w:rFonts w:ascii="Arial" w:hAnsi="Arial" w:cs="Arial"/>
          <w:b/>
          <w:bCs/>
          <w:sz w:val="24"/>
          <w:szCs w:val="24"/>
        </w:rPr>
        <w:t>15</w:t>
      </w:r>
      <w:r w:rsidRPr="00516B78">
        <w:rPr>
          <w:rFonts w:ascii="Arial" w:hAnsi="Arial" w:cs="Arial"/>
          <w:b/>
          <w:bCs/>
          <w:sz w:val="24"/>
          <w:szCs w:val="24"/>
        </w:rPr>
        <w:t>.</w:t>
      </w:r>
      <w:r w:rsidR="00EE7526" w:rsidRPr="00516B78">
        <w:rPr>
          <w:rFonts w:ascii="Arial" w:hAnsi="Arial" w:cs="Arial"/>
          <w:b/>
          <w:bCs/>
          <w:sz w:val="24"/>
          <w:szCs w:val="24"/>
        </w:rPr>
        <w:t>9</w:t>
      </w:r>
    </w:p>
    <w:p w14:paraId="4E462689" w14:textId="77777777" w:rsidR="00BB5277" w:rsidRPr="00516B78" w:rsidRDefault="00BB5277" w:rsidP="005819FC">
      <w:pPr>
        <w:keepNext/>
        <w:jc w:val="center"/>
        <w:rPr>
          <w:rFonts w:ascii="Arial" w:hAnsi="Arial" w:cs="Arial"/>
          <w:b/>
          <w:bCs/>
          <w:sz w:val="24"/>
          <w:szCs w:val="24"/>
        </w:rPr>
      </w:pPr>
      <w:r w:rsidRPr="00516B78">
        <w:rPr>
          <w:rFonts w:ascii="Arial" w:hAnsi="Arial" w:cs="Arial"/>
          <w:b/>
          <w:bCs/>
          <w:sz w:val="24"/>
          <w:szCs w:val="24"/>
        </w:rPr>
        <w:t>Qualification of Suppliers</w:t>
      </w:r>
    </w:p>
    <w:p w14:paraId="744131A1" w14:textId="77777777" w:rsidR="00BB5277" w:rsidRPr="00516B78" w:rsidRDefault="00BB5277" w:rsidP="005819FC">
      <w:pPr>
        <w:keepNext/>
        <w:keepLines/>
        <w:jc w:val="both"/>
        <w:rPr>
          <w:rFonts w:ascii="Arial" w:hAnsi="Arial" w:cs="Arial"/>
          <w:b/>
          <w:color w:val="538135" w:themeColor="accent6" w:themeShade="BF"/>
          <w:sz w:val="24"/>
          <w:szCs w:val="24"/>
        </w:rPr>
      </w:pPr>
    </w:p>
    <w:bookmarkEnd w:id="3"/>
    <w:p w14:paraId="0419E1DB" w14:textId="77777777" w:rsidR="00BB5277" w:rsidRPr="00516B78" w:rsidRDefault="00BB5277" w:rsidP="005819FC">
      <w:pPr>
        <w:keepNext/>
        <w:keepLines/>
        <w:jc w:val="both"/>
        <w:rPr>
          <w:rFonts w:ascii="Arial" w:hAnsi="Arial" w:cs="Arial"/>
          <w:i/>
          <w:iCs/>
          <w:sz w:val="24"/>
          <w:szCs w:val="24"/>
        </w:rPr>
      </w:pPr>
      <w:r w:rsidRPr="00516B78">
        <w:rPr>
          <w:rFonts w:ascii="Arial" w:hAnsi="Arial" w:cs="Arial"/>
          <w:i/>
          <w:iCs/>
          <w:sz w:val="24"/>
          <w:szCs w:val="24"/>
        </w:rPr>
        <w:t>Registration Systems and Qualification Procedures</w:t>
      </w:r>
    </w:p>
    <w:p w14:paraId="6FFA457A" w14:textId="77777777" w:rsidR="00BB5277" w:rsidRPr="00516B78" w:rsidRDefault="00BB5277" w:rsidP="005819FC">
      <w:pPr>
        <w:keepNext/>
        <w:keepLines/>
        <w:jc w:val="both"/>
        <w:rPr>
          <w:rFonts w:ascii="Arial" w:hAnsi="Arial" w:cs="Arial"/>
          <w:i/>
          <w:iCs/>
          <w:sz w:val="24"/>
          <w:szCs w:val="24"/>
        </w:rPr>
      </w:pPr>
    </w:p>
    <w:p w14:paraId="6F485EFD" w14:textId="77777777" w:rsidR="00BB5277" w:rsidRPr="00516B78" w:rsidRDefault="00BB5277" w:rsidP="005C1EA8">
      <w:pPr>
        <w:ind w:left="567" w:hanging="567"/>
        <w:jc w:val="both"/>
        <w:rPr>
          <w:rFonts w:ascii="Arial" w:hAnsi="Arial" w:cs="Arial"/>
          <w:sz w:val="24"/>
          <w:szCs w:val="24"/>
        </w:rPr>
      </w:pPr>
      <w:r w:rsidRPr="00516B78">
        <w:rPr>
          <w:rFonts w:ascii="Arial" w:hAnsi="Arial" w:cs="Arial"/>
          <w:sz w:val="24"/>
          <w:szCs w:val="24"/>
        </w:rPr>
        <w:t>1.</w:t>
      </w:r>
      <w:r w:rsidRPr="00516B78">
        <w:rPr>
          <w:rFonts w:ascii="Arial" w:hAnsi="Arial" w:cs="Arial"/>
          <w:sz w:val="24"/>
          <w:szCs w:val="24"/>
        </w:rPr>
        <w:tab/>
        <w:t>A Party, including its procuring entities, may maintain a supplier registration system under which interested suppliers are required to register and provide certain information and documentation.</w:t>
      </w:r>
    </w:p>
    <w:p w14:paraId="467111E9" w14:textId="77777777" w:rsidR="00BB5277" w:rsidRPr="00516B78" w:rsidRDefault="00BB5277" w:rsidP="005C1EA8">
      <w:pPr>
        <w:ind w:left="567" w:hanging="567"/>
        <w:jc w:val="both"/>
        <w:rPr>
          <w:rFonts w:ascii="Arial" w:hAnsi="Arial" w:cs="Arial"/>
          <w:sz w:val="24"/>
          <w:szCs w:val="24"/>
        </w:rPr>
      </w:pPr>
    </w:p>
    <w:p w14:paraId="7AC8F72D" w14:textId="77777777" w:rsidR="00BB5277" w:rsidRPr="00516B78" w:rsidRDefault="00BB5277" w:rsidP="005C1EA8">
      <w:pPr>
        <w:ind w:left="567" w:hanging="567"/>
        <w:jc w:val="both"/>
        <w:rPr>
          <w:rFonts w:ascii="Arial" w:hAnsi="Arial" w:cs="Arial"/>
          <w:sz w:val="24"/>
          <w:szCs w:val="24"/>
        </w:rPr>
      </w:pPr>
      <w:r w:rsidRPr="00516B78">
        <w:rPr>
          <w:rFonts w:ascii="Arial" w:hAnsi="Arial" w:cs="Arial"/>
          <w:sz w:val="24"/>
          <w:szCs w:val="24"/>
        </w:rPr>
        <w:t>2.</w:t>
      </w:r>
      <w:r w:rsidRPr="00516B78">
        <w:rPr>
          <w:rFonts w:ascii="Arial" w:hAnsi="Arial" w:cs="Arial"/>
          <w:sz w:val="24"/>
          <w:szCs w:val="24"/>
        </w:rPr>
        <w:tab/>
        <w:t>Each Party shall ensure that:</w:t>
      </w:r>
    </w:p>
    <w:p w14:paraId="0ABF69E5" w14:textId="77777777" w:rsidR="00BB5277" w:rsidRPr="00516B78" w:rsidRDefault="00BB5277" w:rsidP="005819FC">
      <w:pPr>
        <w:jc w:val="both"/>
        <w:rPr>
          <w:rFonts w:ascii="Arial" w:hAnsi="Arial" w:cs="Arial"/>
          <w:sz w:val="24"/>
          <w:szCs w:val="24"/>
        </w:rPr>
      </w:pPr>
    </w:p>
    <w:p w14:paraId="6C4E2312" w14:textId="7777777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(a)</w:t>
      </w:r>
      <w:r w:rsidRPr="00516B78">
        <w:rPr>
          <w:rFonts w:ascii="Arial" w:hAnsi="Arial" w:cs="Arial"/>
          <w:sz w:val="24"/>
          <w:szCs w:val="24"/>
        </w:rPr>
        <w:tab/>
        <w:t>its procuring entities make efforts to minimise differences in their qualification procedures; and</w:t>
      </w:r>
    </w:p>
    <w:p w14:paraId="0CA4622D" w14:textId="77777777" w:rsidR="00BB5277" w:rsidRPr="00516B78" w:rsidRDefault="00BB5277" w:rsidP="005C1EA8">
      <w:pPr>
        <w:ind w:left="1134" w:hanging="567"/>
        <w:jc w:val="both"/>
        <w:rPr>
          <w:rFonts w:ascii="Arial" w:hAnsi="Arial" w:cs="Arial"/>
          <w:sz w:val="24"/>
          <w:szCs w:val="24"/>
        </w:rPr>
      </w:pPr>
    </w:p>
    <w:p w14:paraId="19571CE9" w14:textId="6BA89160"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(b)</w:t>
      </w:r>
      <w:r w:rsidRPr="00516B78">
        <w:rPr>
          <w:rFonts w:ascii="Arial" w:hAnsi="Arial" w:cs="Arial"/>
          <w:sz w:val="24"/>
          <w:szCs w:val="24"/>
        </w:rPr>
        <w:tab/>
      </w:r>
      <w:r w:rsidR="00D35D73" w:rsidRPr="00516B78">
        <w:rPr>
          <w:rFonts w:ascii="Arial" w:hAnsi="Arial" w:cs="Arial"/>
          <w:sz w:val="24"/>
          <w:szCs w:val="24"/>
        </w:rPr>
        <w:t>where its</w:t>
      </w:r>
      <w:r w:rsidR="00527755" w:rsidRPr="00516B78">
        <w:rPr>
          <w:rFonts w:ascii="Arial" w:hAnsi="Arial" w:cs="Arial"/>
          <w:sz w:val="24"/>
          <w:szCs w:val="24"/>
        </w:rPr>
        <w:t xml:space="preserve"> </w:t>
      </w:r>
      <w:r w:rsidRPr="00516B78">
        <w:rPr>
          <w:rFonts w:ascii="Arial" w:hAnsi="Arial" w:cs="Arial"/>
          <w:sz w:val="24"/>
          <w:szCs w:val="24"/>
        </w:rPr>
        <w:t>procuring entities maintain registration systems, the entities make efforts to minimise differences in their registration systems.</w:t>
      </w:r>
    </w:p>
    <w:p w14:paraId="3DFCD1D7" w14:textId="77777777" w:rsidR="00BB5277" w:rsidRPr="00516B78" w:rsidRDefault="00BB5277" w:rsidP="005819FC">
      <w:pPr>
        <w:ind w:left="1440" w:hanging="720"/>
        <w:jc w:val="both"/>
        <w:rPr>
          <w:rFonts w:ascii="Arial" w:hAnsi="Arial" w:cs="Arial"/>
          <w:sz w:val="24"/>
          <w:szCs w:val="24"/>
        </w:rPr>
      </w:pPr>
    </w:p>
    <w:p w14:paraId="270AEB9D" w14:textId="4494EC46" w:rsidR="00BB5277" w:rsidRPr="00516B78" w:rsidRDefault="00BB5277" w:rsidP="005C1EA8">
      <w:pPr>
        <w:ind w:left="567" w:hanging="567"/>
        <w:jc w:val="both"/>
        <w:rPr>
          <w:rFonts w:ascii="Arial" w:hAnsi="Arial" w:cs="Arial"/>
          <w:sz w:val="24"/>
          <w:szCs w:val="24"/>
        </w:rPr>
      </w:pPr>
      <w:bookmarkStart w:id="5" w:name="_Hlk71715401"/>
      <w:bookmarkEnd w:id="4"/>
      <w:r w:rsidRPr="00516B78">
        <w:rPr>
          <w:rFonts w:ascii="Arial" w:hAnsi="Arial" w:cs="Arial"/>
          <w:sz w:val="24"/>
          <w:szCs w:val="24"/>
        </w:rPr>
        <w:t>3.</w:t>
      </w:r>
      <w:r w:rsidRPr="00516B78">
        <w:rPr>
          <w:rFonts w:ascii="Arial" w:hAnsi="Arial" w:cs="Arial"/>
          <w:sz w:val="24"/>
          <w:szCs w:val="24"/>
        </w:rPr>
        <w:tab/>
      </w:r>
      <w:r w:rsidR="00EB1B11" w:rsidRPr="00516B78">
        <w:rPr>
          <w:rFonts w:ascii="Arial" w:hAnsi="Arial" w:cs="Arial"/>
          <w:sz w:val="24"/>
          <w:szCs w:val="24"/>
        </w:rPr>
        <w:t>A Party</w:t>
      </w:r>
      <w:r w:rsidRPr="00516B78">
        <w:rPr>
          <w:rFonts w:ascii="Arial" w:hAnsi="Arial" w:cs="Arial"/>
          <w:sz w:val="24"/>
          <w:szCs w:val="24"/>
        </w:rPr>
        <w:t>, including its procuring entities, shall</w:t>
      </w:r>
      <w:r w:rsidR="00EB1B11" w:rsidRPr="00516B78">
        <w:rPr>
          <w:rFonts w:ascii="Arial" w:hAnsi="Arial" w:cs="Arial"/>
          <w:sz w:val="24"/>
          <w:szCs w:val="24"/>
        </w:rPr>
        <w:t xml:space="preserve"> not</w:t>
      </w:r>
      <w:r w:rsidRPr="00516B78">
        <w:rPr>
          <w:rFonts w:ascii="Arial" w:hAnsi="Arial" w:cs="Arial"/>
          <w:sz w:val="24"/>
          <w:szCs w:val="24"/>
        </w:rPr>
        <w:t>:</w:t>
      </w:r>
    </w:p>
    <w:p w14:paraId="68FDBCF3" w14:textId="77777777" w:rsidR="00BB5277" w:rsidRPr="00516B78" w:rsidRDefault="00BB5277" w:rsidP="005819FC">
      <w:pPr>
        <w:ind w:left="720" w:hanging="720"/>
        <w:jc w:val="both"/>
        <w:rPr>
          <w:rFonts w:ascii="Arial" w:hAnsi="Arial" w:cs="Arial"/>
          <w:sz w:val="24"/>
          <w:szCs w:val="24"/>
        </w:rPr>
      </w:pPr>
    </w:p>
    <w:p w14:paraId="6946AB17" w14:textId="7777777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(a)</w:t>
      </w:r>
      <w:r w:rsidRPr="00516B78">
        <w:rPr>
          <w:rFonts w:ascii="Arial" w:hAnsi="Arial" w:cs="Arial"/>
          <w:sz w:val="24"/>
          <w:szCs w:val="24"/>
        </w:rPr>
        <w:tab/>
        <w:t>adopt or apply any registration system or qualification procedure with the purpose or the effect of creating unnecessary obstacles to the participation of suppliers of the other Party in its procurement; or</w:t>
      </w:r>
    </w:p>
    <w:p w14:paraId="571E7203" w14:textId="77777777" w:rsidR="00BB5277" w:rsidRPr="00516B78" w:rsidRDefault="00BB5277" w:rsidP="005C1EA8">
      <w:pPr>
        <w:ind w:left="1134" w:hanging="567"/>
        <w:jc w:val="both"/>
        <w:rPr>
          <w:rFonts w:ascii="Arial" w:hAnsi="Arial" w:cs="Arial"/>
          <w:sz w:val="24"/>
          <w:szCs w:val="24"/>
        </w:rPr>
      </w:pPr>
    </w:p>
    <w:p w14:paraId="4608C311" w14:textId="7777777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(b)</w:t>
      </w:r>
      <w:r w:rsidRPr="00516B78">
        <w:rPr>
          <w:rFonts w:ascii="Arial" w:hAnsi="Arial" w:cs="Arial"/>
          <w:sz w:val="24"/>
          <w:szCs w:val="24"/>
        </w:rPr>
        <w:tab/>
        <w:t>use that registration system or qualification procedure to prevent or delay the inclusion of suppliers of the other Party on a list of suppliers or prevent those suppliers from being considered for a particular procurement.</w:t>
      </w:r>
    </w:p>
    <w:p w14:paraId="5930452E" w14:textId="77777777" w:rsidR="00BB5277" w:rsidRPr="00516B78" w:rsidRDefault="00BB5277" w:rsidP="005819FC">
      <w:pPr>
        <w:ind w:left="1440" w:hanging="720"/>
        <w:jc w:val="both"/>
        <w:rPr>
          <w:rFonts w:ascii="Arial" w:hAnsi="Arial" w:cs="Arial"/>
          <w:sz w:val="24"/>
          <w:szCs w:val="24"/>
        </w:rPr>
      </w:pPr>
    </w:p>
    <w:p w14:paraId="2BDAE608" w14:textId="7E68DC99" w:rsidR="00BB5277" w:rsidRPr="00516B78" w:rsidRDefault="00BB5277" w:rsidP="005C1EA8">
      <w:pPr>
        <w:ind w:left="567" w:hanging="567"/>
        <w:jc w:val="both"/>
        <w:rPr>
          <w:rFonts w:ascii="Arial" w:hAnsi="Arial" w:cs="Arial"/>
          <w:sz w:val="24"/>
          <w:szCs w:val="24"/>
        </w:rPr>
      </w:pPr>
      <w:r w:rsidRPr="00516B78">
        <w:rPr>
          <w:rFonts w:ascii="Arial" w:hAnsi="Arial" w:cs="Arial"/>
          <w:sz w:val="24"/>
          <w:szCs w:val="24"/>
        </w:rPr>
        <w:t>4.</w:t>
      </w:r>
      <w:r w:rsidRPr="00516B78">
        <w:rPr>
          <w:rFonts w:ascii="Arial" w:hAnsi="Arial" w:cs="Arial"/>
          <w:sz w:val="24"/>
          <w:szCs w:val="24"/>
        </w:rPr>
        <w:tab/>
        <w:t>If a Party or a procuring entity maintains a supplier registration system, it shall:</w:t>
      </w:r>
    </w:p>
    <w:p w14:paraId="07B77F1A" w14:textId="77777777" w:rsidR="00BB5277" w:rsidRPr="00516B78" w:rsidRDefault="00BB5277" w:rsidP="005819FC">
      <w:pPr>
        <w:ind w:left="720" w:hanging="720"/>
        <w:jc w:val="both"/>
        <w:rPr>
          <w:rFonts w:ascii="Arial" w:hAnsi="Arial" w:cs="Arial"/>
          <w:sz w:val="24"/>
          <w:szCs w:val="24"/>
        </w:rPr>
      </w:pPr>
    </w:p>
    <w:p w14:paraId="2593B2C8" w14:textId="7777777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(a)</w:t>
      </w:r>
      <w:r w:rsidRPr="00516B78">
        <w:rPr>
          <w:rFonts w:ascii="Arial" w:hAnsi="Arial" w:cs="Arial"/>
          <w:sz w:val="24"/>
          <w:szCs w:val="24"/>
        </w:rPr>
        <w:tab/>
        <w:t>ensure that interested suppliers have access to information on the registration system through electronic means and that interested suppliers may request registration at any time; and</w:t>
      </w:r>
    </w:p>
    <w:p w14:paraId="2E3E6E2F" w14:textId="77777777" w:rsidR="00BB5277" w:rsidRPr="00516B78" w:rsidRDefault="00BB5277" w:rsidP="005C1EA8">
      <w:pPr>
        <w:ind w:left="1134" w:hanging="567"/>
        <w:jc w:val="both"/>
        <w:rPr>
          <w:rFonts w:ascii="Arial" w:hAnsi="Arial" w:cs="Arial"/>
          <w:sz w:val="24"/>
          <w:szCs w:val="24"/>
        </w:rPr>
      </w:pPr>
    </w:p>
    <w:p w14:paraId="2C15DE83" w14:textId="1BEA3CFA"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(b)</w:t>
      </w:r>
      <w:r w:rsidRPr="00516B78">
        <w:rPr>
          <w:rFonts w:ascii="Arial" w:hAnsi="Arial" w:cs="Arial"/>
          <w:sz w:val="24"/>
          <w:szCs w:val="24"/>
        </w:rPr>
        <w:tab/>
        <w:t>if a request by a supplier is made, inform the supplier within a reasonable period of time of the decision to grant or reject this request, and if rejected, on request provide an explanation.</w:t>
      </w:r>
      <w:r w:rsidR="00D26C4F" w:rsidRPr="00516B78">
        <w:rPr>
          <w:rFonts w:ascii="Arial" w:hAnsi="Arial" w:cs="Arial"/>
          <w:sz w:val="24"/>
          <w:szCs w:val="24"/>
        </w:rPr>
        <w:t xml:space="preserve"> </w:t>
      </w:r>
    </w:p>
    <w:p w14:paraId="5E060E78" w14:textId="77777777" w:rsidR="00BB5277" w:rsidRPr="00516B78" w:rsidRDefault="00BB5277" w:rsidP="005819FC">
      <w:pPr>
        <w:ind w:left="1440" w:hanging="720"/>
        <w:jc w:val="both"/>
        <w:rPr>
          <w:rFonts w:ascii="Arial" w:hAnsi="Arial" w:cs="Arial"/>
          <w:sz w:val="24"/>
          <w:szCs w:val="24"/>
        </w:rPr>
      </w:pPr>
    </w:p>
    <w:bookmarkEnd w:id="5"/>
    <w:p w14:paraId="29660B5B" w14:textId="77777777" w:rsidR="00BB5277" w:rsidRPr="00516B78" w:rsidRDefault="00BB5277" w:rsidP="005819FC">
      <w:pPr>
        <w:jc w:val="both"/>
        <w:rPr>
          <w:rFonts w:ascii="Arial" w:hAnsi="Arial" w:cs="Arial"/>
          <w:i/>
          <w:iCs/>
          <w:sz w:val="24"/>
          <w:szCs w:val="24"/>
        </w:rPr>
      </w:pPr>
      <w:r w:rsidRPr="00516B78">
        <w:rPr>
          <w:rFonts w:ascii="Arial" w:hAnsi="Arial" w:cs="Arial"/>
          <w:i/>
          <w:iCs/>
          <w:sz w:val="24"/>
          <w:szCs w:val="24"/>
        </w:rPr>
        <w:t>Selective Tendering</w:t>
      </w:r>
    </w:p>
    <w:p w14:paraId="4ACE5BE7" w14:textId="77777777" w:rsidR="00BB5277" w:rsidRPr="00516B78" w:rsidRDefault="00BB5277" w:rsidP="005819FC">
      <w:pPr>
        <w:jc w:val="both"/>
        <w:rPr>
          <w:rFonts w:ascii="Arial" w:hAnsi="Arial" w:cs="Arial"/>
          <w:i/>
          <w:color w:val="538135" w:themeColor="accent6" w:themeShade="BF"/>
          <w:sz w:val="24"/>
          <w:szCs w:val="24"/>
        </w:rPr>
      </w:pPr>
    </w:p>
    <w:p w14:paraId="69A88F72" w14:textId="77777777" w:rsidR="00BB5277" w:rsidRPr="00516B78" w:rsidRDefault="00BB5277" w:rsidP="005C1EA8">
      <w:pPr>
        <w:ind w:left="567" w:hanging="567"/>
        <w:jc w:val="both"/>
        <w:rPr>
          <w:rFonts w:ascii="Arial" w:hAnsi="Arial" w:cs="Arial"/>
          <w:sz w:val="24"/>
          <w:szCs w:val="24"/>
        </w:rPr>
      </w:pPr>
      <w:r w:rsidRPr="00516B78">
        <w:rPr>
          <w:rFonts w:ascii="Arial" w:hAnsi="Arial" w:cs="Arial"/>
          <w:sz w:val="24"/>
          <w:szCs w:val="24"/>
        </w:rPr>
        <w:t>5.</w:t>
      </w:r>
      <w:r w:rsidRPr="00516B78">
        <w:rPr>
          <w:rFonts w:ascii="Arial" w:hAnsi="Arial" w:cs="Arial"/>
          <w:sz w:val="24"/>
          <w:szCs w:val="24"/>
        </w:rPr>
        <w:tab/>
        <w:t>If a procuring entity intends to use selective tendering, the procuring entity shall:</w:t>
      </w:r>
    </w:p>
    <w:p w14:paraId="5F147833" w14:textId="77777777" w:rsidR="009A5274" w:rsidRPr="00516B78" w:rsidRDefault="009A5274" w:rsidP="005819FC">
      <w:pPr>
        <w:ind w:left="720" w:hanging="720"/>
        <w:jc w:val="both"/>
        <w:rPr>
          <w:rFonts w:ascii="Arial" w:hAnsi="Arial" w:cs="Arial"/>
          <w:sz w:val="24"/>
          <w:szCs w:val="24"/>
        </w:rPr>
      </w:pPr>
    </w:p>
    <w:p w14:paraId="03499084" w14:textId="4B7EE30C"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(a)</w:t>
      </w:r>
      <w:r w:rsidRPr="00516B78">
        <w:rPr>
          <w:rFonts w:ascii="Arial" w:hAnsi="Arial" w:cs="Arial"/>
          <w:sz w:val="24"/>
          <w:szCs w:val="24"/>
        </w:rPr>
        <w:tab/>
        <w:t>include in the notice of intended procurement at least the information specified in paragraphs 3(a), 3(b), 3(e), 3(f), 3(i) and 3(j) of Article</w:t>
      </w:r>
      <w:r w:rsidR="00EB1B11" w:rsidRPr="00516B78">
        <w:rPr>
          <w:rFonts w:ascii="Arial" w:hAnsi="Arial" w:cs="Arial"/>
          <w:sz w:val="24"/>
          <w:szCs w:val="24"/>
        </w:rPr>
        <w:t xml:space="preserve"> 15</w:t>
      </w:r>
      <w:r w:rsidRPr="00516B78">
        <w:rPr>
          <w:rFonts w:ascii="Arial" w:hAnsi="Arial" w:cs="Arial"/>
          <w:sz w:val="24"/>
          <w:szCs w:val="24"/>
        </w:rPr>
        <w:t>.</w:t>
      </w:r>
      <w:r w:rsidR="00595D46" w:rsidRPr="00516B78">
        <w:rPr>
          <w:rFonts w:ascii="Arial" w:hAnsi="Arial" w:cs="Arial"/>
          <w:sz w:val="24"/>
          <w:szCs w:val="24"/>
        </w:rPr>
        <w:t>7</w:t>
      </w:r>
      <w:r w:rsidRPr="00516B78">
        <w:rPr>
          <w:rFonts w:ascii="Arial" w:hAnsi="Arial" w:cs="Arial"/>
          <w:sz w:val="24"/>
          <w:szCs w:val="24"/>
        </w:rPr>
        <w:t xml:space="preserve"> (Notices of Intended Procurement) and invite suppliers to submit a request for participation; and</w:t>
      </w:r>
    </w:p>
    <w:p w14:paraId="3839C4EA" w14:textId="77777777" w:rsidR="00BB5277" w:rsidRPr="00516B78" w:rsidRDefault="00BB5277" w:rsidP="005C1EA8">
      <w:pPr>
        <w:ind w:left="1134" w:hanging="567"/>
        <w:jc w:val="both"/>
        <w:rPr>
          <w:rFonts w:ascii="Arial" w:hAnsi="Arial" w:cs="Arial"/>
          <w:sz w:val="24"/>
          <w:szCs w:val="24"/>
        </w:rPr>
      </w:pPr>
    </w:p>
    <w:p w14:paraId="1CFBCA0C" w14:textId="154895B4"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(b)</w:t>
      </w:r>
      <w:r w:rsidRPr="00516B78">
        <w:rPr>
          <w:rFonts w:ascii="Arial" w:hAnsi="Arial" w:cs="Arial"/>
          <w:sz w:val="24"/>
          <w:szCs w:val="24"/>
        </w:rPr>
        <w:tab/>
        <w:t>provide, by the commencement of the time</w:t>
      </w:r>
      <w:r w:rsidR="00381B1B" w:rsidRPr="00516B78">
        <w:rPr>
          <w:rFonts w:ascii="Arial" w:hAnsi="Arial" w:cs="Arial"/>
          <w:sz w:val="24"/>
          <w:szCs w:val="24"/>
        </w:rPr>
        <w:t xml:space="preserve"> </w:t>
      </w:r>
      <w:r w:rsidRPr="00516B78">
        <w:rPr>
          <w:rFonts w:ascii="Arial" w:hAnsi="Arial" w:cs="Arial"/>
          <w:sz w:val="24"/>
          <w:szCs w:val="24"/>
        </w:rPr>
        <w:t xml:space="preserve">period for tendering, at least the information in paragraphs 3(c), 3(d), 3(g) and 3(h) of Article </w:t>
      </w:r>
      <w:r w:rsidR="00D47975" w:rsidRPr="00516B78">
        <w:rPr>
          <w:rFonts w:ascii="Arial" w:hAnsi="Arial" w:cs="Arial"/>
          <w:sz w:val="24"/>
          <w:szCs w:val="24"/>
        </w:rPr>
        <w:t>15</w:t>
      </w:r>
      <w:r w:rsidRPr="00516B78">
        <w:rPr>
          <w:rFonts w:ascii="Arial" w:hAnsi="Arial" w:cs="Arial"/>
          <w:sz w:val="24"/>
          <w:szCs w:val="24"/>
        </w:rPr>
        <w:t>.</w:t>
      </w:r>
      <w:r w:rsidR="00595D46" w:rsidRPr="00516B78">
        <w:rPr>
          <w:rFonts w:ascii="Arial" w:hAnsi="Arial" w:cs="Arial"/>
          <w:sz w:val="24"/>
          <w:szCs w:val="24"/>
        </w:rPr>
        <w:t>7</w:t>
      </w:r>
      <w:r w:rsidRPr="00516B78">
        <w:rPr>
          <w:rFonts w:ascii="Arial" w:hAnsi="Arial" w:cs="Arial"/>
          <w:sz w:val="24"/>
          <w:szCs w:val="24"/>
        </w:rPr>
        <w:t xml:space="preserve"> (Notices of Intended Procurement) to the qualified suppliers</w:t>
      </w:r>
      <w:r w:rsidR="007D63F2" w:rsidRPr="00516B78">
        <w:rPr>
          <w:rFonts w:ascii="Arial" w:hAnsi="Arial" w:cs="Arial"/>
          <w:sz w:val="24"/>
          <w:szCs w:val="24"/>
        </w:rPr>
        <w:t xml:space="preserve">, including whether or not </w:t>
      </w:r>
      <w:r w:rsidR="00F84AF6" w:rsidRPr="00516B78">
        <w:rPr>
          <w:rFonts w:ascii="Arial" w:hAnsi="Arial" w:cs="Arial"/>
          <w:sz w:val="24"/>
          <w:szCs w:val="24"/>
        </w:rPr>
        <w:t>it uses a multi-use list.</w:t>
      </w:r>
      <w:r w:rsidRPr="00516B78">
        <w:rPr>
          <w:rFonts w:ascii="Arial" w:hAnsi="Arial" w:cs="Arial"/>
          <w:sz w:val="24"/>
          <w:szCs w:val="24"/>
        </w:rPr>
        <w:t xml:space="preserve"> </w:t>
      </w:r>
    </w:p>
    <w:p w14:paraId="21EA78B1" w14:textId="77777777" w:rsidR="0041385F" w:rsidRPr="00516B78" w:rsidRDefault="0041385F" w:rsidP="005819FC">
      <w:pPr>
        <w:ind w:left="1440" w:hanging="720"/>
        <w:jc w:val="both"/>
        <w:rPr>
          <w:rFonts w:ascii="Arial" w:hAnsi="Arial" w:cs="Arial"/>
          <w:b/>
          <w:color w:val="538135" w:themeColor="accent6" w:themeShade="BF"/>
          <w:sz w:val="24"/>
          <w:szCs w:val="24"/>
        </w:rPr>
      </w:pPr>
    </w:p>
    <w:p w14:paraId="0282EEF4" w14:textId="031CA75C" w:rsidR="00BB5277" w:rsidRPr="00516B78" w:rsidRDefault="00BB5277" w:rsidP="005C1EA8">
      <w:pPr>
        <w:ind w:left="567" w:hanging="567"/>
        <w:jc w:val="both"/>
        <w:rPr>
          <w:rFonts w:ascii="Arial" w:hAnsi="Arial" w:cs="Arial"/>
          <w:sz w:val="24"/>
          <w:szCs w:val="24"/>
        </w:rPr>
      </w:pPr>
      <w:r w:rsidRPr="00516B78">
        <w:rPr>
          <w:rFonts w:ascii="Arial" w:hAnsi="Arial" w:cs="Arial"/>
          <w:sz w:val="24"/>
          <w:szCs w:val="24"/>
        </w:rPr>
        <w:t>6.</w:t>
      </w:r>
      <w:r w:rsidRPr="00516B78">
        <w:rPr>
          <w:rFonts w:ascii="Arial" w:hAnsi="Arial" w:cs="Arial"/>
          <w:sz w:val="24"/>
          <w:szCs w:val="24"/>
        </w:rPr>
        <w:tab/>
        <w:t>A procuring entity shall allow all qualified suppliers to participate in a particular procurement, unless the procuring entity states in the notice of intended procurement any limitation on the number of suppliers that will be permitted to tender and the criteria for selecting the limited number of suppliers.</w:t>
      </w:r>
      <w:r w:rsidR="00DA0A81" w:rsidRPr="00516B78">
        <w:rPr>
          <w:rFonts w:ascii="Arial" w:hAnsi="Arial" w:cs="Arial"/>
          <w:sz w:val="24"/>
          <w:szCs w:val="24"/>
        </w:rPr>
        <w:t xml:space="preserve"> </w:t>
      </w:r>
    </w:p>
    <w:p w14:paraId="7415A9C7" w14:textId="77777777" w:rsidR="00BB5277" w:rsidRPr="00516B78" w:rsidRDefault="00BB5277" w:rsidP="005C1EA8">
      <w:pPr>
        <w:ind w:left="567" w:hanging="567"/>
        <w:jc w:val="both"/>
        <w:rPr>
          <w:rFonts w:ascii="Arial" w:hAnsi="Arial" w:cs="Arial"/>
          <w:sz w:val="24"/>
          <w:szCs w:val="24"/>
        </w:rPr>
      </w:pPr>
    </w:p>
    <w:p w14:paraId="7E1F3EC3" w14:textId="2FAE871C" w:rsidR="00BB5277" w:rsidRPr="00516B78" w:rsidRDefault="00BB5277" w:rsidP="005C1EA8">
      <w:pPr>
        <w:ind w:left="567" w:hanging="567"/>
        <w:jc w:val="both"/>
        <w:rPr>
          <w:rFonts w:ascii="Arial" w:hAnsi="Arial" w:cs="Arial"/>
          <w:sz w:val="24"/>
          <w:szCs w:val="24"/>
        </w:rPr>
      </w:pPr>
      <w:r w:rsidRPr="00516B78">
        <w:rPr>
          <w:rFonts w:ascii="Arial" w:hAnsi="Arial" w:cs="Arial"/>
          <w:sz w:val="24"/>
          <w:szCs w:val="24"/>
        </w:rPr>
        <w:t>7.</w:t>
      </w:r>
      <w:r w:rsidRPr="00516B78">
        <w:rPr>
          <w:rFonts w:ascii="Arial" w:hAnsi="Arial" w:cs="Arial"/>
          <w:sz w:val="24"/>
          <w:szCs w:val="24"/>
        </w:rPr>
        <w:tab/>
        <w:t>If the tender documentation is not made publicly available from the date of publication of the notice referred to in paragraph</w:t>
      </w:r>
      <w:r w:rsidR="0083141A" w:rsidRPr="00516B78">
        <w:rPr>
          <w:rFonts w:ascii="Arial" w:hAnsi="Arial" w:cs="Arial"/>
          <w:sz w:val="24"/>
          <w:szCs w:val="24"/>
        </w:rPr>
        <w:t xml:space="preserve"> </w:t>
      </w:r>
      <w:r w:rsidRPr="00516B78">
        <w:rPr>
          <w:rFonts w:ascii="Arial" w:hAnsi="Arial" w:cs="Arial"/>
          <w:sz w:val="24"/>
          <w:szCs w:val="24"/>
        </w:rPr>
        <w:t>5, the procuring entity shall ensure that the tender documentation is made available at the same time to all the qualified suppliers selected in accordance with paragraph</w:t>
      </w:r>
      <w:r w:rsidR="008B6530" w:rsidRPr="00516B78">
        <w:rPr>
          <w:rFonts w:ascii="Arial" w:hAnsi="Arial" w:cs="Arial"/>
          <w:sz w:val="24"/>
          <w:szCs w:val="24"/>
        </w:rPr>
        <w:t xml:space="preserve"> </w:t>
      </w:r>
      <w:r w:rsidRPr="00516B78">
        <w:rPr>
          <w:rFonts w:ascii="Arial" w:hAnsi="Arial" w:cs="Arial"/>
          <w:sz w:val="24"/>
          <w:szCs w:val="24"/>
        </w:rPr>
        <w:t>6.</w:t>
      </w:r>
    </w:p>
    <w:p w14:paraId="0FB7BF58" w14:textId="77777777" w:rsidR="00BB5277" w:rsidRPr="00516B78" w:rsidRDefault="00BB5277" w:rsidP="005819FC">
      <w:pPr>
        <w:ind w:left="720" w:hanging="720"/>
        <w:jc w:val="both"/>
        <w:rPr>
          <w:rFonts w:ascii="Arial" w:hAnsi="Arial" w:cs="Arial"/>
          <w:sz w:val="24"/>
          <w:szCs w:val="24"/>
        </w:rPr>
      </w:pPr>
    </w:p>
    <w:p w14:paraId="17345A3A" w14:textId="77777777" w:rsidR="00BB5277" w:rsidRPr="00516B78" w:rsidRDefault="00BB5277" w:rsidP="005819FC">
      <w:pPr>
        <w:jc w:val="both"/>
        <w:rPr>
          <w:rFonts w:ascii="Arial" w:hAnsi="Arial" w:cs="Arial"/>
          <w:i/>
          <w:iCs/>
          <w:sz w:val="24"/>
          <w:szCs w:val="24"/>
        </w:rPr>
      </w:pPr>
      <w:r w:rsidRPr="00516B78">
        <w:rPr>
          <w:rFonts w:ascii="Arial" w:hAnsi="Arial" w:cs="Arial"/>
          <w:i/>
          <w:iCs/>
          <w:sz w:val="24"/>
          <w:szCs w:val="24"/>
        </w:rPr>
        <w:t>Multi-Use Lists</w:t>
      </w:r>
    </w:p>
    <w:p w14:paraId="4E7632F1" w14:textId="77777777" w:rsidR="00BB5277" w:rsidRPr="00516B78" w:rsidRDefault="00BB5277" w:rsidP="005819FC">
      <w:pPr>
        <w:jc w:val="both"/>
        <w:rPr>
          <w:rFonts w:ascii="Arial" w:hAnsi="Arial" w:cs="Arial"/>
          <w:i/>
          <w:iCs/>
          <w:sz w:val="24"/>
          <w:szCs w:val="24"/>
        </w:rPr>
      </w:pPr>
    </w:p>
    <w:p w14:paraId="278D3985" w14:textId="553661A0" w:rsidR="00BB5277" w:rsidRPr="00516B78" w:rsidRDefault="00BB5277" w:rsidP="005C1EA8">
      <w:pPr>
        <w:ind w:left="567" w:hanging="567"/>
        <w:jc w:val="both"/>
        <w:rPr>
          <w:rFonts w:ascii="Arial" w:hAnsi="Arial" w:cs="Arial"/>
          <w:sz w:val="24"/>
          <w:szCs w:val="24"/>
        </w:rPr>
      </w:pPr>
      <w:r w:rsidRPr="00516B78">
        <w:rPr>
          <w:rFonts w:ascii="Arial" w:hAnsi="Arial" w:cs="Arial"/>
          <w:sz w:val="24"/>
          <w:szCs w:val="24"/>
        </w:rPr>
        <w:t>8.</w:t>
      </w:r>
      <w:r w:rsidRPr="00516B78">
        <w:rPr>
          <w:rFonts w:ascii="Arial" w:hAnsi="Arial" w:cs="Arial"/>
          <w:sz w:val="24"/>
          <w:szCs w:val="24"/>
        </w:rPr>
        <w:tab/>
        <w:t>A Party, including its procuring entities</w:t>
      </w:r>
      <w:r w:rsidR="00381B1B" w:rsidRPr="00516B78">
        <w:rPr>
          <w:rFonts w:ascii="Arial" w:hAnsi="Arial" w:cs="Arial"/>
          <w:sz w:val="24"/>
          <w:szCs w:val="24"/>
        </w:rPr>
        <w:t>,</w:t>
      </w:r>
      <w:r w:rsidRPr="00516B78">
        <w:rPr>
          <w:rFonts w:ascii="Arial" w:hAnsi="Arial" w:cs="Arial"/>
          <w:sz w:val="24"/>
          <w:szCs w:val="24"/>
        </w:rPr>
        <w:t xml:space="preserve"> may establish or maintain a multi-use list provided that it </w:t>
      </w:r>
      <w:r w:rsidR="005254AF" w:rsidRPr="00516B78">
        <w:rPr>
          <w:rFonts w:ascii="Arial" w:hAnsi="Arial" w:cs="Arial"/>
          <w:sz w:val="24"/>
          <w:szCs w:val="24"/>
        </w:rPr>
        <w:t xml:space="preserve">publishes annually, or otherwise </w:t>
      </w:r>
      <w:r w:rsidRPr="00516B78">
        <w:rPr>
          <w:rFonts w:ascii="Arial" w:hAnsi="Arial" w:cs="Arial"/>
          <w:sz w:val="24"/>
          <w:szCs w:val="24"/>
        </w:rPr>
        <w:t xml:space="preserve">makes continuously available by electronic means in the appropriate medium listed in its Schedule to Annex </w:t>
      </w:r>
      <w:r w:rsidR="00381B1B" w:rsidRPr="00516B78">
        <w:rPr>
          <w:rFonts w:ascii="Arial" w:hAnsi="Arial" w:cs="Arial"/>
          <w:sz w:val="24"/>
          <w:szCs w:val="24"/>
        </w:rPr>
        <w:t>15</w:t>
      </w:r>
      <w:r w:rsidRPr="00516B78">
        <w:rPr>
          <w:rFonts w:ascii="Arial" w:hAnsi="Arial" w:cs="Arial"/>
          <w:sz w:val="24"/>
          <w:szCs w:val="24"/>
        </w:rPr>
        <w:t>A, a notice inviting interested suppliers to apply for inclusion on the list.</w:t>
      </w:r>
      <w:r w:rsidR="005254AF" w:rsidRPr="00516B78">
        <w:rPr>
          <w:rFonts w:ascii="Arial" w:hAnsi="Arial" w:cs="Arial"/>
          <w:sz w:val="24"/>
          <w:szCs w:val="24"/>
        </w:rPr>
        <w:t xml:space="preserve"> The notice shall include:</w:t>
      </w:r>
    </w:p>
    <w:p w14:paraId="396DE3EB" w14:textId="77777777" w:rsidR="00BB5277" w:rsidRPr="00516B78" w:rsidRDefault="00BB5277" w:rsidP="005819FC">
      <w:pPr>
        <w:jc w:val="both"/>
        <w:rPr>
          <w:rFonts w:ascii="Arial" w:hAnsi="Arial" w:cs="Arial"/>
          <w:sz w:val="24"/>
          <w:szCs w:val="24"/>
        </w:rPr>
      </w:pPr>
    </w:p>
    <w:p w14:paraId="47CD9207" w14:textId="7777777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(a)</w:t>
      </w:r>
      <w:r w:rsidRPr="00516B78">
        <w:rPr>
          <w:rFonts w:ascii="Arial" w:hAnsi="Arial" w:cs="Arial"/>
          <w:sz w:val="24"/>
          <w:szCs w:val="24"/>
        </w:rPr>
        <w:tab/>
        <w:t>a description of the goods or services, or categories thereof, for which the list may be used;</w:t>
      </w:r>
    </w:p>
    <w:p w14:paraId="3467E059" w14:textId="77777777" w:rsidR="00BB5277" w:rsidRPr="00516B78" w:rsidRDefault="00BB5277" w:rsidP="005C1EA8">
      <w:pPr>
        <w:ind w:left="1134" w:hanging="567"/>
        <w:jc w:val="both"/>
        <w:rPr>
          <w:rFonts w:ascii="Arial" w:hAnsi="Arial" w:cs="Arial"/>
          <w:sz w:val="24"/>
          <w:szCs w:val="24"/>
        </w:rPr>
      </w:pPr>
    </w:p>
    <w:p w14:paraId="10168CF4" w14:textId="7777777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(b)</w:t>
      </w:r>
      <w:r w:rsidRPr="00516B78">
        <w:rPr>
          <w:rFonts w:ascii="Arial" w:hAnsi="Arial" w:cs="Arial"/>
          <w:sz w:val="24"/>
          <w:szCs w:val="24"/>
        </w:rPr>
        <w:tab/>
        <w:t>the conditions for participation to be satisfied by suppliers for inclusion on the list and the methods that the procuring entity or other government agency will use to verify a supplier’s satisfaction of those conditions;</w:t>
      </w:r>
    </w:p>
    <w:p w14:paraId="4C2A1F38" w14:textId="77777777" w:rsidR="00BB5277" w:rsidRPr="00516B78" w:rsidRDefault="00BB5277" w:rsidP="005C1EA8">
      <w:pPr>
        <w:ind w:left="1134" w:hanging="567"/>
        <w:jc w:val="both"/>
        <w:rPr>
          <w:rFonts w:ascii="Arial" w:hAnsi="Arial" w:cs="Arial"/>
          <w:sz w:val="24"/>
          <w:szCs w:val="24"/>
        </w:rPr>
      </w:pPr>
    </w:p>
    <w:p w14:paraId="06FC7220" w14:textId="3ED8048E"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(c)</w:t>
      </w:r>
      <w:r w:rsidRPr="00516B78">
        <w:rPr>
          <w:rFonts w:ascii="Arial" w:hAnsi="Arial" w:cs="Arial"/>
          <w:sz w:val="24"/>
          <w:szCs w:val="24"/>
        </w:rPr>
        <w:tab/>
        <w:t xml:space="preserve">the name and address of the procuring entity or other government agency and other information necessary to contact the procuring entity and to obtain all relevant documents relating to the list; </w:t>
      </w:r>
    </w:p>
    <w:p w14:paraId="1DB2F3BE" w14:textId="77777777" w:rsidR="00BB5277" w:rsidRPr="00516B78" w:rsidRDefault="00BB5277" w:rsidP="005C1EA8">
      <w:pPr>
        <w:ind w:left="1134" w:hanging="567"/>
        <w:jc w:val="both"/>
        <w:rPr>
          <w:rFonts w:ascii="Arial" w:hAnsi="Arial" w:cs="Arial"/>
          <w:sz w:val="24"/>
          <w:szCs w:val="24"/>
        </w:rPr>
      </w:pPr>
    </w:p>
    <w:p w14:paraId="753D89C0" w14:textId="00A544E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lastRenderedPageBreak/>
        <w:t>(d)</w:t>
      </w:r>
      <w:r w:rsidRPr="00516B78">
        <w:rPr>
          <w:rFonts w:ascii="Arial" w:hAnsi="Arial" w:cs="Arial"/>
          <w:sz w:val="24"/>
          <w:szCs w:val="24"/>
        </w:rPr>
        <w:tab/>
        <w:t>the period of validity of the list and the means for its renewal or termination, or if the period of validity is not provided, an indication of the method by which notice will be given of the termination of use of the list</w:t>
      </w:r>
      <w:r w:rsidR="00516B78" w:rsidRPr="00516B78">
        <w:rPr>
          <w:rFonts w:ascii="Arial" w:hAnsi="Arial" w:cs="Arial"/>
          <w:sz w:val="24"/>
          <w:szCs w:val="24"/>
        </w:rPr>
        <w:t>;</w:t>
      </w:r>
    </w:p>
    <w:p w14:paraId="54DA80C3" w14:textId="77777777" w:rsidR="00BB5277" w:rsidRPr="00516B78" w:rsidRDefault="00BB5277" w:rsidP="005C1EA8">
      <w:pPr>
        <w:ind w:left="1134" w:hanging="567"/>
        <w:jc w:val="both"/>
        <w:rPr>
          <w:rFonts w:ascii="Arial" w:hAnsi="Arial" w:cs="Arial"/>
          <w:sz w:val="24"/>
          <w:szCs w:val="24"/>
        </w:rPr>
      </w:pPr>
    </w:p>
    <w:p w14:paraId="310D9B37" w14:textId="003393EE" w:rsidR="002A3458" w:rsidRPr="00516B78" w:rsidRDefault="002A3458" w:rsidP="005C1EA8">
      <w:pPr>
        <w:ind w:left="1134" w:hanging="567"/>
        <w:jc w:val="both"/>
        <w:rPr>
          <w:rFonts w:ascii="Arial" w:hAnsi="Arial" w:cs="Arial"/>
          <w:sz w:val="24"/>
          <w:szCs w:val="24"/>
        </w:rPr>
      </w:pPr>
      <w:r w:rsidRPr="00516B78">
        <w:rPr>
          <w:rFonts w:ascii="Arial" w:hAnsi="Arial" w:cs="Arial"/>
          <w:sz w:val="24"/>
          <w:szCs w:val="24"/>
        </w:rPr>
        <w:t>(e)</w:t>
      </w:r>
      <w:r w:rsidRPr="00516B78">
        <w:rPr>
          <w:rFonts w:ascii="Arial" w:hAnsi="Arial" w:cs="Arial"/>
          <w:sz w:val="24"/>
          <w:szCs w:val="24"/>
        </w:rPr>
        <w:tab/>
      </w:r>
      <w:r w:rsidR="00CF4019" w:rsidRPr="00516B78">
        <w:rPr>
          <w:rFonts w:ascii="Arial" w:hAnsi="Arial" w:cs="Arial"/>
          <w:sz w:val="24"/>
          <w:szCs w:val="24"/>
        </w:rPr>
        <w:t>the deadline for submission of applications for inclusion on the list, if applicable; and</w:t>
      </w:r>
    </w:p>
    <w:p w14:paraId="72085057" w14:textId="77777777" w:rsidR="002A3458" w:rsidRPr="00516B78" w:rsidRDefault="002A3458" w:rsidP="005C1EA8">
      <w:pPr>
        <w:ind w:left="1134" w:hanging="567"/>
        <w:jc w:val="both"/>
        <w:rPr>
          <w:rFonts w:ascii="Arial" w:hAnsi="Arial" w:cs="Arial"/>
          <w:sz w:val="24"/>
          <w:szCs w:val="24"/>
        </w:rPr>
      </w:pPr>
    </w:p>
    <w:p w14:paraId="43FEFEC2" w14:textId="722E430E" w:rsidR="002A3458" w:rsidRPr="00516B78" w:rsidRDefault="002A3458" w:rsidP="005C1EA8">
      <w:pPr>
        <w:ind w:left="1134" w:hanging="567"/>
        <w:jc w:val="both"/>
        <w:rPr>
          <w:rFonts w:ascii="Arial" w:hAnsi="Arial" w:cs="Arial"/>
          <w:sz w:val="24"/>
          <w:szCs w:val="24"/>
        </w:rPr>
      </w:pPr>
      <w:r w:rsidRPr="00516B78">
        <w:rPr>
          <w:rFonts w:ascii="Arial" w:hAnsi="Arial" w:cs="Arial"/>
          <w:sz w:val="24"/>
          <w:szCs w:val="24"/>
        </w:rPr>
        <w:t>(f)</w:t>
      </w:r>
      <w:r w:rsidRPr="00516B78">
        <w:rPr>
          <w:rFonts w:ascii="Arial" w:hAnsi="Arial" w:cs="Arial"/>
          <w:sz w:val="24"/>
          <w:szCs w:val="24"/>
        </w:rPr>
        <w:tab/>
      </w:r>
      <w:r w:rsidR="007A19F2" w:rsidRPr="00516B78">
        <w:rPr>
          <w:rFonts w:ascii="Arial" w:hAnsi="Arial" w:cs="Arial"/>
          <w:sz w:val="24"/>
          <w:szCs w:val="24"/>
        </w:rPr>
        <w:t xml:space="preserve">an indication that the list may be used for procurement covered by this Chapter, unless that indication is publicly available through information published pursuant to </w:t>
      </w:r>
      <w:r w:rsidR="00710271" w:rsidRPr="00516B78">
        <w:rPr>
          <w:rFonts w:ascii="Arial" w:hAnsi="Arial" w:cs="Arial"/>
          <w:sz w:val="24"/>
          <w:szCs w:val="24"/>
        </w:rPr>
        <w:t xml:space="preserve">paragraph 2 of </w:t>
      </w:r>
      <w:r w:rsidR="007A19F2" w:rsidRPr="00516B78">
        <w:rPr>
          <w:rFonts w:ascii="Arial" w:hAnsi="Arial" w:cs="Arial"/>
          <w:sz w:val="24"/>
          <w:szCs w:val="24"/>
        </w:rPr>
        <w:t xml:space="preserve">Article </w:t>
      </w:r>
      <w:r w:rsidR="000E0576" w:rsidRPr="0089119B">
        <w:rPr>
          <w:rFonts w:ascii="Arial" w:hAnsi="Arial" w:cs="Arial"/>
          <w:sz w:val="24"/>
          <w:szCs w:val="24"/>
        </w:rPr>
        <w:t>15</w:t>
      </w:r>
      <w:r w:rsidR="007A19F2" w:rsidRPr="0089119B">
        <w:rPr>
          <w:rFonts w:ascii="Arial" w:hAnsi="Arial" w:cs="Arial"/>
          <w:sz w:val="24"/>
          <w:szCs w:val="24"/>
        </w:rPr>
        <w:t>.6</w:t>
      </w:r>
      <w:r w:rsidR="00710271" w:rsidRPr="00516B78">
        <w:rPr>
          <w:rFonts w:ascii="Arial" w:hAnsi="Arial" w:cs="Arial"/>
          <w:sz w:val="24"/>
          <w:szCs w:val="24"/>
        </w:rPr>
        <w:t xml:space="preserve"> (Publication of Procurement Information)</w:t>
      </w:r>
      <w:r w:rsidRPr="00516B78">
        <w:rPr>
          <w:rFonts w:ascii="Arial" w:hAnsi="Arial" w:cs="Arial"/>
          <w:sz w:val="24"/>
          <w:szCs w:val="24"/>
        </w:rPr>
        <w:t>.</w:t>
      </w:r>
    </w:p>
    <w:p w14:paraId="6B943DA4" w14:textId="77777777" w:rsidR="002A3458" w:rsidRPr="00516B78" w:rsidRDefault="002A3458" w:rsidP="005819FC">
      <w:pPr>
        <w:ind w:left="1440" w:hanging="720"/>
        <w:jc w:val="both"/>
        <w:rPr>
          <w:rFonts w:ascii="Arial" w:hAnsi="Arial" w:cs="Arial"/>
          <w:color w:val="538135" w:themeColor="accent6" w:themeShade="BF"/>
          <w:sz w:val="24"/>
          <w:szCs w:val="24"/>
        </w:rPr>
      </w:pPr>
    </w:p>
    <w:p w14:paraId="5D8A95F9" w14:textId="73CF6A84" w:rsidR="00BB5277" w:rsidRPr="00516B78" w:rsidRDefault="00EB1B11" w:rsidP="005C1EA8">
      <w:pPr>
        <w:ind w:left="567" w:hanging="567"/>
        <w:jc w:val="both"/>
        <w:rPr>
          <w:rFonts w:ascii="Arial" w:hAnsi="Arial" w:cs="Arial"/>
          <w:sz w:val="24"/>
          <w:szCs w:val="24"/>
        </w:rPr>
      </w:pPr>
      <w:r w:rsidRPr="00516B78">
        <w:rPr>
          <w:rFonts w:ascii="Arial" w:hAnsi="Arial" w:cs="Arial"/>
          <w:sz w:val="24"/>
          <w:szCs w:val="24"/>
        </w:rPr>
        <w:t>9</w:t>
      </w:r>
      <w:r w:rsidR="00BB5277" w:rsidRPr="00516B78">
        <w:rPr>
          <w:rFonts w:ascii="Arial" w:hAnsi="Arial" w:cs="Arial"/>
          <w:sz w:val="24"/>
          <w:szCs w:val="24"/>
        </w:rPr>
        <w:t xml:space="preserve">. </w:t>
      </w:r>
      <w:r w:rsidR="00BB5277" w:rsidRPr="00516B78">
        <w:rPr>
          <w:rFonts w:ascii="Arial" w:hAnsi="Arial" w:cs="Arial"/>
          <w:sz w:val="24"/>
          <w:szCs w:val="24"/>
        </w:rPr>
        <w:tab/>
        <w:t>A Party, including its procuring entities, that establishes or maintains a multi-use list, shall:</w:t>
      </w:r>
    </w:p>
    <w:p w14:paraId="28A86932" w14:textId="77777777" w:rsidR="00BB5277" w:rsidRPr="00516B78" w:rsidRDefault="00BB5277" w:rsidP="005819FC">
      <w:pPr>
        <w:ind w:left="720" w:hanging="720"/>
        <w:jc w:val="both"/>
        <w:rPr>
          <w:rFonts w:ascii="Arial" w:hAnsi="Arial" w:cs="Arial"/>
          <w:sz w:val="24"/>
          <w:szCs w:val="24"/>
        </w:rPr>
      </w:pPr>
    </w:p>
    <w:p w14:paraId="5FD860AE" w14:textId="25473B7A"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(a)</w:t>
      </w:r>
      <w:r w:rsidRPr="00516B78">
        <w:rPr>
          <w:rFonts w:ascii="Arial" w:hAnsi="Arial" w:cs="Arial"/>
          <w:sz w:val="24"/>
          <w:szCs w:val="24"/>
        </w:rPr>
        <w:tab/>
        <w:t>allow suppliers to apply at any time for inclusion on the multi-use list; and</w:t>
      </w:r>
    </w:p>
    <w:p w14:paraId="0B01D1ED" w14:textId="77777777" w:rsidR="00BB5277" w:rsidRPr="00516B78" w:rsidRDefault="00BB5277" w:rsidP="005C1EA8">
      <w:pPr>
        <w:ind w:left="1134" w:hanging="567"/>
        <w:jc w:val="both"/>
        <w:rPr>
          <w:rFonts w:ascii="Arial" w:hAnsi="Arial" w:cs="Arial"/>
          <w:sz w:val="24"/>
          <w:szCs w:val="24"/>
        </w:rPr>
      </w:pPr>
    </w:p>
    <w:p w14:paraId="5FDF14FD" w14:textId="103016BC"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(b)</w:t>
      </w:r>
      <w:r w:rsidRPr="00516B78">
        <w:rPr>
          <w:rFonts w:ascii="Arial" w:hAnsi="Arial" w:cs="Arial"/>
          <w:sz w:val="24"/>
          <w:szCs w:val="24"/>
        </w:rPr>
        <w:tab/>
        <w:t>include on the list, within a reasonable period of time, all suppliers that satisfy the conditions for participation set out in the notice referred to in paragraph</w:t>
      </w:r>
      <w:r w:rsidR="00670B08" w:rsidRPr="00516B78">
        <w:rPr>
          <w:rFonts w:ascii="Arial" w:hAnsi="Arial" w:cs="Arial"/>
          <w:sz w:val="24"/>
          <w:szCs w:val="24"/>
        </w:rPr>
        <w:t xml:space="preserve"> </w:t>
      </w:r>
      <w:r w:rsidRPr="00516B78">
        <w:rPr>
          <w:rFonts w:ascii="Arial" w:hAnsi="Arial" w:cs="Arial"/>
          <w:sz w:val="24"/>
          <w:szCs w:val="24"/>
        </w:rPr>
        <w:t>8.</w:t>
      </w:r>
    </w:p>
    <w:p w14:paraId="413CB8D3" w14:textId="77777777" w:rsidR="001324A2" w:rsidRPr="00516B78" w:rsidRDefault="001324A2" w:rsidP="005819FC">
      <w:pPr>
        <w:ind w:left="1440" w:hanging="720"/>
        <w:jc w:val="both"/>
        <w:rPr>
          <w:rFonts w:ascii="Arial" w:hAnsi="Arial" w:cs="Arial"/>
          <w:sz w:val="24"/>
          <w:szCs w:val="24"/>
        </w:rPr>
      </w:pPr>
    </w:p>
    <w:p w14:paraId="6F2D735F" w14:textId="773642A9" w:rsidR="00066370" w:rsidRPr="00516B78" w:rsidRDefault="009550FF" w:rsidP="005C1EA8">
      <w:pPr>
        <w:ind w:left="567" w:hanging="567"/>
        <w:jc w:val="both"/>
        <w:rPr>
          <w:rFonts w:ascii="Arial" w:hAnsi="Arial" w:cs="Arial"/>
          <w:sz w:val="24"/>
          <w:szCs w:val="24"/>
        </w:rPr>
      </w:pPr>
      <w:r w:rsidRPr="00516B78">
        <w:rPr>
          <w:rFonts w:ascii="Arial" w:hAnsi="Arial" w:cs="Arial"/>
          <w:sz w:val="24"/>
          <w:szCs w:val="24"/>
        </w:rPr>
        <w:t>1</w:t>
      </w:r>
      <w:r w:rsidR="00EB1B11" w:rsidRPr="00516B78">
        <w:rPr>
          <w:rFonts w:ascii="Arial" w:hAnsi="Arial" w:cs="Arial"/>
          <w:sz w:val="24"/>
          <w:szCs w:val="24"/>
        </w:rPr>
        <w:t>0</w:t>
      </w:r>
      <w:r w:rsidRPr="00516B78">
        <w:rPr>
          <w:rFonts w:ascii="Arial" w:hAnsi="Arial" w:cs="Arial"/>
          <w:sz w:val="24"/>
          <w:szCs w:val="24"/>
        </w:rPr>
        <w:t>.</w:t>
      </w:r>
      <w:r w:rsidR="00066370" w:rsidRPr="00516B78">
        <w:rPr>
          <w:rFonts w:ascii="Arial" w:hAnsi="Arial" w:cs="Arial"/>
          <w:sz w:val="24"/>
          <w:szCs w:val="24"/>
        </w:rPr>
        <w:tab/>
      </w:r>
      <w:r w:rsidR="00511496" w:rsidRPr="00516B78">
        <w:rPr>
          <w:rFonts w:ascii="Arial" w:hAnsi="Arial" w:cs="Arial"/>
          <w:sz w:val="24"/>
          <w:szCs w:val="24"/>
        </w:rPr>
        <w:t xml:space="preserve">Notwithstanding paragraph </w:t>
      </w:r>
      <w:r w:rsidR="00F84AF6" w:rsidRPr="00516B78">
        <w:rPr>
          <w:rFonts w:ascii="Arial" w:hAnsi="Arial" w:cs="Arial"/>
          <w:sz w:val="24"/>
          <w:szCs w:val="24"/>
        </w:rPr>
        <w:t>8</w:t>
      </w:r>
      <w:r w:rsidR="00511496" w:rsidRPr="00516B78">
        <w:rPr>
          <w:rFonts w:ascii="Arial" w:hAnsi="Arial" w:cs="Arial"/>
          <w:sz w:val="24"/>
          <w:szCs w:val="24"/>
        </w:rPr>
        <w:t xml:space="preserve">, where a multi-use list will be valid for three years or less, a procuring entity may publish the notice referred to in paragraph </w:t>
      </w:r>
      <w:r w:rsidR="00F84AF6" w:rsidRPr="00516B78">
        <w:rPr>
          <w:rFonts w:ascii="Arial" w:hAnsi="Arial" w:cs="Arial"/>
          <w:sz w:val="24"/>
          <w:szCs w:val="24"/>
        </w:rPr>
        <w:t>8</w:t>
      </w:r>
      <w:r w:rsidR="00511496" w:rsidRPr="00516B78">
        <w:rPr>
          <w:rFonts w:ascii="Arial" w:hAnsi="Arial" w:cs="Arial"/>
          <w:sz w:val="24"/>
          <w:szCs w:val="24"/>
        </w:rPr>
        <w:t xml:space="preserve"> only once, at the beginning of the period of validity of the list, provided that the notice:</w:t>
      </w:r>
    </w:p>
    <w:p w14:paraId="3DAFFBEC" w14:textId="77777777" w:rsidR="00066370" w:rsidRPr="00516B78" w:rsidRDefault="00066370" w:rsidP="005819FC">
      <w:pPr>
        <w:jc w:val="both"/>
        <w:rPr>
          <w:rFonts w:ascii="Arial" w:hAnsi="Arial" w:cs="Arial"/>
          <w:sz w:val="24"/>
          <w:szCs w:val="24"/>
        </w:rPr>
      </w:pPr>
    </w:p>
    <w:p w14:paraId="236062AE" w14:textId="4F4BF073" w:rsidR="00066370" w:rsidRPr="00516B78" w:rsidRDefault="00066370" w:rsidP="005C1EA8">
      <w:pPr>
        <w:ind w:left="1134" w:hanging="567"/>
        <w:jc w:val="both"/>
        <w:rPr>
          <w:rFonts w:ascii="Arial" w:hAnsi="Arial" w:cs="Arial"/>
          <w:sz w:val="24"/>
          <w:szCs w:val="24"/>
        </w:rPr>
      </w:pPr>
      <w:r w:rsidRPr="00516B78">
        <w:rPr>
          <w:rFonts w:ascii="Arial" w:hAnsi="Arial" w:cs="Arial"/>
          <w:sz w:val="24"/>
          <w:szCs w:val="24"/>
        </w:rPr>
        <w:t>(a)</w:t>
      </w:r>
      <w:r w:rsidRPr="00516B78">
        <w:rPr>
          <w:rFonts w:ascii="Arial" w:hAnsi="Arial" w:cs="Arial"/>
          <w:sz w:val="24"/>
          <w:szCs w:val="24"/>
        </w:rPr>
        <w:tab/>
      </w:r>
      <w:r w:rsidR="00996334" w:rsidRPr="00516B78">
        <w:rPr>
          <w:rFonts w:ascii="Arial" w:hAnsi="Arial" w:cs="Arial"/>
          <w:sz w:val="24"/>
          <w:szCs w:val="24"/>
        </w:rPr>
        <w:t>states the period of validity and that further notices will not be published; and</w:t>
      </w:r>
    </w:p>
    <w:p w14:paraId="43B66DCD" w14:textId="77777777" w:rsidR="00066370" w:rsidRPr="00516B78" w:rsidRDefault="00066370" w:rsidP="005C1EA8">
      <w:pPr>
        <w:ind w:left="1134" w:hanging="567"/>
        <w:jc w:val="both"/>
        <w:rPr>
          <w:rFonts w:ascii="Arial" w:hAnsi="Arial" w:cs="Arial"/>
          <w:sz w:val="24"/>
          <w:szCs w:val="24"/>
        </w:rPr>
      </w:pPr>
    </w:p>
    <w:p w14:paraId="489F1AFA" w14:textId="57AACD65" w:rsidR="00066370" w:rsidRPr="00516B78" w:rsidRDefault="00066370" w:rsidP="005C1EA8">
      <w:pPr>
        <w:ind w:left="1134" w:hanging="567"/>
        <w:jc w:val="both"/>
        <w:rPr>
          <w:rFonts w:ascii="Arial" w:hAnsi="Arial" w:cs="Arial"/>
          <w:sz w:val="24"/>
          <w:szCs w:val="24"/>
        </w:rPr>
      </w:pPr>
      <w:r w:rsidRPr="00516B78">
        <w:rPr>
          <w:rFonts w:ascii="Arial" w:hAnsi="Arial" w:cs="Arial"/>
          <w:sz w:val="24"/>
          <w:szCs w:val="24"/>
        </w:rPr>
        <w:t>(b)</w:t>
      </w:r>
      <w:r w:rsidRPr="00516B78">
        <w:rPr>
          <w:rFonts w:ascii="Arial" w:hAnsi="Arial" w:cs="Arial"/>
          <w:sz w:val="24"/>
          <w:szCs w:val="24"/>
        </w:rPr>
        <w:tab/>
      </w:r>
      <w:r w:rsidR="00496D21" w:rsidRPr="00516B78">
        <w:rPr>
          <w:rFonts w:ascii="Arial" w:hAnsi="Arial" w:cs="Arial"/>
          <w:sz w:val="24"/>
          <w:szCs w:val="24"/>
        </w:rPr>
        <w:t>is published by electronic means and is made available continuously during the period of its validity.</w:t>
      </w:r>
    </w:p>
    <w:p w14:paraId="6664D1CF" w14:textId="77777777" w:rsidR="00066370" w:rsidRPr="00516B78" w:rsidRDefault="00066370" w:rsidP="005819FC">
      <w:pPr>
        <w:ind w:left="1440" w:hanging="720"/>
        <w:jc w:val="both"/>
        <w:rPr>
          <w:rFonts w:ascii="Arial" w:hAnsi="Arial" w:cs="Arial"/>
          <w:sz w:val="24"/>
          <w:szCs w:val="24"/>
        </w:rPr>
      </w:pPr>
    </w:p>
    <w:p w14:paraId="697FC208" w14:textId="379DE3F1" w:rsidR="00BB5277" w:rsidRPr="00516B78" w:rsidRDefault="00BB5277" w:rsidP="005C1EA8">
      <w:pPr>
        <w:ind w:left="567" w:hanging="567"/>
        <w:jc w:val="both"/>
        <w:rPr>
          <w:rFonts w:ascii="Arial" w:hAnsi="Arial" w:cs="Arial"/>
          <w:sz w:val="24"/>
          <w:szCs w:val="24"/>
        </w:rPr>
      </w:pPr>
      <w:r w:rsidRPr="00516B78">
        <w:rPr>
          <w:rFonts w:ascii="Arial" w:hAnsi="Arial" w:cs="Arial"/>
          <w:sz w:val="24"/>
          <w:szCs w:val="24"/>
        </w:rPr>
        <w:t>1</w:t>
      </w:r>
      <w:r w:rsidR="00EB1B11" w:rsidRPr="00516B78">
        <w:rPr>
          <w:rFonts w:ascii="Arial" w:hAnsi="Arial" w:cs="Arial"/>
          <w:sz w:val="24"/>
          <w:szCs w:val="24"/>
        </w:rPr>
        <w:t>1</w:t>
      </w:r>
      <w:r w:rsidRPr="00516B78">
        <w:rPr>
          <w:rFonts w:ascii="Arial" w:hAnsi="Arial" w:cs="Arial"/>
          <w:sz w:val="24"/>
          <w:szCs w:val="24"/>
        </w:rPr>
        <w:t>.</w:t>
      </w:r>
      <w:r w:rsidRPr="00516B78">
        <w:rPr>
          <w:rFonts w:ascii="Arial" w:hAnsi="Arial" w:cs="Arial"/>
          <w:sz w:val="24"/>
          <w:szCs w:val="24"/>
        </w:rPr>
        <w:tab/>
        <w:t>If a supplier that is not included on a multi-use list submits a request for participation in a procurement based on the multi-use list and submits all required documents, within the time period provided for in paragraph 2 of Article</w:t>
      </w:r>
      <w:r w:rsidR="001014FF" w:rsidRPr="00516B78">
        <w:rPr>
          <w:rFonts w:ascii="Arial" w:hAnsi="Arial" w:cs="Arial"/>
          <w:sz w:val="24"/>
          <w:szCs w:val="24"/>
        </w:rPr>
        <w:t xml:space="preserve"> </w:t>
      </w:r>
      <w:r w:rsidR="00382B62" w:rsidRPr="00516B78">
        <w:rPr>
          <w:rFonts w:ascii="Arial" w:hAnsi="Arial" w:cs="Arial"/>
          <w:sz w:val="24"/>
          <w:szCs w:val="24"/>
        </w:rPr>
        <w:t>15.</w:t>
      </w:r>
      <w:r w:rsidR="001014FF" w:rsidRPr="00516B78">
        <w:rPr>
          <w:rFonts w:ascii="Arial" w:hAnsi="Arial" w:cs="Arial"/>
          <w:sz w:val="24"/>
          <w:szCs w:val="24"/>
        </w:rPr>
        <w:t>15</w:t>
      </w:r>
      <w:r w:rsidRPr="00516B78">
        <w:rPr>
          <w:rFonts w:ascii="Arial" w:hAnsi="Arial" w:cs="Arial"/>
          <w:sz w:val="24"/>
          <w:szCs w:val="24"/>
        </w:rPr>
        <w:t xml:space="preserve"> (Time</w:t>
      </w:r>
      <w:r w:rsidR="00382B62" w:rsidRPr="00516B78">
        <w:rPr>
          <w:rFonts w:ascii="Arial" w:hAnsi="Arial" w:cs="Arial"/>
          <w:sz w:val="24"/>
          <w:szCs w:val="24"/>
        </w:rPr>
        <w:t xml:space="preserve"> </w:t>
      </w:r>
      <w:r w:rsidRPr="00516B78">
        <w:rPr>
          <w:rFonts w:ascii="Arial" w:hAnsi="Arial" w:cs="Arial"/>
          <w:sz w:val="24"/>
          <w:szCs w:val="24"/>
        </w:rPr>
        <w:t>Periods), a procuring entity shall examine the request. The procuring entity shall not exclude the supplier from consideration in respect of the procurement on the grounds that the entity has insufficient time to examine the request, unless, in exceptional cases, due to the complexity of the procurement, the procuring entity is not able to complete the examination of the request within the time period allowed for the submission of tenders.</w:t>
      </w:r>
    </w:p>
    <w:p w14:paraId="6543A04B" w14:textId="77777777" w:rsidR="00BB5277" w:rsidRPr="00516B78" w:rsidRDefault="00BB5277" w:rsidP="005819FC">
      <w:pPr>
        <w:ind w:left="720" w:hanging="720"/>
        <w:jc w:val="both"/>
        <w:rPr>
          <w:rFonts w:ascii="Arial" w:hAnsi="Arial" w:cs="Arial"/>
          <w:color w:val="538135" w:themeColor="accent6" w:themeShade="BF"/>
          <w:sz w:val="24"/>
          <w:szCs w:val="24"/>
        </w:rPr>
      </w:pPr>
    </w:p>
    <w:p w14:paraId="6E6952F5" w14:textId="77777777" w:rsidR="00BB5277" w:rsidRPr="00516B78" w:rsidRDefault="00BB5277" w:rsidP="005819FC">
      <w:pPr>
        <w:jc w:val="both"/>
        <w:rPr>
          <w:rFonts w:ascii="Arial" w:hAnsi="Arial" w:cs="Arial"/>
          <w:i/>
          <w:iCs/>
          <w:sz w:val="24"/>
          <w:szCs w:val="24"/>
        </w:rPr>
      </w:pPr>
      <w:r w:rsidRPr="00516B78">
        <w:rPr>
          <w:rFonts w:ascii="Arial" w:hAnsi="Arial" w:cs="Arial"/>
          <w:i/>
          <w:iCs/>
          <w:sz w:val="24"/>
          <w:szCs w:val="24"/>
        </w:rPr>
        <w:t>Information on Procuring Entity Decisions</w:t>
      </w:r>
    </w:p>
    <w:p w14:paraId="59A0688E" w14:textId="77777777" w:rsidR="00BB5277" w:rsidRPr="00516B78" w:rsidRDefault="00BB5277" w:rsidP="005819FC">
      <w:pPr>
        <w:jc w:val="both"/>
        <w:rPr>
          <w:rFonts w:ascii="Arial" w:hAnsi="Arial" w:cs="Arial"/>
          <w:i/>
          <w:iCs/>
          <w:sz w:val="24"/>
          <w:szCs w:val="24"/>
        </w:rPr>
      </w:pPr>
    </w:p>
    <w:p w14:paraId="79D7EA9F" w14:textId="77777777" w:rsidR="00BB5277" w:rsidRPr="00516B78" w:rsidRDefault="00BB5277" w:rsidP="005C1EA8">
      <w:pPr>
        <w:ind w:left="567" w:hanging="567"/>
        <w:jc w:val="both"/>
        <w:rPr>
          <w:rFonts w:ascii="Arial" w:hAnsi="Arial" w:cs="Arial"/>
          <w:sz w:val="24"/>
          <w:szCs w:val="24"/>
        </w:rPr>
      </w:pPr>
      <w:r w:rsidRPr="00516B78">
        <w:rPr>
          <w:rFonts w:ascii="Arial" w:hAnsi="Arial" w:cs="Arial"/>
          <w:sz w:val="24"/>
          <w:szCs w:val="24"/>
        </w:rPr>
        <w:t>12.</w:t>
      </w:r>
      <w:r w:rsidRPr="00516B78">
        <w:rPr>
          <w:rFonts w:ascii="Arial" w:hAnsi="Arial" w:cs="Arial"/>
          <w:sz w:val="24"/>
          <w:szCs w:val="24"/>
        </w:rPr>
        <w:tab/>
        <w:t>A procuring entity or other entity of a Party shall promptly inform any supplier that submits a request for participation in a procurement or application for inclusion on a multi-use list of the decision with respect to the request or application.</w:t>
      </w:r>
    </w:p>
    <w:p w14:paraId="6B50CA33" w14:textId="77777777" w:rsidR="00BB5277" w:rsidRPr="00516B78" w:rsidRDefault="00BB5277" w:rsidP="005C1EA8">
      <w:pPr>
        <w:ind w:left="567" w:hanging="567"/>
        <w:jc w:val="both"/>
        <w:rPr>
          <w:rFonts w:ascii="Arial" w:hAnsi="Arial" w:cs="Arial"/>
          <w:sz w:val="24"/>
          <w:szCs w:val="24"/>
        </w:rPr>
      </w:pPr>
    </w:p>
    <w:p w14:paraId="1569EADC" w14:textId="77777777" w:rsidR="00BB5277" w:rsidRPr="00516B78" w:rsidRDefault="00BB5277" w:rsidP="005C1EA8">
      <w:pPr>
        <w:ind w:left="567" w:hanging="567"/>
        <w:jc w:val="both"/>
        <w:rPr>
          <w:rFonts w:ascii="Arial" w:hAnsi="Arial" w:cs="Arial"/>
          <w:sz w:val="24"/>
          <w:szCs w:val="24"/>
        </w:rPr>
      </w:pPr>
      <w:r w:rsidRPr="00516B78">
        <w:rPr>
          <w:rFonts w:ascii="Arial" w:hAnsi="Arial" w:cs="Arial"/>
          <w:sz w:val="24"/>
          <w:szCs w:val="24"/>
        </w:rPr>
        <w:t>13.</w:t>
      </w:r>
      <w:r w:rsidRPr="00516B78">
        <w:rPr>
          <w:rFonts w:ascii="Arial" w:hAnsi="Arial" w:cs="Arial"/>
          <w:sz w:val="24"/>
          <w:szCs w:val="24"/>
        </w:rPr>
        <w:tab/>
        <w:t>If a procuring entity or other entity of a Party rejects a supplier’s request for participation in a procurement or application for inclusion on a multi-use list, ceases to recognise a supplier as qualified, or removes a supplier from a multi-</w:t>
      </w:r>
      <w:r w:rsidRPr="00516B78">
        <w:rPr>
          <w:rFonts w:ascii="Arial" w:hAnsi="Arial" w:cs="Arial"/>
          <w:sz w:val="24"/>
          <w:szCs w:val="24"/>
        </w:rPr>
        <w:lastRenderedPageBreak/>
        <w:t>use list, the entity shall promptly inform the supplier and, on request of the supplier, promptly provide the supplier with a written explanation of the reasons for its decision.</w:t>
      </w:r>
    </w:p>
    <w:p w14:paraId="5B41E53E" w14:textId="77777777" w:rsidR="00BB5277" w:rsidRPr="00516B78" w:rsidRDefault="00BB5277" w:rsidP="005819FC">
      <w:pPr>
        <w:keepNext/>
        <w:jc w:val="center"/>
        <w:rPr>
          <w:rFonts w:ascii="Arial" w:hAnsi="Arial" w:cs="Arial"/>
          <w:b/>
          <w:color w:val="538135" w:themeColor="accent6" w:themeShade="BF"/>
          <w:sz w:val="24"/>
          <w:szCs w:val="24"/>
        </w:rPr>
      </w:pPr>
    </w:p>
    <w:p w14:paraId="60196DD2" w14:textId="77777777" w:rsidR="00382B62" w:rsidRPr="00516B78" w:rsidRDefault="00382B62" w:rsidP="005819FC">
      <w:pPr>
        <w:keepNext/>
        <w:jc w:val="center"/>
        <w:rPr>
          <w:rFonts w:ascii="Arial" w:hAnsi="Arial" w:cs="Arial"/>
          <w:b/>
          <w:color w:val="538135" w:themeColor="accent6" w:themeShade="BF"/>
          <w:sz w:val="24"/>
          <w:szCs w:val="24"/>
        </w:rPr>
      </w:pPr>
    </w:p>
    <w:p w14:paraId="0A0453B8" w14:textId="3F3E6A6B" w:rsidR="00BB5277" w:rsidRPr="00516B78" w:rsidRDefault="00BB5277" w:rsidP="005819FC">
      <w:pPr>
        <w:keepNext/>
        <w:jc w:val="center"/>
        <w:rPr>
          <w:rFonts w:ascii="Arial" w:hAnsi="Arial" w:cs="Arial"/>
          <w:b/>
          <w:bCs/>
          <w:sz w:val="24"/>
          <w:szCs w:val="24"/>
        </w:rPr>
      </w:pPr>
      <w:r w:rsidRPr="00516B78">
        <w:rPr>
          <w:rFonts w:ascii="Arial" w:hAnsi="Arial" w:cs="Arial"/>
          <w:b/>
          <w:bCs/>
          <w:sz w:val="24"/>
          <w:szCs w:val="24"/>
        </w:rPr>
        <w:t xml:space="preserve">Article </w:t>
      </w:r>
      <w:r w:rsidR="00EB1B11" w:rsidRPr="00516B78">
        <w:rPr>
          <w:rFonts w:ascii="Arial" w:hAnsi="Arial" w:cs="Arial"/>
          <w:b/>
          <w:bCs/>
          <w:sz w:val="24"/>
          <w:szCs w:val="24"/>
        </w:rPr>
        <w:t>15</w:t>
      </w:r>
      <w:r w:rsidRPr="00516B78">
        <w:rPr>
          <w:rFonts w:ascii="Arial" w:hAnsi="Arial" w:cs="Arial"/>
          <w:b/>
          <w:bCs/>
          <w:sz w:val="24"/>
          <w:szCs w:val="24"/>
        </w:rPr>
        <w:t>.</w:t>
      </w:r>
      <w:r w:rsidR="002951B6" w:rsidRPr="00516B78">
        <w:rPr>
          <w:rFonts w:ascii="Arial" w:hAnsi="Arial" w:cs="Arial"/>
          <w:b/>
          <w:bCs/>
          <w:sz w:val="24"/>
          <w:szCs w:val="24"/>
        </w:rPr>
        <w:t>10</w:t>
      </w:r>
    </w:p>
    <w:p w14:paraId="630C654D" w14:textId="77777777" w:rsidR="00BB5277" w:rsidRPr="00516B78" w:rsidRDefault="00BB5277" w:rsidP="005819FC">
      <w:pPr>
        <w:keepNext/>
        <w:jc w:val="center"/>
        <w:rPr>
          <w:rFonts w:ascii="Arial" w:hAnsi="Arial" w:cs="Arial"/>
          <w:b/>
          <w:bCs/>
          <w:sz w:val="24"/>
          <w:szCs w:val="24"/>
        </w:rPr>
      </w:pPr>
      <w:r w:rsidRPr="00516B78">
        <w:rPr>
          <w:rFonts w:ascii="Arial" w:hAnsi="Arial" w:cs="Arial"/>
          <w:b/>
          <w:bCs/>
          <w:sz w:val="24"/>
          <w:szCs w:val="24"/>
        </w:rPr>
        <w:t>Electronic Auctions</w:t>
      </w:r>
    </w:p>
    <w:p w14:paraId="6D97224C" w14:textId="77777777" w:rsidR="00BB5277" w:rsidRPr="00516B78" w:rsidRDefault="00BB5277" w:rsidP="005819FC">
      <w:pPr>
        <w:jc w:val="both"/>
        <w:rPr>
          <w:rFonts w:ascii="Arial" w:hAnsi="Arial" w:cs="Arial"/>
          <w:b/>
          <w:bCs/>
          <w:sz w:val="24"/>
          <w:szCs w:val="24"/>
        </w:rPr>
      </w:pPr>
    </w:p>
    <w:p w14:paraId="5A0BA9F4" w14:textId="78445A4A" w:rsidR="00BB5277" w:rsidRPr="00516B78" w:rsidRDefault="00BB5277" w:rsidP="005C1EA8">
      <w:pPr>
        <w:jc w:val="both"/>
        <w:rPr>
          <w:rFonts w:ascii="Arial" w:hAnsi="Arial" w:cs="Arial"/>
          <w:sz w:val="24"/>
          <w:szCs w:val="24"/>
        </w:rPr>
      </w:pPr>
      <w:r w:rsidRPr="00516B78">
        <w:rPr>
          <w:rFonts w:ascii="Arial" w:hAnsi="Arial" w:cs="Arial"/>
          <w:sz w:val="24"/>
          <w:szCs w:val="24"/>
        </w:rPr>
        <w:t xml:space="preserve">If a procuring entity intends to conduct a covered procurement using an electronic auction, </w:t>
      </w:r>
      <w:r w:rsidR="00E40174" w:rsidRPr="00516B78">
        <w:rPr>
          <w:rFonts w:ascii="Arial" w:hAnsi="Arial" w:cs="Arial"/>
          <w:sz w:val="24"/>
          <w:szCs w:val="24"/>
        </w:rPr>
        <w:t>it</w:t>
      </w:r>
      <w:r w:rsidRPr="00516B78">
        <w:rPr>
          <w:rFonts w:ascii="Arial" w:hAnsi="Arial" w:cs="Arial"/>
          <w:sz w:val="24"/>
          <w:szCs w:val="24"/>
        </w:rPr>
        <w:t xml:space="preserve"> shall provide each participant, before commencing the electronic auction, with:</w:t>
      </w:r>
    </w:p>
    <w:p w14:paraId="0C83E8A9" w14:textId="77777777" w:rsidR="00BB5277" w:rsidRPr="00516B78" w:rsidRDefault="00BB5277" w:rsidP="005819FC">
      <w:pPr>
        <w:ind w:left="720"/>
        <w:jc w:val="both"/>
        <w:rPr>
          <w:rFonts w:ascii="Arial" w:hAnsi="Arial" w:cs="Arial"/>
          <w:sz w:val="24"/>
          <w:szCs w:val="24"/>
        </w:rPr>
      </w:pPr>
    </w:p>
    <w:p w14:paraId="3B8147E7" w14:textId="7777777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(a)</w:t>
      </w:r>
      <w:r w:rsidRPr="00516B78">
        <w:rPr>
          <w:rFonts w:ascii="Arial" w:hAnsi="Arial" w:cs="Arial"/>
          <w:sz w:val="24"/>
          <w:szCs w:val="24"/>
        </w:rPr>
        <w:tab/>
        <w:t>the automatic evaluation method, including the mathematical formula, that is based on the evaluation criteria set out in the tender documentation and that will be used in the automatic ranking or re-ranking during the auction;</w:t>
      </w:r>
    </w:p>
    <w:p w14:paraId="69B03EB5" w14:textId="77777777" w:rsidR="00BB5277" w:rsidRPr="00516B78" w:rsidRDefault="00BB5277" w:rsidP="005C1EA8">
      <w:pPr>
        <w:ind w:left="1134" w:hanging="567"/>
        <w:jc w:val="both"/>
        <w:rPr>
          <w:rFonts w:ascii="Arial" w:hAnsi="Arial" w:cs="Arial"/>
          <w:sz w:val="24"/>
          <w:szCs w:val="24"/>
        </w:rPr>
      </w:pPr>
    </w:p>
    <w:p w14:paraId="2962A522" w14:textId="2B198B69"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(b)</w:t>
      </w:r>
      <w:r w:rsidRPr="00516B78">
        <w:rPr>
          <w:rFonts w:ascii="Arial" w:hAnsi="Arial" w:cs="Arial"/>
          <w:sz w:val="24"/>
          <w:szCs w:val="24"/>
        </w:rPr>
        <w:tab/>
      </w:r>
      <w:r w:rsidR="006B4858" w:rsidRPr="00516B78">
        <w:rPr>
          <w:rFonts w:ascii="Arial" w:hAnsi="Arial" w:cs="Arial"/>
          <w:sz w:val="24"/>
          <w:szCs w:val="24"/>
        </w:rPr>
        <w:t xml:space="preserve">where applicable, </w:t>
      </w:r>
      <w:r w:rsidRPr="00516B78">
        <w:rPr>
          <w:rFonts w:ascii="Arial" w:hAnsi="Arial" w:cs="Arial"/>
          <w:sz w:val="24"/>
          <w:szCs w:val="24"/>
        </w:rPr>
        <w:t>the results of any initial evaluation of the elements of its tender if the contract is to be awarded on the basis of the most advantageous tender; and</w:t>
      </w:r>
    </w:p>
    <w:p w14:paraId="4865DB19" w14:textId="77777777" w:rsidR="00BB5277" w:rsidRPr="00516B78" w:rsidRDefault="00BB5277" w:rsidP="005C1EA8">
      <w:pPr>
        <w:ind w:left="1134" w:hanging="567"/>
        <w:jc w:val="both"/>
        <w:rPr>
          <w:rFonts w:ascii="Arial" w:hAnsi="Arial" w:cs="Arial"/>
          <w:sz w:val="24"/>
          <w:szCs w:val="24"/>
        </w:rPr>
      </w:pPr>
    </w:p>
    <w:p w14:paraId="06932E72" w14:textId="0405C39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(c)</w:t>
      </w:r>
      <w:r w:rsidRPr="00516B78">
        <w:rPr>
          <w:rFonts w:ascii="Arial" w:hAnsi="Arial" w:cs="Arial"/>
          <w:sz w:val="24"/>
          <w:szCs w:val="24"/>
        </w:rPr>
        <w:tab/>
        <w:t>any other relevant information relating to the conduct of the auction.</w:t>
      </w:r>
    </w:p>
    <w:p w14:paraId="02DA1DAA" w14:textId="77777777" w:rsidR="00BB5277" w:rsidRPr="00516B78" w:rsidRDefault="00BB5277" w:rsidP="005819FC">
      <w:pPr>
        <w:ind w:left="720" w:hanging="720"/>
        <w:jc w:val="both"/>
        <w:rPr>
          <w:rFonts w:ascii="Arial" w:hAnsi="Arial" w:cs="Arial"/>
          <w:sz w:val="24"/>
          <w:szCs w:val="24"/>
        </w:rPr>
      </w:pPr>
    </w:p>
    <w:p w14:paraId="30DAFC28" w14:textId="77777777" w:rsidR="00382B62" w:rsidRPr="00516B78" w:rsidRDefault="00382B62" w:rsidP="005819FC">
      <w:pPr>
        <w:ind w:left="720" w:hanging="720"/>
        <w:jc w:val="both"/>
        <w:rPr>
          <w:rFonts w:ascii="Arial" w:hAnsi="Arial" w:cs="Arial"/>
          <w:sz w:val="24"/>
          <w:szCs w:val="24"/>
        </w:rPr>
      </w:pPr>
    </w:p>
    <w:p w14:paraId="04B0A4DB" w14:textId="1BAEE105" w:rsidR="00BB5277" w:rsidRPr="00516B78" w:rsidRDefault="00BB5277" w:rsidP="005819FC">
      <w:pPr>
        <w:keepNext/>
        <w:jc w:val="center"/>
        <w:rPr>
          <w:rFonts w:ascii="Arial" w:hAnsi="Arial" w:cs="Arial"/>
          <w:b/>
          <w:bCs/>
          <w:sz w:val="24"/>
          <w:szCs w:val="24"/>
        </w:rPr>
      </w:pPr>
      <w:r w:rsidRPr="00516B78">
        <w:rPr>
          <w:rFonts w:ascii="Arial" w:hAnsi="Arial" w:cs="Arial"/>
          <w:b/>
          <w:bCs/>
          <w:sz w:val="24"/>
          <w:szCs w:val="24"/>
        </w:rPr>
        <w:t xml:space="preserve">Article </w:t>
      </w:r>
      <w:r w:rsidR="0012254E" w:rsidRPr="00516B78">
        <w:rPr>
          <w:rFonts w:ascii="Arial" w:hAnsi="Arial" w:cs="Arial"/>
          <w:b/>
          <w:bCs/>
          <w:sz w:val="24"/>
          <w:szCs w:val="24"/>
        </w:rPr>
        <w:t>15</w:t>
      </w:r>
      <w:r w:rsidR="004C7943" w:rsidRPr="00516B78">
        <w:rPr>
          <w:rFonts w:ascii="Arial" w:hAnsi="Arial" w:cs="Arial"/>
          <w:b/>
          <w:bCs/>
          <w:sz w:val="24"/>
          <w:szCs w:val="24"/>
        </w:rPr>
        <w:t>.11</w:t>
      </w:r>
    </w:p>
    <w:p w14:paraId="07B10B7A" w14:textId="77777777" w:rsidR="00BB5277" w:rsidRPr="00516B78" w:rsidRDefault="00BB5277" w:rsidP="005819FC">
      <w:pPr>
        <w:keepNext/>
        <w:jc w:val="center"/>
        <w:rPr>
          <w:rFonts w:ascii="Arial" w:hAnsi="Arial" w:cs="Arial"/>
          <w:b/>
          <w:bCs/>
          <w:sz w:val="24"/>
          <w:szCs w:val="24"/>
        </w:rPr>
      </w:pPr>
      <w:r w:rsidRPr="00516B78">
        <w:rPr>
          <w:rFonts w:ascii="Arial" w:hAnsi="Arial" w:cs="Arial"/>
          <w:b/>
          <w:bCs/>
          <w:sz w:val="24"/>
          <w:szCs w:val="24"/>
        </w:rPr>
        <w:t>Limited Tendering</w:t>
      </w:r>
    </w:p>
    <w:p w14:paraId="2E120E58" w14:textId="77777777" w:rsidR="00BB5277" w:rsidRPr="00516B78" w:rsidRDefault="00BB5277" w:rsidP="005819FC">
      <w:pPr>
        <w:jc w:val="both"/>
        <w:rPr>
          <w:rFonts w:ascii="Arial" w:hAnsi="Arial" w:cs="Arial"/>
          <w:b/>
          <w:color w:val="538135" w:themeColor="accent6" w:themeShade="BF"/>
          <w:sz w:val="24"/>
          <w:szCs w:val="24"/>
        </w:rPr>
      </w:pPr>
    </w:p>
    <w:p w14:paraId="0A7BF294" w14:textId="2244353F" w:rsidR="00C8664E" w:rsidRPr="00516B78" w:rsidRDefault="00790C64" w:rsidP="005C1EA8">
      <w:pPr>
        <w:ind w:left="567" w:hanging="567"/>
        <w:jc w:val="both"/>
        <w:rPr>
          <w:rFonts w:ascii="Arial" w:hAnsi="Arial" w:cs="Arial"/>
          <w:sz w:val="24"/>
          <w:szCs w:val="24"/>
        </w:rPr>
      </w:pPr>
      <w:r w:rsidRPr="00516B78">
        <w:rPr>
          <w:rFonts w:ascii="Arial" w:hAnsi="Arial" w:cs="Arial"/>
          <w:sz w:val="24"/>
          <w:szCs w:val="24"/>
        </w:rPr>
        <w:t xml:space="preserve">1. </w:t>
      </w:r>
      <w:r w:rsidRPr="00516B78">
        <w:rPr>
          <w:rFonts w:ascii="Arial" w:hAnsi="Arial" w:cs="Arial"/>
          <w:sz w:val="24"/>
          <w:szCs w:val="24"/>
        </w:rPr>
        <w:tab/>
      </w:r>
      <w:r w:rsidR="00BB5277" w:rsidRPr="00516B78">
        <w:rPr>
          <w:rFonts w:ascii="Arial" w:hAnsi="Arial" w:cs="Arial"/>
          <w:sz w:val="24"/>
          <w:szCs w:val="24"/>
        </w:rPr>
        <w:t>Provided that it does not use this provision for the purpose of avoiding competition among suppliers</w:t>
      </w:r>
      <w:r w:rsidR="006B4858" w:rsidRPr="00516B78">
        <w:rPr>
          <w:rFonts w:ascii="Arial" w:hAnsi="Arial" w:cs="Arial"/>
          <w:sz w:val="24"/>
          <w:szCs w:val="24"/>
        </w:rPr>
        <w:t xml:space="preserve">, </w:t>
      </w:r>
      <w:r w:rsidR="00BB5277" w:rsidRPr="00516B78">
        <w:rPr>
          <w:rFonts w:ascii="Arial" w:hAnsi="Arial" w:cs="Arial"/>
          <w:sz w:val="24"/>
          <w:szCs w:val="24"/>
        </w:rPr>
        <w:t>or protects domestic suppliers</w:t>
      </w:r>
      <w:r w:rsidR="006B4858" w:rsidRPr="00516B78">
        <w:rPr>
          <w:rFonts w:ascii="Arial" w:hAnsi="Arial" w:cs="Arial"/>
          <w:sz w:val="24"/>
          <w:szCs w:val="24"/>
        </w:rPr>
        <w:t xml:space="preserve">, </w:t>
      </w:r>
      <w:r w:rsidR="00E50346" w:rsidRPr="00516B78">
        <w:rPr>
          <w:rFonts w:ascii="Arial" w:hAnsi="Arial" w:cs="Arial"/>
          <w:sz w:val="24"/>
          <w:szCs w:val="24"/>
        </w:rPr>
        <w:t>or in a manner that discriminates against suppliers of the other Party</w:t>
      </w:r>
      <w:r w:rsidR="006B4858" w:rsidRPr="00516B78">
        <w:rPr>
          <w:rFonts w:ascii="Arial" w:hAnsi="Arial" w:cs="Arial"/>
          <w:sz w:val="24"/>
          <w:szCs w:val="24"/>
        </w:rPr>
        <w:t xml:space="preserve"> </w:t>
      </w:r>
      <w:r w:rsidR="00BB5277" w:rsidRPr="00516B78">
        <w:rPr>
          <w:rFonts w:ascii="Arial" w:hAnsi="Arial" w:cs="Arial"/>
          <w:sz w:val="24"/>
          <w:szCs w:val="24"/>
        </w:rPr>
        <w:t>a procuring entity may use limited tendering</w:t>
      </w:r>
      <w:r w:rsidR="00C8664E" w:rsidRPr="00516B78">
        <w:rPr>
          <w:rFonts w:ascii="Arial" w:hAnsi="Arial" w:cs="Arial"/>
          <w:sz w:val="24"/>
          <w:szCs w:val="24"/>
        </w:rPr>
        <w:t>.</w:t>
      </w:r>
      <w:r w:rsidR="00BB5277" w:rsidRPr="00516B78">
        <w:rPr>
          <w:rFonts w:ascii="Arial" w:hAnsi="Arial" w:cs="Arial"/>
          <w:sz w:val="24"/>
          <w:szCs w:val="24"/>
        </w:rPr>
        <w:t xml:space="preserve"> </w:t>
      </w:r>
    </w:p>
    <w:p w14:paraId="18340DCB" w14:textId="77777777" w:rsidR="00477E16" w:rsidRPr="00516B78" w:rsidRDefault="00477E16" w:rsidP="005C1EA8">
      <w:pPr>
        <w:ind w:left="567" w:hanging="567"/>
        <w:jc w:val="both"/>
        <w:rPr>
          <w:rFonts w:ascii="Arial" w:hAnsi="Arial" w:cs="Arial"/>
          <w:sz w:val="24"/>
          <w:szCs w:val="24"/>
        </w:rPr>
      </w:pPr>
    </w:p>
    <w:p w14:paraId="6A1C98D3" w14:textId="682C9716" w:rsidR="00C8664E" w:rsidRPr="00516B78" w:rsidRDefault="00790C64" w:rsidP="005C1EA8">
      <w:pPr>
        <w:ind w:left="567" w:hanging="567"/>
        <w:jc w:val="both"/>
        <w:rPr>
          <w:rFonts w:ascii="Arial" w:hAnsi="Arial" w:cs="Arial"/>
          <w:sz w:val="24"/>
          <w:szCs w:val="24"/>
        </w:rPr>
      </w:pPr>
      <w:r w:rsidRPr="00516B78">
        <w:rPr>
          <w:rFonts w:ascii="Arial" w:hAnsi="Arial" w:cs="Arial"/>
          <w:sz w:val="24"/>
          <w:szCs w:val="24"/>
        </w:rPr>
        <w:t xml:space="preserve">2. </w:t>
      </w:r>
      <w:r w:rsidRPr="00516B78">
        <w:rPr>
          <w:rFonts w:ascii="Arial" w:hAnsi="Arial" w:cs="Arial"/>
          <w:sz w:val="24"/>
          <w:szCs w:val="24"/>
        </w:rPr>
        <w:tab/>
      </w:r>
      <w:r w:rsidR="00477E16" w:rsidRPr="00516B78">
        <w:rPr>
          <w:rFonts w:ascii="Arial" w:hAnsi="Arial" w:cs="Arial"/>
          <w:sz w:val="24"/>
          <w:szCs w:val="24"/>
        </w:rPr>
        <w:t xml:space="preserve">If a procuring entity uses limited tendering, </w:t>
      </w:r>
      <w:r w:rsidR="00B1080A" w:rsidRPr="00516B78">
        <w:rPr>
          <w:rFonts w:ascii="Arial" w:hAnsi="Arial" w:cs="Arial"/>
          <w:sz w:val="24"/>
          <w:szCs w:val="24"/>
        </w:rPr>
        <w:t>it</w:t>
      </w:r>
      <w:r w:rsidR="00C8664E" w:rsidRPr="00516B78">
        <w:rPr>
          <w:rFonts w:ascii="Arial" w:hAnsi="Arial" w:cs="Arial"/>
          <w:sz w:val="24"/>
          <w:szCs w:val="24"/>
        </w:rPr>
        <w:t xml:space="preserve"> may choose not to apply Articles </w:t>
      </w:r>
      <w:r w:rsidR="00676690" w:rsidRPr="00516B78">
        <w:rPr>
          <w:rFonts w:ascii="Arial" w:hAnsi="Arial" w:cs="Arial"/>
          <w:sz w:val="24"/>
          <w:szCs w:val="24"/>
        </w:rPr>
        <w:t>15</w:t>
      </w:r>
      <w:r w:rsidR="00C8664E" w:rsidRPr="00516B78">
        <w:rPr>
          <w:rFonts w:ascii="Arial" w:hAnsi="Arial" w:cs="Arial"/>
          <w:sz w:val="24"/>
          <w:szCs w:val="24"/>
        </w:rPr>
        <w:t xml:space="preserve">.7 (Notices of Intended Procurement) through </w:t>
      </w:r>
      <w:r w:rsidR="00676690" w:rsidRPr="00516B78">
        <w:rPr>
          <w:rFonts w:ascii="Arial" w:hAnsi="Arial" w:cs="Arial"/>
          <w:sz w:val="24"/>
          <w:szCs w:val="24"/>
        </w:rPr>
        <w:t>15</w:t>
      </w:r>
      <w:r w:rsidR="00C8664E" w:rsidRPr="00516B78">
        <w:rPr>
          <w:rFonts w:ascii="Arial" w:hAnsi="Arial" w:cs="Arial"/>
          <w:sz w:val="24"/>
          <w:szCs w:val="24"/>
        </w:rPr>
        <w:t xml:space="preserve">.10 (Electronic Auctions), Article </w:t>
      </w:r>
      <w:r w:rsidR="00676690" w:rsidRPr="00516B78">
        <w:rPr>
          <w:rFonts w:ascii="Arial" w:hAnsi="Arial" w:cs="Arial"/>
          <w:sz w:val="24"/>
          <w:szCs w:val="24"/>
        </w:rPr>
        <w:t>15</w:t>
      </w:r>
      <w:r w:rsidR="00C8664E" w:rsidRPr="00516B78">
        <w:rPr>
          <w:rFonts w:ascii="Arial" w:hAnsi="Arial" w:cs="Arial"/>
          <w:sz w:val="24"/>
          <w:szCs w:val="24"/>
        </w:rPr>
        <w:t xml:space="preserve">.12 (Negotiations), paragraphs 1 through 5 of Article </w:t>
      </w:r>
      <w:r w:rsidR="00676690" w:rsidRPr="00516B78">
        <w:rPr>
          <w:rFonts w:ascii="Arial" w:hAnsi="Arial" w:cs="Arial"/>
          <w:sz w:val="24"/>
          <w:szCs w:val="24"/>
        </w:rPr>
        <w:t>15</w:t>
      </w:r>
      <w:r w:rsidR="00C8664E" w:rsidRPr="00516B78">
        <w:rPr>
          <w:rFonts w:ascii="Arial" w:hAnsi="Arial" w:cs="Arial"/>
          <w:sz w:val="24"/>
          <w:szCs w:val="24"/>
        </w:rPr>
        <w:t xml:space="preserve">.14 (Tender Documentation), Articles </w:t>
      </w:r>
      <w:r w:rsidR="00676690" w:rsidRPr="00516B78">
        <w:rPr>
          <w:rFonts w:ascii="Arial" w:hAnsi="Arial" w:cs="Arial"/>
          <w:sz w:val="24"/>
          <w:szCs w:val="24"/>
        </w:rPr>
        <w:t>15</w:t>
      </w:r>
      <w:r w:rsidR="00C8664E" w:rsidRPr="00516B78">
        <w:rPr>
          <w:rFonts w:ascii="Arial" w:hAnsi="Arial" w:cs="Arial"/>
          <w:sz w:val="24"/>
          <w:szCs w:val="24"/>
        </w:rPr>
        <w:t>.15 (Time</w:t>
      </w:r>
      <w:r w:rsidR="00676690" w:rsidRPr="00516B78">
        <w:rPr>
          <w:rFonts w:ascii="Arial" w:hAnsi="Arial" w:cs="Arial"/>
          <w:sz w:val="24"/>
          <w:szCs w:val="24"/>
        </w:rPr>
        <w:t xml:space="preserve"> </w:t>
      </w:r>
      <w:r w:rsidR="00C8664E" w:rsidRPr="00516B78">
        <w:rPr>
          <w:rFonts w:ascii="Arial" w:hAnsi="Arial" w:cs="Arial"/>
          <w:sz w:val="24"/>
          <w:szCs w:val="24"/>
        </w:rPr>
        <w:t xml:space="preserve">Periods), and </w:t>
      </w:r>
      <w:r w:rsidR="00676690" w:rsidRPr="00516B78">
        <w:rPr>
          <w:rFonts w:ascii="Arial" w:hAnsi="Arial" w:cs="Arial"/>
          <w:sz w:val="24"/>
          <w:szCs w:val="24"/>
        </w:rPr>
        <w:t>15</w:t>
      </w:r>
      <w:r w:rsidR="00C8664E" w:rsidRPr="00516B78">
        <w:rPr>
          <w:rFonts w:ascii="Arial" w:hAnsi="Arial" w:cs="Arial"/>
          <w:sz w:val="24"/>
          <w:szCs w:val="24"/>
        </w:rPr>
        <w:t>.16 (Treatment of Tenders and Awarding of Contracts) only under any of the following circumstances:</w:t>
      </w:r>
    </w:p>
    <w:p w14:paraId="53EED792" w14:textId="77777777" w:rsidR="00E50346" w:rsidRPr="00516B78" w:rsidRDefault="00E50346" w:rsidP="005819FC">
      <w:pPr>
        <w:ind w:left="720" w:hanging="720"/>
        <w:jc w:val="both"/>
        <w:rPr>
          <w:rFonts w:ascii="Arial" w:hAnsi="Arial" w:cs="Arial"/>
          <w:sz w:val="24"/>
          <w:szCs w:val="24"/>
        </w:rPr>
      </w:pPr>
    </w:p>
    <w:p w14:paraId="1AFF1878" w14:textId="341E9D59"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(a)</w:t>
      </w:r>
      <w:r w:rsidRPr="00516B78">
        <w:rPr>
          <w:rFonts w:ascii="Arial" w:hAnsi="Arial" w:cs="Arial"/>
          <w:sz w:val="24"/>
          <w:szCs w:val="24"/>
        </w:rPr>
        <w:tab/>
        <w:t>if</w:t>
      </w:r>
      <w:r w:rsidR="00666D1D" w:rsidRPr="00516B78">
        <w:rPr>
          <w:rFonts w:ascii="Arial" w:hAnsi="Arial" w:cs="Arial"/>
          <w:sz w:val="24"/>
          <w:szCs w:val="24"/>
        </w:rPr>
        <w:t xml:space="preserve"> in response to a prior notice, invitation to participate, or invitation to tender</w:t>
      </w:r>
      <w:r w:rsidRPr="00516B78">
        <w:rPr>
          <w:rFonts w:ascii="Arial" w:hAnsi="Arial" w:cs="Arial"/>
          <w:sz w:val="24"/>
          <w:szCs w:val="24"/>
        </w:rPr>
        <w:t>:</w:t>
      </w:r>
    </w:p>
    <w:p w14:paraId="475A68DE" w14:textId="77777777" w:rsidR="00BB5277" w:rsidRPr="00516B78" w:rsidRDefault="00BB5277" w:rsidP="005819FC">
      <w:pPr>
        <w:ind w:left="1440" w:hanging="720"/>
        <w:jc w:val="both"/>
        <w:rPr>
          <w:rFonts w:ascii="Arial" w:hAnsi="Arial" w:cs="Arial"/>
          <w:sz w:val="24"/>
          <w:szCs w:val="24"/>
        </w:rPr>
      </w:pPr>
    </w:p>
    <w:p w14:paraId="7275EC1B" w14:textId="77777777" w:rsidR="00BB5277" w:rsidRPr="00516B78" w:rsidRDefault="00BB5277" w:rsidP="005C1EA8">
      <w:pPr>
        <w:ind w:left="1701" w:hanging="567"/>
        <w:jc w:val="both"/>
        <w:rPr>
          <w:rFonts w:ascii="Arial" w:hAnsi="Arial" w:cs="Arial"/>
          <w:sz w:val="24"/>
          <w:szCs w:val="24"/>
        </w:rPr>
      </w:pPr>
      <w:r w:rsidRPr="00516B78">
        <w:rPr>
          <w:rFonts w:ascii="Arial" w:hAnsi="Arial" w:cs="Arial"/>
          <w:sz w:val="24"/>
          <w:szCs w:val="24"/>
        </w:rPr>
        <w:t>(i)</w:t>
      </w:r>
      <w:r w:rsidRPr="00516B78">
        <w:rPr>
          <w:rFonts w:ascii="Arial" w:hAnsi="Arial" w:cs="Arial"/>
          <w:sz w:val="24"/>
          <w:szCs w:val="24"/>
        </w:rPr>
        <w:tab/>
        <w:t xml:space="preserve">no tenders were </w:t>
      </w:r>
      <w:proofErr w:type="gramStart"/>
      <w:r w:rsidRPr="00516B78">
        <w:rPr>
          <w:rFonts w:ascii="Arial" w:hAnsi="Arial" w:cs="Arial"/>
          <w:sz w:val="24"/>
          <w:szCs w:val="24"/>
        </w:rPr>
        <w:t>submitted</w:t>
      </w:r>
      <w:proofErr w:type="gramEnd"/>
      <w:r w:rsidRPr="00516B78">
        <w:rPr>
          <w:rFonts w:ascii="Arial" w:hAnsi="Arial" w:cs="Arial"/>
          <w:sz w:val="24"/>
          <w:szCs w:val="24"/>
        </w:rPr>
        <w:t xml:space="preserve"> or no suppliers requested participation;</w:t>
      </w:r>
    </w:p>
    <w:p w14:paraId="30EFB162" w14:textId="77777777" w:rsidR="00BB5277" w:rsidRPr="00516B78" w:rsidRDefault="00BB5277" w:rsidP="005C1EA8">
      <w:pPr>
        <w:ind w:left="1701" w:hanging="567"/>
        <w:jc w:val="both"/>
        <w:rPr>
          <w:rFonts w:ascii="Arial" w:hAnsi="Arial" w:cs="Arial"/>
          <w:sz w:val="24"/>
          <w:szCs w:val="24"/>
        </w:rPr>
      </w:pPr>
    </w:p>
    <w:p w14:paraId="7674D3E4" w14:textId="77777777" w:rsidR="00BB5277" w:rsidRPr="00516B78" w:rsidRDefault="00BB5277" w:rsidP="005C1EA8">
      <w:pPr>
        <w:ind w:left="1701" w:hanging="567"/>
        <w:jc w:val="both"/>
        <w:rPr>
          <w:rFonts w:ascii="Arial" w:hAnsi="Arial" w:cs="Arial"/>
          <w:sz w:val="24"/>
          <w:szCs w:val="24"/>
        </w:rPr>
      </w:pPr>
      <w:r w:rsidRPr="00516B78">
        <w:rPr>
          <w:rFonts w:ascii="Arial" w:hAnsi="Arial" w:cs="Arial"/>
          <w:sz w:val="24"/>
          <w:szCs w:val="24"/>
        </w:rPr>
        <w:t>(ii)</w:t>
      </w:r>
      <w:r w:rsidRPr="00516B78">
        <w:rPr>
          <w:rFonts w:ascii="Arial" w:hAnsi="Arial" w:cs="Arial"/>
          <w:sz w:val="24"/>
          <w:szCs w:val="24"/>
        </w:rPr>
        <w:tab/>
        <w:t>no tenders were submitted that conform to the essential requirements in the tender documentation;</w:t>
      </w:r>
    </w:p>
    <w:p w14:paraId="7AF1C31E" w14:textId="77777777" w:rsidR="00BB5277" w:rsidRPr="00516B78" w:rsidRDefault="00BB5277" w:rsidP="005C1EA8">
      <w:pPr>
        <w:ind w:left="1701" w:hanging="567"/>
        <w:jc w:val="both"/>
        <w:rPr>
          <w:rFonts w:ascii="Arial" w:hAnsi="Arial" w:cs="Arial"/>
          <w:sz w:val="24"/>
          <w:szCs w:val="24"/>
        </w:rPr>
      </w:pPr>
    </w:p>
    <w:p w14:paraId="27D74851" w14:textId="77777777" w:rsidR="00BB5277" w:rsidRPr="00516B78" w:rsidRDefault="00BB5277" w:rsidP="005C1EA8">
      <w:pPr>
        <w:ind w:left="1701" w:hanging="567"/>
        <w:jc w:val="both"/>
        <w:rPr>
          <w:rFonts w:ascii="Arial" w:hAnsi="Arial" w:cs="Arial"/>
          <w:sz w:val="24"/>
          <w:szCs w:val="24"/>
        </w:rPr>
      </w:pPr>
      <w:r w:rsidRPr="00516B78">
        <w:rPr>
          <w:rFonts w:ascii="Arial" w:hAnsi="Arial" w:cs="Arial"/>
          <w:sz w:val="24"/>
          <w:szCs w:val="24"/>
        </w:rPr>
        <w:t>(iii)</w:t>
      </w:r>
      <w:r w:rsidRPr="00516B78">
        <w:rPr>
          <w:rFonts w:ascii="Arial" w:hAnsi="Arial" w:cs="Arial"/>
          <w:sz w:val="24"/>
          <w:szCs w:val="24"/>
        </w:rPr>
        <w:tab/>
        <w:t>no suppliers satisfied the conditions for participation; or</w:t>
      </w:r>
    </w:p>
    <w:p w14:paraId="08FE0CFE" w14:textId="77777777" w:rsidR="00BB5277" w:rsidRPr="00516B78" w:rsidRDefault="00BB5277" w:rsidP="005C1EA8">
      <w:pPr>
        <w:ind w:left="1701" w:hanging="567"/>
        <w:jc w:val="both"/>
        <w:rPr>
          <w:rFonts w:ascii="Arial" w:hAnsi="Arial" w:cs="Arial"/>
          <w:sz w:val="24"/>
          <w:szCs w:val="24"/>
        </w:rPr>
      </w:pPr>
    </w:p>
    <w:p w14:paraId="15451D48" w14:textId="7E1F8BDA" w:rsidR="00BB5277" w:rsidRPr="00516B78" w:rsidRDefault="00BB5277" w:rsidP="005C1EA8">
      <w:pPr>
        <w:ind w:left="1701" w:hanging="567"/>
        <w:jc w:val="both"/>
        <w:rPr>
          <w:rFonts w:ascii="Arial" w:hAnsi="Arial" w:cs="Arial"/>
          <w:sz w:val="24"/>
          <w:szCs w:val="24"/>
        </w:rPr>
      </w:pPr>
      <w:r w:rsidRPr="00516B78">
        <w:rPr>
          <w:rFonts w:ascii="Arial" w:hAnsi="Arial" w:cs="Arial"/>
          <w:sz w:val="24"/>
          <w:szCs w:val="24"/>
        </w:rPr>
        <w:t>(iv)</w:t>
      </w:r>
      <w:r w:rsidRPr="00516B78">
        <w:rPr>
          <w:rFonts w:ascii="Arial" w:hAnsi="Arial" w:cs="Arial"/>
          <w:sz w:val="24"/>
          <w:szCs w:val="24"/>
        </w:rPr>
        <w:tab/>
        <w:t>the tenders submitted were collusive</w:t>
      </w:r>
      <w:r w:rsidR="00676690" w:rsidRPr="00516B78">
        <w:rPr>
          <w:rFonts w:ascii="Arial" w:hAnsi="Arial" w:cs="Arial"/>
          <w:sz w:val="24"/>
          <w:szCs w:val="24"/>
        </w:rPr>
        <w:t>;</w:t>
      </w:r>
    </w:p>
    <w:p w14:paraId="1780FEB1" w14:textId="77777777" w:rsidR="00BB5277" w:rsidRPr="00516B78" w:rsidRDefault="00BB5277" w:rsidP="005C1EA8">
      <w:pPr>
        <w:ind w:left="1701" w:hanging="567"/>
        <w:jc w:val="both"/>
        <w:rPr>
          <w:rFonts w:ascii="Arial" w:hAnsi="Arial" w:cs="Arial"/>
          <w:sz w:val="24"/>
          <w:szCs w:val="24"/>
        </w:rPr>
      </w:pPr>
    </w:p>
    <w:p w14:paraId="7FBE83A8" w14:textId="571FD861" w:rsidR="00BB5277" w:rsidRPr="00516B78" w:rsidRDefault="00CD53F6" w:rsidP="005819FC">
      <w:pPr>
        <w:ind w:left="1440"/>
        <w:jc w:val="both"/>
        <w:rPr>
          <w:rFonts w:ascii="Arial" w:hAnsi="Arial" w:cs="Arial"/>
          <w:sz w:val="24"/>
          <w:szCs w:val="24"/>
        </w:rPr>
      </w:pPr>
      <w:r w:rsidRPr="00516B78">
        <w:rPr>
          <w:rFonts w:ascii="Arial" w:hAnsi="Arial" w:cs="Arial"/>
          <w:sz w:val="24"/>
          <w:szCs w:val="24"/>
        </w:rPr>
        <w:lastRenderedPageBreak/>
        <w:t>provided that the procuring entity does not substantially modify the essential requirements set out in the notices or tender documentation</w:t>
      </w:r>
      <w:r w:rsidR="001421EF" w:rsidRPr="00516B78">
        <w:rPr>
          <w:rFonts w:ascii="Arial" w:hAnsi="Arial" w:cs="Arial"/>
          <w:sz w:val="24"/>
          <w:szCs w:val="24"/>
        </w:rPr>
        <w:t>;</w:t>
      </w:r>
    </w:p>
    <w:p w14:paraId="73FF1D33" w14:textId="77777777" w:rsidR="00A21347" w:rsidRPr="00516B78" w:rsidRDefault="00A21347" w:rsidP="005819FC">
      <w:pPr>
        <w:ind w:left="1440"/>
        <w:jc w:val="both"/>
        <w:rPr>
          <w:rFonts w:ascii="Arial" w:hAnsi="Arial" w:cs="Arial"/>
          <w:sz w:val="24"/>
          <w:szCs w:val="24"/>
        </w:rPr>
      </w:pPr>
    </w:p>
    <w:p w14:paraId="4ACDB745" w14:textId="7777777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(b)</w:t>
      </w:r>
      <w:r w:rsidRPr="00516B78">
        <w:rPr>
          <w:rFonts w:ascii="Arial" w:hAnsi="Arial" w:cs="Arial"/>
          <w:sz w:val="24"/>
          <w:szCs w:val="24"/>
        </w:rPr>
        <w:tab/>
        <w:t>if the good or service can be supplied only by a particular supplier and no reasonable alternative or substitute good or service exists for any of the following reasons:</w:t>
      </w:r>
    </w:p>
    <w:p w14:paraId="50FCB9FE" w14:textId="77777777" w:rsidR="00BB5277" w:rsidRPr="00516B78" w:rsidRDefault="00BB5277" w:rsidP="005819FC">
      <w:pPr>
        <w:ind w:left="1440" w:hanging="720"/>
        <w:jc w:val="both"/>
        <w:rPr>
          <w:rFonts w:ascii="Arial" w:hAnsi="Arial" w:cs="Arial"/>
          <w:sz w:val="24"/>
          <w:szCs w:val="24"/>
        </w:rPr>
      </w:pPr>
    </w:p>
    <w:p w14:paraId="0A781CA5" w14:textId="77777777" w:rsidR="00BB5277" w:rsidRPr="00516B78" w:rsidRDefault="00BB5277" w:rsidP="005C1EA8">
      <w:pPr>
        <w:ind w:left="1701" w:hanging="567"/>
        <w:jc w:val="both"/>
        <w:rPr>
          <w:rFonts w:ascii="Arial" w:hAnsi="Arial" w:cs="Arial"/>
          <w:sz w:val="24"/>
          <w:szCs w:val="24"/>
        </w:rPr>
      </w:pPr>
      <w:r w:rsidRPr="00516B78">
        <w:rPr>
          <w:rFonts w:ascii="Arial" w:hAnsi="Arial" w:cs="Arial"/>
          <w:sz w:val="24"/>
          <w:szCs w:val="24"/>
        </w:rPr>
        <w:t>(i)</w:t>
      </w:r>
      <w:r w:rsidRPr="00516B78">
        <w:rPr>
          <w:rFonts w:ascii="Arial" w:hAnsi="Arial" w:cs="Arial"/>
          <w:sz w:val="24"/>
          <w:szCs w:val="24"/>
        </w:rPr>
        <w:tab/>
        <w:t>the requirement is for a work of art;</w:t>
      </w:r>
    </w:p>
    <w:p w14:paraId="3CEF917A" w14:textId="77777777" w:rsidR="00BB5277" w:rsidRPr="00516B78" w:rsidRDefault="00BB5277" w:rsidP="005C1EA8">
      <w:pPr>
        <w:ind w:left="1701" w:hanging="567"/>
        <w:jc w:val="both"/>
        <w:rPr>
          <w:rFonts w:ascii="Arial" w:hAnsi="Arial" w:cs="Arial"/>
          <w:sz w:val="24"/>
          <w:szCs w:val="24"/>
        </w:rPr>
      </w:pPr>
    </w:p>
    <w:p w14:paraId="4DACBD40" w14:textId="77777777" w:rsidR="00BB5277" w:rsidRPr="00516B78" w:rsidRDefault="00BB5277" w:rsidP="005C1EA8">
      <w:pPr>
        <w:ind w:left="1701" w:hanging="567"/>
        <w:jc w:val="both"/>
        <w:rPr>
          <w:rFonts w:ascii="Arial" w:hAnsi="Arial" w:cs="Arial"/>
          <w:sz w:val="24"/>
          <w:szCs w:val="24"/>
        </w:rPr>
      </w:pPr>
      <w:r w:rsidRPr="00516B78">
        <w:rPr>
          <w:rFonts w:ascii="Arial" w:hAnsi="Arial" w:cs="Arial"/>
          <w:sz w:val="24"/>
          <w:szCs w:val="24"/>
        </w:rPr>
        <w:t>(ii)</w:t>
      </w:r>
      <w:r w:rsidRPr="00516B78">
        <w:rPr>
          <w:rFonts w:ascii="Arial" w:hAnsi="Arial" w:cs="Arial"/>
          <w:sz w:val="24"/>
          <w:szCs w:val="24"/>
        </w:rPr>
        <w:tab/>
        <w:t>the protection of patents, copyrights or other exclusive rights; or</w:t>
      </w:r>
    </w:p>
    <w:p w14:paraId="76E52879" w14:textId="77777777" w:rsidR="00BB5277" w:rsidRPr="00516B78" w:rsidRDefault="00BB5277" w:rsidP="005C1EA8">
      <w:pPr>
        <w:ind w:left="1701" w:hanging="567"/>
        <w:jc w:val="both"/>
        <w:rPr>
          <w:rFonts w:ascii="Arial" w:hAnsi="Arial" w:cs="Arial"/>
          <w:sz w:val="24"/>
          <w:szCs w:val="24"/>
        </w:rPr>
      </w:pPr>
    </w:p>
    <w:p w14:paraId="504E9D32" w14:textId="77777777" w:rsidR="00BB5277" w:rsidRPr="00516B78" w:rsidRDefault="00BB5277" w:rsidP="005C1EA8">
      <w:pPr>
        <w:ind w:left="1701" w:hanging="567"/>
        <w:jc w:val="both"/>
        <w:rPr>
          <w:rFonts w:ascii="Arial" w:hAnsi="Arial" w:cs="Arial"/>
          <w:sz w:val="24"/>
          <w:szCs w:val="24"/>
        </w:rPr>
      </w:pPr>
      <w:r w:rsidRPr="00516B78">
        <w:rPr>
          <w:rFonts w:ascii="Arial" w:hAnsi="Arial" w:cs="Arial"/>
          <w:sz w:val="24"/>
          <w:szCs w:val="24"/>
        </w:rPr>
        <w:t>(iii)</w:t>
      </w:r>
      <w:r w:rsidRPr="00516B78">
        <w:rPr>
          <w:rFonts w:ascii="Arial" w:hAnsi="Arial" w:cs="Arial"/>
          <w:sz w:val="24"/>
          <w:szCs w:val="24"/>
        </w:rPr>
        <w:tab/>
        <w:t>due to an absence of competition for technical reasons;</w:t>
      </w:r>
    </w:p>
    <w:p w14:paraId="72F16F16" w14:textId="77777777" w:rsidR="00BB5277" w:rsidRPr="00516B78" w:rsidRDefault="00BB5277" w:rsidP="005819FC">
      <w:pPr>
        <w:ind w:left="720" w:firstLine="720"/>
        <w:jc w:val="both"/>
        <w:rPr>
          <w:rFonts w:ascii="Arial" w:hAnsi="Arial" w:cs="Arial"/>
          <w:color w:val="538135" w:themeColor="accent6" w:themeShade="BF"/>
          <w:sz w:val="24"/>
          <w:szCs w:val="24"/>
        </w:rPr>
      </w:pPr>
    </w:p>
    <w:p w14:paraId="333F9CB9" w14:textId="589AC9CF"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(c)</w:t>
      </w:r>
      <w:r w:rsidRPr="00516B78">
        <w:rPr>
          <w:rFonts w:ascii="Arial" w:hAnsi="Arial" w:cs="Arial"/>
          <w:sz w:val="24"/>
          <w:szCs w:val="24"/>
        </w:rPr>
        <w:tab/>
        <w:t>for additional deliveries by the original supplier</w:t>
      </w:r>
      <w:r w:rsidR="00F90DBA" w:rsidRPr="00516B78">
        <w:rPr>
          <w:rFonts w:ascii="Arial" w:hAnsi="Arial" w:cs="Arial"/>
          <w:sz w:val="24"/>
          <w:szCs w:val="24"/>
        </w:rPr>
        <w:t xml:space="preserve"> </w:t>
      </w:r>
      <w:r w:rsidR="004E312F" w:rsidRPr="00516B78">
        <w:rPr>
          <w:rFonts w:ascii="Arial" w:hAnsi="Arial" w:cs="Arial"/>
          <w:sz w:val="24"/>
          <w:szCs w:val="24"/>
        </w:rPr>
        <w:t>or its authorised agents,</w:t>
      </w:r>
      <w:r w:rsidRPr="00516B78">
        <w:rPr>
          <w:rFonts w:ascii="Arial" w:hAnsi="Arial" w:cs="Arial"/>
          <w:sz w:val="24"/>
          <w:szCs w:val="24"/>
        </w:rPr>
        <w:t xml:space="preserve"> of goods or services that were not included in the initial procurement if a change of supplier for those additional goods or services:</w:t>
      </w:r>
    </w:p>
    <w:p w14:paraId="2A6C3741" w14:textId="77777777" w:rsidR="00BB5277" w:rsidRPr="00516B78" w:rsidRDefault="00BB5277" w:rsidP="005819FC">
      <w:pPr>
        <w:ind w:left="1440" w:hanging="720"/>
        <w:jc w:val="both"/>
        <w:rPr>
          <w:rFonts w:ascii="Arial" w:hAnsi="Arial" w:cs="Arial"/>
          <w:sz w:val="24"/>
          <w:szCs w:val="24"/>
        </w:rPr>
      </w:pPr>
    </w:p>
    <w:p w14:paraId="14908E7C" w14:textId="1AFA7CE0" w:rsidR="00BB5277" w:rsidRPr="00516B78" w:rsidRDefault="00BB5277" w:rsidP="005C1EA8">
      <w:pPr>
        <w:ind w:left="1701" w:hanging="567"/>
        <w:jc w:val="both"/>
        <w:rPr>
          <w:rFonts w:ascii="Arial" w:hAnsi="Arial" w:cs="Arial"/>
          <w:sz w:val="24"/>
          <w:szCs w:val="24"/>
        </w:rPr>
      </w:pPr>
      <w:r w:rsidRPr="00516B78">
        <w:rPr>
          <w:rFonts w:ascii="Arial" w:hAnsi="Arial" w:cs="Arial"/>
          <w:sz w:val="24"/>
          <w:szCs w:val="24"/>
        </w:rPr>
        <w:t>(i)</w:t>
      </w:r>
      <w:r w:rsidRPr="00516B78">
        <w:rPr>
          <w:rFonts w:ascii="Arial" w:hAnsi="Arial" w:cs="Arial"/>
          <w:sz w:val="24"/>
          <w:szCs w:val="24"/>
        </w:rPr>
        <w:tab/>
        <w:t>cannot be made for technical reasons such as requirements of interchangeability or interoperability with existing equipment, software, services or installations procured under the initial procurement</w:t>
      </w:r>
      <w:r w:rsidR="003B00E9" w:rsidRPr="00516B78">
        <w:rPr>
          <w:rFonts w:ascii="Arial" w:hAnsi="Arial" w:cs="Arial"/>
          <w:sz w:val="24"/>
          <w:szCs w:val="24"/>
        </w:rPr>
        <w:t xml:space="preserve"> or due to conditions under original supplier warranties</w:t>
      </w:r>
      <w:r w:rsidRPr="00516B78">
        <w:rPr>
          <w:rFonts w:ascii="Arial" w:hAnsi="Arial" w:cs="Arial"/>
          <w:sz w:val="24"/>
          <w:szCs w:val="24"/>
        </w:rPr>
        <w:t>; and</w:t>
      </w:r>
    </w:p>
    <w:p w14:paraId="08B6E4AC" w14:textId="77777777" w:rsidR="00BB5277" w:rsidRPr="00516B78" w:rsidRDefault="00BB5277" w:rsidP="005C1EA8">
      <w:pPr>
        <w:ind w:left="1701" w:hanging="567"/>
        <w:jc w:val="both"/>
        <w:rPr>
          <w:rFonts w:ascii="Arial" w:hAnsi="Arial" w:cs="Arial"/>
          <w:sz w:val="24"/>
          <w:szCs w:val="24"/>
        </w:rPr>
      </w:pPr>
    </w:p>
    <w:p w14:paraId="6B6F41BF" w14:textId="77777777" w:rsidR="00BB5277" w:rsidRPr="00516B78" w:rsidRDefault="00BB5277" w:rsidP="005C1EA8">
      <w:pPr>
        <w:ind w:left="1701" w:hanging="567"/>
        <w:jc w:val="both"/>
        <w:rPr>
          <w:rFonts w:ascii="Arial" w:hAnsi="Arial" w:cs="Arial"/>
          <w:sz w:val="24"/>
          <w:szCs w:val="24"/>
        </w:rPr>
      </w:pPr>
      <w:r w:rsidRPr="00516B78">
        <w:rPr>
          <w:rFonts w:ascii="Arial" w:hAnsi="Arial" w:cs="Arial"/>
          <w:sz w:val="24"/>
          <w:szCs w:val="24"/>
        </w:rPr>
        <w:t>(ii)</w:t>
      </w:r>
      <w:r w:rsidRPr="00516B78">
        <w:rPr>
          <w:rFonts w:ascii="Arial" w:hAnsi="Arial" w:cs="Arial"/>
          <w:sz w:val="24"/>
          <w:szCs w:val="24"/>
        </w:rPr>
        <w:tab/>
        <w:t>would cause significant inconvenience or substantial duplication of costs for the procuring entity;</w:t>
      </w:r>
    </w:p>
    <w:p w14:paraId="263A1D1F" w14:textId="77777777" w:rsidR="00BB5277" w:rsidRPr="00516B78" w:rsidRDefault="00BB5277" w:rsidP="005819FC">
      <w:pPr>
        <w:ind w:left="2160" w:hanging="720"/>
        <w:jc w:val="both"/>
        <w:rPr>
          <w:rFonts w:ascii="Arial" w:hAnsi="Arial" w:cs="Arial"/>
          <w:sz w:val="24"/>
          <w:szCs w:val="24"/>
        </w:rPr>
      </w:pPr>
    </w:p>
    <w:p w14:paraId="1E7BF4EC" w14:textId="02E4DBC3"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(d)</w:t>
      </w:r>
      <w:r w:rsidRPr="00516B78">
        <w:rPr>
          <w:rFonts w:ascii="Arial" w:hAnsi="Arial" w:cs="Arial"/>
          <w:sz w:val="24"/>
          <w:szCs w:val="24"/>
        </w:rPr>
        <w:tab/>
        <w:t>for goods purchased on a commodity market</w:t>
      </w:r>
      <w:r w:rsidR="009148C0" w:rsidRPr="00516B78">
        <w:rPr>
          <w:rFonts w:ascii="Arial" w:hAnsi="Arial" w:cs="Arial"/>
          <w:sz w:val="24"/>
          <w:szCs w:val="24"/>
        </w:rPr>
        <w:t xml:space="preserve"> or exchange</w:t>
      </w:r>
      <w:r w:rsidRPr="00516B78">
        <w:rPr>
          <w:rFonts w:ascii="Arial" w:hAnsi="Arial" w:cs="Arial"/>
          <w:sz w:val="24"/>
          <w:szCs w:val="24"/>
        </w:rPr>
        <w:t>;</w:t>
      </w:r>
    </w:p>
    <w:p w14:paraId="146FC03A" w14:textId="77777777" w:rsidR="00BB5277" w:rsidRPr="00516B78" w:rsidRDefault="00BB5277" w:rsidP="005C1EA8">
      <w:pPr>
        <w:ind w:left="1134" w:hanging="567"/>
        <w:jc w:val="both"/>
        <w:rPr>
          <w:rFonts w:ascii="Arial" w:hAnsi="Arial" w:cs="Arial"/>
          <w:sz w:val="24"/>
          <w:szCs w:val="24"/>
        </w:rPr>
      </w:pPr>
    </w:p>
    <w:p w14:paraId="0DF8B9BB" w14:textId="04CD9904" w:rsidR="00A3298E" w:rsidRPr="00516B78" w:rsidRDefault="00BB5277" w:rsidP="005C1EA8">
      <w:pPr>
        <w:ind w:left="1134" w:hanging="567"/>
        <w:jc w:val="both"/>
        <w:rPr>
          <w:rFonts w:ascii="Arial" w:hAnsi="Arial" w:cs="Arial"/>
          <w:sz w:val="24"/>
          <w:szCs w:val="24"/>
        </w:rPr>
      </w:pPr>
      <w:r w:rsidRPr="00516B78">
        <w:rPr>
          <w:rFonts w:ascii="Arial" w:hAnsi="Arial" w:cs="Arial"/>
          <w:sz w:val="24"/>
          <w:szCs w:val="24"/>
        </w:rPr>
        <w:t>(e)</w:t>
      </w:r>
      <w:r w:rsidRPr="00516B78">
        <w:rPr>
          <w:rFonts w:ascii="Arial" w:hAnsi="Arial" w:cs="Arial"/>
          <w:sz w:val="24"/>
          <w:szCs w:val="24"/>
        </w:rPr>
        <w:tab/>
        <w:t xml:space="preserve">if a procuring entity procures a prototype or a first good or service that is intended for limited trial or that is developed at its request in the course of, and for, a particular contract for research, experiment, study or original development.  Original development of a prototype or a first good or service may include limited production or supply in order to incorporate the results of field testing and to demonstrate that the prototype of the first good or service is suitable for production or supply in quantity to acceptable quality </w:t>
      </w:r>
      <w:proofErr w:type="gramStart"/>
      <w:r w:rsidRPr="00516B78">
        <w:rPr>
          <w:rFonts w:ascii="Arial" w:hAnsi="Arial" w:cs="Arial"/>
          <w:sz w:val="24"/>
          <w:szCs w:val="24"/>
        </w:rPr>
        <w:t>standards, but</w:t>
      </w:r>
      <w:proofErr w:type="gramEnd"/>
      <w:r w:rsidRPr="00516B78">
        <w:rPr>
          <w:rFonts w:ascii="Arial" w:hAnsi="Arial" w:cs="Arial"/>
          <w:sz w:val="24"/>
          <w:szCs w:val="24"/>
        </w:rPr>
        <w:t xml:space="preserve"> does not include quantity production or supply to establish commercial viability or to recover research and development costs.  Subsequent procurements of these newly developed goods or services, however, shall be subject to this Chapter;</w:t>
      </w:r>
    </w:p>
    <w:p w14:paraId="310AFF81" w14:textId="77777777" w:rsidR="00A3298E" w:rsidRPr="00516B78" w:rsidRDefault="00A3298E" w:rsidP="005C1EA8">
      <w:pPr>
        <w:ind w:left="1134" w:hanging="567"/>
        <w:jc w:val="both"/>
        <w:rPr>
          <w:rFonts w:ascii="Arial" w:hAnsi="Arial" w:cs="Arial"/>
          <w:sz w:val="24"/>
          <w:szCs w:val="24"/>
        </w:rPr>
      </w:pPr>
    </w:p>
    <w:p w14:paraId="4A420376" w14:textId="7777777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(f)</w:t>
      </w:r>
      <w:r w:rsidRPr="00516B78">
        <w:rPr>
          <w:rFonts w:ascii="Arial" w:hAnsi="Arial" w:cs="Arial"/>
          <w:sz w:val="24"/>
          <w:szCs w:val="24"/>
        </w:rPr>
        <w:tab/>
        <w:t>for purchases made under exceptionally advantageous conditions that only arise in the very short term in the case of unusual disposals such as those arising from liquidation, bankruptcy or receivership, but not for routine purchases from regular suppliers;</w:t>
      </w:r>
    </w:p>
    <w:p w14:paraId="618BA519" w14:textId="77777777" w:rsidR="00BB5277" w:rsidRPr="00516B78" w:rsidRDefault="00BB5277" w:rsidP="005C1EA8">
      <w:pPr>
        <w:ind w:left="1134" w:hanging="567"/>
        <w:jc w:val="both"/>
        <w:rPr>
          <w:rFonts w:ascii="Arial" w:hAnsi="Arial" w:cs="Arial"/>
          <w:sz w:val="24"/>
          <w:szCs w:val="24"/>
        </w:rPr>
      </w:pPr>
    </w:p>
    <w:p w14:paraId="4549AB1D" w14:textId="7777777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(g)</w:t>
      </w:r>
      <w:r w:rsidRPr="00516B78">
        <w:rPr>
          <w:rFonts w:ascii="Arial" w:hAnsi="Arial" w:cs="Arial"/>
          <w:sz w:val="24"/>
          <w:szCs w:val="24"/>
        </w:rPr>
        <w:tab/>
        <w:t>if a contract is awarded to a winner of a design contest provided that:</w:t>
      </w:r>
    </w:p>
    <w:p w14:paraId="36365B1E" w14:textId="77777777" w:rsidR="00BB5277" w:rsidRPr="00516B78" w:rsidRDefault="00BB5277" w:rsidP="005819FC">
      <w:pPr>
        <w:ind w:left="1440" w:hanging="720"/>
        <w:jc w:val="both"/>
        <w:rPr>
          <w:rFonts w:ascii="Arial" w:hAnsi="Arial" w:cs="Arial"/>
          <w:sz w:val="24"/>
          <w:szCs w:val="24"/>
        </w:rPr>
      </w:pPr>
    </w:p>
    <w:p w14:paraId="5E5250BC" w14:textId="77777777" w:rsidR="00BB5277" w:rsidRPr="00516B78" w:rsidRDefault="00BB5277" w:rsidP="005C1EA8">
      <w:pPr>
        <w:ind w:left="1701" w:hanging="567"/>
        <w:jc w:val="both"/>
        <w:rPr>
          <w:rFonts w:ascii="Arial" w:hAnsi="Arial" w:cs="Arial"/>
          <w:sz w:val="24"/>
          <w:szCs w:val="24"/>
        </w:rPr>
      </w:pPr>
      <w:r w:rsidRPr="00516B78">
        <w:rPr>
          <w:rFonts w:ascii="Arial" w:hAnsi="Arial" w:cs="Arial"/>
          <w:sz w:val="24"/>
          <w:szCs w:val="24"/>
        </w:rPr>
        <w:t>(i)</w:t>
      </w:r>
      <w:r w:rsidRPr="00516B78">
        <w:rPr>
          <w:rFonts w:ascii="Arial" w:hAnsi="Arial" w:cs="Arial"/>
          <w:sz w:val="24"/>
          <w:szCs w:val="24"/>
        </w:rPr>
        <w:tab/>
        <w:t>the contest has been organised in a manner that is consistent with this Chapter; and</w:t>
      </w:r>
    </w:p>
    <w:p w14:paraId="16F0170A" w14:textId="77777777" w:rsidR="00BB5277" w:rsidRPr="00516B78" w:rsidRDefault="00BB5277" w:rsidP="005C1EA8">
      <w:pPr>
        <w:ind w:left="1701" w:hanging="567"/>
        <w:jc w:val="both"/>
        <w:rPr>
          <w:rFonts w:ascii="Arial" w:hAnsi="Arial" w:cs="Arial"/>
          <w:sz w:val="24"/>
          <w:szCs w:val="24"/>
        </w:rPr>
      </w:pPr>
    </w:p>
    <w:p w14:paraId="13B08CD6" w14:textId="77777777" w:rsidR="00BB5277" w:rsidRPr="00516B78" w:rsidRDefault="00BB5277" w:rsidP="005C1EA8">
      <w:pPr>
        <w:ind w:left="1701" w:hanging="567"/>
        <w:jc w:val="both"/>
        <w:rPr>
          <w:rFonts w:ascii="Arial" w:hAnsi="Arial" w:cs="Arial"/>
          <w:sz w:val="24"/>
          <w:szCs w:val="24"/>
        </w:rPr>
      </w:pPr>
      <w:r w:rsidRPr="00516B78">
        <w:rPr>
          <w:rFonts w:ascii="Arial" w:hAnsi="Arial" w:cs="Arial"/>
          <w:sz w:val="24"/>
          <w:szCs w:val="24"/>
        </w:rPr>
        <w:lastRenderedPageBreak/>
        <w:t>(ii)</w:t>
      </w:r>
      <w:r w:rsidRPr="00516B78">
        <w:rPr>
          <w:rFonts w:ascii="Arial" w:hAnsi="Arial" w:cs="Arial"/>
          <w:sz w:val="24"/>
          <w:szCs w:val="24"/>
        </w:rPr>
        <w:tab/>
        <w:t>the contest is judged by an independent jury with a view to award a design contract to the winner; or</w:t>
      </w:r>
    </w:p>
    <w:p w14:paraId="7717BC0A" w14:textId="77777777" w:rsidR="00BB5277" w:rsidRPr="00516B78" w:rsidRDefault="00BB5277" w:rsidP="005819FC">
      <w:pPr>
        <w:ind w:left="2160" w:hanging="720"/>
        <w:jc w:val="both"/>
        <w:rPr>
          <w:rFonts w:ascii="Arial" w:hAnsi="Arial" w:cs="Arial"/>
          <w:sz w:val="24"/>
          <w:szCs w:val="24"/>
        </w:rPr>
      </w:pPr>
    </w:p>
    <w:p w14:paraId="6495C4B7" w14:textId="47E3E320"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(h)</w:t>
      </w:r>
      <w:r w:rsidRPr="00516B78">
        <w:rPr>
          <w:rFonts w:ascii="Arial" w:hAnsi="Arial" w:cs="Arial"/>
          <w:sz w:val="24"/>
          <w:szCs w:val="24"/>
        </w:rPr>
        <w:tab/>
        <w:t>in so far as is strictly necessary if, for reasons of extreme urgency brought about by events unforeseeable by the procuring entity, the good or service could not be obtained in time by means of open or selective tendering</w:t>
      </w:r>
      <w:r w:rsidR="00676690" w:rsidRPr="00516B78">
        <w:rPr>
          <w:rFonts w:ascii="Arial" w:hAnsi="Arial" w:cs="Arial"/>
          <w:sz w:val="24"/>
          <w:szCs w:val="24"/>
        </w:rPr>
        <w:t>.</w:t>
      </w:r>
    </w:p>
    <w:p w14:paraId="60A88EB3" w14:textId="77777777" w:rsidR="00BB5277" w:rsidRPr="00516B78" w:rsidRDefault="00BB5277" w:rsidP="005819FC">
      <w:pPr>
        <w:pStyle w:val="ListParagraph"/>
        <w:ind w:left="1440"/>
        <w:jc w:val="both"/>
        <w:rPr>
          <w:rFonts w:ascii="Arial" w:hAnsi="Arial" w:cs="Arial"/>
          <w:color w:val="538135" w:themeColor="accent6" w:themeShade="BF"/>
          <w:sz w:val="24"/>
          <w:szCs w:val="24"/>
        </w:rPr>
      </w:pPr>
    </w:p>
    <w:p w14:paraId="3D774A49" w14:textId="25528C52" w:rsidR="00BB5277" w:rsidRPr="00516B78" w:rsidRDefault="003555A1" w:rsidP="005C1EA8">
      <w:pPr>
        <w:ind w:left="567" w:hanging="567"/>
        <w:jc w:val="both"/>
        <w:rPr>
          <w:rFonts w:ascii="Arial" w:hAnsi="Arial" w:cs="Arial"/>
          <w:sz w:val="24"/>
          <w:szCs w:val="24"/>
        </w:rPr>
      </w:pPr>
      <w:r w:rsidRPr="00516B78">
        <w:rPr>
          <w:rFonts w:ascii="Arial" w:hAnsi="Arial" w:cs="Arial"/>
          <w:sz w:val="24"/>
          <w:szCs w:val="24"/>
        </w:rPr>
        <w:t>3</w:t>
      </w:r>
      <w:r w:rsidR="00BB5277" w:rsidRPr="00516B78">
        <w:rPr>
          <w:rFonts w:ascii="Arial" w:hAnsi="Arial" w:cs="Arial"/>
          <w:sz w:val="24"/>
          <w:szCs w:val="24"/>
        </w:rPr>
        <w:t>.</w:t>
      </w:r>
      <w:r w:rsidR="00BB5277" w:rsidRPr="00516B78">
        <w:rPr>
          <w:rFonts w:ascii="Arial" w:hAnsi="Arial" w:cs="Arial"/>
          <w:sz w:val="24"/>
          <w:szCs w:val="24"/>
        </w:rPr>
        <w:tab/>
      </w:r>
      <w:r w:rsidR="004D2101" w:rsidRPr="00516B78">
        <w:rPr>
          <w:rFonts w:ascii="Arial" w:hAnsi="Arial" w:cs="Arial"/>
          <w:sz w:val="24"/>
          <w:szCs w:val="24"/>
        </w:rPr>
        <w:t>For each contract awarded in accordance with paragraph</w:t>
      </w:r>
      <w:r w:rsidR="007E4C06" w:rsidRPr="00516B78">
        <w:rPr>
          <w:rFonts w:ascii="Arial" w:hAnsi="Arial" w:cs="Arial"/>
          <w:sz w:val="24"/>
          <w:szCs w:val="24"/>
        </w:rPr>
        <w:t xml:space="preserve"> 2,</w:t>
      </w:r>
      <w:r w:rsidR="004D2101" w:rsidRPr="00516B78">
        <w:rPr>
          <w:rFonts w:ascii="Arial" w:hAnsi="Arial" w:cs="Arial"/>
          <w:sz w:val="24"/>
          <w:szCs w:val="24"/>
        </w:rPr>
        <w:t xml:space="preserve"> </w:t>
      </w:r>
      <w:r w:rsidR="007E4C06" w:rsidRPr="00516B78">
        <w:rPr>
          <w:rFonts w:ascii="Arial" w:hAnsi="Arial" w:cs="Arial"/>
          <w:sz w:val="24"/>
          <w:szCs w:val="24"/>
        </w:rPr>
        <w:t>a procuring entity shall prepare a report in writing, or maintain a record that includes</w:t>
      </w:r>
      <w:r w:rsidR="002E67FC" w:rsidRPr="00516B78">
        <w:rPr>
          <w:rFonts w:ascii="Arial" w:hAnsi="Arial" w:cs="Arial"/>
          <w:sz w:val="24"/>
          <w:szCs w:val="24"/>
        </w:rPr>
        <w:t xml:space="preserve"> </w:t>
      </w:r>
      <w:r w:rsidR="00BB5277" w:rsidRPr="00516B78">
        <w:rPr>
          <w:rFonts w:ascii="Arial" w:hAnsi="Arial" w:cs="Arial"/>
          <w:sz w:val="24"/>
          <w:szCs w:val="24"/>
        </w:rPr>
        <w:t>the name of the procuring entity, the value and kind of good or service procured, and a statement that indicates the circumstances and conditions described in paragraph</w:t>
      </w:r>
      <w:r w:rsidR="000D5536" w:rsidRPr="00516B78">
        <w:rPr>
          <w:rFonts w:ascii="Arial" w:hAnsi="Arial" w:cs="Arial"/>
          <w:sz w:val="24"/>
          <w:szCs w:val="24"/>
        </w:rPr>
        <w:t xml:space="preserve"> 2</w:t>
      </w:r>
      <w:r w:rsidR="00BB5277" w:rsidRPr="00516B78">
        <w:rPr>
          <w:rFonts w:ascii="Arial" w:hAnsi="Arial" w:cs="Arial"/>
          <w:sz w:val="24"/>
          <w:szCs w:val="24"/>
        </w:rPr>
        <w:t xml:space="preserve"> that justified the use of limited tendering.</w:t>
      </w:r>
    </w:p>
    <w:p w14:paraId="03B2E65C" w14:textId="77777777" w:rsidR="00BB5277" w:rsidRPr="00516B78" w:rsidRDefault="00BB5277" w:rsidP="005819FC">
      <w:pPr>
        <w:ind w:left="720" w:hanging="720"/>
        <w:jc w:val="both"/>
        <w:rPr>
          <w:rFonts w:ascii="Arial" w:hAnsi="Arial" w:cs="Arial"/>
          <w:sz w:val="24"/>
          <w:szCs w:val="24"/>
        </w:rPr>
      </w:pPr>
    </w:p>
    <w:p w14:paraId="5CD60BFA" w14:textId="77777777" w:rsidR="003555A1" w:rsidRPr="00516B78" w:rsidRDefault="003555A1" w:rsidP="005819FC">
      <w:pPr>
        <w:ind w:left="720" w:hanging="720"/>
        <w:jc w:val="both"/>
        <w:rPr>
          <w:rFonts w:ascii="Arial" w:hAnsi="Arial" w:cs="Arial"/>
          <w:sz w:val="24"/>
          <w:szCs w:val="24"/>
        </w:rPr>
      </w:pPr>
    </w:p>
    <w:p w14:paraId="013BFE04" w14:textId="6ADDEE64" w:rsidR="00BB5277" w:rsidRPr="00516B78" w:rsidRDefault="00BB5277" w:rsidP="005819FC">
      <w:pPr>
        <w:keepNext/>
        <w:jc w:val="center"/>
        <w:rPr>
          <w:rFonts w:ascii="Arial" w:hAnsi="Arial" w:cs="Arial"/>
          <w:b/>
          <w:bCs/>
          <w:sz w:val="24"/>
          <w:szCs w:val="24"/>
        </w:rPr>
      </w:pPr>
      <w:r w:rsidRPr="00516B78">
        <w:rPr>
          <w:rFonts w:ascii="Arial" w:hAnsi="Arial" w:cs="Arial"/>
          <w:b/>
          <w:bCs/>
          <w:sz w:val="24"/>
          <w:szCs w:val="24"/>
        </w:rPr>
        <w:t xml:space="preserve">Article </w:t>
      </w:r>
      <w:r w:rsidR="003555A1" w:rsidRPr="00516B78">
        <w:rPr>
          <w:rFonts w:ascii="Arial" w:hAnsi="Arial" w:cs="Arial"/>
          <w:b/>
          <w:bCs/>
          <w:sz w:val="24"/>
          <w:szCs w:val="24"/>
        </w:rPr>
        <w:t>15</w:t>
      </w:r>
      <w:r w:rsidR="002F12B4" w:rsidRPr="00516B78">
        <w:rPr>
          <w:rFonts w:ascii="Arial" w:hAnsi="Arial" w:cs="Arial"/>
          <w:b/>
          <w:bCs/>
          <w:sz w:val="24"/>
          <w:szCs w:val="24"/>
        </w:rPr>
        <w:t>.12</w:t>
      </w:r>
    </w:p>
    <w:p w14:paraId="758C8178" w14:textId="77777777" w:rsidR="00BB5277" w:rsidRPr="00516B78" w:rsidRDefault="00BB5277" w:rsidP="005819FC">
      <w:pPr>
        <w:keepNext/>
        <w:jc w:val="center"/>
        <w:rPr>
          <w:rFonts w:ascii="Arial" w:hAnsi="Arial" w:cs="Arial"/>
          <w:b/>
          <w:bCs/>
          <w:sz w:val="24"/>
          <w:szCs w:val="24"/>
        </w:rPr>
      </w:pPr>
      <w:r w:rsidRPr="00516B78">
        <w:rPr>
          <w:rFonts w:ascii="Arial" w:hAnsi="Arial" w:cs="Arial"/>
          <w:b/>
          <w:bCs/>
          <w:sz w:val="24"/>
          <w:szCs w:val="24"/>
        </w:rPr>
        <w:t>Negotiations</w:t>
      </w:r>
    </w:p>
    <w:p w14:paraId="2A4FC445" w14:textId="77777777" w:rsidR="00BB5277" w:rsidRPr="00516B78" w:rsidRDefault="00BB5277" w:rsidP="005819FC">
      <w:pPr>
        <w:jc w:val="both"/>
        <w:rPr>
          <w:rFonts w:ascii="Arial" w:hAnsi="Arial" w:cs="Arial"/>
          <w:b/>
          <w:bCs/>
          <w:sz w:val="24"/>
          <w:szCs w:val="24"/>
        </w:rPr>
      </w:pPr>
    </w:p>
    <w:p w14:paraId="51294AD4" w14:textId="1C68CA75" w:rsidR="00BB5277" w:rsidRPr="00516B78" w:rsidRDefault="00BB5277" w:rsidP="005C1EA8">
      <w:pPr>
        <w:ind w:left="567" w:hanging="567"/>
        <w:jc w:val="both"/>
        <w:rPr>
          <w:rFonts w:ascii="Arial" w:hAnsi="Arial" w:cs="Arial"/>
          <w:sz w:val="24"/>
          <w:szCs w:val="24"/>
        </w:rPr>
      </w:pPr>
      <w:r w:rsidRPr="00516B78">
        <w:rPr>
          <w:rFonts w:ascii="Arial" w:hAnsi="Arial" w:cs="Arial"/>
          <w:sz w:val="24"/>
          <w:szCs w:val="24"/>
        </w:rPr>
        <w:t>1.</w:t>
      </w:r>
      <w:r w:rsidRPr="00516B78">
        <w:rPr>
          <w:rFonts w:ascii="Arial" w:hAnsi="Arial" w:cs="Arial"/>
          <w:sz w:val="24"/>
          <w:szCs w:val="24"/>
        </w:rPr>
        <w:tab/>
        <w:t>A Party may provide for its procuring entities to conduct negotiations</w:t>
      </w:r>
      <w:r w:rsidR="00B84027" w:rsidRPr="00516B78">
        <w:rPr>
          <w:rFonts w:ascii="Arial" w:hAnsi="Arial" w:cs="Arial"/>
          <w:sz w:val="24"/>
          <w:szCs w:val="24"/>
        </w:rPr>
        <w:t xml:space="preserve"> </w:t>
      </w:r>
      <w:r w:rsidRPr="00516B78">
        <w:rPr>
          <w:rFonts w:ascii="Arial" w:hAnsi="Arial" w:cs="Arial"/>
          <w:sz w:val="24"/>
          <w:szCs w:val="24"/>
        </w:rPr>
        <w:t>if:</w:t>
      </w:r>
    </w:p>
    <w:p w14:paraId="382896F6" w14:textId="77777777" w:rsidR="00BB5277" w:rsidRPr="00516B78" w:rsidRDefault="00BB5277" w:rsidP="005819FC">
      <w:pPr>
        <w:ind w:left="1440" w:hanging="720"/>
        <w:jc w:val="both"/>
        <w:rPr>
          <w:rFonts w:ascii="Arial" w:hAnsi="Arial" w:cs="Arial"/>
          <w:sz w:val="24"/>
          <w:szCs w:val="24"/>
        </w:rPr>
      </w:pPr>
    </w:p>
    <w:p w14:paraId="08341D15" w14:textId="725E8938"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(a)</w:t>
      </w:r>
      <w:r w:rsidRPr="00516B78">
        <w:rPr>
          <w:rFonts w:ascii="Arial" w:hAnsi="Arial" w:cs="Arial"/>
          <w:sz w:val="24"/>
          <w:szCs w:val="24"/>
        </w:rPr>
        <w:tab/>
        <w:t xml:space="preserve">the procuring entity has indicated its intent to conduct negotiations in the notice of intended procurement required under paragraph 1 of Article </w:t>
      </w:r>
      <w:r w:rsidR="003555A1" w:rsidRPr="00516B78">
        <w:rPr>
          <w:rFonts w:ascii="Arial" w:hAnsi="Arial" w:cs="Arial"/>
          <w:sz w:val="24"/>
          <w:szCs w:val="24"/>
        </w:rPr>
        <w:t>15</w:t>
      </w:r>
      <w:r w:rsidRPr="00516B78">
        <w:rPr>
          <w:rFonts w:ascii="Arial" w:hAnsi="Arial" w:cs="Arial"/>
          <w:sz w:val="24"/>
          <w:szCs w:val="24"/>
        </w:rPr>
        <w:t>.</w:t>
      </w:r>
      <w:r w:rsidR="00A74C07" w:rsidRPr="00516B78">
        <w:rPr>
          <w:rFonts w:ascii="Arial" w:hAnsi="Arial" w:cs="Arial"/>
          <w:sz w:val="24"/>
          <w:szCs w:val="24"/>
        </w:rPr>
        <w:t>7</w:t>
      </w:r>
      <w:r w:rsidRPr="00516B78">
        <w:rPr>
          <w:rFonts w:ascii="Arial" w:hAnsi="Arial" w:cs="Arial"/>
          <w:sz w:val="24"/>
          <w:szCs w:val="24"/>
        </w:rPr>
        <w:t xml:space="preserve"> (Notices of Intended Procurement);</w:t>
      </w:r>
      <w:r w:rsidR="009029A0" w:rsidRPr="00516B78">
        <w:rPr>
          <w:rFonts w:ascii="Arial" w:hAnsi="Arial" w:cs="Arial"/>
          <w:sz w:val="24"/>
          <w:szCs w:val="24"/>
        </w:rPr>
        <w:t xml:space="preserve"> </w:t>
      </w:r>
      <w:r w:rsidR="00676077" w:rsidRPr="00516B78">
        <w:rPr>
          <w:rFonts w:ascii="Arial" w:hAnsi="Arial" w:cs="Arial"/>
          <w:sz w:val="24"/>
          <w:szCs w:val="24"/>
        </w:rPr>
        <w:t>or</w:t>
      </w:r>
    </w:p>
    <w:p w14:paraId="524C6D91" w14:textId="77777777" w:rsidR="00BB5277" w:rsidRPr="00516B78" w:rsidRDefault="00BB5277" w:rsidP="005C1EA8">
      <w:pPr>
        <w:ind w:left="1134" w:hanging="567"/>
        <w:jc w:val="both"/>
        <w:rPr>
          <w:rFonts w:ascii="Arial" w:hAnsi="Arial" w:cs="Arial"/>
          <w:sz w:val="24"/>
          <w:szCs w:val="24"/>
        </w:rPr>
      </w:pPr>
    </w:p>
    <w:p w14:paraId="591443B1" w14:textId="062502C0"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(b)</w:t>
      </w:r>
      <w:r w:rsidRPr="00516B78">
        <w:rPr>
          <w:rFonts w:ascii="Arial" w:hAnsi="Arial" w:cs="Arial"/>
          <w:sz w:val="24"/>
          <w:szCs w:val="24"/>
        </w:rPr>
        <w:tab/>
        <w:t>it appears from the evaluation that no tender is obviously the most advantageous in terms of the specific evaluation criteria set out in the notice of intended</w:t>
      </w:r>
      <w:r w:rsidR="00676077" w:rsidRPr="00516B78">
        <w:rPr>
          <w:rFonts w:ascii="Arial" w:hAnsi="Arial" w:cs="Arial"/>
          <w:sz w:val="24"/>
          <w:szCs w:val="24"/>
        </w:rPr>
        <w:t xml:space="preserve"> </w:t>
      </w:r>
      <w:r w:rsidRPr="00516B78">
        <w:rPr>
          <w:rFonts w:ascii="Arial" w:hAnsi="Arial" w:cs="Arial"/>
          <w:sz w:val="24"/>
          <w:szCs w:val="24"/>
        </w:rPr>
        <w:t>procurement or tender documentation.</w:t>
      </w:r>
    </w:p>
    <w:p w14:paraId="7975CC57" w14:textId="77777777" w:rsidR="00BB5277" w:rsidRPr="00516B78" w:rsidRDefault="00BB5277" w:rsidP="005C1EA8">
      <w:pPr>
        <w:ind w:left="1134" w:hanging="567"/>
        <w:jc w:val="both"/>
        <w:rPr>
          <w:rFonts w:ascii="Arial" w:hAnsi="Arial" w:cs="Arial"/>
          <w:sz w:val="24"/>
          <w:szCs w:val="24"/>
        </w:rPr>
      </w:pPr>
    </w:p>
    <w:p w14:paraId="1B9DC718" w14:textId="4B4DE3B2" w:rsidR="002161F8" w:rsidRPr="00516B78" w:rsidRDefault="002161F8" w:rsidP="005C1EA8">
      <w:pPr>
        <w:ind w:left="1134" w:hanging="567"/>
        <w:jc w:val="both"/>
        <w:rPr>
          <w:rFonts w:ascii="Arial" w:hAnsi="Arial" w:cs="Arial"/>
          <w:sz w:val="24"/>
          <w:szCs w:val="24"/>
        </w:rPr>
      </w:pPr>
      <w:r w:rsidRPr="00516B78">
        <w:rPr>
          <w:rFonts w:ascii="Arial" w:hAnsi="Arial" w:cs="Arial"/>
          <w:sz w:val="24"/>
          <w:szCs w:val="24"/>
        </w:rPr>
        <w:t>(c)</w:t>
      </w:r>
      <w:r w:rsidRPr="00516B78">
        <w:rPr>
          <w:rFonts w:ascii="Arial" w:hAnsi="Arial" w:cs="Arial"/>
          <w:sz w:val="24"/>
          <w:szCs w:val="24"/>
        </w:rPr>
        <w:tab/>
      </w:r>
      <w:r w:rsidR="0048763B" w:rsidRPr="00516B78">
        <w:rPr>
          <w:rFonts w:ascii="Arial" w:hAnsi="Arial" w:cs="Arial"/>
          <w:sz w:val="24"/>
          <w:szCs w:val="24"/>
        </w:rPr>
        <w:t>there is a need to clarify the terms and conditions; or</w:t>
      </w:r>
    </w:p>
    <w:p w14:paraId="59F4B3AD" w14:textId="77777777" w:rsidR="002161F8" w:rsidRPr="00516B78" w:rsidRDefault="002161F8" w:rsidP="005C1EA8">
      <w:pPr>
        <w:ind w:left="1134" w:hanging="567"/>
        <w:jc w:val="both"/>
        <w:rPr>
          <w:rFonts w:ascii="Arial" w:hAnsi="Arial" w:cs="Arial"/>
          <w:sz w:val="24"/>
          <w:szCs w:val="24"/>
        </w:rPr>
      </w:pPr>
    </w:p>
    <w:p w14:paraId="70A102E9" w14:textId="1E605283" w:rsidR="002161F8" w:rsidRPr="00516B78" w:rsidRDefault="002161F8" w:rsidP="005C1EA8">
      <w:pPr>
        <w:ind w:left="1134" w:hanging="567"/>
        <w:jc w:val="both"/>
        <w:rPr>
          <w:rFonts w:ascii="Arial" w:hAnsi="Arial" w:cs="Arial"/>
          <w:sz w:val="24"/>
          <w:szCs w:val="24"/>
        </w:rPr>
      </w:pPr>
      <w:r w:rsidRPr="00516B78">
        <w:rPr>
          <w:rFonts w:ascii="Arial" w:hAnsi="Arial" w:cs="Arial"/>
          <w:sz w:val="24"/>
          <w:szCs w:val="24"/>
        </w:rPr>
        <w:t>(d)</w:t>
      </w:r>
      <w:r w:rsidRPr="00516B78">
        <w:rPr>
          <w:rFonts w:ascii="Arial" w:hAnsi="Arial" w:cs="Arial"/>
          <w:sz w:val="24"/>
          <w:szCs w:val="24"/>
        </w:rPr>
        <w:tab/>
      </w:r>
      <w:r w:rsidR="0048763B" w:rsidRPr="00516B78">
        <w:rPr>
          <w:rFonts w:ascii="Arial" w:hAnsi="Arial" w:cs="Arial"/>
          <w:sz w:val="24"/>
          <w:szCs w:val="24"/>
        </w:rPr>
        <w:t>all bids exceed the allocated prices provided for in the procuring entity’s budget</w:t>
      </w:r>
      <w:r w:rsidR="00EE0787" w:rsidRPr="00516B78">
        <w:rPr>
          <w:rFonts w:ascii="Arial" w:hAnsi="Arial" w:cs="Arial"/>
          <w:sz w:val="24"/>
          <w:szCs w:val="24"/>
        </w:rPr>
        <w:t>,</w:t>
      </w:r>
      <w:r w:rsidR="00E77CE1" w:rsidRPr="00516B78">
        <w:rPr>
          <w:rFonts w:ascii="Arial" w:hAnsi="Arial" w:cs="Arial"/>
          <w:sz w:val="24"/>
          <w:szCs w:val="24"/>
        </w:rPr>
        <w:t xml:space="preserve"> provided the terms and conditions the procuring entity specified in the tender documentation are not materially changed</w:t>
      </w:r>
      <w:r w:rsidR="0048763B" w:rsidRPr="00516B78">
        <w:rPr>
          <w:rFonts w:ascii="Arial" w:hAnsi="Arial" w:cs="Arial"/>
          <w:sz w:val="24"/>
          <w:szCs w:val="24"/>
        </w:rPr>
        <w:t>.</w:t>
      </w:r>
      <w:r w:rsidR="00E77CE1" w:rsidRPr="00516B78">
        <w:rPr>
          <w:rFonts w:ascii="Arial" w:hAnsi="Arial" w:cs="Arial"/>
          <w:sz w:val="24"/>
          <w:szCs w:val="24"/>
        </w:rPr>
        <w:t xml:space="preserve"> </w:t>
      </w:r>
    </w:p>
    <w:p w14:paraId="4EC82E32" w14:textId="77777777" w:rsidR="002161F8" w:rsidRPr="00516B78" w:rsidRDefault="002161F8" w:rsidP="005819FC">
      <w:pPr>
        <w:ind w:left="1440" w:hanging="720"/>
        <w:jc w:val="both"/>
        <w:rPr>
          <w:rFonts w:ascii="Arial" w:hAnsi="Arial" w:cs="Arial"/>
          <w:sz w:val="24"/>
          <w:szCs w:val="24"/>
        </w:rPr>
      </w:pPr>
    </w:p>
    <w:p w14:paraId="372D2D27" w14:textId="77777777" w:rsidR="00BB5277" w:rsidRPr="00516B78" w:rsidRDefault="00BB5277" w:rsidP="005C1EA8">
      <w:pPr>
        <w:ind w:left="567" w:hanging="567"/>
        <w:jc w:val="both"/>
        <w:rPr>
          <w:rFonts w:ascii="Arial" w:hAnsi="Arial" w:cs="Arial"/>
          <w:sz w:val="24"/>
          <w:szCs w:val="24"/>
        </w:rPr>
      </w:pPr>
      <w:r w:rsidRPr="00516B78">
        <w:rPr>
          <w:rFonts w:ascii="Arial" w:hAnsi="Arial" w:cs="Arial"/>
          <w:sz w:val="24"/>
          <w:szCs w:val="24"/>
        </w:rPr>
        <w:t>2.</w:t>
      </w:r>
      <w:r w:rsidRPr="00516B78">
        <w:rPr>
          <w:rFonts w:ascii="Arial" w:hAnsi="Arial" w:cs="Arial"/>
          <w:sz w:val="24"/>
          <w:szCs w:val="24"/>
        </w:rPr>
        <w:tab/>
        <w:t>A procuring entity shall:</w:t>
      </w:r>
    </w:p>
    <w:p w14:paraId="5B29FB45" w14:textId="77777777" w:rsidR="00BB5277" w:rsidRPr="00516B78" w:rsidRDefault="00BB5277" w:rsidP="005819FC">
      <w:pPr>
        <w:ind w:left="1440" w:hanging="720"/>
        <w:jc w:val="both"/>
        <w:rPr>
          <w:rFonts w:ascii="Arial" w:hAnsi="Arial" w:cs="Arial"/>
          <w:sz w:val="24"/>
          <w:szCs w:val="24"/>
        </w:rPr>
      </w:pPr>
    </w:p>
    <w:p w14:paraId="7499788E" w14:textId="7777777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(a)</w:t>
      </w:r>
      <w:r w:rsidRPr="00516B78">
        <w:rPr>
          <w:rFonts w:ascii="Arial" w:hAnsi="Arial" w:cs="Arial"/>
          <w:sz w:val="24"/>
          <w:szCs w:val="24"/>
        </w:rPr>
        <w:tab/>
        <w:t>ensure that any elimination of suppliers participating in negotiations is carried out in accordance with the evaluation criteria set out in the notice of intended procurement or tender documentation; and</w:t>
      </w:r>
    </w:p>
    <w:p w14:paraId="3EB2CE68" w14:textId="77777777" w:rsidR="00BB5277" w:rsidRPr="00516B78" w:rsidRDefault="00BB5277" w:rsidP="005C1EA8">
      <w:pPr>
        <w:ind w:left="1134" w:hanging="567"/>
        <w:jc w:val="both"/>
        <w:rPr>
          <w:rFonts w:ascii="Arial" w:hAnsi="Arial" w:cs="Arial"/>
          <w:sz w:val="24"/>
          <w:szCs w:val="24"/>
        </w:rPr>
      </w:pPr>
    </w:p>
    <w:p w14:paraId="6CA53821" w14:textId="428B9C8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(b)</w:t>
      </w:r>
      <w:r w:rsidRPr="00516B78">
        <w:rPr>
          <w:rFonts w:ascii="Arial" w:hAnsi="Arial" w:cs="Arial"/>
          <w:sz w:val="24"/>
          <w:szCs w:val="24"/>
        </w:rPr>
        <w:tab/>
        <w:t>when negotiations are concluded, provide a common deadline for the remaining participating suppliers to submit any new or revised tenders.</w:t>
      </w:r>
    </w:p>
    <w:p w14:paraId="19674DB7" w14:textId="77777777" w:rsidR="00BB5277" w:rsidRPr="00516B78" w:rsidRDefault="00BB5277" w:rsidP="005819FC">
      <w:pPr>
        <w:ind w:left="1440" w:hanging="720"/>
        <w:jc w:val="both"/>
        <w:rPr>
          <w:rFonts w:ascii="Arial" w:hAnsi="Arial" w:cs="Arial"/>
          <w:sz w:val="24"/>
          <w:szCs w:val="24"/>
        </w:rPr>
      </w:pPr>
    </w:p>
    <w:p w14:paraId="18362AF4" w14:textId="77777777" w:rsidR="00BB5277" w:rsidRPr="00516B78" w:rsidRDefault="00BB5277" w:rsidP="005819FC">
      <w:pPr>
        <w:ind w:left="720" w:hanging="720"/>
        <w:jc w:val="both"/>
        <w:rPr>
          <w:rFonts w:ascii="Arial" w:hAnsi="Arial" w:cs="Arial"/>
          <w:color w:val="538135" w:themeColor="accent6" w:themeShade="BF"/>
          <w:sz w:val="24"/>
          <w:szCs w:val="24"/>
        </w:rPr>
      </w:pPr>
    </w:p>
    <w:p w14:paraId="35BB56E1" w14:textId="2FF9ED45" w:rsidR="001819A0" w:rsidRPr="00516B78" w:rsidRDefault="00BB5277" w:rsidP="005819FC">
      <w:pPr>
        <w:keepNext/>
        <w:jc w:val="center"/>
        <w:rPr>
          <w:rFonts w:ascii="Arial" w:hAnsi="Arial" w:cs="Arial"/>
          <w:b/>
          <w:bCs/>
          <w:sz w:val="24"/>
          <w:szCs w:val="24"/>
        </w:rPr>
      </w:pPr>
      <w:r w:rsidRPr="00516B78">
        <w:rPr>
          <w:rFonts w:ascii="Arial" w:hAnsi="Arial" w:cs="Arial"/>
          <w:b/>
          <w:bCs/>
          <w:sz w:val="24"/>
          <w:szCs w:val="24"/>
        </w:rPr>
        <w:t xml:space="preserve">Article </w:t>
      </w:r>
      <w:r w:rsidR="003555A1" w:rsidRPr="00516B78">
        <w:rPr>
          <w:rFonts w:ascii="Arial" w:hAnsi="Arial" w:cs="Arial"/>
          <w:b/>
          <w:bCs/>
          <w:sz w:val="24"/>
          <w:szCs w:val="24"/>
        </w:rPr>
        <w:t>15</w:t>
      </w:r>
      <w:r w:rsidR="006A60B7" w:rsidRPr="00516B78">
        <w:rPr>
          <w:rFonts w:ascii="Arial" w:hAnsi="Arial" w:cs="Arial"/>
          <w:b/>
          <w:bCs/>
          <w:sz w:val="24"/>
          <w:szCs w:val="24"/>
        </w:rPr>
        <w:t>.13</w:t>
      </w:r>
    </w:p>
    <w:p w14:paraId="2141C274" w14:textId="7E8B013C" w:rsidR="00BB5277" w:rsidRPr="00516B78" w:rsidRDefault="00BB5277" w:rsidP="005819FC">
      <w:pPr>
        <w:keepNext/>
        <w:jc w:val="center"/>
        <w:rPr>
          <w:rFonts w:ascii="Arial" w:hAnsi="Arial" w:cs="Arial"/>
          <w:b/>
          <w:bCs/>
          <w:sz w:val="24"/>
          <w:szCs w:val="24"/>
        </w:rPr>
      </w:pPr>
      <w:r w:rsidRPr="00516B78">
        <w:rPr>
          <w:rFonts w:ascii="Arial" w:hAnsi="Arial" w:cs="Arial"/>
          <w:b/>
          <w:bCs/>
          <w:sz w:val="24"/>
          <w:szCs w:val="24"/>
        </w:rPr>
        <w:t>Technical Specifications</w:t>
      </w:r>
    </w:p>
    <w:p w14:paraId="72CD97B5" w14:textId="77777777" w:rsidR="00BB5277" w:rsidRPr="00516B78" w:rsidRDefault="00BB5277" w:rsidP="005819FC">
      <w:pPr>
        <w:jc w:val="both"/>
        <w:rPr>
          <w:rFonts w:ascii="Arial" w:hAnsi="Arial" w:cs="Arial"/>
          <w:i/>
          <w:iCs/>
          <w:sz w:val="24"/>
          <w:szCs w:val="24"/>
        </w:rPr>
      </w:pPr>
    </w:p>
    <w:p w14:paraId="5441E41A" w14:textId="77777777" w:rsidR="00BB5277" w:rsidRPr="00516B78" w:rsidRDefault="00BB5277" w:rsidP="005C1EA8">
      <w:pPr>
        <w:ind w:left="567" w:hanging="567"/>
        <w:jc w:val="both"/>
        <w:rPr>
          <w:rFonts w:ascii="Arial" w:hAnsi="Arial" w:cs="Arial"/>
          <w:sz w:val="24"/>
          <w:szCs w:val="24"/>
        </w:rPr>
      </w:pPr>
      <w:r w:rsidRPr="00516B78">
        <w:rPr>
          <w:rFonts w:ascii="Arial" w:hAnsi="Arial" w:cs="Arial"/>
          <w:sz w:val="24"/>
          <w:szCs w:val="24"/>
        </w:rPr>
        <w:t>1.</w:t>
      </w:r>
      <w:r w:rsidRPr="00516B78">
        <w:rPr>
          <w:rFonts w:ascii="Arial" w:hAnsi="Arial" w:cs="Arial"/>
          <w:sz w:val="24"/>
          <w:szCs w:val="24"/>
        </w:rPr>
        <w:tab/>
        <w:t xml:space="preserve">A procuring entity shall not prepare, adopt or apply any technical specification or prescribe any conformity assessment procedure </w:t>
      </w:r>
      <w:bookmarkStart w:id="6" w:name="_Hlk71792066"/>
      <w:r w:rsidRPr="00516B78">
        <w:rPr>
          <w:rFonts w:ascii="Arial" w:hAnsi="Arial" w:cs="Arial"/>
          <w:sz w:val="24"/>
          <w:szCs w:val="24"/>
        </w:rPr>
        <w:t>with the purpose or effect of creating an unnecessary obstacle to trade between the Parties</w:t>
      </w:r>
      <w:bookmarkEnd w:id="6"/>
      <w:r w:rsidRPr="00516B78">
        <w:rPr>
          <w:rFonts w:ascii="Arial" w:hAnsi="Arial" w:cs="Arial"/>
          <w:sz w:val="24"/>
          <w:szCs w:val="24"/>
        </w:rPr>
        <w:t>.</w:t>
      </w:r>
    </w:p>
    <w:p w14:paraId="7ED8A244" w14:textId="77777777" w:rsidR="00BB5277" w:rsidRPr="00516B78" w:rsidRDefault="00BB5277" w:rsidP="005C1EA8">
      <w:pPr>
        <w:ind w:left="567" w:hanging="567"/>
        <w:jc w:val="both"/>
        <w:rPr>
          <w:rFonts w:ascii="Arial" w:hAnsi="Arial" w:cs="Arial"/>
          <w:sz w:val="24"/>
          <w:szCs w:val="24"/>
        </w:rPr>
      </w:pPr>
    </w:p>
    <w:p w14:paraId="57D60F53" w14:textId="77777777" w:rsidR="00BB5277" w:rsidRPr="00516B78" w:rsidRDefault="00BB5277" w:rsidP="005C1EA8">
      <w:pPr>
        <w:ind w:left="567" w:hanging="567"/>
        <w:jc w:val="both"/>
        <w:rPr>
          <w:rFonts w:ascii="Arial" w:hAnsi="Arial" w:cs="Arial"/>
          <w:sz w:val="24"/>
          <w:szCs w:val="24"/>
        </w:rPr>
      </w:pPr>
      <w:r w:rsidRPr="00516B78">
        <w:rPr>
          <w:rFonts w:ascii="Arial" w:hAnsi="Arial" w:cs="Arial"/>
          <w:sz w:val="24"/>
          <w:szCs w:val="24"/>
        </w:rPr>
        <w:lastRenderedPageBreak/>
        <w:t>2.</w:t>
      </w:r>
      <w:r w:rsidRPr="00516B78">
        <w:rPr>
          <w:rFonts w:ascii="Arial" w:hAnsi="Arial" w:cs="Arial"/>
          <w:sz w:val="24"/>
          <w:szCs w:val="24"/>
        </w:rPr>
        <w:tab/>
        <w:t>In prescribing the technical specifications for the good or service being procured, a procuring entity shall, if appropriate:</w:t>
      </w:r>
    </w:p>
    <w:p w14:paraId="4A16D079" w14:textId="77777777" w:rsidR="00BB5277" w:rsidRPr="00516B78" w:rsidRDefault="00BB5277" w:rsidP="005819FC">
      <w:pPr>
        <w:ind w:left="720" w:hanging="720"/>
        <w:jc w:val="both"/>
        <w:rPr>
          <w:rFonts w:ascii="Arial" w:hAnsi="Arial" w:cs="Arial"/>
          <w:sz w:val="24"/>
          <w:szCs w:val="24"/>
        </w:rPr>
      </w:pPr>
    </w:p>
    <w:p w14:paraId="68488C52" w14:textId="11EA44CC" w:rsidR="00BB5277" w:rsidRPr="00516B78" w:rsidRDefault="003555A1" w:rsidP="005C1EA8">
      <w:pPr>
        <w:ind w:left="1134" w:hanging="567"/>
        <w:jc w:val="both"/>
        <w:rPr>
          <w:rFonts w:ascii="Arial" w:hAnsi="Arial" w:cs="Arial"/>
          <w:sz w:val="24"/>
          <w:szCs w:val="24"/>
        </w:rPr>
      </w:pPr>
      <w:r w:rsidRPr="00516B78">
        <w:rPr>
          <w:rFonts w:ascii="Arial" w:hAnsi="Arial" w:cs="Arial"/>
          <w:sz w:val="24"/>
          <w:szCs w:val="24"/>
        </w:rPr>
        <w:t>(a)</w:t>
      </w:r>
      <w:r w:rsidRPr="00516B78">
        <w:rPr>
          <w:rFonts w:ascii="Arial" w:hAnsi="Arial" w:cs="Arial"/>
          <w:sz w:val="24"/>
          <w:szCs w:val="24"/>
        </w:rPr>
        <w:tab/>
      </w:r>
      <w:r w:rsidR="00BB5277" w:rsidRPr="00516B78">
        <w:rPr>
          <w:rFonts w:ascii="Arial" w:hAnsi="Arial" w:cs="Arial"/>
          <w:sz w:val="24"/>
          <w:szCs w:val="24"/>
        </w:rPr>
        <w:t>set out the technical specifications in terms of performance and functional requirements, rather than design or descriptive characteristics; and</w:t>
      </w:r>
    </w:p>
    <w:p w14:paraId="423C01E0" w14:textId="77777777" w:rsidR="00BB5277" w:rsidRPr="00516B78" w:rsidRDefault="00BB5277" w:rsidP="005C1EA8">
      <w:pPr>
        <w:ind w:left="1134" w:hanging="567"/>
        <w:jc w:val="both"/>
        <w:rPr>
          <w:rFonts w:ascii="Arial" w:hAnsi="Arial" w:cs="Arial"/>
          <w:sz w:val="24"/>
          <w:szCs w:val="24"/>
        </w:rPr>
      </w:pPr>
    </w:p>
    <w:p w14:paraId="1320D149" w14:textId="199D9A0D" w:rsidR="00BB5277" w:rsidRPr="00516B78" w:rsidRDefault="003555A1" w:rsidP="005C1EA8">
      <w:pPr>
        <w:ind w:left="1134" w:hanging="567"/>
        <w:jc w:val="both"/>
        <w:rPr>
          <w:rFonts w:ascii="Arial" w:hAnsi="Arial" w:cs="Arial"/>
          <w:sz w:val="24"/>
          <w:szCs w:val="24"/>
        </w:rPr>
      </w:pPr>
      <w:r w:rsidRPr="00516B78">
        <w:rPr>
          <w:rFonts w:ascii="Arial" w:hAnsi="Arial" w:cs="Arial"/>
          <w:sz w:val="24"/>
          <w:szCs w:val="24"/>
        </w:rPr>
        <w:t>(b)</w:t>
      </w:r>
      <w:r w:rsidRPr="00516B78">
        <w:rPr>
          <w:rFonts w:ascii="Arial" w:hAnsi="Arial" w:cs="Arial"/>
          <w:sz w:val="24"/>
          <w:szCs w:val="24"/>
        </w:rPr>
        <w:tab/>
      </w:r>
      <w:r w:rsidR="00BB5277" w:rsidRPr="00516B78">
        <w:rPr>
          <w:rFonts w:ascii="Arial" w:hAnsi="Arial" w:cs="Arial"/>
          <w:sz w:val="24"/>
          <w:szCs w:val="24"/>
        </w:rPr>
        <w:t>base the technical specifications on international standards, where such exist; otherwise, on national technical regulations, recognised national standards or building codes.</w:t>
      </w:r>
    </w:p>
    <w:p w14:paraId="6D098800" w14:textId="77777777" w:rsidR="00BB5277" w:rsidRPr="00516B78" w:rsidRDefault="00BB5277" w:rsidP="005819FC">
      <w:pPr>
        <w:jc w:val="both"/>
        <w:rPr>
          <w:rFonts w:ascii="Arial" w:hAnsi="Arial" w:cs="Arial"/>
          <w:sz w:val="24"/>
          <w:szCs w:val="24"/>
        </w:rPr>
      </w:pPr>
    </w:p>
    <w:p w14:paraId="21B367D4" w14:textId="63217B48" w:rsidR="00BB5277" w:rsidRPr="00516B78" w:rsidRDefault="00BB5277" w:rsidP="005C1EA8">
      <w:pPr>
        <w:ind w:left="567" w:hanging="567"/>
        <w:jc w:val="both"/>
        <w:rPr>
          <w:rFonts w:ascii="Arial" w:hAnsi="Arial" w:cs="Arial"/>
          <w:sz w:val="24"/>
          <w:szCs w:val="24"/>
        </w:rPr>
      </w:pPr>
      <w:r w:rsidRPr="00516B78">
        <w:rPr>
          <w:rFonts w:ascii="Arial" w:hAnsi="Arial" w:cs="Arial"/>
          <w:sz w:val="24"/>
          <w:szCs w:val="24"/>
        </w:rPr>
        <w:t>3.</w:t>
      </w:r>
      <w:r w:rsidRPr="00516B78">
        <w:rPr>
          <w:rFonts w:ascii="Arial" w:hAnsi="Arial" w:cs="Arial"/>
          <w:sz w:val="24"/>
          <w:szCs w:val="24"/>
        </w:rPr>
        <w:tab/>
        <w:t>If</w:t>
      </w:r>
      <w:r w:rsidR="001A3F66" w:rsidRPr="00516B78">
        <w:rPr>
          <w:rFonts w:ascii="Arial" w:hAnsi="Arial" w:cs="Arial"/>
          <w:sz w:val="24"/>
          <w:szCs w:val="24"/>
        </w:rPr>
        <w:t xml:space="preserve"> </w:t>
      </w:r>
      <w:r w:rsidRPr="00516B78">
        <w:rPr>
          <w:rFonts w:ascii="Arial" w:hAnsi="Arial" w:cs="Arial"/>
          <w:sz w:val="24"/>
          <w:szCs w:val="24"/>
        </w:rPr>
        <w:t xml:space="preserve">design or descriptive characteristics are used in the technical specifications, a procuring entity should indicate, if appropriate, that it will consider tenders of equivalent goods or services that demonstrably fulfil the requirements of the procurement by including words such as </w:t>
      </w:r>
      <w:r w:rsidR="00B92CF0" w:rsidRPr="00516B78">
        <w:rPr>
          <w:rFonts w:ascii="Arial" w:hAnsi="Arial" w:cs="Arial"/>
          <w:sz w:val="24"/>
          <w:szCs w:val="24"/>
        </w:rPr>
        <w:t>“</w:t>
      </w:r>
      <w:r w:rsidRPr="00516B78">
        <w:rPr>
          <w:rFonts w:ascii="Arial" w:hAnsi="Arial" w:cs="Arial"/>
          <w:sz w:val="24"/>
          <w:szCs w:val="24"/>
        </w:rPr>
        <w:t>or equivalent</w:t>
      </w:r>
      <w:r w:rsidR="00B92CF0" w:rsidRPr="00516B78">
        <w:rPr>
          <w:rFonts w:ascii="Arial" w:hAnsi="Arial" w:cs="Arial"/>
          <w:sz w:val="24"/>
          <w:szCs w:val="24"/>
        </w:rPr>
        <w:t>”</w:t>
      </w:r>
      <w:r w:rsidRPr="00516B78">
        <w:rPr>
          <w:rFonts w:ascii="Arial" w:hAnsi="Arial" w:cs="Arial"/>
          <w:sz w:val="24"/>
          <w:szCs w:val="24"/>
        </w:rPr>
        <w:t xml:space="preserve"> in the tender documentation.</w:t>
      </w:r>
    </w:p>
    <w:p w14:paraId="7AA3055B" w14:textId="77777777" w:rsidR="00BB5277" w:rsidRPr="00516B78" w:rsidRDefault="00BB5277" w:rsidP="005C1EA8">
      <w:pPr>
        <w:ind w:left="567" w:hanging="567"/>
        <w:jc w:val="both"/>
        <w:rPr>
          <w:rFonts w:ascii="Arial" w:hAnsi="Arial" w:cs="Arial"/>
          <w:sz w:val="24"/>
          <w:szCs w:val="24"/>
        </w:rPr>
      </w:pPr>
    </w:p>
    <w:p w14:paraId="5B116FFD" w14:textId="4BED9A70" w:rsidR="00BB5277" w:rsidRPr="00516B78" w:rsidRDefault="00BB5277" w:rsidP="005C1EA8">
      <w:pPr>
        <w:ind w:left="567" w:hanging="567"/>
        <w:jc w:val="both"/>
        <w:rPr>
          <w:rFonts w:ascii="Arial" w:hAnsi="Arial" w:cs="Arial"/>
          <w:sz w:val="24"/>
          <w:szCs w:val="24"/>
        </w:rPr>
      </w:pPr>
      <w:r w:rsidRPr="00516B78">
        <w:rPr>
          <w:rFonts w:ascii="Arial" w:hAnsi="Arial" w:cs="Arial"/>
          <w:sz w:val="24"/>
          <w:szCs w:val="24"/>
        </w:rPr>
        <w:t>4.</w:t>
      </w:r>
      <w:r w:rsidRPr="00516B78">
        <w:rPr>
          <w:rFonts w:ascii="Arial" w:hAnsi="Arial" w:cs="Arial"/>
          <w:sz w:val="24"/>
          <w:szCs w:val="24"/>
        </w:rPr>
        <w:tab/>
        <w:t xml:space="preserve">A procuring entity shall not prescribe technical specifications that require or refer to a particular trademark or trade name, patent, copyright, design, type, specific origin, producer or supplier, unless there is no other sufficiently precise or intelligible way of describing the procurement requirements and provided that, in these cases, the procuring entity includes words such as </w:t>
      </w:r>
      <w:r w:rsidR="00B92CF0" w:rsidRPr="00516B78">
        <w:rPr>
          <w:rFonts w:ascii="Arial" w:hAnsi="Arial" w:cs="Arial"/>
          <w:sz w:val="24"/>
          <w:szCs w:val="24"/>
        </w:rPr>
        <w:t>“</w:t>
      </w:r>
      <w:r w:rsidRPr="00516B78">
        <w:rPr>
          <w:rFonts w:ascii="Arial" w:hAnsi="Arial" w:cs="Arial"/>
          <w:sz w:val="24"/>
          <w:szCs w:val="24"/>
        </w:rPr>
        <w:t>or equivalent</w:t>
      </w:r>
      <w:r w:rsidR="00B92CF0" w:rsidRPr="00516B78">
        <w:rPr>
          <w:rFonts w:ascii="Arial" w:hAnsi="Arial" w:cs="Arial"/>
          <w:sz w:val="24"/>
          <w:szCs w:val="24"/>
        </w:rPr>
        <w:t>”</w:t>
      </w:r>
      <w:r w:rsidRPr="00516B78">
        <w:rPr>
          <w:rFonts w:ascii="Arial" w:hAnsi="Arial" w:cs="Arial"/>
          <w:sz w:val="24"/>
          <w:szCs w:val="24"/>
        </w:rPr>
        <w:t xml:space="preserve"> in the tender documentation.</w:t>
      </w:r>
    </w:p>
    <w:p w14:paraId="47022788" w14:textId="77777777" w:rsidR="00BB5277" w:rsidRPr="00516B78" w:rsidRDefault="00BB5277" w:rsidP="005C1EA8">
      <w:pPr>
        <w:ind w:left="567" w:hanging="567"/>
        <w:jc w:val="both"/>
        <w:rPr>
          <w:rFonts w:ascii="Arial" w:hAnsi="Arial" w:cs="Arial"/>
          <w:sz w:val="24"/>
          <w:szCs w:val="24"/>
        </w:rPr>
      </w:pPr>
    </w:p>
    <w:p w14:paraId="38B37874" w14:textId="77777777" w:rsidR="00BB5277" w:rsidRPr="00516B78" w:rsidRDefault="00BB5277" w:rsidP="005C1EA8">
      <w:pPr>
        <w:ind w:left="567" w:hanging="567"/>
        <w:jc w:val="both"/>
        <w:rPr>
          <w:rFonts w:ascii="Arial" w:hAnsi="Arial" w:cs="Arial"/>
          <w:sz w:val="24"/>
          <w:szCs w:val="24"/>
        </w:rPr>
      </w:pPr>
      <w:r w:rsidRPr="00516B78">
        <w:rPr>
          <w:rFonts w:ascii="Arial" w:hAnsi="Arial" w:cs="Arial"/>
          <w:sz w:val="24"/>
          <w:szCs w:val="24"/>
        </w:rPr>
        <w:t>5.</w:t>
      </w:r>
      <w:r w:rsidRPr="00516B78">
        <w:rPr>
          <w:rFonts w:ascii="Arial" w:hAnsi="Arial" w:cs="Arial"/>
          <w:sz w:val="24"/>
          <w:szCs w:val="24"/>
        </w:rPr>
        <w:tab/>
        <w:t>A procuring entity shall not seek or accept, in a manner that would have the effect of precluding competition, advice that may be used in the preparation or adoption of any technical specification for a specific procurement from a person that may have a commercial interest in the procurement.</w:t>
      </w:r>
    </w:p>
    <w:p w14:paraId="5820D122" w14:textId="77777777" w:rsidR="00BB5277" w:rsidRPr="00516B78" w:rsidRDefault="00BB5277" w:rsidP="005C1EA8">
      <w:pPr>
        <w:ind w:left="567" w:hanging="567"/>
        <w:jc w:val="both"/>
        <w:rPr>
          <w:rFonts w:ascii="Arial" w:hAnsi="Arial" w:cs="Arial"/>
          <w:sz w:val="24"/>
          <w:szCs w:val="24"/>
          <w:rtl/>
        </w:rPr>
      </w:pPr>
    </w:p>
    <w:p w14:paraId="7E03DAC4" w14:textId="77777777" w:rsidR="00BB5277" w:rsidRPr="00516B78" w:rsidRDefault="00BB5277" w:rsidP="005C1EA8">
      <w:pPr>
        <w:ind w:left="567" w:hanging="567"/>
        <w:jc w:val="both"/>
        <w:rPr>
          <w:rFonts w:ascii="Arial" w:hAnsi="Arial" w:cs="Arial"/>
          <w:sz w:val="24"/>
          <w:szCs w:val="24"/>
        </w:rPr>
      </w:pPr>
      <w:r w:rsidRPr="00516B78">
        <w:rPr>
          <w:rFonts w:ascii="Arial" w:hAnsi="Arial" w:cs="Arial"/>
          <w:sz w:val="24"/>
          <w:szCs w:val="24"/>
        </w:rPr>
        <w:t>6.</w:t>
      </w:r>
      <w:r w:rsidRPr="00516B78">
        <w:rPr>
          <w:rFonts w:ascii="Arial" w:hAnsi="Arial" w:cs="Arial"/>
          <w:sz w:val="24"/>
          <w:szCs w:val="24"/>
        </w:rPr>
        <w:tab/>
        <w:t>For greater certainty, a Party, including its procuring entities, may, in accordance with this Article, prepare, adopt or apply technical specifications to promote the conservation of natural resources or protect the environment.</w:t>
      </w:r>
    </w:p>
    <w:p w14:paraId="74EC941A" w14:textId="77777777" w:rsidR="00BB5277" w:rsidRPr="00516B78" w:rsidRDefault="00BB5277" w:rsidP="005C1EA8">
      <w:pPr>
        <w:ind w:left="567" w:hanging="567"/>
        <w:jc w:val="both"/>
        <w:rPr>
          <w:rFonts w:ascii="Arial" w:hAnsi="Arial" w:cs="Arial"/>
          <w:sz w:val="24"/>
          <w:szCs w:val="24"/>
        </w:rPr>
      </w:pPr>
    </w:p>
    <w:p w14:paraId="32FA8FE0" w14:textId="77777777" w:rsidR="00BB5277" w:rsidRPr="00516B78" w:rsidRDefault="00BB5277" w:rsidP="005C1EA8">
      <w:pPr>
        <w:ind w:left="567" w:hanging="567"/>
        <w:jc w:val="both"/>
        <w:rPr>
          <w:rFonts w:ascii="Arial" w:hAnsi="Arial" w:cs="Arial"/>
          <w:sz w:val="24"/>
          <w:szCs w:val="24"/>
        </w:rPr>
      </w:pPr>
      <w:r w:rsidRPr="00516B78">
        <w:rPr>
          <w:rFonts w:ascii="Arial" w:hAnsi="Arial" w:cs="Arial"/>
          <w:sz w:val="24"/>
          <w:szCs w:val="24"/>
        </w:rPr>
        <w:t>7.</w:t>
      </w:r>
      <w:r w:rsidRPr="00516B78">
        <w:rPr>
          <w:rFonts w:ascii="Arial" w:hAnsi="Arial" w:cs="Arial"/>
          <w:sz w:val="24"/>
          <w:szCs w:val="24"/>
        </w:rPr>
        <w:tab/>
        <w:t>For greater certainty, this Chapter is not intended to preclude a Party, or its procuring entities, from preparing, adopting or applying technical specifications required to protect sensitive government information, including specifications that may affect or limit the storage, hosting or processing of that information outside the territory of the Party.</w:t>
      </w:r>
    </w:p>
    <w:p w14:paraId="3079B8FD" w14:textId="77777777" w:rsidR="0047212E" w:rsidRPr="00516B78" w:rsidRDefault="0047212E" w:rsidP="005819FC">
      <w:pPr>
        <w:ind w:left="720" w:hanging="720"/>
        <w:jc w:val="both"/>
        <w:rPr>
          <w:rFonts w:ascii="Arial" w:hAnsi="Arial" w:cs="Arial"/>
          <w:sz w:val="24"/>
          <w:szCs w:val="24"/>
        </w:rPr>
      </w:pPr>
    </w:p>
    <w:p w14:paraId="230AFCD3" w14:textId="77777777" w:rsidR="00B92CF0" w:rsidRPr="00516B78" w:rsidRDefault="00B92CF0" w:rsidP="005819FC">
      <w:pPr>
        <w:ind w:left="720" w:hanging="720"/>
        <w:jc w:val="both"/>
        <w:rPr>
          <w:rFonts w:ascii="Arial" w:hAnsi="Arial" w:cs="Arial"/>
          <w:sz w:val="24"/>
          <w:szCs w:val="24"/>
        </w:rPr>
      </w:pPr>
    </w:p>
    <w:p w14:paraId="1C7D9DE5" w14:textId="754AAADA" w:rsidR="00D33208" w:rsidRPr="00516B78" w:rsidRDefault="00BB5277" w:rsidP="005819FC">
      <w:pPr>
        <w:keepNext/>
        <w:jc w:val="center"/>
        <w:rPr>
          <w:rFonts w:ascii="Arial" w:hAnsi="Arial" w:cs="Arial"/>
          <w:b/>
          <w:bCs/>
          <w:sz w:val="24"/>
          <w:szCs w:val="24"/>
        </w:rPr>
      </w:pPr>
      <w:r w:rsidRPr="00516B78">
        <w:rPr>
          <w:rFonts w:ascii="Arial" w:hAnsi="Arial" w:cs="Arial"/>
          <w:b/>
          <w:bCs/>
          <w:sz w:val="24"/>
          <w:szCs w:val="24"/>
        </w:rPr>
        <w:t xml:space="preserve">Article </w:t>
      </w:r>
      <w:r w:rsidR="00B92CF0" w:rsidRPr="00516B78">
        <w:rPr>
          <w:rFonts w:ascii="Arial" w:hAnsi="Arial" w:cs="Arial"/>
          <w:b/>
          <w:bCs/>
          <w:sz w:val="24"/>
          <w:szCs w:val="24"/>
        </w:rPr>
        <w:t>15</w:t>
      </w:r>
      <w:r w:rsidR="00D33208" w:rsidRPr="00516B78">
        <w:rPr>
          <w:rFonts w:ascii="Arial" w:hAnsi="Arial" w:cs="Arial"/>
          <w:b/>
          <w:bCs/>
          <w:sz w:val="24"/>
          <w:szCs w:val="24"/>
        </w:rPr>
        <w:t>.14</w:t>
      </w:r>
    </w:p>
    <w:p w14:paraId="0E21E3B2" w14:textId="77777777" w:rsidR="00BB5277" w:rsidRPr="00516B78" w:rsidRDefault="00BB5277" w:rsidP="005819FC">
      <w:pPr>
        <w:keepNext/>
        <w:jc w:val="center"/>
        <w:rPr>
          <w:rFonts w:ascii="Arial" w:hAnsi="Arial" w:cs="Arial"/>
          <w:i/>
          <w:iCs/>
          <w:sz w:val="24"/>
          <w:szCs w:val="24"/>
        </w:rPr>
      </w:pPr>
      <w:r w:rsidRPr="00516B78">
        <w:rPr>
          <w:rFonts w:ascii="Arial" w:hAnsi="Arial" w:cs="Arial"/>
          <w:b/>
          <w:bCs/>
          <w:sz w:val="24"/>
          <w:szCs w:val="24"/>
        </w:rPr>
        <w:t>Tender Documentation</w:t>
      </w:r>
    </w:p>
    <w:p w14:paraId="4528DFFB" w14:textId="77777777" w:rsidR="00BB5277" w:rsidRPr="00516B78" w:rsidRDefault="00BB5277" w:rsidP="005819FC">
      <w:pPr>
        <w:jc w:val="both"/>
        <w:rPr>
          <w:rFonts w:ascii="Arial" w:hAnsi="Arial" w:cs="Arial"/>
          <w:b/>
          <w:bCs/>
          <w:sz w:val="24"/>
          <w:szCs w:val="24"/>
        </w:rPr>
      </w:pPr>
    </w:p>
    <w:p w14:paraId="4C25827D" w14:textId="5D988527" w:rsidR="00BB5277" w:rsidRPr="00516B78" w:rsidRDefault="00BB5277" w:rsidP="005C1EA8">
      <w:pPr>
        <w:ind w:left="567" w:hanging="567"/>
        <w:jc w:val="both"/>
        <w:rPr>
          <w:rFonts w:ascii="Arial" w:hAnsi="Arial" w:cs="Arial"/>
          <w:sz w:val="24"/>
          <w:szCs w:val="24"/>
        </w:rPr>
      </w:pPr>
      <w:r w:rsidRPr="00516B78">
        <w:rPr>
          <w:rFonts w:ascii="Arial" w:hAnsi="Arial" w:cs="Arial"/>
          <w:sz w:val="24"/>
          <w:szCs w:val="24"/>
        </w:rPr>
        <w:t>1.</w:t>
      </w:r>
      <w:r w:rsidRPr="00516B78">
        <w:rPr>
          <w:rFonts w:ascii="Arial" w:hAnsi="Arial" w:cs="Arial"/>
          <w:sz w:val="24"/>
          <w:szCs w:val="24"/>
        </w:rPr>
        <w:tab/>
        <w:t>A procuring entity shall</w:t>
      </w:r>
      <w:r w:rsidR="009E296E" w:rsidRPr="00516B78">
        <w:rPr>
          <w:rFonts w:ascii="Arial" w:hAnsi="Arial" w:cs="Arial"/>
          <w:sz w:val="24"/>
          <w:szCs w:val="24"/>
        </w:rPr>
        <w:t xml:space="preserve"> promptly</w:t>
      </w:r>
      <w:r w:rsidRPr="00516B78">
        <w:rPr>
          <w:rFonts w:ascii="Arial" w:hAnsi="Arial" w:cs="Arial"/>
          <w:sz w:val="24"/>
          <w:szCs w:val="24"/>
        </w:rPr>
        <w:t xml:space="preserve"> make available</w:t>
      </w:r>
      <w:r w:rsidR="009C4FDE" w:rsidRPr="00516B78">
        <w:rPr>
          <w:rFonts w:ascii="Arial" w:hAnsi="Arial" w:cs="Arial"/>
          <w:sz w:val="24"/>
          <w:szCs w:val="24"/>
        </w:rPr>
        <w:t xml:space="preserve"> </w:t>
      </w:r>
      <w:r w:rsidRPr="00516B78">
        <w:rPr>
          <w:rFonts w:ascii="Arial" w:hAnsi="Arial" w:cs="Arial"/>
          <w:sz w:val="24"/>
          <w:szCs w:val="24"/>
        </w:rPr>
        <w:t>to</w:t>
      </w:r>
      <w:r w:rsidR="00E03104" w:rsidRPr="00516B78">
        <w:rPr>
          <w:rFonts w:ascii="Arial" w:hAnsi="Arial" w:cs="Arial"/>
          <w:sz w:val="24"/>
          <w:szCs w:val="24"/>
        </w:rPr>
        <w:t xml:space="preserve"> any interested</w:t>
      </w:r>
      <w:r w:rsidR="006F69A9" w:rsidRPr="00516B78">
        <w:rPr>
          <w:rFonts w:ascii="Arial" w:hAnsi="Arial" w:cs="Arial"/>
          <w:sz w:val="24"/>
          <w:szCs w:val="24"/>
        </w:rPr>
        <w:t xml:space="preserve"> supplier</w:t>
      </w:r>
      <w:r w:rsidRPr="00516B78">
        <w:rPr>
          <w:rFonts w:ascii="Arial" w:hAnsi="Arial" w:cs="Arial"/>
          <w:sz w:val="24"/>
          <w:szCs w:val="24"/>
        </w:rPr>
        <w:t xml:space="preserve"> tender documentation that includes all information necessary to permit </w:t>
      </w:r>
      <w:r w:rsidR="006F69A9" w:rsidRPr="00516B78">
        <w:rPr>
          <w:rFonts w:ascii="Arial" w:hAnsi="Arial" w:cs="Arial"/>
          <w:sz w:val="24"/>
          <w:szCs w:val="24"/>
        </w:rPr>
        <w:t xml:space="preserve">the supplier </w:t>
      </w:r>
      <w:r w:rsidRPr="00516B78">
        <w:rPr>
          <w:rFonts w:ascii="Arial" w:hAnsi="Arial" w:cs="Arial"/>
          <w:sz w:val="24"/>
          <w:szCs w:val="24"/>
        </w:rPr>
        <w:t>to prepare and submit</w:t>
      </w:r>
      <w:r w:rsidR="002A1172" w:rsidRPr="00516B78">
        <w:rPr>
          <w:rFonts w:ascii="Arial" w:hAnsi="Arial" w:cs="Arial"/>
          <w:sz w:val="24"/>
          <w:szCs w:val="24"/>
        </w:rPr>
        <w:t xml:space="preserve"> a responsive tender</w:t>
      </w:r>
      <w:r w:rsidRPr="00516B78">
        <w:rPr>
          <w:rFonts w:ascii="Arial" w:hAnsi="Arial" w:cs="Arial"/>
          <w:sz w:val="24"/>
          <w:szCs w:val="24"/>
        </w:rPr>
        <w:t>. Unless already provided in the notice of intended procurement, that</w:t>
      </w:r>
      <w:r w:rsidR="0022691C" w:rsidRPr="00516B78">
        <w:rPr>
          <w:rFonts w:ascii="Arial" w:hAnsi="Arial" w:cs="Arial"/>
          <w:sz w:val="24"/>
          <w:szCs w:val="24"/>
        </w:rPr>
        <w:t xml:space="preserve"> tender</w:t>
      </w:r>
      <w:r w:rsidRPr="00516B78">
        <w:rPr>
          <w:rFonts w:ascii="Arial" w:hAnsi="Arial" w:cs="Arial"/>
          <w:sz w:val="24"/>
          <w:szCs w:val="24"/>
        </w:rPr>
        <w:t xml:space="preserve"> documentation shall include a complete description of:</w:t>
      </w:r>
    </w:p>
    <w:p w14:paraId="560BDB3D" w14:textId="77777777" w:rsidR="00BB5277" w:rsidRPr="00516B78" w:rsidRDefault="00BB5277" w:rsidP="005819FC">
      <w:pPr>
        <w:ind w:left="720" w:hanging="720"/>
        <w:jc w:val="both"/>
        <w:rPr>
          <w:rFonts w:ascii="Arial" w:hAnsi="Arial" w:cs="Arial"/>
          <w:sz w:val="24"/>
          <w:szCs w:val="24"/>
        </w:rPr>
      </w:pPr>
    </w:p>
    <w:p w14:paraId="1FE6873B" w14:textId="7BCEB391"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(a)</w:t>
      </w:r>
      <w:r w:rsidRPr="00516B78">
        <w:rPr>
          <w:rFonts w:ascii="Arial" w:hAnsi="Arial" w:cs="Arial"/>
          <w:sz w:val="24"/>
          <w:szCs w:val="24"/>
        </w:rPr>
        <w:tab/>
        <w:t>the procurement, including the nature,</w:t>
      </w:r>
      <w:r w:rsidR="00BD38CA" w:rsidRPr="00516B78">
        <w:rPr>
          <w:rFonts w:ascii="Arial" w:hAnsi="Arial" w:cs="Arial"/>
          <w:sz w:val="24"/>
          <w:szCs w:val="24"/>
        </w:rPr>
        <w:t xml:space="preserve"> scope</w:t>
      </w:r>
      <w:r w:rsidR="00820B34" w:rsidRPr="00516B78">
        <w:rPr>
          <w:rFonts w:ascii="Arial" w:hAnsi="Arial" w:cs="Arial"/>
          <w:sz w:val="24"/>
          <w:szCs w:val="24"/>
        </w:rPr>
        <w:t xml:space="preserve"> and, if known</w:t>
      </w:r>
      <w:r w:rsidRPr="00516B78">
        <w:rPr>
          <w:rFonts w:ascii="Arial" w:hAnsi="Arial" w:cs="Arial"/>
          <w:sz w:val="24"/>
          <w:szCs w:val="24"/>
        </w:rPr>
        <w:t xml:space="preserve"> the quantity of the good or service to be procured or, if the quantity is not known, the </w:t>
      </w:r>
      <w:r w:rsidRPr="00516B78">
        <w:rPr>
          <w:rFonts w:ascii="Arial" w:hAnsi="Arial" w:cs="Arial"/>
          <w:sz w:val="24"/>
          <w:szCs w:val="24"/>
        </w:rPr>
        <w:lastRenderedPageBreak/>
        <w:t>estimated quantity and any requirements to be fulfilled, including any technical specifications, conformity</w:t>
      </w:r>
      <w:r w:rsidR="00880FEA" w:rsidRPr="00516B78">
        <w:rPr>
          <w:rFonts w:ascii="Arial" w:hAnsi="Arial" w:cs="Arial"/>
          <w:sz w:val="24"/>
          <w:szCs w:val="24"/>
        </w:rPr>
        <w:t xml:space="preserve"> assessment</w:t>
      </w:r>
      <w:r w:rsidRPr="00516B78">
        <w:rPr>
          <w:rFonts w:ascii="Arial" w:hAnsi="Arial" w:cs="Arial"/>
          <w:sz w:val="24"/>
          <w:szCs w:val="24"/>
        </w:rPr>
        <w:t xml:space="preserve"> </w:t>
      </w:r>
      <w:r w:rsidR="00A93046" w:rsidRPr="00516B78">
        <w:rPr>
          <w:rFonts w:ascii="Arial" w:hAnsi="Arial" w:cs="Arial"/>
          <w:sz w:val="24"/>
          <w:szCs w:val="24"/>
        </w:rPr>
        <w:t>certification</w:t>
      </w:r>
      <w:r w:rsidRPr="00516B78">
        <w:rPr>
          <w:rFonts w:ascii="Arial" w:hAnsi="Arial" w:cs="Arial"/>
          <w:sz w:val="24"/>
          <w:szCs w:val="24"/>
        </w:rPr>
        <w:t>, plans, drawings or instructional materials;</w:t>
      </w:r>
    </w:p>
    <w:p w14:paraId="69DEB4A1" w14:textId="77777777" w:rsidR="00BB5277" w:rsidRPr="00516B78" w:rsidRDefault="00BB5277" w:rsidP="005C1EA8">
      <w:pPr>
        <w:ind w:left="1134" w:hanging="567"/>
        <w:jc w:val="both"/>
        <w:rPr>
          <w:rFonts w:ascii="Arial" w:hAnsi="Arial" w:cs="Arial"/>
          <w:sz w:val="24"/>
          <w:szCs w:val="24"/>
        </w:rPr>
      </w:pPr>
    </w:p>
    <w:p w14:paraId="1FC4684C" w14:textId="3C948A4E"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(b)</w:t>
      </w:r>
      <w:r w:rsidRPr="00516B78">
        <w:rPr>
          <w:rFonts w:ascii="Arial" w:hAnsi="Arial" w:cs="Arial"/>
          <w:sz w:val="24"/>
          <w:szCs w:val="24"/>
        </w:rPr>
        <w:tab/>
        <w:t>any conditions for participation, including</w:t>
      </w:r>
      <w:r w:rsidR="002142AD" w:rsidRPr="00516B78">
        <w:rPr>
          <w:rFonts w:ascii="Arial" w:hAnsi="Arial" w:cs="Arial"/>
          <w:sz w:val="24"/>
          <w:szCs w:val="24"/>
        </w:rPr>
        <w:t xml:space="preserve"> any financial guarantees</w:t>
      </w:r>
      <w:r w:rsidR="00751AC1" w:rsidRPr="00516B78">
        <w:rPr>
          <w:rFonts w:ascii="Arial" w:hAnsi="Arial" w:cs="Arial"/>
          <w:sz w:val="24"/>
          <w:szCs w:val="24"/>
        </w:rPr>
        <w:t>,</w:t>
      </w:r>
      <w:r w:rsidR="00363FE2" w:rsidRPr="00516B78">
        <w:rPr>
          <w:rFonts w:ascii="Arial" w:hAnsi="Arial" w:cs="Arial"/>
          <w:sz w:val="24"/>
          <w:szCs w:val="24"/>
        </w:rPr>
        <w:t xml:space="preserve"> </w:t>
      </w:r>
      <w:r w:rsidRPr="00516B78">
        <w:rPr>
          <w:rFonts w:ascii="Arial" w:hAnsi="Arial" w:cs="Arial"/>
          <w:sz w:val="24"/>
          <w:szCs w:val="24"/>
        </w:rPr>
        <w:t>information and documents that suppliers are required to submit;</w:t>
      </w:r>
    </w:p>
    <w:p w14:paraId="4CE1DCFD" w14:textId="77777777" w:rsidR="00BB5277" w:rsidRPr="00516B78" w:rsidRDefault="00BB5277" w:rsidP="005C1EA8">
      <w:pPr>
        <w:ind w:left="1134" w:hanging="567"/>
        <w:jc w:val="both"/>
        <w:rPr>
          <w:rFonts w:ascii="Arial" w:hAnsi="Arial" w:cs="Arial"/>
          <w:sz w:val="24"/>
          <w:szCs w:val="24"/>
        </w:rPr>
      </w:pPr>
    </w:p>
    <w:p w14:paraId="0FE7A44A" w14:textId="18A19CD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(c)</w:t>
      </w:r>
      <w:r w:rsidRPr="00516B78">
        <w:rPr>
          <w:rFonts w:ascii="Arial" w:hAnsi="Arial" w:cs="Arial"/>
          <w:sz w:val="24"/>
          <w:szCs w:val="24"/>
        </w:rPr>
        <w:tab/>
        <w:t>all criteria</w:t>
      </w:r>
      <w:r w:rsidR="00012C9F" w:rsidRPr="00516B78">
        <w:rPr>
          <w:rFonts w:ascii="Arial" w:hAnsi="Arial" w:cs="Arial"/>
          <w:sz w:val="24"/>
          <w:szCs w:val="24"/>
        </w:rPr>
        <w:t xml:space="preserve"> to be considered</w:t>
      </w:r>
      <w:r w:rsidRPr="00516B78">
        <w:rPr>
          <w:rFonts w:ascii="Arial" w:hAnsi="Arial" w:cs="Arial"/>
          <w:sz w:val="24"/>
          <w:szCs w:val="24"/>
        </w:rPr>
        <w:t xml:space="preserve"> in the awarding of the contract, and the relative importance of those criteria;</w:t>
      </w:r>
    </w:p>
    <w:p w14:paraId="44965E35" w14:textId="77777777" w:rsidR="00BB5277" w:rsidRPr="00516B78" w:rsidRDefault="00BB5277" w:rsidP="005C1EA8">
      <w:pPr>
        <w:ind w:left="1134" w:hanging="567"/>
        <w:jc w:val="both"/>
        <w:rPr>
          <w:rFonts w:ascii="Arial" w:hAnsi="Arial" w:cs="Arial"/>
          <w:sz w:val="24"/>
          <w:szCs w:val="24"/>
        </w:rPr>
      </w:pPr>
    </w:p>
    <w:p w14:paraId="57A9015A" w14:textId="52237175"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(d)</w:t>
      </w:r>
      <w:r w:rsidRPr="00516B78">
        <w:rPr>
          <w:rFonts w:ascii="Arial" w:hAnsi="Arial" w:cs="Arial"/>
          <w:sz w:val="24"/>
          <w:szCs w:val="24"/>
        </w:rPr>
        <w:tab/>
      </w:r>
      <w:r w:rsidR="00296BFE" w:rsidRPr="00516B78">
        <w:rPr>
          <w:rFonts w:ascii="Arial" w:hAnsi="Arial" w:cs="Arial"/>
          <w:sz w:val="24"/>
          <w:szCs w:val="24"/>
        </w:rPr>
        <w:t xml:space="preserve">if </w:t>
      </w:r>
      <w:r w:rsidRPr="00516B78">
        <w:rPr>
          <w:rFonts w:ascii="Arial" w:hAnsi="Arial" w:cs="Arial"/>
          <w:sz w:val="24"/>
          <w:szCs w:val="24"/>
        </w:rPr>
        <w:t>the procuring entity will conduct the procurement by electronic means, any authentication and encryption requirements or other requirements related to the submission of information by electronic means;</w:t>
      </w:r>
    </w:p>
    <w:p w14:paraId="09A5BB55" w14:textId="77777777" w:rsidR="00BB5277" w:rsidRPr="00516B78" w:rsidRDefault="00BB5277" w:rsidP="005C1EA8">
      <w:pPr>
        <w:ind w:left="1134" w:hanging="567"/>
        <w:jc w:val="both"/>
        <w:rPr>
          <w:rFonts w:ascii="Arial" w:hAnsi="Arial" w:cs="Arial"/>
          <w:sz w:val="24"/>
          <w:szCs w:val="24"/>
        </w:rPr>
      </w:pPr>
    </w:p>
    <w:p w14:paraId="361052FE" w14:textId="34C4659A"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(e)</w:t>
      </w:r>
      <w:r w:rsidRPr="00516B78">
        <w:rPr>
          <w:rFonts w:ascii="Arial" w:hAnsi="Arial" w:cs="Arial"/>
          <w:sz w:val="24"/>
          <w:szCs w:val="24"/>
        </w:rPr>
        <w:tab/>
        <w:t>if the procuring entity will hold an electronic auction, the rules, including identification of the elements of the tender related to the evaluation criteria, on which the auction will be conducted;</w:t>
      </w:r>
      <w:r w:rsidR="00363FE2" w:rsidRPr="00516B78">
        <w:rPr>
          <w:rFonts w:ascii="Arial" w:hAnsi="Arial" w:cs="Arial"/>
          <w:sz w:val="24"/>
          <w:szCs w:val="24"/>
        </w:rPr>
        <w:t xml:space="preserve"> </w:t>
      </w:r>
    </w:p>
    <w:p w14:paraId="2B4CAD12" w14:textId="77777777" w:rsidR="00BB5277" w:rsidRPr="00516B78" w:rsidRDefault="00BB5277" w:rsidP="005C1EA8">
      <w:pPr>
        <w:ind w:left="1134" w:hanging="567"/>
        <w:jc w:val="both"/>
        <w:rPr>
          <w:rFonts w:ascii="Arial" w:hAnsi="Arial" w:cs="Arial"/>
          <w:sz w:val="24"/>
          <w:szCs w:val="24"/>
        </w:rPr>
      </w:pPr>
    </w:p>
    <w:p w14:paraId="37985A5D" w14:textId="0DC76E0A"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(f)</w:t>
      </w:r>
      <w:r w:rsidRPr="00516B78">
        <w:rPr>
          <w:rFonts w:ascii="Arial" w:hAnsi="Arial" w:cs="Arial"/>
          <w:sz w:val="24"/>
          <w:szCs w:val="24"/>
        </w:rPr>
        <w:tab/>
      </w:r>
      <w:r w:rsidR="00112747" w:rsidRPr="00516B78">
        <w:rPr>
          <w:rFonts w:ascii="Arial" w:hAnsi="Arial" w:cs="Arial"/>
          <w:sz w:val="24"/>
          <w:szCs w:val="24"/>
        </w:rPr>
        <w:t xml:space="preserve">if </w:t>
      </w:r>
      <w:r w:rsidRPr="00516B78">
        <w:rPr>
          <w:rFonts w:ascii="Arial" w:hAnsi="Arial" w:cs="Arial"/>
          <w:sz w:val="24"/>
          <w:szCs w:val="24"/>
        </w:rPr>
        <w:t>there will be a public opening of tenders, the date, time and place for the opening and, if appropriate, the persons authorised to be present;</w:t>
      </w:r>
    </w:p>
    <w:p w14:paraId="04FC4F6B" w14:textId="77777777" w:rsidR="00865D6E" w:rsidRPr="00516B78" w:rsidRDefault="00865D6E" w:rsidP="005C1EA8">
      <w:pPr>
        <w:ind w:left="1134" w:hanging="567"/>
        <w:jc w:val="both"/>
        <w:rPr>
          <w:rFonts w:ascii="Arial" w:hAnsi="Arial" w:cs="Arial"/>
          <w:sz w:val="24"/>
          <w:szCs w:val="24"/>
        </w:rPr>
      </w:pPr>
    </w:p>
    <w:p w14:paraId="732C513B" w14:textId="4AFF5CF0" w:rsidR="00852224" w:rsidRPr="00516B78" w:rsidRDefault="00865D6E" w:rsidP="005C1EA8">
      <w:pPr>
        <w:ind w:left="1134" w:hanging="567"/>
        <w:jc w:val="both"/>
        <w:rPr>
          <w:rFonts w:ascii="Arial" w:hAnsi="Arial" w:cs="Arial"/>
          <w:sz w:val="24"/>
          <w:szCs w:val="24"/>
        </w:rPr>
      </w:pPr>
      <w:r w:rsidRPr="00516B78">
        <w:rPr>
          <w:rFonts w:ascii="Arial" w:hAnsi="Arial" w:cs="Arial"/>
          <w:sz w:val="24"/>
          <w:szCs w:val="24"/>
        </w:rPr>
        <w:t>(f)</w:t>
      </w:r>
      <w:r w:rsidRPr="00516B78">
        <w:rPr>
          <w:rFonts w:ascii="Arial" w:hAnsi="Arial" w:cs="Arial"/>
          <w:sz w:val="24"/>
          <w:szCs w:val="24"/>
        </w:rPr>
        <w:tab/>
      </w:r>
      <w:r w:rsidR="00852224" w:rsidRPr="00516B78">
        <w:rPr>
          <w:rFonts w:ascii="Arial" w:hAnsi="Arial" w:cs="Arial"/>
          <w:sz w:val="24"/>
          <w:szCs w:val="24"/>
        </w:rPr>
        <w:t>any other terms or conditions relevant to the evaluation of tenders;</w:t>
      </w:r>
    </w:p>
    <w:p w14:paraId="6ACF7EEB" w14:textId="77777777" w:rsidR="00BB5277" w:rsidRPr="00516B78" w:rsidRDefault="00BB5277" w:rsidP="005C1EA8">
      <w:pPr>
        <w:ind w:left="1134" w:hanging="567"/>
        <w:jc w:val="both"/>
        <w:rPr>
          <w:rFonts w:ascii="Arial" w:hAnsi="Arial" w:cs="Arial"/>
          <w:sz w:val="24"/>
          <w:szCs w:val="24"/>
        </w:rPr>
      </w:pPr>
    </w:p>
    <w:p w14:paraId="3544F51C" w14:textId="6951017E"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(g)</w:t>
      </w:r>
      <w:r w:rsidRPr="00516B78">
        <w:rPr>
          <w:rFonts w:ascii="Arial" w:hAnsi="Arial" w:cs="Arial"/>
          <w:sz w:val="24"/>
          <w:szCs w:val="24"/>
        </w:rPr>
        <w:tab/>
        <w:t>any other terms or conditions, including terms of payment and any limitation on the means by which tenders may be submitted,</w:t>
      </w:r>
      <w:r w:rsidR="00363FE2" w:rsidRPr="00516B78">
        <w:rPr>
          <w:rFonts w:ascii="Arial" w:hAnsi="Arial" w:cs="Arial"/>
          <w:sz w:val="24"/>
          <w:szCs w:val="24"/>
        </w:rPr>
        <w:t xml:space="preserve"> </w:t>
      </w:r>
      <w:r w:rsidRPr="00516B78">
        <w:rPr>
          <w:rFonts w:ascii="Arial" w:hAnsi="Arial" w:cs="Arial"/>
          <w:sz w:val="24"/>
          <w:szCs w:val="24"/>
        </w:rPr>
        <w:t>such as whether on paper or by electronic means; and</w:t>
      </w:r>
    </w:p>
    <w:p w14:paraId="317BF0D7" w14:textId="77777777" w:rsidR="00BB5277" w:rsidRPr="00516B78" w:rsidRDefault="00BB5277" w:rsidP="005C1EA8">
      <w:pPr>
        <w:ind w:left="1134" w:hanging="567"/>
        <w:jc w:val="both"/>
        <w:rPr>
          <w:rFonts w:ascii="Arial" w:hAnsi="Arial" w:cs="Arial"/>
          <w:sz w:val="24"/>
          <w:szCs w:val="24"/>
        </w:rPr>
      </w:pPr>
    </w:p>
    <w:p w14:paraId="7AD32E63" w14:textId="7777777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(h)</w:t>
      </w:r>
      <w:r w:rsidRPr="00516B78">
        <w:rPr>
          <w:rFonts w:ascii="Arial" w:hAnsi="Arial" w:cs="Arial"/>
          <w:sz w:val="24"/>
          <w:szCs w:val="24"/>
        </w:rPr>
        <w:tab/>
        <w:t>any date for the delivery of a good or the supply of a service.</w:t>
      </w:r>
    </w:p>
    <w:p w14:paraId="64EB8B85" w14:textId="77777777" w:rsidR="00392CC3" w:rsidRPr="00516B78" w:rsidRDefault="00392CC3" w:rsidP="005819FC">
      <w:pPr>
        <w:ind w:left="1440" w:hanging="720"/>
        <w:jc w:val="both"/>
        <w:rPr>
          <w:rFonts w:ascii="Arial" w:hAnsi="Arial" w:cs="Arial"/>
          <w:color w:val="538135" w:themeColor="accent6" w:themeShade="BF"/>
          <w:sz w:val="24"/>
          <w:szCs w:val="24"/>
        </w:rPr>
      </w:pPr>
    </w:p>
    <w:p w14:paraId="3D27087E" w14:textId="63E64975" w:rsidR="00BB5277" w:rsidRPr="00516B78" w:rsidRDefault="00BB5277" w:rsidP="005C1EA8">
      <w:pPr>
        <w:ind w:left="567" w:hanging="567"/>
        <w:jc w:val="both"/>
        <w:rPr>
          <w:rFonts w:ascii="Arial" w:hAnsi="Arial" w:cs="Arial"/>
          <w:sz w:val="24"/>
          <w:szCs w:val="24"/>
        </w:rPr>
      </w:pPr>
      <w:r w:rsidRPr="00516B78">
        <w:rPr>
          <w:rFonts w:ascii="Arial" w:hAnsi="Arial" w:cs="Arial"/>
          <w:sz w:val="24"/>
          <w:szCs w:val="24"/>
        </w:rPr>
        <w:t>2.</w:t>
      </w:r>
      <w:r w:rsidRPr="00516B78">
        <w:rPr>
          <w:rFonts w:ascii="Arial" w:hAnsi="Arial" w:cs="Arial"/>
          <w:sz w:val="24"/>
          <w:szCs w:val="24"/>
        </w:rPr>
        <w:tab/>
        <w:t xml:space="preserve">In establishing any date for the delivery of a good or the supply of a service being procured, a procuring entity shall take into account factors such as the complexity of the procurement, the extent of subcontracting </w:t>
      </w:r>
      <w:proofErr w:type="gramStart"/>
      <w:r w:rsidRPr="00516B78">
        <w:rPr>
          <w:rFonts w:ascii="Arial" w:hAnsi="Arial" w:cs="Arial"/>
          <w:sz w:val="24"/>
          <w:szCs w:val="24"/>
        </w:rPr>
        <w:t>anticipated</w:t>
      </w:r>
      <w:proofErr w:type="gramEnd"/>
      <w:r w:rsidRPr="00516B78">
        <w:rPr>
          <w:rFonts w:ascii="Arial" w:hAnsi="Arial" w:cs="Arial"/>
          <w:sz w:val="24"/>
          <w:szCs w:val="24"/>
        </w:rPr>
        <w:t xml:space="preserve"> and the realistic time required for production, de-stocking and transport of goods from the point of supply or for supply of services</w:t>
      </w:r>
      <w:r w:rsidR="00112747" w:rsidRPr="00516B78">
        <w:rPr>
          <w:rFonts w:ascii="Arial" w:hAnsi="Arial" w:cs="Arial"/>
          <w:sz w:val="24"/>
          <w:szCs w:val="24"/>
        </w:rPr>
        <w:t>.</w:t>
      </w:r>
      <w:r w:rsidR="00F42108" w:rsidRPr="00516B78">
        <w:rPr>
          <w:rFonts w:ascii="Arial" w:hAnsi="Arial" w:cs="Arial"/>
          <w:sz w:val="24"/>
          <w:szCs w:val="24"/>
        </w:rPr>
        <w:t xml:space="preserve"> </w:t>
      </w:r>
    </w:p>
    <w:p w14:paraId="1D7DB047" w14:textId="77777777" w:rsidR="00BB5277" w:rsidRPr="00516B78" w:rsidRDefault="00BB5277" w:rsidP="005C1EA8">
      <w:pPr>
        <w:ind w:left="567" w:hanging="567"/>
        <w:jc w:val="both"/>
        <w:rPr>
          <w:rFonts w:ascii="Arial" w:hAnsi="Arial" w:cs="Arial"/>
          <w:sz w:val="24"/>
          <w:szCs w:val="24"/>
        </w:rPr>
      </w:pPr>
    </w:p>
    <w:p w14:paraId="79E059D9" w14:textId="0277F7F3" w:rsidR="00BB5277" w:rsidRPr="00516B78" w:rsidRDefault="00BB5277" w:rsidP="005C1EA8">
      <w:pPr>
        <w:ind w:left="567" w:hanging="567"/>
        <w:jc w:val="both"/>
        <w:rPr>
          <w:rFonts w:ascii="Arial" w:hAnsi="Arial" w:cs="Arial"/>
          <w:sz w:val="24"/>
          <w:szCs w:val="24"/>
        </w:rPr>
      </w:pPr>
      <w:r w:rsidRPr="00516B78">
        <w:rPr>
          <w:rFonts w:ascii="Arial" w:hAnsi="Arial" w:cs="Arial"/>
          <w:sz w:val="24"/>
          <w:szCs w:val="24"/>
        </w:rPr>
        <w:t>3.</w:t>
      </w:r>
      <w:r w:rsidRPr="00516B78">
        <w:rPr>
          <w:rFonts w:ascii="Arial" w:hAnsi="Arial" w:cs="Arial"/>
          <w:sz w:val="24"/>
          <w:szCs w:val="24"/>
        </w:rPr>
        <w:tab/>
        <w:t>The evaluation criteria set out in the notice of intended procurement or tender documentation may include, among others, price and other cost factors, quality, technical merit, environmental characteristics and terms of delivery.</w:t>
      </w:r>
      <w:r w:rsidR="00363FE2" w:rsidRPr="00516B78">
        <w:rPr>
          <w:rFonts w:ascii="Arial" w:hAnsi="Arial" w:cs="Arial"/>
          <w:sz w:val="24"/>
          <w:szCs w:val="24"/>
        </w:rPr>
        <w:t xml:space="preserve"> </w:t>
      </w:r>
    </w:p>
    <w:p w14:paraId="2EE3D3AB" w14:textId="77777777" w:rsidR="00BB5277" w:rsidRPr="00516B78" w:rsidRDefault="00BB5277" w:rsidP="005C1EA8">
      <w:pPr>
        <w:ind w:left="567" w:hanging="567"/>
        <w:jc w:val="both"/>
        <w:rPr>
          <w:rFonts w:ascii="Arial" w:hAnsi="Arial" w:cs="Arial"/>
          <w:sz w:val="24"/>
          <w:szCs w:val="24"/>
        </w:rPr>
      </w:pPr>
    </w:p>
    <w:p w14:paraId="753C0815" w14:textId="77777777" w:rsidR="00BB5277" w:rsidRPr="00516B78" w:rsidRDefault="00BB5277" w:rsidP="005C1EA8">
      <w:pPr>
        <w:ind w:left="567" w:hanging="567"/>
        <w:jc w:val="both"/>
        <w:rPr>
          <w:rFonts w:ascii="Arial" w:hAnsi="Arial" w:cs="Arial"/>
          <w:sz w:val="24"/>
          <w:szCs w:val="24"/>
        </w:rPr>
      </w:pPr>
      <w:r w:rsidRPr="00516B78">
        <w:rPr>
          <w:rFonts w:ascii="Arial" w:hAnsi="Arial" w:cs="Arial"/>
          <w:sz w:val="24"/>
          <w:szCs w:val="24"/>
        </w:rPr>
        <w:t>4.</w:t>
      </w:r>
      <w:r w:rsidRPr="00516B78">
        <w:rPr>
          <w:rFonts w:ascii="Arial" w:hAnsi="Arial" w:cs="Arial"/>
          <w:sz w:val="24"/>
          <w:szCs w:val="24"/>
        </w:rPr>
        <w:tab/>
        <w:t>A procuring entity shall promptly:</w:t>
      </w:r>
    </w:p>
    <w:p w14:paraId="1B0EF9FA" w14:textId="77777777" w:rsidR="00BB5277" w:rsidRPr="00516B78" w:rsidRDefault="00BB5277" w:rsidP="005819FC">
      <w:pPr>
        <w:jc w:val="both"/>
        <w:rPr>
          <w:rFonts w:ascii="Arial" w:hAnsi="Arial" w:cs="Arial"/>
          <w:sz w:val="24"/>
          <w:szCs w:val="24"/>
        </w:rPr>
      </w:pPr>
    </w:p>
    <w:p w14:paraId="2898B879" w14:textId="0F127CC9"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(a)</w:t>
      </w:r>
      <w:r w:rsidRPr="00516B78">
        <w:rPr>
          <w:rFonts w:ascii="Arial" w:hAnsi="Arial" w:cs="Arial"/>
          <w:sz w:val="24"/>
          <w:szCs w:val="24"/>
        </w:rPr>
        <w:tab/>
        <w:t>make available tender documentation to ensure that interested suppliers have sufficient time to submit responsive tenders;</w:t>
      </w:r>
    </w:p>
    <w:p w14:paraId="05E9CCD5" w14:textId="77777777" w:rsidR="00BB5277" w:rsidRPr="00516B78" w:rsidRDefault="00BB5277" w:rsidP="005C1EA8">
      <w:pPr>
        <w:ind w:left="1134" w:hanging="567"/>
        <w:jc w:val="both"/>
        <w:rPr>
          <w:rFonts w:ascii="Arial" w:hAnsi="Arial" w:cs="Arial"/>
          <w:sz w:val="24"/>
          <w:szCs w:val="24"/>
        </w:rPr>
      </w:pPr>
    </w:p>
    <w:p w14:paraId="7563B6CE" w14:textId="5349D581"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(b)</w:t>
      </w:r>
      <w:r w:rsidRPr="00516B78">
        <w:rPr>
          <w:rFonts w:ascii="Arial" w:hAnsi="Arial" w:cs="Arial"/>
          <w:sz w:val="24"/>
          <w:szCs w:val="24"/>
        </w:rPr>
        <w:tab/>
        <w:t>provide, on request, the tender documentation to any interested supplier; and</w:t>
      </w:r>
    </w:p>
    <w:p w14:paraId="0D68FC38" w14:textId="77777777" w:rsidR="00BB5277" w:rsidRPr="00516B78" w:rsidRDefault="00BB5277" w:rsidP="005C1EA8">
      <w:pPr>
        <w:ind w:left="1134" w:hanging="567"/>
        <w:jc w:val="both"/>
        <w:rPr>
          <w:rFonts w:ascii="Arial" w:hAnsi="Arial" w:cs="Arial"/>
          <w:sz w:val="24"/>
          <w:szCs w:val="24"/>
        </w:rPr>
      </w:pPr>
    </w:p>
    <w:p w14:paraId="0FA09BBB" w14:textId="7777777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(c)</w:t>
      </w:r>
      <w:r w:rsidRPr="00516B78">
        <w:rPr>
          <w:rFonts w:ascii="Arial" w:hAnsi="Arial" w:cs="Arial"/>
          <w:sz w:val="24"/>
          <w:szCs w:val="24"/>
        </w:rPr>
        <w:tab/>
        <w:t>reply to any reasonable request for relevant information by an interested or participating supplier, provided that the information does not give that supplier an advantage over other suppliers.</w:t>
      </w:r>
    </w:p>
    <w:p w14:paraId="1F830EEE" w14:textId="77777777" w:rsidR="00BB5277" w:rsidRPr="00516B78" w:rsidRDefault="00BB5277" w:rsidP="00AD1F10">
      <w:pPr>
        <w:jc w:val="both"/>
        <w:rPr>
          <w:rFonts w:ascii="Arial" w:hAnsi="Arial" w:cs="Arial"/>
          <w:color w:val="538135" w:themeColor="accent6" w:themeShade="BF"/>
          <w:sz w:val="24"/>
          <w:szCs w:val="24"/>
        </w:rPr>
      </w:pPr>
    </w:p>
    <w:p w14:paraId="01E08A92" w14:textId="77777777" w:rsidR="00BB5277" w:rsidRPr="00516B78" w:rsidRDefault="00BB5277" w:rsidP="005819FC">
      <w:pPr>
        <w:jc w:val="both"/>
        <w:rPr>
          <w:rFonts w:ascii="Arial" w:hAnsi="Arial" w:cs="Arial"/>
          <w:i/>
          <w:iCs/>
          <w:sz w:val="24"/>
          <w:szCs w:val="24"/>
        </w:rPr>
      </w:pPr>
      <w:r w:rsidRPr="00516B78">
        <w:rPr>
          <w:rFonts w:ascii="Arial" w:hAnsi="Arial" w:cs="Arial"/>
          <w:i/>
          <w:iCs/>
          <w:sz w:val="24"/>
          <w:szCs w:val="24"/>
        </w:rPr>
        <w:t>Modifications</w:t>
      </w:r>
    </w:p>
    <w:p w14:paraId="1E30A8CE" w14:textId="77777777" w:rsidR="00BB5277" w:rsidRPr="00516B78" w:rsidRDefault="00BB5277" w:rsidP="005819FC">
      <w:pPr>
        <w:jc w:val="both"/>
        <w:rPr>
          <w:rFonts w:ascii="Arial" w:hAnsi="Arial" w:cs="Arial"/>
          <w:i/>
          <w:iCs/>
          <w:sz w:val="24"/>
          <w:szCs w:val="24"/>
        </w:rPr>
      </w:pPr>
    </w:p>
    <w:p w14:paraId="4BC8AF4B" w14:textId="77777777" w:rsidR="00BB5277" w:rsidRPr="00516B78" w:rsidRDefault="00BB5277" w:rsidP="005C1EA8">
      <w:pPr>
        <w:ind w:left="567" w:hanging="567"/>
        <w:jc w:val="both"/>
        <w:rPr>
          <w:rFonts w:ascii="Arial" w:hAnsi="Arial" w:cs="Arial"/>
          <w:sz w:val="24"/>
          <w:szCs w:val="24"/>
        </w:rPr>
      </w:pPr>
      <w:r w:rsidRPr="00516B78">
        <w:rPr>
          <w:rFonts w:ascii="Arial" w:hAnsi="Arial" w:cs="Arial"/>
          <w:sz w:val="24"/>
          <w:szCs w:val="24"/>
        </w:rPr>
        <w:t>5.</w:t>
      </w:r>
      <w:r w:rsidRPr="00516B78">
        <w:rPr>
          <w:rFonts w:ascii="Arial" w:hAnsi="Arial" w:cs="Arial"/>
          <w:sz w:val="24"/>
          <w:szCs w:val="24"/>
        </w:rPr>
        <w:tab/>
        <w:t>If, prior to the award of a contract, a procuring entity modifies the criteria or requirements set out in a notice of intended procurement or tender documentation provided to a participating supplier, or amends or reissues a notice or tender documentation, it shall transmit in writing all those modifications or the amended or re-issued notice or tender documentation:</w:t>
      </w:r>
    </w:p>
    <w:p w14:paraId="6CF9B386" w14:textId="77777777" w:rsidR="00BB5277" w:rsidRPr="00516B78" w:rsidRDefault="00BB5277" w:rsidP="005819FC">
      <w:pPr>
        <w:ind w:left="720" w:hanging="720"/>
        <w:jc w:val="both"/>
        <w:rPr>
          <w:rFonts w:ascii="Arial" w:hAnsi="Arial" w:cs="Arial"/>
          <w:sz w:val="24"/>
          <w:szCs w:val="24"/>
        </w:rPr>
      </w:pPr>
    </w:p>
    <w:p w14:paraId="42690F5F" w14:textId="7777777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(a)</w:t>
      </w:r>
      <w:r w:rsidRPr="00516B78">
        <w:rPr>
          <w:rFonts w:ascii="Arial" w:hAnsi="Arial" w:cs="Arial"/>
          <w:sz w:val="24"/>
          <w:szCs w:val="24"/>
        </w:rPr>
        <w:tab/>
        <w:t>to all suppliers that are participating in the procurement at the time of the modification, amendment or re-issuance, if those suppliers are known to the procuring entity, and in all other cases, in the same manner as the original information was made available; and</w:t>
      </w:r>
    </w:p>
    <w:p w14:paraId="537F745F" w14:textId="77777777" w:rsidR="00BB5277" w:rsidRPr="00516B78" w:rsidRDefault="00BB5277" w:rsidP="005C1EA8">
      <w:pPr>
        <w:ind w:left="1134" w:hanging="567"/>
        <w:jc w:val="both"/>
        <w:rPr>
          <w:rFonts w:ascii="Arial" w:hAnsi="Arial" w:cs="Arial"/>
          <w:sz w:val="24"/>
          <w:szCs w:val="24"/>
        </w:rPr>
      </w:pPr>
    </w:p>
    <w:p w14:paraId="5BA03794" w14:textId="7777777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(b)</w:t>
      </w:r>
      <w:r w:rsidRPr="00516B78">
        <w:rPr>
          <w:rFonts w:ascii="Arial" w:hAnsi="Arial" w:cs="Arial"/>
          <w:sz w:val="24"/>
          <w:szCs w:val="24"/>
        </w:rPr>
        <w:tab/>
        <w:t>in adequate time to allow those suppliers to modify and re-submit their initial tenders, as appropriate.</w:t>
      </w:r>
    </w:p>
    <w:p w14:paraId="2C810527" w14:textId="77777777" w:rsidR="00BB5277" w:rsidRPr="00516B78" w:rsidRDefault="00BB5277" w:rsidP="005819FC">
      <w:pPr>
        <w:ind w:left="1440" w:hanging="720"/>
        <w:jc w:val="both"/>
        <w:rPr>
          <w:rFonts w:ascii="Arial" w:hAnsi="Arial" w:cs="Arial"/>
          <w:color w:val="538135" w:themeColor="accent6" w:themeShade="BF"/>
          <w:sz w:val="24"/>
          <w:szCs w:val="24"/>
        </w:rPr>
      </w:pPr>
    </w:p>
    <w:p w14:paraId="6CAF8195" w14:textId="3423191A" w:rsidR="00BB5277" w:rsidRPr="00516B78" w:rsidRDefault="00CC74D2" w:rsidP="005819FC">
      <w:pPr>
        <w:ind w:left="720" w:hanging="720"/>
        <w:jc w:val="both"/>
        <w:rPr>
          <w:rFonts w:ascii="Arial" w:hAnsi="Arial" w:cs="Arial"/>
          <w:i/>
          <w:iCs/>
          <w:sz w:val="24"/>
          <w:szCs w:val="24"/>
        </w:rPr>
      </w:pPr>
      <w:r w:rsidRPr="00516B78">
        <w:rPr>
          <w:rFonts w:ascii="Arial" w:hAnsi="Arial" w:cs="Arial"/>
          <w:b/>
          <w:bCs/>
          <w:i/>
          <w:iCs/>
          <w:sz w:val="24"/>
          <w:szCs w:val="24"/>
        </w:rPr>
        <w:t xml:space="preserve"> </w:t>
      </w:r>
      <w:r w:rsidR="00BB5277" w:rsidRPr="00516B78">
        <w:rPr>
          <w:rFonts w:ascii="Arial" w:hAnsi="Arial" w:cs="Arial"/>
          <w:i/>
          <w:iCs/>
          <w:sz w:val="24"/>
          <w:szCs w:val="24"/>
        </w:rPr>
        <w:t>Preliminary Market Research and Engagement</w:t>
      </w:r>
    </w:p>
    <w:p w14:paraId="240B17DC" w14:textId="77777777" w:rsidR="00BB5277" w:rsidRPr="00516B78" w:rsidRDefault="00BB5277" w:rsidP="005819FC">
      <w:pPr>
        <w:ind w:left="720" w:hanging="720"/>
        <w:jc w:val="both"/>
        <w:rPr>
          <w:rFonts w:ascii="Arial" w:hAnsi="Arial" w:cs="Arial"/>
          <w:i/>
          <w:sz w:val="24"/>
          <w:szCs w:val="24"/>
        </w:rPr>
      </w:pPr>
    </w:p>
    <w:p w14:paraId="589F0798" w14:textId="66E783DB" w:rsidR="00BB5277" w:rsidRPr="00516B78" w:rsidRDefault="00BB5277" w:rsidP="005C1EA8">
      <w:pPr>
        <w:ind w:left="567" w:hanging="567"/>
        <w:jc w:val="both"/>
        <w:rPr>
          <w:rFonts w:ascii="Arial" w:hAnsi="Arial" w:cs="Arial"/>
          <w:sz w:val="24"/>
          <w:szCs w:val="24"/>
        </w:rPr>
      </w:pPr>
      <w:r w:rsidRPr="00516B78">
        <w:rPr>
          <w:rFonts w:ascii="Arial" w:hAnsi="Arial" w:cs="Arial"/>
          <w:sz w:val="24"/>
          <w:szCs w:val="24"/>
        </w:rPr>
        <w:t>6.</w:t>
      </w:r>
      <w:r w:rsidRPr="00516B78">
        <w:rPr>
          <w:rFonts w:ascii="Arial" w:hAnsi="Arial" w:cs="Arial"/>
          <w:sz w:val="24"/>
          <w:szCs w:val="24"/>
        </w:rPr>
        <w:tab/>
        <w:t>For greater certainty, a procuring entity may, prior to publication of a notice of intended procurement, conduct market research and engagement with suppliers with a view to informing and developing technical specifications and other tender documentation for a particular procurement or informing suppliers of its procurement plans and requirements.</w:t>
      </w:r>
      <w:r w:rsidR="00071D90" w:rsidRPr="00516B78">
        <w:rPr>
          <w:rFonts w:ascii="Arial" w:hAnsi="Arial" w:cs="Arial"/>
          <w:sz w:val="24"/>
          <w:szCs w:val="24"/>
        </w:rPr>
        <w:t xml:space="preserve"> </w:t>
      </w:r>
      <w:r w:rsidR="00832B1A" w:rsidRPr="00516B78">
        <w:rPr>
          <w:rFonts w:ascii="Arial" w:hAnsi="Arial" w:cs="Arial"/>
          <w:sz w:val="24"/>
          <w:szCs w:val="24"/>
        </w:rPr>
        <w:t xml:space="preserve"> </w:t>
      </w:r>
      <w:r w:rsidR="00112747" w:rsidRPr="00516B78">
        <w:rPr>
          <w:rFonts w:ascii="Arial" w:hAnsi="Arial" w:cs="Arial"/>
          <w:sz w:val="24"/>
          <w:szCs w:val="24"/>
        </w:rPr>
        <w:t xml:space="preserve">If </w:t>
      </w:r>
      <w:r w:rsidR="00E77CE1" w:rsidRPr="00516B78">
        <w:rPr>
          <w:rFonts w:ascii="Arial" w:hAnsi="Arial" w:cs="Arial"/>
          <w:sz w:val="24"/>
          <w:szCs w:val="24"/>
        </w:rPr>
        <w:t>supplie</w:t>
      </w:r>
      <w:r w:rsidR="00EE0787" w:rsidRPr="00516B78">
        <w:rPr>
          <w:rFonts w:ascii="Arial" w:hAnsi="Arial" w:cs="Arial"/>
          <w:sz w:val="24"/>
          <w:szCs w:val="24"/>
        </w:rPr>
        <w:t>r</w:t>
      </w:r>
      <w:r w:rsidR="00E77CE1" w:rsidRPr="00516B78">
        <w:rPr>
          <w:rFonts w:ascii="Arial" w:hAnsi="Arial" w:cs="Arial"/>
          <w:sz w:val="24"/>
          <w:szCs w:val="24"/>
        </w:rPr>
        <w:t>s participate in the market research or engagement, a</w:t>
      </w:r>
      <w:r w:rsidRPr="00516B78">
        <w:rPr>
          <w:rFonts w:ascii="Arial" w:hAnsi="Arial" w:cs="Arial"/>
          <w:sz w:val="24"/>
          <w:szCs w:val="24"/>
        </w:rPr>
        <w:t xml:space="preserve"> procuring entity shall take appropriate steps to ensure that suppliers</w:t>
      </w:r>
      <w:r w:rsidR="00E77CE1" w:rsidRPr="00516B78">
        <w:rPr>
          <w:rFonts w:ascii="Arial" w:hAnsi="Arial" w:cs="Arial"/>
          <w:sz w:val="24"/>
          <w:szCs w:val="24"/>
        </w:rPr>
        <w:t xml:space="preserve"> </w:t>
      </w:r>
      <w:r w:rsidRPr="00516B78">
        <w:rPr>
          <w:rFonts w:ascii="Arial" w:hAnsi="Arial" w:cs="Arial"/>
          <w:sz w:val="24"/>
          <w:szCs w:val="24"/>
        </w:rPr>
        <w:t>do not gain an unfair advantage over other interested suppliers.</w:t>
      </w:r>
    </w:p>
    <w:p w14:paraId="67F346A8" w14:textId="77777777" w:rsidR="00BB5277" w:rsidRPr="00516B78" w:rsidRDefault="00BB5277" w:rsidP="005819FC">
      <w:pPr>
        <w:jc w:val="both"/>
        <w:rPr>
          <w:rFonts w:ascii="Arial" w:hAnsi="Arial" w:cs="Arial"/>
          <w:color w:val="538135" w:themeColor="accent6" w:themeShade="BF"/>
          <w:sz w:val="24"/>
          <w:szCs w:val="24"/>
        </w:rPr>
      </w:pPr>
    </w:p>
    <w:p w14:paraId="7AEA7F35" w14:textId="77777777" w:rsidR="00BB5277" w:rsidRPr="00516B78" w:rsidRDefault="00BB5277" w:rsidP="005819FC">
      <w:pPr>
        <w:jc w:val="both"/>
        <w:rPr>
          <w:rFonts w:ascii="Arial" w:hAnsi="Arial" w:cs="Arial"/>
          <w:color w:val="538135" w:themeColor="accent6" w:themeShade="BF"/>
          <w:sz w:val="24"/>
          <w:szCs w:val="24"/>
        </w:rPr>
      </w:pPr>
    </w:p>
    <w:p w14:paraId="111F0ED7" w14:textId="5ABA508F" w:rsidR="00BB5277" w:rsidRPr="00516B78" w:rsidRDefault="00BB5277" w:rsidP="005819FC">
      <w:pPr>
        <w:keepNext/>
        <w:jc w:val="center"/>
        <w:rPr>
          <w:rFonts w:ascii="Arial" w:hAnsi="Arial" w:cs="Arial"/>
          <w:b/>
          <w:bCs/>
          <w:sz w:val="24"/>
          <w:szCs w:val="24"/>
        </w:rPr>
      </w:pPr>
      <w:r w:rsidRPr="00516B78">
        <w:rPr>
          <w:rFonts w:ascii="Arial" w:hAnsi="Arial" w:cs="Arial"/>
          <w:b/>
          <w:bCs/>
          <w:sz w:val="24"/>
          <w:szCs w:val="24"/>
        </w:rPr>
        <w:t xml:space="preserve">Article </w:t>
      </w:r>
      <w:r w:rsidR="00112747" w:rsidRPr="00516B78">
        <w:rPr>
          <w:rFonts w:ascii="Arial" w:hAnsi="Arial" w:cs="Arial"/>
          <w:b/>
          <w:bCs/>
          <w:sz w:val="24"/>
          <w:szCs w:val="24"/>
        </w:rPr>
        <w:t>15</w:t>
      </w:r>
      <w:r w:rsidR="00D33208" w:rsidRPr="00516B78">
        <w:rPr>
          <w:rFonts w:ascii="Arial" w:hAnsi="Arial" w:cs="Arial"/>
          <w:b/>
          <w:bCs/>
          <w:sz w:val="24"/>
          <w:szCs w:val="24"/>
        </w:rPr>
        <w:t>.15</w:t>
      </w:r>
    </w:p>
    <w:p w14:paraId="6F8907DF" w14:textId="38B15C49" w:rsidR="00BB5277" w:rsidRPr="00516B78" w:rsidRDefault="00BB5277" w:rsidP="005819FC">
      <w:pPr>
        <w:keepNext/>
        <w:jc w:val="center"/>
        <w:rPr>
          <w:rFonts w:ascii="Arial" w:hAnsi="Arial" w:cs="Arial"/>
          <w:b/>
          <w:bCs/>
          <w:sz w:val="24"/>
          <w:szCs w:val="24"/>
        </w:rPr>
      </w:pPr>
      <w:r w:rsidRPr="00516B78">
        <w:rPr>
          <w:rFonts w:ascii="Arial" w:hAnsi="Arial" w:cs="Arial"/>
          <w:b/>
          <w:bCs/>
          <w:sz w:val="24"/>
          <w:szCs w:val="24"/>
        </w:rPr>
        <w:t>Time</w:t>
      </w:r>
      <w:r w:rsidR="00112747" w:rsidRPr="00516B78">
        <w:rPr>
          <w:rFonts w:ascii="Arial" w:hAnsi="Arial" w:cs="Arial"/>
          <w:b/>
          <w:bCs/>
          <w:sz w:val="24"/>
          <w:szCs w:val="24"/>
        </w:rPr>
        <w:t xml:space="preserve"> </w:t>
      </w:r>
      <w:r w:rsidRPr="00516B78">
        <w:rPr>
          <w:rFonts w:ascii="Arial" w:hAnsi="Arial" w:cs="Arial"/>
          <w:b/>
          <w:bCs/>
          <w:sz w:val="24"/>
          <w:szCs w:val="24"/>
        </w:rPr>
        <w:t>Periods</w:t>
      </w:r>
    </w:p>
    <w:p w14:paraId="696B91A5" w14:textId="77777777" w:rsidR="00FE03F2" w:rsidRPr="0089119B" w:rsidRDefault="00FE03F2" w:rsidP="005819FC">
      <w:pPr>
        <w:keepNext/>
        <w:jc w:val="center"/>
        <w:rPr>
          <w:rFonts w:ascii="Arial" w:hAnsi="Arial" w:cs="Arial"/>
          <w:b/>
          <w:bCs/>
          <w:sz w:val="24"/>
          <w:szCs w:val="24"/>
        </w:rPr>
      </w:pPr>
    </w:p>
    <w:p w14:paraId="489ACB35" w14:textId="6CB91C1B" w:rsidR="00FE03F2" w:rsidRPr="00516B78" w:rsidRDefault="00FE03F2" w:rsidP="005C1EA8">
      <w:pPr>
        <w:ind w:left="567" w:hanging="567"/>
        <w:jc w:val="both"/>
        <w:rPr>
          <w:rFonts w:ascii="Arial" w:hAnsi="Arial" w:cs="Arial"/>
          <w:sz w:val="24"/>
          <w:szCs w:val="24"/>
        </w:rPr>
      </w:pPr>
      <w:r w:rsidRPr="00516B78">
        <w:rPr>
          <w:rFonts w:ascii="Arial" w:hAnsi="Arial" w:cs="Arial"/>
          <w:sz w:val="24"/>
          <w:szCs w:val="24"/>
        </w:rPr>
        <w:t>1.</w:t>
      </w:r>
      <w:r w:rsidRPr="00516B78">
        <w:rPr>
          <w:rFonts w:ascii="Arial" w:hAnsi="Arial" w:cs="Arial"/>
          <w:sz w:val="24"/>
          <w:szCs w:val="24"/>
        </w:rPr>
        <w:tab/>
        <w:t>A procuring entity shall, consistent with its own reasonable needs, provide sufficient time for a supplier to prepare and submit a request for participation and a responsive tender, taking into account factors such as:</w:t>
      </w:r>
    </w:p>
    <w:p w14:paraId="75727FE6" w14:textId="77777777" w:rsidR="00FE03F2" w:rsidRPr="00516B78" w:rsidRDefault="00FE03F2" w:rsidP="005819FC">
      <w:pPr>
        <w:ind w:left="720" w:hanging="720"/>
        <w:jc w:val="both"/>
        <w:rPr>
          <w:rFonts w:ascii="Arial" w:hAnsi="Arial" w:cs="Arial"/>
          <w:sz w:val="24"/>
          <w:szCs w:val="24"/>
        </w:rPr>
      </w:pPr>
    </w:p>
    <w:p w14:paraId="44A19DFB" w14:textId="77777777" w:rsidR="00FE03F2" w:rsidRPr="00516B78" w:rsidRDefault="00FE03F2" w:rsidP="005C1EA8">
      <w:pPr>
        <w:ind w:left="1134" w:hanging="567"/>
        <w:jc w:val="both"/>
        <w:rPr>
          <w:rFonts w:ascii="Arial" w:hAnsi="Arial" w:cs="Arial"/>
          <w:sz w:val="24"/>
          <w:szCs w:val="24"/>
        </w:rPr>
      </w:pPr>
      <w:r w:rsidRPr="00516B78">
        <w:rPr>
          <w:rFonts w:ascii="Arial" w:hAnsi="Arial" w:cs="Arial"/>
          <w:sz w:val="24"/>
          <w:szCs w:val="24"/>
        </w:rPr>
        <w:t>(a)</w:t>
      </w:r>
      <w:r w:rsidRPr="00516B78">
        <w:rPr>
          <w:rFonts w:ascii="Arial" w:hAnsi="Arial" w:cs="Arial"/>
          <w:sz w:val="24"/>
          <w:szCs w:val="24"/>
        </w:rPr>
        <w:tab/>
        <w:t>the nature and complexity of the procurement;</w:t>
      </w:r>
    </w:p>
    <w:p w14:paraId="073670BE" w14:textId="77777777" w:rsidR="00FE03F2" w:rsidRPr="00516B78" w:rsidRDefault="00FE03F2" w:rsidP="005C1EA8">
      <w:pPr>
        <w:ind w:left="1134" w:hanging="567"/>
        <w:jc w:val="both"/>
        <w:rPr>
          <w:rFonts w:ascii="Arial" w:hAnsi="Arial" w:cs="Arial"/>
          <w:sz w:val="24"/>
          <w:szCs w:val="24"/>
        </w:rPr>
      </w:pPr>
    </w:p>
    <w:p w14:paraId="4E8FD23C" w14:textId="77777777" w:rsidR="00FE03F2" w:rsidRPr="00516B78" w:rsidRDefault="00FE03F2" w:rsidP="005C1EA8">
      <w:pPr>
        <w:ind w:left="1134" w:hanging="567"/>
        <w:jc w:val="both"/>
        <w:rPr>
          <w:rFonts w:ascii="Arial" w:hAnsi="Arial" w:cs="Arial"/>
          <w:sz w:val="24"/>
          <w:szCs w:val="24"/>
        </w:rPr>
      </w:pPr>
      <w:r w:rsidRPr="00516B78">
        <w:rPr>
          <w:rFonts w:ascii="Arial" w:hAnsi="Arial" w:cs="Arial"/>
          <w:sz w:val="24"/>
          <w:szCs w:val="24"/>
        </w:rPr>
        <w:t>(b)</w:t>
      </w:r>
      <w:r w:rsidRPr="00516B78">
        <w:rPr>
          <w:rFonts w:ascii="Arial" w:hAnsi="Arial" w:cs="Arial"/>
          <w:sz w:val="24"/>
          <w:szCs w:val="24"/>
        </w:rPr>
        <w:tab/>
        <w:t>the extent of subcontracting anticipated; and</w:t>
      </w:r>
    </w:p>
    <w:p w14:paraId="7E811DE3" w14:textId="77777777" w:rsidR="00FE03F2" w:rsidRPr="00516B78" w:rsidRDefault="00FE03F2" w:rsidP="005C1EA8">
      <w:pPr>
        <w:ind w:left="1134" w:hanging="567"/>
        <w:jc w:val="both"/>
        <w:rPr>
          <w:rFonts w:ascii="Arial" w:hAnsi="Arial" w:cs="Arial"/>
          <w:sz w:val="24"/>
          <w:szCs w:val="24"/>
        </w:rPr>
      </w:pPr>
    </w:p>
    <w:p w14:paraId="3A64825B" w14:textId="567EAF00" w:rsidR="00FE03F2" w:rsidRPr="00516B78" w:rsidRDefault="00FE03F2" w:rsidP="005C1EA8">
      <w:pPr>
        <w:ind w:left="1134" w:hanging="567"/>
        <w:jc w:val="both"/>
        <w:rPr>
          <w:rFonts w:ascii="Arial" w:hAnsi="Arial" w:cs="Arial"/>
          <w:sz w:val="24"/>
          <w:szCs w:val="24"/>
        </w:rPr>
      </w:pPr>
      <w:r w:rsidRPr="00516B78">
        <w:rPr>
          <w:rFonts w:ascii="Arial" w:hAnsi="Arial" w:cs="Arial"/>
          <w:sz w:val="24"/>
          <w:szCs w:val="24"/>
        </w:rPr>
        <w:t>(c)</w:t>
      </w:r>
      <w:r w:rsidRPr="00516B78">
        <w:rPr>
          <w:rFonts w:ascii="Arial" w:hAnsi="Arial" w:cs="Arial"/>
          <w:sz w:val="24"/>
          <w:szCs w:val="24"/>
        </w:rPr>
        <w:tab/>
        <w:t>whether tenders can be received by electronic means.</w:t>
      </w:r>
    </w:p>
    <w:p w14:paraId="76FFF7EF" w14:textId="77777777" w:rsidR="00BB5277" w:rsidRPr="0089119B" w:rsidRDefault="00BB5277" w:rsidP="005819FC">
      <w:pPr>
        <w:keepNext/>
        <w:jc w:val="both"/>
        <w:rPr>
          <w:rFonts w:ascii="Arial" w:hAnsi="Arial" w:cs="Arial"/>
          <w:b/>
          <w:sz w:val="24"/>
          <w:szCs w:val="24"/>
        </w:rPr>
      </w:pPr>
    </w:p>
    <w:p w14:paraId="362D85FB" w14:textId="0B46B276" w:rsidR="00FE03F2" w:rsidRPr="00516B78" w:rsidRDefault="00FE03F2" w:rsidP="005C1EA8">
      <w:pPr>
        <w:ind w:left="567" w:hanging="567"/>
        <w:jc w:val="both"/>
        <w:rPr>
          <w:rFonts w:ascii="Arial" w:hAnsi="Arial" w:cs="Arial"/>
          <w:sz w:val="24"/>
          <w:szCs w:val="24"/>
        </w:rPr>
      </w:pPr>
      <w:r w:rsidRPr="00516B78">
        <w:rPr>
          <w:rFonts w:ascii="Arial" w:hAnsi="Arial" w:cs="Arial"/>
          <w:sz w:val="24"/>
          <w:szCs w:val="24"/>
        </w:rPr>
        <w:t>2.</w:t>
      </w:r>
      <w:r w:rsidRPr="00516B78">
        <w:rPr>
          <w:rFonts w:ascii="Arial" w:hAnsi="Arial" w:cs="Arial"/>
          <w:sz w:val="24"/>
          <w:szCs w:val="24"/>
        </w:rPr>
        <w:tab/>
        <w:t xml:space="preserve">The time periods for procurement in each Party shall be in accordance with Section G of each Party’s Schedule set out in Annex </w:t>
      </w:r>
      <w:r w:rsidR="00112747" w:rsidRPr="00516B78">
        <w:rPr>
          <w:rFonts w:ascii="Arial" w:hAnsi="Arial" w:cs="Arial"/>
          <w:sz w:val="24"/>
          <w:szCs w:val="24"/>
        </w:rPr>
        <w:t>15</w:t>
      </w:r>
      <w:r w:rsidRPr="00516B78">
        <w:rPr>
          <w:rFonts w:ascii="Arial" w:hAnsi="Arial" w:cs="Arial"/>
          <w:sz w:val="24"/>
          <w:szCs w:val="24"/>
        </w:rPr>
        <w:t>A</w:t>
      </w:r>
      <w:r w:rsidR="00C54AEB" w:rsidRPr="00516B78">
        <w:rPr>
          <w:rFonts w:ascii="Arial" w:hAnsi="Arial" w:cs="Arial"/>
          <w:sz w:val="24"/>
          <w:szCs w:val="24"/>
        </w:rPr>
        <w:t xml:space="preserve"> (Schedule of the Parties)</w:t>
      </w:r>
      <w:r w:rsidRPr="00516B78">
        <w:rPr>
          <w:rFonts w:ascii="Arial" w:hAnsi="Arial" w:cs="Arial"/>
          <w:sz w:val="24"/>
          <w:szCs w:val="24"/>
        </w:rPr>
        <w:t>.</w:t>
      </w:r>
    </w:p>
    <w:p w14:paraId="7BC9DB8D" w14:textId="77777777" w:rsidR="00F05D02" w:rsidRPr="00516B78" w:rsidRDefault="00F05D02" w:rsidP="005819FC">
      <w:pPr>
        <w:keepNext/>
        <w:ind w:left="720" w:hanging="720"/>
        <w:jc w:val="both"/>
        <w:rPr>
          <w:rFonts w:ascii="Arial" w:hAnsi="Arial" w:cs="Arial"/>
          <w:color w:val="4472C4" w:themeColor="accent1"/>
          <w:sz w:val="24"/>
          <w:szCs w:val="24"/>
        </w:rPr>
      </w:pPr>
    </w:p>
    <w:p w14:paraId="5AA6B4BA" w14:textId="77777777" w:rsidR="00BB5277" w:rsidRPr="00516B78" w:rsidRDefault="00BB5277" w:rsidP="005819FC">
      <w:pPr>
        <w:jc w:val="both"/>
        <w:rPr>
          <w:rFonts w:ascii="Arial" w:hAnsi="Arial" w:cs="Arial"/>
          <w:sz w:val="24"/>
          <w:szCs w:val="24"/>
        </w:rPr>
      </w:pPr>
    </w:p>
    <w:p w14:paraId="487035C3" w14:textId="32391D0E" w:rsidR="00BB5277" w:rsidRPr="00516B78" w:rsidRDefault="00BB5277" w:rsidP="0089119B">
      <w:pPr>
        <w:keepNext/>
        <w:keepLines/>
        <w:jc w:val="center"/>
        <w:rPr>
          <w:rFonts w:ascii="Arial" w:hAnsi="Arial" w:cs="Arial"/>
          <w:b/>
          <w:bCs/>
          <w:sz w:val="24"/>
          <w:szCs w:val="24"/>
        </w:rPr>
      </w:pPr>
      <w:r w:rsidRPr="00516B78">
        <w:rPr>
          <w:rFonts w:ascii="Arial" w:hAnsi="Arial" w:cs="Arial"/>
          <w:b/>
          <w:bCs/>
          <w:sz w:val="24"/>
          <w:szCs w:val="24"/>
        </w:rPr>
        <w:lastRenderedPageBreak/>
        <w:t xml:space="preserve">Article </w:t>
      </w:r>
      <w:r w:rsidR="00112747" w:rsidRPr="00516B78">
        <w:rPr>
          <w:rFonts w:ascii="Arial" w:hAnsi="Arial" w:cs="Arial"/>
          <w:b/>
          <w:bCs/>
          <w:sz w:val="24"/>
          <w:szCs w:val="24"/>
        </w:rPr>
        <w:t>15</w:t>
      </w:r>
      <w:r w:rsidR="00CF25B9" w:rsidRPr="00516B78">
        <w:rPr>
          <w:rFonts w:ascii="Arial" w:hAnsi="Arial" w:cs="Arial"/>
          <w:b/>
          <w:bCs/>
          <w:sz w:val="24"/>
          <w:szCs w:val="24"/>
        </w:rPr>
        <w:t>.16</w:t>
      </w:r>
    </w:p>
    <w:p w14:paraId="13CB4CCA" w14:textId="77777777" w:rsidR="00BB5277" w:rsidRPr="00516B78" w:rsidRDefault="00BB5277" w:rsidP="0089119B">
      <w:pPr>
        <w:keepNext/>
        <w:keepLines/>
        <w:jc w:val="center"/>
        <w:rPr>
          <w:rFonts w:ascii="Arial" w:hAnsi="Arial" w:cs="Arial"/>
          <w:b/>
          <w:bCs/>
          <w:sz w:val="24"/>
          <w:szCs w:val="24"/>
        </w:rPr>
      </w:pPr>
      <w:r w:rsidRPr="00516B78">
        <w:rPr>
          <w:rFonts w:ascii="Arial" w:hAnsi="Arial" w:cs="Arial"/>
          <w:b/>
          <w:bCs/>
          <w:sz w:val="24"/>
          <w:szCs w:val="24"/>
        </w:rPr>
        <w:t>Treatment of Tenders and Awarding of Contracts</w:t>
      </w:r>
    </w:p>
    <w:p w14:paraId="794D97C7" w14:textId="77777777" w:rsidR="00BB5277" w:rsidRPr="00516B78" w:rsidRDefault="00BB5277" w:rsidP="0089119B">
      <w:pPr>
        <w:keepNext/>
        <w:keepLines/>
        <w:jc w:val="both"/>
        <w:rPr>
          <w:rFonts w:ascii="Arial" w:hAnsi="Arial" w:cs="Arial"/>
          <w:i/>
          <w:color w:val="538135" w:themeColor="accent6" w:themeShade="BF"/>
          <w:sz w:val="24"/>
          <w:szCs w:val="24"/>
        </w:rPr>
      </w:pPr>
    </w:p>
    <w:p w14:paraId="30C4A88D" w14:textId="77777777" w:rsidR="00BB5277" w:rsidRPr="00516B78" w:rsidRDefault="00BB5277" w:rsidP="005819FC">
      <w:pPr>
        <w:jc w:val="both"/>
        <w:rPr>
          <w:rFonts w:ascii="Arial" w:hAnsi="Arial" w:cs="Arial"/>
          <w:i/>
          <w:iCs/>
          <w:sz w:val="24"/>
          <w:szCs w:val="24"/>
        </w:rPr>
      </w:pPr>
      <w:r w:rsidRPr="00516B78">
        <w:rPr>
          <w:rFonts w:ascii="Arial" w:hAnsi="Arial" w:cs="Arial"/>
          <w:i/>
          <w:iCs/>
          <w:sz w:val="24"/>
          <w:szCs w:val="24"/>
        </w:rPr>
        <w:t>Treatment of Tenders</w:t>
      </w:r>
    </w:p>
    <w:p w14:paraId="0382FB6C" w14:textId="77777777" w:rsidR="00BB5277" w:rsidRPr="00516B78" w:rsidRDefault="00BB5277" w:rsidP="005819FC">
      <w:pPr>
        <w:jc w:val="both"/>
        <w:rPr>
          <w:rFonts w:ascii="Arial" w:hAnsi="Arial" w:cs="Arial"/>
          <w:i/>
          <w:iCs/>
          <w:sz w:val="24"/>
          <w:szCs w:val="24"/>
        </w:rPr>
      </w:pPr>
    </w:p>
    <w:p w14:paraId="52F41BAD" w14:textId="69DD7B71" w:rsidR="00BB5277" w:rsidRPr="00516B78" w:rsidRDefault="00BB5277" w:rsidP="005C1EA8">
      <w:pPr>
        <w:ind w:left="567" w:hanging="567"/>
        <w:jc w:val="both"/>
        <w:rPr>
          <w:rFonts w:ascii="Arial" w:hAnsi="Arial" w:cs="Arial"/>
          <w:sz w:val="24"/>
          <w:szCs w:val="24"/>
        </w:rPr>
      </w:pPr>
      <w:r w:rsidRPr="00516B78">
        <w:rPr>
          <w:rFonts w:ascii="Arial" w:hAnsi="Arial" w:cs="Arial"/>
          <w:sz w:val="24"/>
          <w:szCs w:val="24"/>
        </w:rPr>
        <w:t>1.</w:t>
      </w:r>
      <w:r w:rsidRPr="00516B78">
        <w:rPr>
          <w:rFonts w:ascii="Arial" w:hAnsi="Arial" w:cs="Arial"/>
          <w:sz w:val="24"/>
          <w:szCs w:val="24"/>
        </w:rPr>
        <w:tab/>
        <w:t>A procuring entity shall receive, open and treat all tenders under procedures that guarantee the fairness and impartiality of the procurement process and the confidentiality of tenders.</w:t>
      </w:r>
    </w:p>
    <w:p w14:paraId="6F627962" w14:textId="77777777" w:rsidR="00F33819" w:rsidRPr="00516B78" w:rsidRDefault="00F33819" w:rsidP="005C1EA8">
      <w:pPr>
        <w:ind w:left="567" w:hanging="567"/>
        <w:jc w:val="both"/>
        <w:rPr>
          <w:rFonts w:ascii="Arial" w:hAnsi="Arial" w:cs="Arial"/>
          <w:sz w:val="24"/>
          <w:szCs w:val="24"/>
        </w:rPr>
      </w:pPr>
    </w:p>
    <w:p w14:paraId="37E8D63B" w14:textId="22303442" w:rsidR="00BB5277" w:rsidRPr="00516B78" w:rsidRDefault="00BB5277" w:rsidP="005C1EA8">
      <w:pPr>
        <w:ind w:left="567" w:hanging="567"/>
        <w:jc w:val="both"/>
        <w:rPr>
          <w:rFonts w:ascii="Arial" w:hAnsi="Arial" w:cs="Arial"/>
          <w:sz w:val="24"/>
          <w:szCs w:val="24"/>
        </w:rPr>
      </w:pPr>
      <w:r w:rsidRPr="00516B78">
        <w:rPr>
          <w:rFonts w:ascii="Arial" w:hAnsi="Arial" w:cs="Arial"/>
          <w:sz w:val="24"/>
          <w:szCs w:val="24"/>
        </w:rPr>
        <w:t>2.</w:t>
      </w:r>
      <w:r w:rsidRPr="00516B78">
        <w:rPr>
          <w:rFonts w:ascii="Arial" w:hAnsi="Arial" w:cs="Arial"/>
          <w:sz w:val="24"/>
          <w:szCs w:val="24"/>
        </w:rPr>
        <w:tab/>
        <w:t>A procuring entity shall not penalise any supplier whose tender is received after the time specified for receiving tenders if the delay is due solely to mishandling on the part of the procuring entity.</w:t>
      </w:r>
      <w:r w:rsidR="00BB3513" w:rsidRPr="00516B78">
        <w:rPr>
          <w:rFonts w:ascii="Arial" w:hAnsi="Arial" w:cs="Arial"/>
          <w:sz w:val="24"/>
          <w:szCs w:val="24"/>
        </w:rPr>
        <w:t xml:space="preserve"> </w:t>
      </w:r>
    </w:p>
    <w:p w14:paraId="7A6F6F45" w14:textId="77777777" w:rsidR="00BB5277" w:rsidRPr="00516B78" w:rsidRDefault="00BB5277" w:rsidP="005C1EA8">
      <w:pPr>
        <w:ind w:left="567" w:hanging="567"/>
        <w:jc w:val="both"/>
        <w:rPr>
          <w:rFonts w:ascii="Arial" w:hAnsi="Arial" w:cs="Arial"/>
          <w:sz w:val="24"/>
          <w:szCs w:val="24"/>
        </w:rPr>
      </w:pPr>
    </w:p>
    <w:p w14:paraId="200CA21B" w14:textId="77777777" w:rsidR="00BB5277" w:rsidRPr="00516B78" w:rsidRDefault="00BB5277" w:rsidP="005C1EA8">
      <w:pPr>
        <w:ind w:left="567" w:hanging="567"/>
        <w:jc w:val="both"/>
        <w:rPr>
          <w:rFonts w:ascii="Arial" w:hAnsi="Arial" w:cs="Arial"/>
          <w:sz w:val="24"/>
          <w:szCs w:val="24"/>
        </w:rPr>
      </w:pPr>
      <w:r w:rsidRPr="00516B78">
        <w:rPr>
          <w:rFonts w:ascii="Arial" w:hAnsi="Arial" w:cs="Arial"/>
          <w:sz w:val="24"/>
          <w:szCs w:val="24"/>
        </w:rPr>
        <w:t>3.</w:t>
      </w:r>
      <w:r w:rsidRPr="00516B78">
        <w:rPr>
          <w:rFonts w:ascii="Arial" w:hAnsi="Arial" w:cs="Arial"/>
          <w:sz w:val="24"/>
          <w:szCs w:val="24"/>
        </w:rPr>
        <w:tab/>
        <w:t>If a procuring entity provides a supplier with an opportunity to correct unintentional errors of form between the opening of tenders and the awarding of the contract, the procuring entity shall provide the same opportunity to all participating suppliers.</w:t>
      </w:r>
    </w:p>
    <w:p w14:paraId="1FB398FD" w14:textId="77777777" w:rsidR="00BB5277" w:rsidRPr="00516B78" w:rsidRDefault="00BB5277" w:rsidP="005819FC">
      <w:pPr>
        <w:ind w:left="720" w:hanging="720"/>
        <w:jc w:val="both"/>
        <w:rPr>
          <w:rFonts w:ascii="Arial" w:hAnsi="Arial" w:cs="Arial"/>
          <w:color w:val="538135" w:themeColor="accent6" w:themeShade="BF"/>
          <w:sz w:val="24"/>
          <w:szCs w:val="24"/>
        </w:rPr>
      </w:pPr>
    </w:p>
    <w:p w14:paraId="4800D7B5" w14:textId="77777777" w:rsidR="00BB5277" w:rsidRPr="00516B78" w:rsidRDefault="00BB5277" w:rsidP="005819FC">
      <w:pPr>
        <w:jc w:val="both"/>
        <w:rPr>
          <w:rFonts w:ascii="Arial" w:hAnsi="Arial" w:cs="Arial"/>
          <w:i/>
          <w:iCs/>
          <w:sz w:val="24"/>
          <w:szCs w:val="24"/>
        </w:rPr>
      </w:pPr>
      <w:r w:rsidRPr="00516B78">
        <w:rPr>
          <w:rFonts w:ascii="Arial" w:hAnsi="Arial" w:cs="Arial"/>
          <w:i/>
          <w:iCs/>
          <w:sz w:val="24"/>
          <w:szCs w:val="24"/>
        </w:rPr>
        <w:t>Awarding of Contracts</w:t>
      </w:r>
    </w:p>
    <w:p w14:paraId="636024A0" w14:textId="77777777" w:rsidR="00BB5277" w:rsidRPr="00516B78" w:rsidRDefault="00BB5277" w:rsidP="005819FC">
      <w:pPr>
        <w:jc w:val="both"/>
        <w:rPr>
          <w:rFonts w:ascii="Arial" w:hAnsi="Arial" w:cs="Arial"/>
          <w:i/>
          <w:iCs/>
          <w:sz w:val="24"/>
          <w:szCs w:val="24"/>
        </w:rPr>
      </w:pPr>
    </w:p>
    <w:p w14:paraId="7A6A0136" w14:textId="345C2CA1" w:rsidR="00BB5277" w:rsidRPr="00516B78" w:rsidRDefault="00BB5277" w:rsidP="005C1EA8">
      <w:pPr>
        <w:ind w:left="567" w:hanging="567"/>
        <w:jc w:val="both"/>
        <w:rPr>
          <w:rFonts w:ascii="Arial" w:hAnsi="Arial" w:cs="Arial"/>
          <w:sz w:val="24"/>
          <w:szCs w:val="24"/>
        </w:rPr>
      </w:pPr>
      <w:r w:rsidRPr="00516B78">
        <w:rPr>
          <w:rFonts w:ascii="Arial" w:hAnsi="Arial" w:cs="Arial"/>
          <w:sz w:val="24"/>
          <w:szCs w:val="24"/>
        </w:rPr>
        <w:t>4.</w:t>
      </w:r>
      <w:r w:rsidRPr="00516B78">
        <w:rPr>
          <w:rFonts w:ascii="Arial" w:hAnsi="Arial" w:cs="Arial"/>
          <w:sz w:val="24"/>
          <w:szCs w:val="24"/>
        </w:rPr>
        <w:tab/>
        <w:t xml:space="preserve">To be considered for an award, a tender shall be submitted in writing and shall, at the time of opening, comply with the essential requirements set out in the </w:t>
      </w:r>
      <w:r w:rsidR="00C708C0" w:rsidRPr="00516B78">
        <w:rPr>
          <w:rFonts w:ascii="Arial" w:hAnsi="Arial" w:cs="Arial"/>
          <w:sz w:val="24"/>
          <w:szCs w:val="24"/>
        </w:rPr>
        <w:t xml:space="preserve">notice </w:t>
      </w:r>
      <w:r w:rsidRPr="00516B78">
        <w:rPr>
          <w:rFonts w:ascii="Arial" w:hAnsi="Arial" w:cs="Arial"/>
          <w:sz w:val="24"/>
          <w:szCs w:val="24"/>
        </w:rPr>
        <w:t>and tender documentation and be submitted by a supplier who satisfies the conditions for participation.</w:t>
      </w:r>
    </w:p>
    <w:p w14:paraId="4FBD74D2" w14:textId="77777777" w:rsidR="00BB5277" w:rsidRPr="00516B78" w:rsidRDefault="00BB5277" w:rsidP="005C1EA8">
      <w:pPr>
        <w:ind w:left="567" w:hanging="567"/>
        <w:jc w:val="both"/>
        <w:rPr>
          <w:rFonts w:ascii="Arial" w:hAnsi="Arial" w:cs="Arial"/>
          <w:sz w:val="24"/>
          <w:szCs w:val="24"/>
        </w:rPr>
      </w:pPr>
    </w:p>
    <w:p w14:paraId="32376E09" w14:textId="4C1158E0" w:rsidR="00BB5277" w:rsidRPr="00516B78" w:rsidRDefault="00BB5277" w:rsidP="005C1EA8">
      <w:pPr>
        <w:ind w:left="567" w:hanging="567"/>
        <w:jc w:val="both"/>
        <w:rPr>
          <w:rFonts w:ascii="Arial" w:hAnsi="Arial" w:cs="Arial"/>
          <w:sz w:val="24"/>
          <w:szCs w:val="24"/>
        </w:rPr>
      </w:pPr>
      <w:r w:rsidRPr="00516B78">
        <w:rPr>
          <w:rFonts w:ascii="Arial" w:hAnsi="Arial" w:cs="Arial"/>
          <w:sz w:val="24"/>
          <w:szCs w:val="24"/>
        </w:rPr>
        <w:t>5.</w:t>
      </w:r>
      <w:r w:rsidRPr="00516B78">
        <w:rPr>
          <w:rFonts w:ascii="Arial" w:hAnsi="Arial" w:cs="Arial"/>
          <w:sz w:val="24"/>
          <w:szCs w:val="24"/>
        </w:rPr>
        <w:tab/>
        <w:t>Unless a procuring entity determines that it is not in the public interest to award a contract, it shall award the contract to the supplier that the procuring entity has determined to be</w:t>
      </w:r>
      <w:r w:rsidR="00AE059A" w:rsidRPr="00516B78">
        <w:rPr>
          <w:rFonts w:ascii="Arial" w:hAnsi="Arial" w:cs="Arial"/>
          <w:sz w:val="24"/>
          <w:szCs w:val="24"/>
        </w:rPr>
        <w:t xml:space="preserve"> fully</w:t>
      </w:r>
      <w:r w:rsidRPr="00516B78">
        <w:rPr>
          <w:rFonts w:ascii="Arial" w:hAnsi="Arial" w:cs="Arial"/>
          <w:sz w:val="24"/>
          <w:szCs w:val="24"/>
        </w:rPr>
        <w:t xml:space="preserve"> capable of fulfilling the terms of the contract and that, based solely on the evaluation criteria specified in the notice and tender documentation, </w:t>
      </w:r>
      <w:r w:rsidR="009817D3" w:rsidRPr="00516B78">
        <w:rPr>
          <w:rFonts w:ascii="Arial" w:hAnsi="Arial" w:cs="Arial"/>
          <w:sz w:val="24"/>
          <w:szCs w:val="24"/>
        </w:rPr>
        <w:t>has submitted</w:t>
      </w:r>
      <w:r w:rsidRPr="00516B78">
        <w:rPr>
          <w:rFonts w:ascii="Arial" w:hAnsi="Arial" w:cs="Arial"/>
          <w:sz w:val="24"/>
          <w:szCs w:val="24"/>
        </w:rPr>
        <w:t>:</w:t>
      </w:r>
    </w:p>
    <w:p w14:paraId="13852FA1" w14:textId="77777777" w:rsidR="00BB5277" w:rsidRPr="00516B78" w:rsidRDefault="00BB5277" w:rsidP="005819FC">
      <w:pPr>
        <w:ind w:left="720" w:hanging="720"/>
        <w:jc w:val="both"/>
        <w:rPr>
          <w:rFonts w:ascii="Arial" w:hAnsi="Arial" w:cs="Arial"/>
          <w:sz w:val="24"/>
          <w:szCs w:val="24"/>
        </w:rPr>
      </w:pPr>
    </w:p>
    <w:p w14:paraId="7780FD97" w14:textId="7777777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(a)</w:t>
      </w:r>
      <w:r w:rsidRPr="00516B78">
        <w:rPr>
          <w:rFonts w:ascii="Arial" w:hAnsi="Arial" w:cs="Arial"/>
          <w:sz w:val="24"/>
          <w:szCs w:val="24"/>
        </w:rPr>
        <w:tab/>
        <w:t>the most advantageous tender; or</w:t>
      </w:r>
    </w:p>
    <w:p w14:paraId="2A8D7C59" w14:textId="77777777" w:rsidR="00BB5277" w:rsidRPr="00516B78" w:rsidRDefault="00BB5277" w:rsidP="005C1EA8">
      <w:pPr>
        <w:ind w:left="1134" w:hanging="567"/>
        <w:jc w:val="both"/>
        <w:rPr>
          <w:rFonts w:ascii="Arial" w:hAnsi="Arial" w:cs="Arial"/>
          <w:sz w:val="24"/>
          <w:szCs w:val="24"/>
        </w:rPr>
      </w:pPr>
    </w:p>
    <w:p w14:paraId="10E82ACA" w14:textId="7777777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(b)</w:t>
      </w:r>
      <w:r w:rsidRPr="00516B78">
        <w:rPr>
          <w:rFonts w:ascii="Arial" w:hAnsi="Arial" w:cs="Arial"/>
          <w:sz w:val="24"/>
          <w:szCs w:val="24"/>
        </w:rPr>
        <w:tab/>
        <w:t>if price is the sole criterion, the lowest price.</w:t>
      </w:r>
    </w:p>
    <w:p w14:paraId="35BE53A9" w14:textId="77777777" w:rsidR="00BB5277" w:rsidRPr="00516B78" w:rsidRDefault="00BB5277" w:rsidP="005819FC">
      <w:pPr>
        <w:ind w:left="1440" w:hanging="720"/>
        <w:jc w:val="both"/>
        <w:rPr>
          <w:rFonts w:ascii="Arial" w:hAnsi="Arial" w:cs="Arial"/>
          <w:color w:val="538135" w:themeColor="accent6" w:themeShade="BF"/>
          <w:sz w:val="24"/>
          <w:szCs w:val="24"/>
        </w:rPr>
      </w:pPr>
    </w:p>
    <w:p w14:paraId="619C50C9" w14:textId="77777777" w:rsidR="00BB5277" w:rsidRPr="00516B78" w:rsidRDefault="00BB5277" w:rsidP="005C1EA8">
      <w:pPr>
        <w:ind w:left="567" w:hanging="567"/>
        <w:jc w:val="both"/>
        <w:rPr>
          <w:rFonts w:ascii="Arial" w:hAnsi="Arial" w:cs="Arial"/>
          <w:sz w:val="24"/>
          <w:szCs w:val="24"/>
        </w:rPr>
      </w:pPr>
      <w:r w:rsidRPr="00516B78">
        <w:rPr>
          <w:rFonts w:ascii="Arial" w:hAnsi="Arial" w:cs="Arial"/>
          <w:sz w:val="24"/>
          <w:szCs w:val="24"/>
        </w:rPr>
        <w:t>6.</w:t>
      </w:r>
      <w:r w:rsidRPr="00516B78">
        <w:rPr>
          <w:rFonts w:ascii="Arial" w:hAnsi="Arial" w:cs="Arial"/>
          <w:sz w:val="24"/>
          <w:szCs w:val="24"/>
        </w:rPr>
        <w:tab/>
        <w:t>If a procuring entity receives a tender with a price that is abnormally lower than the prices in other tenders submitted, it may verify with the supplier that it satisfies the conditions for participation and is capable of fulfilling the terms of the contract.</w:t>
      </w:r>
    </w:p>
    <w:p w14:paraId="44D4196B" w14:textId="77777777" w:rsidR="00BB5277" w:rsidRPr="00516B78" w:rsidRDefault="00BB5277" w:rsidP="005C1EA8">
      <w:pPr>
        <w:ind w:left="567" w:hanging="567"/>
        <w:jc w:val="both"/>
        <w:rPr>
          <w:rFonts w:ascii="Arial" w:hAnsi="Arial" w:cs="Arial"/>
          <w:sz w:val="24"/>
          <w:szCs w:val="24"/>
        </w:rPr>
      </w:pPr>
    </w:p>
    <w:p w14:paraId="17DFF504" w14:textId="58E65797" w:rsidR="00BB5277" w:rsidRPr="00516B78" w:rsidRDefault="00BB5277" w:rsidP="005C1EA8">
      <w:pPr>
        <w:ind w:left="567" w:hanging="567"/>
        <w:jc w:val="both"/>
        <w:rPr>
          <w:rFonts w:ascii="Arial" w:hAnsi="Arial" w:cs="Arial"/>
          <w:sz w:val="24"/>
          <w:szCs w:val="24"/>
        </w:rPr>
      </w:pPr>
      <w:r w:rsidRPr="00516B78">
        <w:rPr>
          <w:rFonts w:ascii="Arial" w:hAnsi="Arial" w:cs="Arial"/>
          <w:sz w:val="24"/>
          <w:szCs w:val="24"/>
        </w:rPr>
        <w:t>7.</w:t>
      </w:r>
      <w:r w:rsidRPr="00516B78">
        <w:rPr>
          <w:rFonts w:ascii="Arial" w:hAnsi="Arial" w:cs="Arial"/>
          <w:sz w:val="24"/>
          <w:szCs w:val="24"/>
        </w:rPr>
        <w:tab/>
        <w:t>A procuring entity shall not use options, cancel a covered procurement, or modify or terminate awarded contracts</w:t>
      </w:r>
      <w:r w:rsidR="005F7D3F" w:rsidRPr="00516B78">
        <w:rPr>
          <w:rFonts w:ascii="Arial" w:hAnsi="Arial" w:cs="Arial"/>
          <w:sz w:val="24"/>
          <w:szCs w:val="24"/>
        </w:rPr>
        <w:t xml:space="preserve"> in </w:t>
      </w:r>
      <w:r w:rsidRPr="00516B78">
        <w:rPr>
          <w:rFonts w:ascii="Arial" w:hAnsi="Arial" w:cs="Arial"/>
          <w:sz w:val="24"/>
          <w:szCs w:val="24"/>
        </w:rPr>
        <w:t>a manner that circumvents the obligations of this Chapter.</w:t>
      </w:r>
    </w:p>
    <w:p w14:paraId="4B7284B5" w14:textId="77777777" w:rsidR="00BB5277" w:rsidRPr="00516B78" w:rsidRDefault="00BB5277" w:rsidP="005819FC">
      <w:pPr>
        <w:jc w:val="both"/>
        <w:rPr>
          <w:rFonts w:ascii="Arial" w:hAnsi="Arial" w:cs="Arial"/>
          <w:color w:val="538135" w:themeColor="accent6" w:themeShade="BF"/>
          <w:sz w:val="24"/>
          <w:szCs w:val="24"/>
        </w:rPr>
      </w:pPr>
    </w:p>
    <w:p w14:paraId="0359FADC" w14:textId="7AC9AAF8" w:rsidR="00BB5277" w:rsidRPr="00516B78" w:rsidRDefault="00BB5277" w:rsidP="005819FC">
      <w:pPr>
        <w:keepNext/>
        <w:jc w:val="center"/>
        <w:rPr>
          <w:rFonts w:ascii="Arial" w:hAnsi="Arial" w:cs="Arial"/>
          <w:b/>
          <w:bCs/>
          <w:sz w:val="24"/>
          <w:szCs w:val="24"/>
        </w:rPr>
      </w:pPr>
      <w:r w:rsidRPr="00516B78">
        <w:rPr>
          <w:rFonts w:ascii="Arial" w:hAnsi="Arial" w:cs="Arial"/>
          <w:b/>
          <w:bCs/>
          <w:sz w:val="24"/>
          <w:szCs w:val="24"/>
        </w:rPr>
        <w:t>Article</w:t>
      </w:r>
      <w:r w:rsidR="00A20A83" w:rsidRPr="00516B78">
        <w:rPr>
          <w:rFonts w:ascii="Arial" w:hAnsi="Arial" w:cs="Arial"/>
          <w:b/>
          <w:bCs/>
          <w:color w:val="4472C4" w:themeColor="accent1"/>
          <w:sz w:val="24"/>
          <w:szCs w:val="24"/>
        </w:rPr>
        <w:t xml:space="preserve"> </w:t>
      </w:r>
      <w:r w:rsidR="00112747" w:rsidRPr="00516B78">
        <w:rPr>
          <w:rFonts w:ascii="Arial" w:hAnsi="Arial" w:cs="Arial"/>
          <w:b/>
          <w:bCs/>
          <w:sz w:val="24"/>
          <w:szCs w:val="24"/>
        </w:rPr>
        <w:t>15</w:t>
      </w:r>
      <w:r w:rsidR="00A20A83" w:rsidRPr="00516B78">
        <w:rPr>
          <w:rFonts w:ascii="Arial" w:hAnsi="Arial" w:cs="Arial"/>
          <w:b/>
          <w:bCs/>
          <w:sz w:val="24"/>
          <w:szCs w:val="24"/>
        </w:rPr>
        <w:t>.17</w:t>
      </w:r>
    </w:p>
    <w:p w14:paraId="2DF97B00" w14:textId="77777777" w:rsidR="00BB5277" w:rsidRPr="00516B78" w:rsidRDefault="00BB5277" w:rsidP="005819FC">
      <w:pPr>
        <w:keepNext/>
        <w:jc w:val="center"/>
        <w:rPr>
          <w:rFonts w:ascii="Arial" w:hAnsi="Arial" w:cs="Arial"/>
          <w:b/>
          <w:bCs/>
          <w:sz w:val="24"/>
          <w:szCs w:val="24"/>
        </w:rPr>
      </w:pPr>
      <w:r w:rsidRPr="00516B78">
        <w:rPr>
          <w:rFonts w:ascii="Arial" w:hAnsi="Arial" w:cs="Arial"/>
          <w:b/>
          <w:bCs/>
          <w:sz w:val="24"/>
          <w:szCs w:val="24"/>
        </w:rPr>
        <w:t xml:space="preserve">Transparency and Post-Award Information </w:t>
      </w:r>
    </w:p>
    <w:p w14:paraId="56F087DD" w14:textId="77777777" w:rsidR="00BB5277" w:rsidRPr="00516B78" w:rsidRDefault="00BB5277" w:rsidP="005819FC">
      <w:pPr>
        <w:keepNext/>
        <w:jc w:val="both"/>
        <w:rPr>
          <w:rFonts w:ascii="Arial" w:hAnsi="Arial" w:cs="Arial"/>
          <w:i/>
          <w:color w:val="538135" w:themeColor="accent6" w:themeShade="BF"/>
          <w:sz w:val="24"/>
          <w:szCs w:val="24"/>
        </w:rPr>
      </w:pPr>
    </w:p>
    <w:p w14:paraId="64991375" w14:textId="77777777" w:rsidR="00BB5277" w:rsidRPr="00516B78" w:rsidRDefault="00BB5277" w:rsidP="005819FC">
      <w:pPr>
        <w:keepNext/>
        <w:jc w:val="both"/>
        <w:rPr>
          <w:rFonts w:ascii="Arial" w:hAnsi="Arial" w:cs="Arial"/>
          <w:i/>
          <w:iCs/>
          <w:sz w:val="24"/>
          <w:szCs w:val="24"/>
        </w:rPr>
      </w:pPr>
      <w:r w:rsidRPr="00516B78">
        <w:rPr>
          <w:rFonts w:ascii="Arial" w:hAnsi="Arial" w:cs="Arial"/>
          <w:i/>
          <w:iCs/>
          <w:sz w:val="24"/>
          <w:szCs w:val="24"/>
        </w:rPr>
        <w:t>Information Provided to Suppliers</w:t>
      </w:r>
    </w:p>
    <w:p w14:paraId="475F7B4F" w14:textId="77777777" w:rsidR="003351ED" w:rsidRPr="00516B78" w:rsidRDefault="003351ED" w:rsidP="005819FC">
      <w:pPr>
        <w:keepNext/>
        <w:jc w:val="both"/>
        <w:rPr>
          <w:rFonts w:ascii="Arial" w:hAnsi="Arial" w:cs="Arial"/>
          <w:sz w:val="24"/>
          <w:szCs w:val="24"/>
        </w:rPr>
      </w:pPr>
    </w:p>
    <w:p w14:paraId="261CCD2A" w14:textId="0DD38377" w:rsidR="00BB5277" w:rsidRPr="00516B78" w:rsidRDefault="00BB5277" w:rsidP="005C1EA8">
      <w:pPr>
        <w:ind w:left="567" w:hanging="567"/>
        <w:jc w:val="both"/>
        <w:rPr>
          <w:rFonts w:ascii="Arial" w:hAnsi="Arial" w:cs="Arial"/>
          <w:sz w:val="24"/>
          <w:szCs w:val="24"/>
        </w:rPr>
      </w:pPr>
      <w:r w:rsidRPr="00516B78">
        <w:rPr>
          <w:rFonts w:ascii="Arial" w:hAnsi="Arial" w:cs="Arial"/>
          <w:sz w:val="24"/>
          <w:szCs w:val="24"/>
        </w:rPr>
        <w:t>1.</w:t>
      </w:r>
      <w:r w:rsidRPr="00516B78">
        <w:rPr>
          <w:rFonts w:ascii="Arial" w:hAnsi="Arial" w:cs="Arial"/>
          <w:sz w:val="24"/>
          <w:szCs w:val="24"/>
        </w:rPr>
        <w:tab/>
        <w:t xml:space="preserve">A procuring entity shall promptly inform participating suppliers of the contract award decision and, on the request of a supplier, shall do so in writing. Subject </w:t>
      </w:r>
      <w:r w:rsidRPr="00516B78">
        <w:rPr>
          <w:rFonts w:ascii="Arial" w:hAnsi="Arial" w:cs="Arial"/>
          <w:sz w:val="24"/>
          <w:szCs w:val="24"/>
        </w:rPr>
        <w:lastRenderedPageBreak/>
        <w:t xml:space="preserve">to paragraphs 2 and 3 of Article </w:t>
      </w:r>
      <w:r w:rsidR="00112747" w:rsidRPr="00516B78">
        <w:rPr>
          <w:rFonts w:ascii="Arial" w:hAnsi="Arial" w:cs="Arial"/>
          <w:sz w:val="24"/>
          <w:szCs w:val="24"/>
        </w:rPr>
        <w:t>15</w:t>
      </w:r>
      <w:r w:rsidRPr="00516B78">
        <w:rPr>
          <w:rFonts w:ascii="Arial" w:hAnsi="Arial" w:cs="Arial"/>
          <w:sz w:val="24"/>
          <w:szCs w:val="24"/>
        </w:rPr>
        <w:t>.1</w:t>
      </w:r>
      <w:r w:rsidR="00571676" w:rsidRPr="00516B78">
        <w:rPr>
          <w:rFonts w:ascii="Arial" w:hAnsi="Arial" w:cs="Arial"/>
          <w:sz w:val="24"/>
          <w:szCs w:val="24"/>
        </w:rPr>
        <w:t>8</w:t>
      </w:r>
      <w:r w:rsidRPr="00516B78">
        <w:rPr>
          <w:rFonts w:ascii="Arial" w:hAnsi="Arial" w:cs="Arial"/>
          <w:sz w:val="24"/>
          <w:szCs w:val="24"/>
        </w:rPr>
        <w:t xml:space="preserve"> (Disclosure of Information), a procuring entity shall, on request, provide an unsuccessful supplier with an explanation of the reasons why the entity did not select its tender and the relative advantages of the successful supplier</w:t>
      </w:r>
      <w:r w:rsidR="00112747" w:rsidRPr="00516B78">
        <w:rPr>
          <w:rFonts w:ascii="Arial" w:hAnsi="Arial" w:cs="Arial"/>
          <w:sz w:val="24"/>
          <w:szCs w:val="24"/>
        </w:rPr>
        <w:t>’</w:t>
      </w:r>
      <w:r w:rsidRPr="00516B78">
        <w:rPr>
          <w:rFonts w:ascii="Arial" w:hAnsi="Arial" w:cs="Arial"/>
          <w:sz w:val="24"/>
          <w:szCs w:val="24"/>
        </w:rPr>
        <w:t>s tender.</w:t>
      </w:r>
      <w:r w:rsidR="004B77DC" w:rsidRPr="00516B78">
        <w:rPr>
          <w:rFonts w:ascii="Arial" w:hAnsi="Arial" w:cs="Arial"/>
          <w:sz w:val="24"/>
          <w:szCs w:val="24"/>
        </w:rPr>
        <w:t xml:space="preserve"> </w:t>
      </w:r>
    </w:p>
    <w:p w14:paraId="39F7976E" w14:textId="77777777" w:rsidR="00BB5277" w:rsidRPr="00516B78" w:rsidRDefault="00BB5277" w:rsidP="005819FC">
      <w:pPr>
        <w:ind w:left="720" w:hanging="720"/>
        <w:jc w:val="both"/>
        <w:rPr>
          <w:rFonts w:ascii="Arial" w:hAnsi="Arial" w:cs="Arial"/>
          <w:sz w:val="24"/>
          <w:szCs w:val="24"/>
        </w:rPr>
      </w:pPr>
    </w:p>
    <w:p w14:paraId="6A792243" w14:textId="1A58C310" w:rsidR="00BB5277" w:rsidRPr="0089119B" w:rsidRDefault="00BB5277" w:rsidP="005819FC">
      <w:pPr>
        <w:jc w:val="both"/>
        <w:rPr>
          <w:rFonts w:ascii="Arial" w:hAnsi="Arial" w:cs="Arial"/>
          <w:i/>
          <w:iCs/>
          <w:sz w:val="24"/>
          <w:szCs w:val="24"/>
        </w:rPr>
      </w:pPr>
      <w:r w:rsidRPr="00516B78">
        <w:rPr>
          <w:rFonts w:ascii="Arial" w:hAnsi="Arial" w:cs="Arial"/>
          <w:i/>
          <w:iCs/>
          <w:sz w:val="24"/>
          <w:szCs w:val="24"/>
        </w:rPr>
        <w:t>Publication of Award Information</w:t>
      </w:r>
    </w:p>
    <w:p w14:paraId="4424533C" w14:textId="77777777" w:rsidR="00BB5277" w:rsidRPr="0089119B" w:rsidRDefault="00BB5277" w:rsidP="005819FC">
      <w:pPr>
        <w:jc w:val="both"/>
        <w:rPr>
          <w:rFonts w:ascii="Arial" w:hAnsi="Arial" w:cs="Arial"/>
          <w:i/>
          <w:sz w:val="24"/>
          <w:szCs w:val="24"/>
        </w:rPr>
      </w:pPr>
    </w:p>
    <w:p w14:paraId="4099F80B" w14:textId="47AE554A" w:rsidR="00BB5277" w:rsidRPr="00516B78" w:rsidRDefault="00BB5277" w:rsidP="005C1EA8">
      <w:pPr>
        <w:ind w:left="567" w:hanging="567"/>
        <w:jc w:val="both"/>
        <w:rPr>
          <w:rFonts w:ascii="Arial" w:hAnsi="Arial" w:cs="Arial"/>
          <w:sz w:val="24"/>
          <w:szCs w:val="24"/>
        </w:rPr>
      </w:pPr>
      <w:r w:rsidRPr="00516B78">
        <w:rPr>
          <w:rFonts w:ascii="Arial" w:hAnsi="Arial" w:cs="Arial"/>
          <w:sz w:val="24"/>
          <w:szCs w:val="24"/>
        </w:rPr>
        <w:t>2.</w:t>
      </w:r>
      <w:r w:rsidRPr="00516B78">
        <w:rPr>
          <w:rFonts w:ascii="Arial" w:hAnsi="Arial" w:cs="Arial"/>
          <w:sz w:val="24"/>
          <w:szCs w:val="24"/>
        </w:rPr>
        <w:tab/>
        <w:t>No later than 72 days after the award of each contract covered by this Chapter, a procuring entity shall</w:t>
      </w:r>
      <w:r w:rsidR="001B7AA1" w:rsidRPr="00516B78">
        <w:rPr>
          <w:rFonts w:ascii="Arial" w:hAnsi="Arial" w:cs="Arial"/>
          <w:sz w:val="24"/>
          <w:szCs w:val="24"/>
        </w:rPr>
        <w:t>, in accordance with</w:t>
      </w:r>
      <w:r w:rsidR="00CF795D" w:rsidRPr="00516B78">
        <w:rPr>
          <w:rFonts w:ascii="Arial" w:hAnsi="Arial" w:cs="Arial"/>
          <w:sz w:val="24"/>
          <w:szCs w:val="24"/>
        </w:rPr>
        <w:t xml:space="preserve"> its regulations and procedures,</w:t>
      </w:r>
      <w:r w:rsidRPr="00516B78">
        <w:rPr>
          <w:rFonts w:ascii="Arial" w:hAnsi="Arial" w:cs="Arial"/>
          <w:sz w:val="24"/>
          <w:szCs w:val="24"/>
        </w:rPr>
        <w:t xml:space="preserve"> publish a </w:t>
      </w:r>
      <w:r w:rsidR="00D80786" w:rsidRPr="00516B78">
        <w:rPr>
          <w:rFonts w:ascii="Arial" w:hAnsi="Arial" w:cs="Arial"/>
          <w:sz w:val="24"/>
          <w:szCs w:val="24"/>
        </w:rPr>
        <w:t>notice in</w:t>
      </w:r>
      <w:r w:rsidRPr="00516B78">
        <w:rPr>
          <w:rFonts w:ascii="Arial" w:hAnsi="Arial" w:cs="Arial"/>
          <w:sz w:val="24"/>
          <w:szCs w:val="24"/>
        </w:rPr>
        <w:t xml:space="preserve"> an appropriate electronic medium listed in Annex </w:t>
      </w:r>
      <w:r w:rsidR="00112747" w:rsidRPr="00516B78">
        <w:rPr>
          <w:rFonts w:ascii="Arial" w:hAnsi="Arial" w:cs="Arial"/>
          <w:sz w:val="24"/>
          <w:szCs w:val="24"/>
        </w:rPr>
        <w:t>15</w:t>
      </w:r>
      <w:r w:rsidRPr="00516B78">
        <w:rPr>
          <w:rFonts w:ascii="Arial" w:hAnsi="Arial" w:cs="Arial"/>
          <w:sz w:val="24"/>
          <w:szCs w:val="24"/>
        </w:rPr>
        <w:t>A</w:t>
      </w:r>
      <w:r w:rsidR="00340F12" w:rsidRPr="00516B78">
        <w:rPr>
          <w:rFonts w:ascii="Arial" w:hAnsi="Arial" w:cs="Arial"/>
          <w:sz w:val="24"/>
          <w:szCs w:val="24"/>
        </w:rPr>
        <w:t xml:space="preserve"> </w:t>
      </w:r>
      <w:r w:rsidR="00C54AEB" w:rsidRPr="00516B78">
        <w:rPr>
          <w:rFonts w:ascii="Arial" w:hAnsi="Arial" w:cs="Arial"/>
          <w:sz w:val="24"/>
          <w:szCs w:val="24"/>
        </w:rPr>
        <w:t xml:space="preserve">(Schedule of the Parties) </w:t>
      </w:r>
      <w:r w:rsidRPr="00516B78">
        <w:rPr>
          <w:rFonts w:ascii="Arial" w:hAnsi="Arial" w:cs="Arial"/>
          <w:sz w:val="24"/>
          <w:szCs w:val="24"/>
        </w:rPr>
        <w:t>and the information shall remain readily accessible for a reasonable period of time. The notice shall</w:t>
      </w:r>
      <w:r w:rsidR="00263DB4" w:rsidRPr="00516B78">
        <w:rPr>
          <w:rFonts w:ascii="Arial" w:hAnsi="Arial" w:cs="Arial"/>
          <w:sz w:val="24"/>
          <w:szCs w:val="24"/>
        </w:rPr>
        <w:t xml:space="preserve"> endeavour to</w:t>
      </w:r>
      <w:r w:rsidRPr="00516B78">
        <w:rPr>
          <w:rFonts w:ascii="Arial" w:hAnsi="Arial" w:cs="Arial"/>
          <w:sz w:val="24"/>
          <w:szCs w:val="24"/>
        </w:rPr>
        <w:t xml:space="preserve"> include the following information</w:t>
      </w:r>
      <w:r w:rsidR="00263DB4" w:rsidRPr="00516B78">
        <w:rPr>
          <w:rFonts w:ascii="Arial" w:hAnsi="Arial" w:cs="Arial"/>
          <w:sz w:val="24"/>
          <w:szCs w:val="24"/>
        </w:rPr>
        <w:t xml:space="preserve"> to the extent which the capacity of the procuring entity allows</w:t>
      </w:r>
      <w:r w:rsidRPr="00516B78">
        <w:rPr>
          <w:rFonts w:ascii="Arial" w:hAnsi="Arial" w:cs="Arial"/>
          <w:sz w:val="24"/>
          <w:szCs w:val="24"/>
        </w:rPr>
        <w:t>:</w:t>
      </w:r>
    </w:p>
    <w:p w14:paraId="6DCD9044" w14:textId="77777777" w:rsidR="00BB5277" w:rsidRPr="00516B78" w:rsidRDefault="00BB5277" w:rsidP="005819FC">
      <w:pPr>
        <w:jc w:val="both"/>
        <w:rPr>
          <w:rFonts w:ascii="Arial" w:hAnsi="Arial" w:cs="Arial"/>
          <w:sz w:val="24"/>
          <w:szCs w:val="24"/>
        </w:rPr>
      </w:pPr>
    </w:p>
    <w:p w14:paraId="02246B7B" w14:textId="7777777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(a)</w:t>
      </w:r>
      <w:r w:rsidRPr="00516B78">
        <w:rPr>
          <w:rFonts w:ascii="Arial" w:hAnsi="Arial" w:cs="Arial"/>
          <w:sz w:val="24"/>
          <w:szCs w:val="24"/>
        </w:rPr>
        <w:tab/>
        <w:t>a description of the good or service procured;</w:t>
      </w:r>
    </w:p>
    <w:p w14:paraId="4A3BFB04" w14:textId="77777777" w:rsidR="00BB5277" w:rsidRPr="00516B78" w:rsidRDefault="00BB5277" w:rsidP="005C1EA8">
      <w:pPr>
        <w:ind w:left="1134" w:hanging="567"/>
        <w:jc w:val="both"/>
        <w:rPr>
          <w:rFonts w:ascii="Arial" w:hAnsi="Arial" w:cs="Arial"/>
          <w:sz w:val="24"/>
          <w:szCs w:val="24"/>
        </w:rPr>
      </w:pPr>
    </w:p>
    <w:p w14:paraId="7A199E2C" w14:textId="7777777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(b)</w:t>
      </w:r>
      <w:r w:rsidRPr="00516B78">
        <w:rPr>
          <w:rFonts w:ascii="Arial" w:hAnsi="Arial" w:cs="Arial"/>
          <w:sz w:val="24"/>
          <w:szCs w:val="24"/>
        </w:rPr>
        <w:tab/>
        <w:t>the name and address of the procuring entity;</w:t>
      </w:r>
    </w:p>
    <w:p w14:paraId="43D5E709" w14:textId="77777777" w:rsidR="00BB5277" w:rsidRPr="00516B78" w:rsidRDefault="00BB5277" w:rsidP="005C1EA8">
      <w:pPr>
        <w:ind w:left="1134" w:hanging="567"/>
        <w:jc w:val="both"/>
        <w:rPr>
          <w:rFonts w:ascii="Arial" w:hAnsi="Arial" w:cs="Arial"/>
          <w:sz w:val="24"/>
          <w:szCs w:val="24"/>
        </w:rPr>
      </w:pPr>
    </w:p>
    <w:p w14:paraId="000D113A" w14:textId="7777777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(c)</w:t>
      </w:r>
      <w:r w:rsidRPr="00516B78">
        <w:rPr>
          <w:rFonts w:ascii="Arial" w:hAnsi="Arial" w:cs="Arial"/>
          <w:sz w:val="24"/>
          <w:szCs w:val="24"/>
        </w:rPr>
        <w:tab/>
        <w:t>the name and address of the successful supplier;</w:t>
      </w:r>
    </w:p>
    <w:p w14:paraId="105A8017" w14:textId="77777777" w:rsidR="00BB5277" w:rsidRPr="00516B78" w:rsidRDefault="00BB5277" w:rsidP="005C1EA8">
      <w:pPr>
        <w:ind w:left="1134" w:hanging="567"/>
        <w:jc w:val="both"/>
        <w:rPr>
          <w:rFonts w:ascii="Arial" w:hAnsi="Arial" w:cs="Arial"/>
          <w:sz w:val="24"/>
          <w:szCs w:val="24"/>
        </w:rPr>
      </w:pPr>
    </w:p>
    <w:p w14:paraId="7AF0B7AA" w14:textId="7777777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(d)</w:t>
      </w:r>
      <w:r w:rsidRPr="00516B78">
        <w:rPr>
          <w:rFonts w:ascii="Arial" w:hAnsi="Arial" w:cs="Arial"/>
          <w:sz w:val="24"/>
          <w:szCs w:val="24"/>
        </w:rPr>
        <w:tab/>
        <w:t>the value of the successful tender or the highest and lowest offers taken into account in the award of the contract;</w:t>
      </w:r>
    </w:p>
    <w:p w14:paraId="7FC2DCEC" w14:textId="77777777" w:rsidR="00BB5277" w:rsidRPr="00516B78" w:rsidRDefault="00BB5277" w:rsidP="005C1EA8">
      <w:pPr>
        <w:ind w:left="1134" w:hanging="567"/>
        <w:jc w:val="both"/>
        <w:rPr>
          <w:rFonts w:ascii="Arial" w:hAnsi="Arial" w:cs="Arial"/>
          <w:sz w:val="24"/>
          <w:szCs w:val="24"/>
        </w:rPr>
      </w:pPr>
    </w:p>
    <w:p w14:paraId="71A25493" w14:textId="7777777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(e)</w:t>
      </w:r>
      <w:r w:rsidRPr="00516B78">
        <w:rPr>
          <w:rFonts w:ascii="Arial" w:hAnsi="Arial" w:cs="Arial"/>
          <w:sz w:val="24"/>
          <w:szCs w:val="24"/>
        </w:rPr>
        <w:tab/>
        <w:t>the date of award; and</w:t>
      </w:r>
    </w:p>
    <w:p w14:paraId="7B937B91" w14:textId="77777777" w:rsidR="00BB5277" w:rsidRPr="00516B78" w:rsidRDefault="00BB5277" w:rsidP="005C1EA8">
      <w:pPr>
        <w:ind w:left="1134" w:hanging="567"/>
        <w:jc w:val="both"/>
        <w:rPr>
          <w:rFonts w:ascii="Arial" w:hAnsi="Arial" w:cs="Arial"/>
          <w:sz w:val="24"/>
          <w:szCs w:val="24"/>
        </w:rPr>
      </w:pPr>
    </w:p>
    <w:p w14:paraId="63F866BB" w14:textId="4DCEB92A"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(f)</w:t>
      </w:r>
      <w:r w:rsidRPr="00516B78">
        <w:rPr>
          <w:rFonts w:ascii="Arial" w:hAnsi="Arial" w:cs="Arial"/>
          <w:sz w:val="24"/>
          <w:szCs w:val="24"/>
        </w:rPr>
        <w:tab/>
        <w:t>the procurement</w:t>
      </w:r>
      <w:r w:rsidRPr="00516B78">
        <w:t xml:space="preserve"> </w:t>
      </w:r>
      <w:r w:rsidRPr="00516B78">
        <w:rPr>
          <w:rFonts w:ascii="Arial" w:hAnsi="Arial" w:cs="Arial"/>
          <w:sz w:val="24"/>
          <w:szCs w:val="24"/>
        </w:rPr>
        <w:t xml:space="preserve">method used, and in cases where limited tendering was used in accordance with Article </w:t>
      </w:r>
      <w:r w:rsidR="008124C9" w:rsidRPr="0089119B">
        <w:rPr>
          <w:rFonts w:ascii="Arial" w:hAnsi="Arial" w:cs="Arial"/>
          <w:sz w:val="24"/>
          <w:szCs w:val="24"/>
        </w:rPr>
        <w:t>15</w:t>
      </w:r>
      <w:r w:rsidRPr="0089119B">
        <w:rPr>
          <w:rFonts w:ascii="Arial" w:hAnsi="Arial" w:cs="Arial"/>
          <w:sz w:val="24"/>
          <w:szCs w:val="24"/>
        </w:rPr>
        <w:t>.</w:t>
      </w:r>
      <w:r w:rsidR="00A037CD" w:rsidRPr="0089119B">
        <w:rPr>
          <w:rFonts w:ascii="Arial" w:hAnsi="Arial" w:cs="Arial"/>
          <w:sz w:val="24"/>
          <w:szCs w:val="24"/>
        </w:rPr>
        <w:t>11</w:t>
      </w:r>
      <w:r w:rsidR="00A037CD" w:rsidRPr="00516B78">
        <w:rPr>
          <w:rFonts w:ascii="Arial" w:hAnsi="Arial" w:cs="Arial"/>
          <w:sz w:val="24"/>
          <w:szCs w:val="24"/>
        </w:rPr>
        <w:t xml:space="preserve"> </w:t>
      </w:r>
      <w:r w:rsidRPr="00516B78">
        <w:rPr>
          <w:rFonts w:ascii="Arial" w:hAnsi="Arial" w:cs="Arial"/>
          <w:sz w:val="24"/>
          <w:szCs w:val="24"/>
        </w:rPr>
        <w:t>(Limited Tendering), a description of the circumstances justifying the use of limited tendering.</w:t>
      </w:r>
    </w:p>
    <w:p w14:paraId="4B89F3EB" w14:textId="77777777" w:rsidR="00BB5277" w:rsidRPr="00516B78" w:rsidRDefault="00BB5277" w:rsidP="005819FC">
      <w:pPr>
        <w:jc w:val="both"/>
        <w:rPr>
          <w:rFonts w:ascii="Arial" w:hAnsi="Arial" w:cs="Arial"/>
          <w:color w:val="538135" w:themeColor="accent6" w:themeShade="BF"/>
          <w:sz w:val="24"/>
          <w:szCs w:val="24"/>
        </w:rPr>
      </w:pPr>
    </w:p>
    <w:p w14:paraId="457022B9" w14:textId="4D58D556" w:rsidR="00795D72" w:rsidRPr="00516B78" w:rsidRDefault="00795D72" w:rsidP="005C1EA8">
      <w:pPr>
        <w:ind w:left="567" w:hanging="567"/>
        <w:jc w:val="both"/>
        <w:rPr>
          <w:rFonts w:ascii="Arial" w:hAnsi="Arial" w:cs="Arial"/>
          <w:sz w:val="24"/>
          <w:szCs w:val="24"/>
        </w:rPr>
      </w:pPr>
      <w:r w:rsidRPr="00516B78">
        <w:rPr>
          <w:rFonts w:ascii="Arial" w:hAnsi="Arial" w:cs="Arial"/>
          <w:sz w:val="24"/>
          <w:szCs w:val="24"/>
        </w:rPr>
        <w:t>3.</w:t>
      </w:r>
      <w:r w:rsidRPr="00516B78">
        <w:rPr>
          <w:rFonts w:ascii="Arial" w:hAnsi="Arial" w:cs="Arial"/>
          <w:sz w:val="24"/>
          <w:szCs w:val="24"/>
        </w:rPr>
        <w:tab/>
      </w:r>
      <w:r w:rsidR="003A35B2" w:rsidRPr="00516B78">
        <w:rPr>
          <w:rFonts w:ascii="Arial" w:hAnsi="Arial" w:cs="Arial"/>
          <w:sz w:val="24"/>
          <w:szCs w:val="24"/>
        </w:rPr>
        <w:t>The Parties shall review the operation of paragraph 2 two years after the date of entry into force of this Agreement, and as may be agreed thereafter by the Parties.</w:t>
      </w:r>
    </w:p>
    <w:p w14:paraId="38F26096" w14:textId="77777777" w:rsidR="00795D72" w:rsidRPr="00516B78" w:rsidRDefault="00795D72" w:rsidP="005819FC">
      <w:pPr>
        <w:jc w:val="both"/>
        <w:rPr>
          <w:rFonts w:ascii="Arial" w:hAnsi="Arial" w:cs="Arial"/>
          <w:color w:val="538135" w:themeColor="accent6" w:themeShade="BF"/>
          <w:sz w:val="24"/>
          <w:szCs w:val="24"/>
        </w:rPr>
      </w:pPr>
    </w:p>
    <w:p w14:paraId="10F3565F" w14:textId="4E26720C" w:rsidR="00BB5277" w:rsidRPr="00516B78" w:rsidRDefault="00BB5277" w:rsidP="005819FC">
      <w:pPr>
        <w:jc w:val="both"/>
        <w:rPr>
          <w:rFonts w:ascii="Arial" w:hAnsi="Arial" w:cs="Arial"/>
          <w:i/>
          <w:iCs/>
          <w:color w:val="4472C4" w:themeColor="accent1"/>
          <w:sz w:val="24"/>
          <w:szCs w:val="24"/>
        </w:rPr>
      </w:pPr>
      <w:r w:rsidRPr="00516B78">
        <w:rPr>
          <w:rFonts w:ascii="Arial" w:hAnsi="Arial" w:cs="Arial"/>
          <w:i/>
          <w:iCs/>
          <w:sz w:val="24"/>
          <w:szCs w:val="24"/>
        </w:rPr>
        <w:t>Maintenance of</w:t>
      </w:r>
      <w:r w:rsidRPr="00516B78">
        <w:rPr>
          <w:rFonts w:ascii="Arial" w:hAnsi="Arial" w:cs="Arial"/>
          <w:b/>
          <w:bCs/>
          <w:i/>
          <w:iCs/>
          <w:sz w:val="24"/>
          <w:szCs w:val="24"/>
        </w:rPr>
        <w:t xml:space="preserve"> </w:t>
      </w:r>
      <w:r w:rsidRPr="00516B78">
        <w:rPr>
          <w:rFonts w:ascii="Arial" w:hAnsi="Arial" w:cs="Arial"/>
          <w:i/>
          <w:iCs/>
          <w:sz w:val="24"/>
          <w:szCs w:val="24"/>
        </w:rPr>
        <w:t>Documentation, Reports and Electronic Traceability</w:t>
      </w:r>
    </w:p>
    <w:p w14:paraId="62454118" w14:textId="77777777" w:rsidR="00BB5277" w:rsidRPr="00516B78" w:rsidRDefault="00BB5277" w:rsidP="005819FC">
      <w:pPr>
        <w:jc w:val="both"/>
        <w:rPr>
          <w:rFonts w:ascii="Arial" w:hAnsi="Arial" w:cs="Arial"/>
          <w:i/>
          <w:iCs/>
          <w:sz w:val="24"/>
          <w:szCs w:val="24"/>
        </w:rPr>
      </w:pPr>
    </w:p>
    <w:p w14:paraId="15DF139B" w14:textId="1C9B10BF" w:rsidR="00BB5277" w:rsidRPr="00516B78" w:rsidRDefault="00B72259" w:rsidP="005C1EA8">
      <w:pPr>
        <w:ind w:left="567" w:hanging="567"/>
        <w:jc w:val="both"/>
        <w:rPr>
          <w:rFonts w:ascii="Arial" w:hAnsi="Arial" w:cs="Arial"/>
          <w:sz w:val="24"/>
          <w:szCs w:val="24"/>
        </w:rPr>
      </w:pPr>
      <w:r w:rsidRPr="00516B78">
        <w:rPr>
          <w:rFonts w:ascii="Arial" w:hAnsi="Arial" w:cs="Arial"/>
          <w:sz w:val="24"/>
          <w:szCs w:val="24"/>
        </w:rPr>
        <w:t>4</w:t>
      </w:r>
      <w:r w:rsidR="00BB5277" w:rsidRPr="00516B78">
        <w:rPr>
          <w:rFonts w:ascii="Arial" w:hAnsi="Arial" w:cs="Arial"/>
          <w:sz w:val="24"/>
          <w:szCs w:val="24"/>
        </w:rPr>
        <w:t>.</w:t>
      </w:r>
      <w:r w:rsidR="00BB5277" w:rsidRPr="00516B78">
        <w:rPr>
          <w:rFonts w:ascii="Arial" w:hAnsi="Arial" w:cs="Arial"/>
          <w:sz w:val="24"/>
          <w:szCs w:val="24"/>
        </w:rPr>
        <w:tab/>
        <w:t>Each procuring entity shall, for a period of at least three years from the date it awards a contract, maintain:</w:t>
      </w:r>
    </w:p>
    <w:p w14:paraId="29FFEBA4" w14:textId="77777777" w:rsidR="00BB5277" w:rsidRPr="00516B78" w:rsidRDefault="00BB5277" w:rsidP="005819FC">
      <w:pPr>
        <w:ind w:left="720" w:hanging="720"/>
        <w:jc w:val="both"/>
        <w:rPr>
          <w:rFonts w:ascii="Arial" w:hAnsi="Arial" w:cs="Arial"/>
          <w:sz w:val="24"/>
          <w:szCs w:val="24"/>
        </w:rPr>
      </w:pPr>
    </w:p>
    <w:p w14:paraId="59FFAD3F" w14:textId="66A108F3"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(a)</w:t>
      </w:r>
      <w:r w:rsidRPr="00516B78">
        <w:rPr>
          <w:rFonts w:ascii="Arial" w:hAnsi="Arial" w:cs="Arial"/>
          <w:sz w:val="24"/>
          <w:szCs w:val="24"/>
        </w:rPr>
        <w:tab/>
        <w:t xml:space="preserve">the documentation and reports of tendering procedures and contract awards relating to covered procurement, including the reports required under Article </w:t>
      </w:r>
      <w:r w:rsidR="008124C9" w:rsidRPr="00516B78">
        <w:rPr>
          <w:rFonts w:ascii="Arial" w:hAnsi="Arial" w:cs="Arial"/>
          <w:sz w:val="24"/>
          <w:szCs w:val="24"/>
        </w:rPr>
        <w:t>15</w:t>
      </w:r>
      <w:r w:rsidRPr="00516B78">
        <w:rPr>
          <w:rFonts w:ascii="Arial" w:hAnsi="Arial" w:cs="Arial"/>
          <w:sz w:val="24"/>
          <w:szCs w:val="24"/>
        </w:rPr>
        <w:t>.1</w:t>
      </w:r>
      <w:r w:rsidR="000A6CEF" w:rsidRPr="00516B78">
        <w:rPr>
          <w:rFonts w:ascii="Arial" w:hAnsi="Arial" w:cs="Arial"/>
          <w:sz w:val="24"/>
          <w:szCs w:val="24"/>
        </w:rPr>
        <w:t>1</w:t>
      </w:r>
      <w:r w:rsidRPr="00516B78">
        <w:rPr>
          <w:rFonts w:ascii="Arial" w:hAnsi="Arial" w:cs="Arial"/>
          <w:sz w:val="24"/>
          <w:szCs w:val="24"/>
        </w:rPr>
        <w:t xml:space="preserve"> (Limited Tendering); and</w:t>
      </w:r>
    </w:p>
    <w:p w14:paraId="40A62C58" w14:textId="77777777" w:rsidR="00BB5277" w:rsidRPr="00516B78" w:rsidRDefault="00BB5277" w:rsidP="005C1EA8">
      <w:pPr>
        <w:ind w:left="1134" w:hanging="567"/>
        <w:jc w:val="both"/>
        <w:rPr>
          <w:rFonts w:ascii="Arial" w:hAnsi="Arial" w:cs="Arial"/>
          <w:sz w:val="24"/>
          <w:szCs w:val="24"/>
        </w:rPr>
      </w:pPr>
    </w:p>
    <w:p w14:paraId="41FFF95F" w14:textId="50C09030"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(b)</w:t>
      </w:r>
      <w:r w:rsidRPr="00516B78">
        <w:rPr>
          <w:rFonts w:ascii="Arial" w:hAnsi="Arial" w:cs="Arial"/>
          <w:sz w:val="24"/>
          <w:szCs w:val="24"/>
        </w:rPr>
        <w:tab/>
        <w:t>data that ensure the appropriate traceability of the conduct of covered procurement by electronic means.</w:t>
      </w:r>
    </w:p>
    <w:p w14:paraId="0AEB458E" w14:textId="77777777" w:rsidR="00BB5277" w:rsidRPr="00516B78" w:rsidRDefault="00BB5277" w:rsidP="005819FC">
      <w:pPr>
        <w:jc w:val="both"/>
        <w:rPr>
          <w:rFonts w:ascii="Arial" w:hAnsi="Arial" w:cs="Arial"/>
          <w:b/>
          <w:bCs/>
          <w:sz w:val="24"/>
          <w:szCs w:val="24"/>
        </w:rPr>
      </w:pPr>
    </w:p>
    <w:p w14:paraId="10A748C6" w14:textId="77777777" w:rsidR="008124C9" w:rsidRPr="00516B78" w:rsidRDefault="008124C9" w:rsidP="005819FC">
      <w:pPr>
        <w:jc w:val="both"/>
        <w:rPr>
          <w:rFonts w:ascii="Arial" w:hAnsi="Arial" w:cs="Arial"/>
          <w:b/>
          <w:bCs/>
          <w:sz w:val="24"/>
          <w:szCs w:val="24"/>
        </w:rPr>
      </w:pPr>
    </w:p>
    <w:p w14:paraId="7ED80EFB" w14:textId="4AE1328F" w:rsidR="00BB5277" w:rsidRPr="00516B78" w:rsidRDefault="00BB5277" w:rsidP="0089119B">
      <w:pPr>
        <w:keepNext/>
        <w:keepLines/>
        <w:jc w:val="center"/>
        <w:rPr>
          <w:rFonts w:ascii="Arial" w:hAnsi="Arial" w:cs="Arial"/>
          <w:b/>
          <w:bCs/>
          <w:sz w:val="24"/>
          <w:szCs w:val="24"/>
        </w:rPr>
      </w:pPr>
      <w:r w:rsidRPr="00516B78">
        <w:rPr>
          <w:rFonts w:ascii="Arial" w:hAnsi="Arial" w:cs="Arial"/>
          <w:b/>
          <w:bCs/>
          <w:sz w:val="24"/>
          <w:szCs w:val="24"/>
        </w:rPr>
        <w:lastRenderedPageBreak/>
        <w:t xml:space="preserve">Article </w:t>
      </w:r>
      <w:r w:rsidR="008124C9" w:rsidRPr="00516B78">
        <w:rPr>
          <w:rFonts w:ascii="Arial" w:hAnsi="Arial" w:cs="Arial"/>
          <w:b/>
          <w:bCs/>
          <w:sz w:val="24"/>
          <w:szCs w:val="24"/>
        </w:rPr>
        <w:t>15</w:t>
      </w:r>
      <w:r w:rsidR="004B78B7" w:rsidRPr="00516B78">
        <w:rPr>
          <w:rFonts w:ascii="Arial" w:hAnsi="Arial" w:cs="Arial"/>
          <w:b/>
          <w:bCs/>
          <w:sz w:val="24"/>
          <w:szCs w:val="24"/>
        </w:rPr>
        <w:t>.18</w:t>
      </w:r>
    </w:p>
    <w:p w14:paraId="41C3AE71" w14:textId="77777777" w:rsidR="00BB5277" w:rsidRPr="00516B78" w:rsidRDefault="00BB5277" w:rsidP="0089119B">
      <w:pPr>
        <w:keepNext/>
        <w:keepLines/>
        <w:jc w:val="center"/>
        <w:rPr>
          <w:rFonts w:ascii="Arial" w:hAnsi="Arial" w:cs="Arial"/>
          <w:b/>
          <w:bCs/>
          <w:sz w:val="24"/>
          <w:szCs w:val="24"/>
        </w:rPr>
      </w:pPr>
      <w:r w:rsidRPr="00516B78">
        <w:rPr>
          <w:rFonts w:ascii="Arial" w:hAnsi="Arial" w:cs="Arial"/>
          <w:b/>
          <w:bCs/>
          <w:sz w:val="24"/>
          <w:szCs w:val="24"/>
        </w:rPr>
        <w:t>Disclosure of Information</w:t>
      </w:r>
    </w:p>
    <w:p w14:paraId="0B07F740" w14:textId="77777777" w:rsidR="00BB5277" w:rsidRPr="00516B78" w:rsidRDefault="00BB5277" w:rsidP="0089119B">
      <w:pPr>
        <w:keepNext/>
        <w:keepLines/>
        <w:jc w:val="both"/>
        <w:rPr>
          <w:rFonts w:ascii="Arial" w:hAnsi="Arial" w:cs="Arial"/>
          <w:b/>
          <w:color w:val="538135" w:themeColor="accent6" w:themeShade="BF"/>
          <w:sz w:val="24"/>
          <w:szCs w:val="24"/>
        </w:rPr>
      </w:pPr>
    </w:p>
    <w:p w14:paraId="4BA50FB1" w14:textId="77777777" w:rsidR="00BB5277" w:rsidRPr="00516B78" w:rsidRDefault="00BB5277" w:rsidP="0089119B">
      <w:pPr>
        <w:keepNext/>
        <w:keepLines/>
        <w:jc w:val="both"/>
        <w:rPr>
          <w:rFonts w:ascii="Arial" w:hAnsi="Arial" w:cs="Arial"/>
          <w:i/>
          <w:iCs/>
          <w:sz w:val="24"/>
          <w:szCs w:val="24"/>
        </w:rPr>
      </w:pPr>
      <w:r w:rsidRPr="00516B78">
        <w:rPr>
          <w:rFonts w:ascii="Arial" w:hAnsi="Arial" w:cs="Arial"/>
          <w:i/>
          <w:iCs/>
          <w:sz w:val="24"/>
          <w:szCs w:val="24"/>
        </w:rPr>
        <w:t>Provision of Information to Parties</w:t>
      </w:r>
    </w:p>
    <w:p w14:paraId="1657D10B" w14:textId="77777777" w:rsidR="00BB5277" w:rsidRPr="00516B78" w:rsidRDefault="00BB5277" w:rsidP="005819FC">
      <w:pPr>
        <w:jc w:val="both"/>
        <w:rPr>
          <w:rFonts w:ascii="Arial" w:hAnsi="Arial" w:cs="Arial"/>
          <w:i/>
          <w:iCs/>
          <w:sz w:val="24"/>
          <w:szCs w:val="24"/>
        </w:rPr>
      </w:pPr>
    </w:p>
    <w:p w14:paraId="41FB615F" w14:textId="1429CA1A" w:rsidR="00BB5277" w:rsidRPr="00516B78" w:rsidRDefault="00BB5277" w:rsidP="005C1EA8">
      <w:pPr>
        <w:ind w:left="567" w:hanging="567"/>
        <w:jc w:val="both"/>
        <w:rPr>
          <w:rFonts w:ascii="Arial" w:hAnsi="Arial" w:cs="Arial"/>
          <w:sz w:val="24"/>
          <w:szCs w:val="24"/>
        </w:rPr>
      </w:pPr>
      <w:r w:rsidRPr="00516B78">
        <w:rPr>
          <w:rFonts w:ascii="Arial" w:hAnsi="Arial" w:cs="Arial"/>
          <w:sz w:val="24"/>
          <w:szCs w:val="24"/>
        </w:rPr>
        <w:t>1.</w:t>
      </w:r>
      <w:r w:rsidRPr="00516B78">
        <w:rPr>
          <w:rFonts w:ascii="Arial" w:hAnsi="Arial" w:cs="Arial"/>
          <w:sz w:val="24"/>
          <w:szCs w:val="24"/>
        </w:rPr>
        <w:tab/>
        <w:t xml:space="preserve">On request of the other Party, a Party shall </w:t>
      </w:r>
      <w:r w:rsidR="008124C9" w:rsidRPr="00516B78">
        <w:rPr>
          <w:rFonts w:ascii="Arial" w:hAnsi="Arial" w:cs="Arial"/>
          <w:sz w:val="24"/>
          <w:szCs w:val="24"/>
        </w:rPr>
        <w:t xml:space="preserve">promptly </w:t>
      </w:r>
      <w:r w:rsidRPr="00516B78">
        <w:rPr>
          <w:rFonts w:ascii="Arial" w:hAnsi="Arial" w:cs="Arial"/>
          <w:sz w:val="24"/>
          <w:szCs w:val="24"/>
        </w:rPr>
        <w:t>provide any information necessary to determine whether a procurement was conducted fairly, impartially and in accordance with this Chapter, including information on the characteristics and relative advantages of the successful tender. In cases where release of the information would prejudice competition in future tenders, the Party that receives the information shall not disclose it to any supplier, except after consulting with, and obtaining the agreement of the Party that provided the information.</w:t>
      </w:r>
    </w:p>
    <w:p w14:paraId="63D35333" w14:textId="77777777" w:rsidR="00BB5277" w:rsidRPr="00516B78" w:rsidRDefault="00BB5277" w:rsidP="005819FC">
      <w:pPr>
        <w:jc w:val="both"/>
        <w:rPr>
          <w:rFonts w:ascii="Arial" w:hAnsi="Arial" w:cs="Arial"/>
          <w:sz w:val="24"/>
          <w:szCs w:val="24"/>
        </w:rPr>
      </w:pPr>
    </w:p>
    <w:p w14:paraId="3D2BB5A0" w14:textId="77777777" w:rsidR="00BB5277" w:rsidRPr="00516B78" w:rsidRDefault="00BB5277" w:rsidP="005819FC">
      <w:pPr>
        <w:jc w:val="both"/>
        <w:rPr>
          <w:rFonts w:ascii="Arial" w:hAnsi="Arial" w:cs="Arial"/>
          <w:i/>
          <w:iCs/>
          <w:sz w:val="24"/>
          <w:szCs w:val="24"/>
        </w:rPr>
      </w:pPr>
      <w:r w:rsidRPr="00516B78">
        <w:rPr>
          <w:rFonts w:ascii="Arial" w:hAnsi="Arial" w:cs="Arial"/>
          <w:i/>
          <w:iCs/>
          <w:sz w:val="24"/>
          <w:szCs w:val="24"/>
        </w:rPr>
        <w:t>Non-Disclosure of Information</w:t>
      </w:r>
    </w:p>
    <w:p w14:paraId="50E39CC1" w14:textId="77777777" w:rsidR="00BB5277" w:rsidRPr="00516B78" w:rsidRDefault="00BB5277" w:rsidP="005819FC">
      <w:pPr>
        <w:jc w:val="both"/>
        <w:rPr>
          <w:rFonts w:ascii="Arial" w:hAnsi="Arial" w:cs="Arial"/>
          <w:i/>
          <w:color w:val="538135" w:themeColor="accent6" w:themeShade="BF"/>
          <w:sz w:val="24"/>
          <w:szCs w:val="24"/>
        </w:rPr>
      </w:pPr>
    </w:p>
    <w:p w14:paraId="47018BF4" w14:textId="0B56A0A0" w:rsidR="00BB5277" w:rsidRPr="00516B78" w:rsidRDefault="00BB5277" w:rsidP="005C1EA8">
      <w:pPr>
        <w:ind w:left="567" w:hanging="567"/>
        <w:jc w:val="both"/>
        <w:rPr>
          <w:rFonts w:ascii="Arial" w:hAnsi="Arial" w:cs="Arial"/>
          <w:sz w:val="24"/>
          <w:szCs w:val="24"/>
        </w:rPr>
      </w:pPr>
      <w:r w:rsidRPr="00516B78">
        <w:rPr>
          <w:rFonts w:ascii="Arial" w:hAnsi="Arial" w:cs="Arial"/>
          <w:sz w:val="24"/>
          <w:szCs w:val="24"/>
        </w:rPr>
        <w:t>2.</w:t>
      </w:r>
      <w:r w:rsidRPr="00516B78">
        <w:rPr>
          <w:rFonts w:ascii="Arial" w:hAnsi="Arial" w:cs="Arial"/>
          <w:sz w:val="24"/>
          <w:szCs w:val="24"/>
        </w:rPr>
        <w:tab/>
        <w:t>Notwithstanding any other provision of this Chapter, a Party, including its procuring entities, shall not</w:t>
      </w:r>
      <w:r w:rsidR="008124C9" w:rsidRPr="00516B78">
        <w:rPr>
          <w:rFonts w:ascii="Arial" w:hAnsi="Arial" w:cs="Arial"/>
          <w:sz w:val="24"/>
          <w:szCs w:val="24"/>
        </w:rPr>
        <w:t>,</w:t>
      </w:r>
      <w:r w:rsidR="00204BAB" w:rsidRPr="00516B78">
        <w:rPr>
          <w:rFonts w:ascii="Arial" w:hAnsi="Arial" w:cs="Arial"/>
          <w:sz w:val="24"/>
          <w:szCs w:val="24"/>
        </w:rPr>
        <w:t xml:space="preserve"> except to the extent required by law or with the written authorisation of the </w:t>
      </w:r>
      <w:r w:rsidR="008436D3" w:rsidRPr="00516B78">
        <w:rPr>
          <w:rFonts w:ascii="Arial" w:hAnsi="Arial" w:cs="Arial"/>
          <w:sz w:val="24"/>
          <w:szCs w:val="24"/>
        </w:rPr>
        <w:t>supplier that provided the information</w:t>
      </w:r>
      <w:r w:rsidR="00B84518" w:rsidRPr="00516B78">
        <w:rPr>
          <w:rFonts w:ascii="Arial" w:hAnsi="Arial" w:cs="Arial"/>
          <w:sz w:val="24"/>
          <w:szCs w:val="24"/>
        </w:rPr>
        <w:t>, disclose information that would prejudice</w:t>
      </w:r>
      <w:r w:rsidR="008124C9" w:rsidRPr="00516B78">
        <w:rPr>
          <w:rFonts w:ascii="Arial" w:hAnsi="Arial" w:cs="Arial"/>
          <w:sz w:val="24"/>
          <w:szCs w:val="24"/>
        </w:rPr>
        <w:t xml:space="preserve"> a</w:t>
      </w:r>
      <w:r w:rsidR="00B84518" w:rsidRPr="00516B78">
        <w:rPr>
          <w:rFonts w:ascii="Arial" w:hAnsi="Arial" w:cs="Arial"/>
          <w:sz w:val="24"/>
          <w:szCs w:val="24"/>
        </w:rPr>
        <w:t xml:space="preserve"> legitimate commercial interest of a particular supplier or</w:t>
      </w:r>
      <w:r w:rsidR="003B0E04" w:rsidRPr="00516B78">
        <w:rPr>
          <w:rFonts w:ascii="Arial" w:hAnsi="Arial" w:cs="Arial"/>
          <w:sz w:val="24"/>
          <w:szCs w:val="24"/>
        </w:rPr>
        <w:t xml:space="preserve"> </w:t>
      </w:r>
      <w:r w:rsidRPr="00516B78">
        <w:rPr>
          <w:rFonts w:ascii="Arial" w:hAnsi="Arial" w:cs="Arial"/>
          <w:sz w:val="24"/>
          <w:szCs w:val="24"/>
        </w:rPr>
        <w:t>that might prejudice fair competition between suppliers.</w:t>
      </w:r>
    </w:p>
    <w:p w14:paraId="2162E270" w14:textId="77777777" w:rsidR="00BB5277" w:rsidRPr="00516B78" w:rsidRDefault="00BB5277" w:rsidP="005C1EA8">
      <w:pPr>
        <w:ind w:left="567" w:hanging="567"/>
        <w:jc w:val="both"/>
        <w:rPr>
          <w:rFonts w:ascii="Arial" w:hAnsi="Arial" w:cs="Arial"/>
          <w:sz w:val="24"/>
          <w:szCs w:val="24"/>
        </w:rPr>
      </w:pPr>
    </w:p>
    <w:p w14:paraId="6995B183" w14:textId="77777777" w:rsidR="00BB5277" w:rsidRPr="00516B78" w:rsidRDefault="00BB5277" w:rsidP="005C1EA8">
      <w:pPr>
        <w:ind w:left="567" w:hanging="567"/>
        <w:jc w:val="both"/>
        <w:rPr>
          <w:rFonts w:ascii="Arial" w:hAnsi="Arial" w:cs="Arial"/>
          <w:sz w:val="24"/>
          <w:szCs w:val="24"/>
        </w:rPr>
      </w:pPr>
      <w:r w:rsidRPr="00516B78">
        <w:rPr>
          <w:rFonts w:ascii="Arial" w:hAnsi="Arial" w:cs="Arial"/>
          <w:sz w:val="24"/>
          <w:szCs w:val="24"/>
        </w:rPr>
        <w:t>3.</w:t>
      </w:r>
      <w:r w:rsidRPr="00516B78">
        <w:rPr>
          <w:rFonts w:ascii="Arial" w:hAnsi="Arial" w:cs="Arial"/>
          <w:sz w:val="24"/>
          <w:szCs w:val="24"/>
        </w:rPr>
        <w:tab/>
        <w:t>Nothing in this Chapter shall be construed to require a Party, including its procuring entities, authorities and review bodies, to disclose confidential information if that disclosure:</w:t>
      </w:r>
    </w:p>
    <w:p w14:paraId="2EC7CBBA" w14:textId="77777777" w:rsidR="00BB5277" w:rsidRPr="00516B78" w:rsidRDefault="00BB5277" w:rsidP="005819FC">
      <w:pPr>
        <w:ind w:left="720" w:hanging="720"/>
        <w:jc w:val="both"/>
        <w:rPr>
          <w:rFonts w:ascii="Arial" w:hAnsi="Arial" w:cs="Arial"/>
          <w:sz w:val="24"/>
          <w:szCs w:val="24"/>
        </w:rPr>
      </w:pPr>
    </w:p>
    <w:p w14:paraId="41DF6FF1" w14:textId="7777777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(a)</w:t>
      </w:r>
      <w:r w:rsidRPr="00516B78">
        <w:rPr>
          <w:rFonts w:ascii="Arial" w:hAnsi="Arial" w:cs="Arial"/>
          <w:sz w:val="24"/>
          <w:szCs w:val="24"/>
        </w:rPr>
        <w:tab/>
        <w:t>would impede law enforcement;</w:t>
      </w:r>
    </w:p>
    <w:p w14:paraId="33D6546E" w14:textId="77777777" w:rsidR="00BB5277" w:rsidRPr="00516B78" w:rsidRDefault="00BB5277" w:rsidP="005C1EA8">
      <w:pPr>
        <w:ind w:left="1134" w:hanging="567"/>
        <w:jc w:val="both"/>
        <w:rPr>
          <w:rFonts w:ascii="Arial" w:hAnsi="Arial" w:cs="Arial"/>
          <w:sz w:val="24"/>
          <w:szCs w:val="24"/>
        </w:rPr>
      </w:pPr>
    </w:p>
    <w:p w14:paraId="4071DEAC" w14:textId="65D01735"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(b)</w:t>
      </w:r>
      <w:r w:rsidRPr="00516B78">
        <w:rPr>
          <w:rFonts w:ascii="Arial" w:hAnsi="Arial" w:cs="Arial"/>
          <w:sz w:val="24"/>
          <w:szCs w:val="24"/>
        </w:rPr>
        <w:tab/>
        <w:t>might prejudice fair competition between suppliers;</w:t>
      </w:r>
    </w:p>
    <w:p w14:paraId="6B7836BC" w14:textId="77777777" w:rsidR="00BB5277" w:rsidRPr="00516B78" w:rsidRDefault="00BB5277" w:rsidP="005C1EA8">
      <w:pPr>
        <w:ind w:left="1134" w:hanging="567"/>
        <w:jc w:val="both"/>
        <w:rPr>
          <w:rFonts w:ascii="Arial" w:hAnsi="Arial" w:cs="Arial"/>
          <w:sz w:val="24"/>
          <w:szCs w:val="24"/>
        </w:rPr>
      </w:pPr>
    </w:p>
    <w:p w14:paraId="7DD8CAB8" w14:textId="7777777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(c)</w:t>
      </w:r>
      <w:r w:rsidRPr="00516B78">
        <w:rPr>
          <w:rFonts w:ascii="Arial" w:hAnsi="Arial" w:cs="Arial"/>
          <w:sz w:val="24"/>
          <w:szCs w:val="24"/>
        </w:rPr>
        <w:tab/>
        <w:t>would prejudice the legitimate commercial interests of particular persons, including the protection of intellectual property; or</w:t>
      </w:r>
    </w:p>
    <w:p w14:paraId="00E601F0" w14:textId="77777777" w:rsidR="00BB5277" w:rsidRPr="00516B78" w:rsidRDefault="00BB5277" w:rsidP="005C1EA8">
      <w:pPr>
        <w:ind w:left="1134" w:hanging="567"/>
        <w:jc w:val="both"/>
        <w:rPr>
          <w:rFonts w:ascii="Arial" w:hAnsi="Arial" w:cs="Arial"/>
          <w:sz w:val="24"/>
          <w:szCs w:val="24"/>
        </w:rPr>
      </w:pPr>
    </w:p>
    <w:p w14:paraId="12E508DD" w14:textId="7777777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(d)</w:t>
      </w:r>
      <w:r w:rsidRPr="00516B78">
        <w:rPr>
          <w:rFonts w:ascii="Arial" w:hAnsi="Arial" w:cs="Arial"/>
          <w:sz w:val="24"/>
          <w:szCs w:val="24"/>
        </w:rPr>
        <w:tab/>
        <w:t>would otherwise be contrary to the public interest.</w:t>
      </w:r>
    </w:p>
    <w:p w14:paraId="308CBD1B" w14:textId="77777777" w:rsidR="00BB5277" w:rsidRPr="00516B78" w:rsidRDefault="00BB5277" w:rsidP="005819FC">
      <w:pPr>
        <w:jc w:val="both"/>
        <w:rPr>
          <w:rFonts w:ascii="Arial" w:hAnsi="Arial" w:cs="Arial"/>
          <w:color w:val="538135" w:themeColor="accent6" w:themeShade="BF"/>
          <w:sz w:val="24"/>
          <w:szCs w:val="24"/>
        </w:rPr>
      </w:pPr>
    </w:p>
    <w:p w14:paraId="78411043" w14:textId="77777777" w:rsidR="008124C9" w:rsidRPr="00516B78" w:rsidRDefault="008124C9" w:rsidP="005819FC">
      <w:pPr>
        <w:jc w:val="both"/>
        <w:rPr>
          <w:rFonts w:ascii="Arial" w:hAnsi="Arial" w:cs="Arial"/>
          <w:color w:val="538135" w:themeColor="accent6" w:themeShade="BF"/>
          <w:sz w:val="24"/>
          <w:szCs w:val="24"/>
        </w:rPr>
      </w:pPr>
    </w:p>
    <w:p w14:paraId="223F716D" w14:textId="1453251A" w:rsidR="00BB5277" w:rsidRPr="00516B78" w:rsidRDefault="00BB5277" w:rsidP="005819FC">
      <w:pPr>
        <w:keepNext/>
        <w:jc w:val="center"/>
        <w:rPr>
          <w:rFonts w:ascii="Arial" w:hAnsi="Arial" w:cs="Arial"/>
          <w:b/>
          <w:sz w:val="24"/>
          <w:szCs w:val="24"/>
        </w:rPr>
      </w:pPr>
      <w:bookmarkStart w:id="7" w:name="_Hlk82165536"/>
      <w:r w:rsidRPr="00516B78">
        <w:rPr>
          <w:rFonts w:ascii="Arial" w:hAnsi="Arial" w:cs="Arial"/>
          <w:b/>
          <w:sz w:val="24"/>
          <w:szCs w:val="24"/>
        </w:rPr>
        <w:t xml:space="preserve">Article </w:t>
      </w:r>
      <w:r w:rsidR="00362D6D" w:rsidRPr="00516B78">
        <w:rPr>
          <w:rFonts w:ascii="Arial" w:hAnsi="Arial" w:cs="Arial"/>
          <w:b/>
          <w:sz w:val="24"/>
          <w:szCs w:val="24"/>
        </w:rPr>
        <w:t>15</w:t>
      </w:r>
      <w:r w:rsidRPr="00516B78">
        <w:rPr>
          <w:rFonts w:ascii="Arial" w:hAnsi="Arial" w:cs="Arial"/>
          <w:b/>
          <w:sz w:val="24"/>
          <w:szCs w:val="24"/>
        </w:rPr>
        <w:t>.1</w:t>
      </w:r>
      <w:r w:rsidR="004B78B7" w:rsidRPr="00516B78">
        <w:rPr>
          <w:rFonts w:ascii="Arial" w:hAnsi="Arial" w:cs="Arial"/>
          <w:b/>
          <w:sz w:val="24"/>
          <w:szCs w:val="24"/>
        </w:rPr>
        <w:t>9</w:t>
      </w:r>
    </w:p>
    <w:p w14:paraId="76EF3A69" w14:textId="77777777" w:rsidR="00BB5277" w:rsidRPr="00516B78" w:rsidRDefault="00BB5277" w:rsidP="005819FC">
      <w:pPr>
        <w:keepNext/>
        <w:jc w:val="center"/>
        <w:rPr>
          <w:rFonts w:ascii="Arial" w:hAnsi="Arial" w:cs="Arial"/>
          <w:b/>
          <w:sz w:val="24"/>
          <w:szCs w:val="24"/>
        </w:rPr>
      </w:pPr>
      <w:r w:rsidRPr="00516B78">
        <w:rPr>
          <w:rFonts w:ascii="Arial" w:hAnsi="Arial" w:cs="Arial"/>
          <w:b/>
          <w:sz w:val="24"/>
          <w:szCs w:val="24"/>
        </w:rPr>
        <w:t>Environmental, Social and Labour Considerations</w:t>
      </w:r>
    </w:p>
    <w:p w14:paraId="52A0C9DA" w14:textId="77777777" w:rsidR="00BB5277" w:rsidRPr="00516B78" w:rsidRDefault="00BB5277" w:rsidP="005819FC">
      <w:pPr>
        <w:keepNext/>
        <w:jc w:val="both"/>
        <w:rPr>
          <w:rFonts w:ascii="Arial" w:hAnsi="Arial" w:cs="Arial"/>
          <w:b/>
          <w:sz w:val="24"/>
          <w:szCs w:val="24"/>
        </w:rPr>
      </w:pPr>
    </w:p>
    <w:p w14:paraId="7D6C85D6" w14:textId="77777777" w:rsidR="00BB5277" w:rsidRPr="00516B78" w:rsidRDefault="00BB5277" w:rsidP="005C1EA8">
      <w:pPr>
        <w:jc w:val="both"/>
        <w:rPr>
          <w:rFonts w:ascii="Arial" w:hAnsi="Arial" w:cs="Arial"/>
          <w:sz w:val="24"/>
          <w:szCs w:val="24"/>
        </w:rPr>
      </w:pPr>
      <w:r w:rsidRPr="00516B78">
        <w:rPr>
          <w:rFonts w:ascii="Arial" w:hAnsi="Arial" w:cs="Arial"/>
          <w:sz w:val="24"/>
          <w:szCs w:val="24"/>
        </w:rPr>
        <w:t>A Party, including its procuring entities, may:</w:t>
      </w:r>
    </w:p>
    <w:p w14:paraId="4757542F" w14:textId="77777777" w:rsidR="00BB5277" w:rsidRPr="00516B78" w:rsidRDefault="00BB5277" w:rsidP="005819FC">
      <w:pPr>
        <w:ind w:firstLine="720"/>
        <w:jc w:val="both"/>
        <w:rPr>
          <w:rFonts w:ascii="Arial" w:hAnsi="Arial" w:cs="Arial"/>
          <w:sz w:val="24"/>
          <w:szCs w:val="24"/>
        </w:rPr>
      </w:pPr>
    </w:p>
    <w:p w14:paraId="7C456936" w14:textId="7777777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(a)</w:t>
      </w:r>
      <w:r w:rsidRPr="00516B78">
        <w:rPr>
          <w:rFonts w:ascii="Arial" w:hAnsi="Arial" w:cs="Arial"/>
          <w:sz w:val="24"/>
          <w:szCs w:val="24"/>
        </w:rPr>
        <w:tab/>
        <w:t>take into account environmental, social and labour considerations throughout the procurement procedure, provided they are:</w:t>
      </w:r>
    </w:p>
    <w:p w14:paraId="0DE22A2A" w14:textId="77777777" w:rsidR="00BB5277" w:rsidRPr="00516B78" w:rsidRDefault="00BB5277" w:rsidP="005819FC">
      <w:pPr>
        <w:pStyle w:val="Default"/>
        <w:jc w:val="both"/>
        <w:rPr>
          <w:rFonts w:ascii="Arial" w:hAnsi="Arial" w:cs="Arial"/>
          <w:color w:val="auto"/>
        </w:rPr>
      </w:pPr>
    </w:p>
    <w:p w14:paraId="38785650" w14:textId="66E597E1" w:rsidR="00BB5277" w:rsidRPr="00516B78" w:rsidRDefault="00BB5277" w:rsidP="005C1EA8">
      <w:pPr>
        <w:pStyle w:val="Default"/>
        <w:ind w:left="1701" w:hanging="567"/>
        <w:jc w:val="both"/>
        <w:rPr>
          <w:rFonts w:ascii="Arial" w:hAnsi="Arial" w:cs="Arial"/>
          <w:color w:val="auto"/>
        </w:rPr>
      </w:pPr>
      <w:r w:rsidRPr="00516B78">
        <w:rPr>
          <w:rFonts w:ascii="Arial" w:hAnsi="Arial" w:cs="Arial"/>
          <w:color w:val="auto"/>
        </w:rPr>
        <w:t>(i)</w:t>
      </w:r>
      <w:r w:rsidRPr="00516B78">
        <w:rPr>
          <w:rFonts w:ascii="Arial" w:hAnsi="Arial" w:cs="Arial"/>
          <w:color w:val="auto"/>
        </w:rPr>
        <w:tab/>
      </w:r>
      <w:r w:rsidR="00433CB4" w:rsidRPr="00516B78">
        <w:rPr>
          <w:rFonts w:ascii="Arial" w:hAnsi="Arial" w:cs="Arial"/>
          <w:color w:val="auto"/>
        </w:rPr>
        <w:tab/>
      </w:r>
      <w:r w:rsidRPr="00516B78">
        <w:rPr>
          <w:rFonts w:ascii="Arial" w:hAnsi="Arial" w:cs="Arial"/>
          <w:color w:val="auto"/>
        </w:rPr>
        <w:t xml:space="preserve">based on objectively verifiable </w:t>
      </w:r>
      <w:proofErr w:type="gramStart"/>
      <w:r w:rsidRPr="00516B78">
        <w:rPr>
          <w:rFonts w:ascii="Arial" w:hAnsi="Arial" w:cs="Arial"/>
          <w:color w:val="auto"/>
        </w:rPr>
        <w:t>criteria;</w:t>
      </w:r>
      <w:proofErr w:type="gramEnd"/>
    </w:p>
    <w:p w14:paraId="7B9418B8" w14:textId="77777777" w:rsidR="00BB5277" w:rsidRPr="00516B78" w:rsidRDefault="00BB5277" w:rsidP="005819FC">
      <w:pPr>
        <w:jc w:val="both"/>
        <w:rPr>
          <w:rFonts w:ascii="Arial" w:hAnsi="Arial" w:cs="Arial"/>
          <w:sz w:val="24"/>
          <w:szCs w:val="24"/>
        </w:rPr>
      </w:pPr>
    </w:p>
    <w:p w14:paraId="7B854CFE" w14:textId="77777777" w:rsidR="00BB5277" w:rsidRPr="00516B78" w:rsidRDefault="00BB5277" w:rsidP="005C1EA8">
      <w:pPr>
        <w:pStyle w:val="Default"/>
        <w:ind w:left="1701" w:hanging="567"/>
        <w:jc w:val="both"/>
        <w:rPr>
          <w:rFonts w:ascii="Arial" w:hAnsi="Arial" w:cs="Arial"/>
        </w:rPr>
      </w:pPr>
      <w:r w:rsidRPr="00516B78">
        <w:rPr>
          <w:rFonts w:ascii="Arial" w:hAnsi="Arial" w:cs="Arial"/>
          <w:color w:val="auto"/>
        </w:rPr>
        <w:t>(ii)</w:t>
      </w:r>
      <w:r w:rsidRPr="00516B78">
        <w:rPr>
          <w:rFonts w:ascii="Arial" w:hAnsi="Arial" w:cs="Arial"/>
          <w:color w:val="auto"/>
        </w:rPr>
        <w:tab/>
        <w:t xml:space="preserve">non-discriminatory; and </w:t>
      </w:r>
    </w:p>
    <w:p w14:paraId="43E799BE" w14:textId="77777777" w:rsidR="00BB5277" w:rsidRPr="00516B78" w:rsidRDefault="00BB5277" w:rsidP="005C1EA8">
      <w:pPr>
        <w:pStyle w:val="Default"/>
        <w:ind w:left="1701" w:hanging="567"/>
        <w:jc w:val="both"/>
        <w:rPr>
          <w:rFonts w:ascii="Arial" w:hAnsi="Arial" w:cs="Arial"/>
        </w:rPr>
      </w:pPr>
    </w:p>
    <w:p w14:paraId="2701F667" w14:textId="77777777" w:rsidR="00BB5277" w:rsidRPr="00516B78" w:rsidRDefault="00BB5277" w:rsidP="005C1EA8">
      <w:pPr>
        <w:pStyle w:val="Default"/>
        <w:ind w:left="1701" w:hanging="567"/>
        <w:jc w:val="both"/>
        <w:rPr>
          <w:rFonts w:ascii="Arial" w:hAnsi="Arial" w:cs="Arial"/>
        </w:rPr>
      </w:pPr>
      <w:r w:rsidRPr="00516B78">
        <w:rPr>
          <w:rFonts w:ascii="Arial" w:hAnsi="Arial" w:cs="Arial"/>
          <w:color w:val="auto"/>
        </w:rPr>
        <w:t>(iii)</w:t>
      </w:r>
      <w:r w:rsidRPr="00516B78">
        <w:rPr>
          <w:rFonts w:ascii="Arial" w:hAnsi="Arial" w:cs="Arial"/>
          <w:color w:val="auto"/>
        </w:rPr>
        <w:tab/>
        <w:t xml:space="preserve">indicated in the notice of intended procurement or tender documentation; and </w:t>
      </w:r>
    </w:p>
    <w:p w14:paraId="115681DF" w14:textId="77777777" w:rsidR="00BB5277" w:rsidRPr="00516B78" w:rsidRDefault="00BB5277" w:rsidP="005819FC">
      <w:pPr>
        <w:ind w:left="1440" w:hanging="720"/>
        <w:jc w:val="both"/>
        <w:rPr>
          <w:rFonts w:ascii="Arial" w:hAnsi="Arial" w:cs="Arial"/>
          <w:sz w:val="24"/>
          <w:szCs w:val="24"/>
        </w:rPr>
      </w:pPr>
    </w:p>
    <w:p w14:paraId="3EC1012F" w14:textId="1EE8FBFC" w:rsidR="00BB5277" w:rsidRPr="00516B78" w:rsidRDefault="00BB5277" w:rsidP="008124C9">
      <w:pPr>
        <w:ind w:left="1134" w:hanging="567"/>
        <w:jc w:val="both"/>
        <w:rPr>
          <w:rFonts w:ascii="Arial" w:hAnsi="Arial" w:cs="Arial"/>
          <w:sz w:val="24"/>
          <w:szCs w:val="24"/>
        </w:rPr>
      </w:pPr>
      <w:r w:rsidRPr="00516B78">
        <w:rPr>
          <w:rFonts w:ascii="Arial" w:hAnsi="Arial" w:cs="Arial"/>
          <w:sz w:val="24"/>
          <w:szCs w:val="24"/>
        </w:rPr>
        <w:lastRenderedPageBreak/>
        <w:t>(b)</w:t>
      </w:r>
      <w:r w:rsidRPr="00516B78">
        <w:rPr>
          <w:rFonts w:ascii="Arial" w:hAnsi="Arial" w:cs="Arial"/>
          <w:sz w:val="24"/>
          <w:szCs w:val="24"/>
        </w:rPr>
        <w:tab/>
        <w:t>take appropriate measures to ensure compliance with its obligations in the fields of environmental, social and labour law, provided they are non-discriminatory.</w:t>
      </w:r>
    </w:p>
    <w:p w14:paraId="29FEC5B0" w14:textId="77777777" w:rsidR="008124C9" w:rsidRPr="00516B78" w:rsidRDefault="008124C9" w:rsidP="005C1EA8">
      <w:pPr>
        <w:ind w:left="1134" w:hanging="567"/>
        <w:jc w:val="both"/>
        <w:rPr>
          <w:rFonts w:ascii="Arial" w:hAnsi="Arial" w:cs="Arial"/>
          <w:sz w:val="24"/>
          <w:szCs w:val="24"/>
        </w:rPr>
      </w:pPr>
    </w:p>
    <w:bookmarkEnd w:id="7"/>
    <w:p w14:paraId="731A9C73" w14:textId="77777777" w:rsidR="00BB5277" w:rsidRPr="00516B78" w:rsidRDefault="00BB5277" w:rsidP="005C1EA8">
      <w:pPr>
        <w:ind w:left="1134" w:hanging="567"/>
        <w:jc w:val="both"/>
        <w:rPr>
          <w:rFonts w:ascii="Arial" w:hAnsi="Arial" w:cs="Arial"/>
          <w:color w:val="538135" w:themeColor="accent6" w:themeShade="BF"/>
          <w:sz w:val="24"/>
          <w:szCs w:val="24"/>
        </w:rPr>
      </w:pPr>
    </w:p>
    <w:p w14:paraId="5EF0DACA" w14:textId="6028433E" w:rsidR="00BB5277" w:rsidRPr="00516B78" w:rsidRDefault="00BB5277" w:rsidP="005819FC">
      <w:pPr>
        <w:keepNext/>
        <w:jc w:val="center"/>
        <w:rPr>
          <w:rFonts w:ascii="Arial" w:hAnsi="Arial" w:cs="Arial"/>
          <w:b/>
          <w:bCs/>
          <w:sz w:val="24"/>
          <w:szCs w:val="24"/>
        </w:rPr>
      </w:pPr>
      <w:bookmarkStart w:id="8" w:name="_Hlk82165643"/>
      <w:r w:rsidRPr="00516B78">
        <w:rPr>
          <w:rFonts w:ascii="Arial" w:hAnsi="Arial" w:cs="Arial"/>
          <w:b/>
          <w:bCs/>
          <w:sz w:val="24"/>
          <w:szCs w:val="24"/>
        </w:rPr>
        <w:t xml:space="preserve">Article </w:t>
      </w:r>
      <w:r w:rsidR="008124C9" w:rsidRPr="00516B78">
        <w:rPr>
          <w:rFonts w:ascii="Arial" w:hAnsi="Arial" w:cs="Arial"/>
          <w:b/>
          <w:bCs/>
          <w:sz w:val="24"/>
          <w:szCs w:val="24"/>
        </w:rPr>
        <w:t>15</w:t>
      </w:r>
      <w:r w:rsidR="001819A0" w:rsidRPr="00516B78">
        <w:rPr>
          <w:rFonts w:ascii="Arial" w:hAnsi="Arial" w:cs="Arial"/>
          <w:b/>
          <w:bCs/>
          <w:sz w:val="24"/>
          <w:szCs w:val="24"/>
        </w:rPr>
        <w:t>.20</w:t>
      </w:r>
    </w:p>
    <w:p w14:paraId="590670B1" w14:textId="77777777" w:rsidR="00BB5277" w:rsidRPr="00516B78" w:rsidRDefault="00BB5277" w:rsidP="005819FC">
      <w:pPr>
        <w:jc w:val="center"/>
        <w:rPr>
          <w:rFonts w:ascii="Arial" w:hAnsi="Arial" w:cs="Arial"/>
          <w:b/>
          <w:bCs/>
          <w:sz w:val="24"/>
          <w:szCs w:val="24"/>
        </w:rPr>
      </w:pPr>
      <w:r w:rsidRPr="00516B78">
        <w:rPr>
          <w:rFonts w:ascii="Arial" w:hAnsi="Arial" w:cs="Arial"/>
          <w:b/>
          <w:bCs/>
          <w:sz w:val="24"/>
          <w:szCs w:val="24"/>
        </w:rPr>
        <w:t>Ensuring Integrity in Procurement Practices</w:t>
      </w:r>
    </w:p>
    <w:p w14:paraId="671E130F" w14:textId="77777777" w:rsidR="00BB5277" w:rsidRPr="00516B78" w:rsidRDefault="00BB5277" w:rsidP="005819FC">
      <w:pPr>
        <w:jc w:val="both"/>
        <w:rPr>
          <w:rFonts w:ascii="Arial" w:hAnsi="Arial" w:cs="Arial"/>
          <w:b/>
          <w:bCs/>
          <w:sz w:val="24"/>
          <w:szCs w:val="24"/>
        </w:rPr>
      </w:pPr>
    </w:p>
    <w:bookmarkEnd w:id="8"/>
    <w:p w14:paraId="43D56623" w14:textId="1CE4FEF9" w:rsidR="00244582" w:rsidRPr="00516B78" w:rsidRDefault="00244582" w:rsidP="005C1EA8">
      <w:pPr>
        <w:ind w:left="567" w:hanging="567"/>
        <w:jc w:val="both"/>
        <w:rPr>
          <w:rFonts w:ascii="Arial" w:hAnsi="Arial" w:cs="Arial"/>
          <w:sz w:val="24"/>
          <w:szCs w:val="24"/>
        </w:rPr>
      </w:pPr>
      <w:r w:rsidRPr="00516B78">
        <w:rPr>
          <w:rFonts w:ascii="Arial" w:hAnsi="Arial" w:cs="Arial"/>
          <w:sz w:val="24"/>
          <w:szCs w:val="24"/>
        </w:rPr>
        <w:t>1.</w:t>
      </w:r>
      <w:r w:rsidRPr="00516B78">
        <w:rPr>
          <w:rFonts w:ascii="Arial" w:hAnsi="Arial" w:cs="Arial"/>
          <w:sz w:val="24"/>
          <w:szCs w:val="24"/>
        </w:rPr>
        <w:tab/>
        <w:t xml:space="preserve">Each Party shall ensure that criminal or administrative measures exist to address corruption, fraud, and other illegal acts in its government procurement. </w:t>
      </w:r>
    </w:p>
    <w:p w14:paraId="6CBC1CBC" w14:textId="77777777" w:rsidR="00244582" w:rsidRPr="00516B78" w:rsidRDefault="00244582" w:rsidP="005C1EA8">
      <w:pPr>
        <w:ind w:left="567" w:hanging="567"/>
        <w:jc w:val="both"/>
        <w:rPr>
          <w:rFonts w:ascii="Arial" w:hAnsi="Arial" w:cs="Arial"/>
          <w:sz w:val="24"/>
          <w:szCs w:val="24"/>
        </w:rPr>
      </w:pPr>
    </w:p>
    <w:p w14:paraId="07A75834" w14:textId="66A81FEB" w:rsidR="00244582" w:rsidRPr="00516B78" w:rsidRDefault="00244582" w:rsidP="005C1EA8">
      <w:pPr>
        <w:ind w:left="567" w:hanging="567"/>
        <w:jc w:val="both"/>
        <w:rPr>
          <w:rFonts w:ascii="Arial" w:hAnsi="Arial" w:cs="Arial"/>
          <w:sz w:val="24"/>
          <w:szCs w:val="24"/>
        </w:rPr>
      </w:pPr>
      <w:r w:rsidRPr="00516B78">
        <w:rPr>
          <w:rFonts w:ascii="Arial" w:hAnsi="Arial" w:cs="Arial"/>
          <w:sz w:val="24"/>
          <w:szCs w:val="24"/>
        </w:rPr>
        <w:t>2.</w:t>
      </w:r>
      <w:r w:rsidRPr="00516B78">
        <w:rPr>
          <w:rFonts w:ascii="Arial" w:hAnsi="Arial" w:cs="Arial"/>
          <w:sz w:val="24"/>
          <w:szCs w:val="24"/>
        </w:rPr>
        <w:tab/>
        <w:t xml:space="preserve">These measures may include procedures to render ineligible for, or exclude from, participation in the Party’s procurements, either indefinitely or for a stated period of time, suppliers that the Party has determined to have engaged in corrupt, fraudulent or other illegal </w:t>
      </w:r>
      <w:bookmarkStart w:id="9" w:name="_Hlk80296378"/>
      <w:r w:rsidRPr="00516B78">
        <w:rPr>
          <w:rFonts w:ascii="Arial" w:hAnsi="Arial" w:cs="Arial"/>
          <w:sz w:val="24"/>
          <w:szCs w:val="24"/>
        </w:rPr>
        <w:t xml:space="preserve">acts in relation to government procurement in the Party’s territory. </w:t>
      </w:r>
      <w:bookmarkEnd w:id="9"/>
      <w:r w:rsidRPr="00516B78">
        <w:rPr>
          <w:rFonts w:ascii="Arial" w:hAnsi="Arial" w:cs="Arial"/>
          <w:sz w:val="24"/>
          <w:szCs w:val="24"/>
        </w:rPr>
        <w:t xml:space="preserve">When applying those procedures, each </w:t>
      </w:r>
      <w:r w:rsidR="00181588" w:rsidRPr="00516B78">
        <w:rPr>
          <w:rFonts w:ascii="Arial" w:hAnsi="Arial" w:cs="Arial"/>
          <w:sz w:val="24"/>
          <w:szCs w:val="24"/>
        </w:rPr>
        <w:t>P</w:t>
      </w:r>
      <w:r w:rsidRPr="00516B78">
        <w:rPr>
          <w:rFonts w:ascii="Arial" w:hAnsi="Arial" w:cs="Arial"/>
          <w:sz w:val="24"/>
          <w:szCs w:val="24"/>
        </w:rPr>
        <w:t>arty, including its procuring entities:</w:t>
      </w:r>
    </w:p>
    <w:p w14:paraId="39EF78C4" w14:textId="77777777" w:rsidR="00244582" w:rsidRPr="00516B78" w:rsidRDefault="00244582" w:rsidP="005819FC">
      <w:pPr>
        <w:ind w:left="720" w:hanging="720"/>
        <w:jc w:val="both"/>
        <w:rPr>
          <w:rFonts w:ascii="Arial" w:hAnsi="Arial" w:cs="Arial"/>
          <w:color w:val="000000" w:themeColor="text1"/>
          <w:sz w:val="24"/>
          <w:szCs w:val="24"/>
        </w:rPr>
      </w:pPr>
    </w:p>
    <w:p w14:paraId="32F8C1AF" w14:textId="77777777" w:rsidR="00244582" w:rsidRPr="00516B78" w:rsidRDefault="00244582" w:rsidP="005C1EA8">
      <w:pPr>
        <w:ind w:left="1134" w:hanging="567"/>
        <w:jc w:val="both"/>
        <w:rPr>
          <w:rFonts w:ascii="Arial" w:hAnsi="Arial" w:cs="Arial"/>
          <w:sz w:val="24"/>
          <w:szCs w:val="24"/>
        </w:rPr>
      </w:pPr>
      <w:r w:rsidRPr="00516B78">
        <w:rPr>
          <w:rFonts w:ascii="Arial" w:hAnsi="Arial" w:cs="Arial"/>
          <w:sz w:val="24"/>
          <w:szCs w:val="24"/>
        </w:rPr>
        <w:t>(a)</w:t>
      </w:r>
      <w:r w:rsidRPr="00516B78">
        <w:rPr>
          <w:rFonts w:ascii="Arial" w:hAnsi="Arial" w:cs="Arial"/>
          <w:sz w:val="24"/>
          <w:szCs w:val="24"/>
        </w:rPr>
        <w:tab/>
        <w:t>may consider the gravity of the supplier’s acts or omissions, and any remedial measures or mitigating factors; and</w:t>
      </w:r>
    </w:p>
    <w:p w14:paraId="0C2B1F2F" w14:textId="77777777" w:rsidR="00244582" w:rsidRPr="00516B78" w:rsidRDefault="00244582" w:rsidP="005C1EA8">
      <w:pPr>
        <w:ind w:left="1134" w:hanging="567"/>
        <w:jc w:val="both"/>
        <w:rPr>
          <w:rFonts w:ascii="Arial" w:hAnsi="Arial" w:cs="Arial"/>
          <w:sz w:val="24"/>
          <w:szCs w:val="24"/>
        </w:rPr>
      </w:pPr>
    </w:p>
    <w:p w14:paraId="6D5801EC" w14:textId="6E8F6557" w:rsidR="00244582" w:rsidRPr="00516B78" w:rsidRDefault="00244582" w:rsidP="005C1EA8">
      <w:pPr>
        <w:ind w:left="1134" w:hanging="567"/>
        <w:jc w:val="both"/>
        <w:rPr>
          <w:rFonts w:ascii="Arial" w:hAnsi="Arial" w:cs="Arial"/>
          <w:sz w:val="24"/>
          <w:szCs w:val="24"/>
        </w:rPr>
      </w:pPr>
      <w:r w:rsidRPr="00516B78">
        <w:rPr>
          <w:rFonts w:ascii="Arial" w:hAnsi="Arial" w:cs="Arial"/>
          <w:sz w:val="24"/>
          <w:szCs w:val="24"/>
        </w:rPr>
        <w:t>(b)</w:t>
      </w:r>
      <w:r w:rsidRPr="00516B78">
        <w:rPr>
          <w:rFonts w:ascii="Arial" w:hAnsi="Arial" w:cs="Arial"/>
          <w:sz w:val="24"/>
          <w:szCs w:val="24"/>
        </w:rPr>
        <w:tab/>
        <w:t>shall treat a supplier of the other Party with due process, in accordance with its government procurement policies and frameworks.</w:t>
      </w:r>
    </w:p>
    <w:p w14:paraId="644EAF3F" w14:textId="77777777" w:rsidR="00244582" w:rsidRPr="00516B78" w:rsidRDefault="00244582" w:rsidP="005819FC">
      <w:pPr>
        <w:pStyle w:val="ListParagraph"/>
        <w:ind w:left="1080"/>
        <w:jc w:val="both"/>
        <w:rPr>
          <w:rFonts w:ascii="Arial" w:hAnsi="Arial" w:cs="Arial"/>
          <w:sz w:val="24"/>
          <w:szCs w:val="24"/>
        </w:rPr>
      </w:pPr>
    </w:p>
    <w:p w14:paraId="39A5EF1C" w14:textId="5ADD6E6F" w:rsidR="00244582" w:rsidRPr="00516B78" w:rsidRDefault="00244582" w:rsidP="005C1EA8">
      <w:pPr>
        <w:ind w:left="567" w:hanging="567"/>
        <w:jc w:val="both"/>
        <w:rPr>
          <w:rFonts w:ascii="Arial" w:hAnsi="Arial" w:cs="Arial"/>
          <w:sz w:val="24"/>
          <w:szCs w:val="24"/>
        </w:rPr>
      </w:pPr>
      <w:r w:rsidRPr="00516B78">
        <w:rPr>
          <w:rFonts w:ascii="Arial" w:hAnsi="Arial" w:cs="Arial"/>
          <w:sz w:val="24"/>
          <w:szCs w:val="24"/>
        </w:rPr>
        <w:t>3.</w:t>
      </w:r>
      <w:r w:rsidRPr="00516B78">
        <w:rPr>
          <w:rFonts w:ascii="Arial" w:hAnsi="Arial" w:cs="Arial"/>
          <w:sz w:val="24"/>
          <w:szCs w:val="24"/>
        </w:rPr>
        <w:tab/>
        <w:t xml:space="preserve">Each Party shall also ensure that it has policies and procedures </w:t>
      </w:r>
      <w:r w:rsidR="00181588" w:rsidRPr="00516B78">
        <w:rPr>
          <w:rFonts w:ascii="Arial" w:hAnsi="Arial" w:cs="Arial"/>
          <w:sz w:val="24"/>
          <w:szCs w:val="24"/>
        </w:rPr>
        <w:t xml:space="preserve">in place </w:t>
      </w:r>
      <w:r w:rsidRPr="00516B78">
        <w:rPr>
          <w:rFonts w:ascii="Arial" w:hAnsi="Arial" w:cs="Arial"/>
          <w:sz w:val="24"/>
          <w:szCs w:val="24"/>
        </w:rPr>
        <w:t>to eliminate</w:t>
      </w:r>
      <w:r w:rsidR="00181588" w:rsidRPr="00516B78">
        <w:rPr>
          <w:rFonts w:ascii="Arial" w:hAnsi="Arial" w:cs="Arial"/>
          <w:sz w:val="24"/>
          <w:szCs w:val="24"/>
        </w:rPr>
        <w:t>,</w:t>
      </w:r>
      <w:r w:rsidRPr="00516B78">
        <w:rPr>
          <w:rFonts w:ascii="Arial" w:hAnsi="Arial" w:cs="Arial"/>
          <w:sz w:val="24"/>
          <w:szCs w:val="24"/>
        </w:rPr>
        <w:t xml:space="preserve"> to the extent possible</w:t>
      </w:r>
      <w:r w:rsidR="00181588" w:rsidRPr="00516B78">
        <w:rPr>
          <w:rFonts w:ascii="Arial" w:hAnsi="Arial" w:cs="Arial"/>
          <w:sz w:val="24"/>
          <w:szCs w:val="24"/>
        </w:rPr>
        <w:t>,</w:t>
      </w:r>
      <w:r w:rsidRPr="00516B78">
        <w:rPr>
          <w:rFonts w:ascii="Arial" w:hAnsi="Arial" w:cs="Arial"/>
          <w:sz w:val="24"/>
          <w:szCs w:val="24"/>
        </w:rPr>
        <w:t xml:space="preserve"> or manage any potential conflict of interest on the part of those engaged in or having influence over a procurement.</w:t>
      </w:r>
    </w:p>
    <w:p w14:paraId="2DD2DC3D" w14:textId="77777777" w:rsidR="00244582" w:rsidRPr="00516B78" w:rsidRDefault="00244582" w:rsidP="005C1EA8">
      <w:pPr>
        <w:ind w:left="567" w:hanging="567"/>
        <w:jc w:val="both"/>
        <w:rPr>
          <w:rFonts w:ascii="Arial" w:hAnsi="Arial" w:cs="Arial"/>
          <w:sz w:val="24"/>
          <w:szCs w:val="24"/>
        </w:rPr>
      </w:pPr>
    </w:p>
    <w:p w14:paraId="0A59BEEC" w14:textId="2EA913B8" w:rsidR="00BB5277" w:rsidRPr="00516B78" w:rsidRDefault="00244582" w:rsidP="005C1EA8">
      <w:pPr>
        <w:ind w:left="567" w:hanging="567"/>
        <w:jc w:val="both"/>
        <w:rPr>
          <w:rFonts w:ascii="Arial" w:hAnsi="Arial" w:cs="Arial"/>
          <w:sz w:val="24"/>
          <w:szCs w:val="24"/>
        </w:rPr>
      </w:pPr>
      <w:r w:rsidRPr="00516B78">
        <w:rPr>
          <w:rFonts w:ascii="Arial" w:hAnsi="Arial" w:cs="Arial"/>
          <w:sz w:val="24"/>
          <w:szCs w:val="24"/>
        </w:rPr>
        <w:t>4.</w:t>
      </w:r>
      <w:r w:rsidRPr="00516B78">
        <w:rPr>
          <w:rFonts w:ascii="Arial" w:hAnsi="Arial" w:cs="Arial"/>
          <w:sz w:val="24"/>
          <w:szCs w:val="24"/>
        </w:rPr>
        <w:tab/>
        <w:t>Each Party may put in place policies or procedures that require successful suppliers to maintain and enforce appropriate measures, such as internal controls, business ethics, and compliance programmes, for preventing and detecting corruption, fraud, and other illegal acts, provided they are non-discriminatory.</w:t>
      </w:r>
    </w:p>
    <w:p w14:paraId="642A115F" w14:textId="77777777" w:rsidR="00332583" w:rsidRPr="00516B78" w:rsidRDefault="00332583" w:rsidP="005819FC">
      <w:pPr>
        <w:ind w:left="720" w:hanging="720"/>
        <w:jc w:val="both"/>
        <w:rPr>
          <w:rFonts w:ascii="Arial" w:hAnsi="Arial" w:cs="Arial"/>
          <w:sz w:val="24"/>
          <w:szCs w:val="24"/>
        </w:rPr>
      </w:pPr>
    </w:p>
    <w:p w14:paraId="0EBBC836" w14:textId="77777777" w:rsidR="00181588" w:rsidRPr="00516B78" w:rsidRDefault="00181588" w:rsidP="005819FC">
      <w:pPr>
        <w:ind w:left="720" w:hanging="720"/>
        <w:jc w:val="both"/>
        <w:rPr>
          <w:rFonts w:ascii="Arial" w:hAnsi="Arial" w:cs="Arial"/>
          <w:sz w:val="24"/>
          <w:szCs w:val="24"/>
        </w:rPr>
      </w:pPr>
    </w:p>
    <w:p w14:paraId="3FEA5A04" w14:textId="57672B4A" w:rsidR="00BB5277" w:rsidRPr="00516B78" w:rsidRDefault="00BB5277" w:rsidP="005819FC">
      <w:pPr>
        <w:jc w:val="center"/>
        <w:rPr>
          <w:rFonts w:ascii="Arial" w:hAnsi="Arial" w:cs="Arial"/>
          <w:b/>
          <w:sz w:val="24"/>
          <w:szCs w:val="24"/>
        </w:rPr>
      </w:pPr>
      <w:bookmarkStart w:id="10" w:name="_Hlk171509895"/>
      <w:r w:rsidRPr="00516B78">
        <w:rPr>
          <w:rFonts w:ascii="Arial" w:hAnsi="Arial" w:cs="Arial"/>
          <w:b/>
          <w:sz w:val="24"/>
          <w:szCs w:val="24"/>
        </w:rPr>
        <w:t xml:space="preserve">Article </w:t>
      </w:r>
      <w:r w:rsidR="00181588" w:rsidRPr="00516B78">
        <w:rPr>
          <w:rFonts w:ascii="Arial" w:hAnsi="Arial" w:cs="Arial"/>
          <w:b/>
          <w:bCs/>
          <w:sz w:val="24"/>
          <w:szCs w:val="24"/>
        </w:rPr>
        <w:t>15</w:t>
      </w:r>
      <w:r w:rsidR="00B412D1" w:rsidRPr="00516B78">
        <w:rPr>
          <w:rFonts w:ascii="Arial" w:hAnsi="Arial" w:cs="Arial"/>
          <w:b/>
          <w:bCs/>
          <w:sz w:val="24"/>
          <w:szCs w:val="24"/>
        </w:rPr>
        <w:t>.21</w:t>
      </w:r>
    </w:p>
    <w:p w14:paraId="1C8C26A5" w14:textId="77777777" w:rsidR="00BB5277" w:rsidRPr="00516B78" w:rsidRDefault="00BB5277" w:rsidP="005819FC">
      <w:pPr>
        <w:jc w:val="center"/>
        <w:rPr>
          <w:rFonts w:ascii="Arial" w:hAnsi="Arial" w:cs="Arial"/>
          <w:b/>
          <w:sz w:val="24"/>
          <w:szCs w:val="24"/>
        </w:rPr>
      </w:pPr>
      <w:r w:rsidRPr="00516B78">
        <w:rPr>
          <w:rFonts w:ascii="Arial" w:hAnsi="Arial" w:cs="Arial"/>
          <w:b/>
          <w:sz w:val="24"/>
          <w:szCs w:val="24"/>
        </w:rPr>
        <w:t>Domestic Review</w:t>
      </w:r>
    </w:p>
    <w:p w14:paraId="47B33D97" w14:textId="77777777" w:rsidR="00BB5277" w:rsidRPr="00516B78" w:rsidRDefault="00BB5277" w:rsidP="005819FC">
      <w:pPr>
        <w:jc w:val="both"/>
        <w:rPr>
          <w:rFonts w:ascii="Arial" w:hAnsi="Arial" w:cs="Arial"/>
          <w:b/>
          <w:sz w:val="24"/>
          <w:szCs w:val="24"/>
        </w:rPr>
      </w:pPr>
    </w:p>
    <w:p w14:paraId="424EA5CB" w14:textId="006FBACF" w:rsidR="00BB5277" w:rsidRPr="00516B78" w:rsidRDefault="00BB5277" w:rsidP="005C1EA8">
      <w:pPr>
        <w:ind w:left="567" w:hanging="567"/>
        <w:jc w:val="both"/>
        <w:rPr>
          <w:rFonts w:ascii="Arial" w:hAnsi="Arial" w:cs="Arial"/>
          <w:sz w:val="24"/>
          <w:szCs w:val="24"/>
        </w:rPr>
      </w:pPr>
      <w:r w:rsidRPr="00516B78">
        <w:rPr>
          <w:rFonts w:ascii="Arial" w:hAnsi="Arial" w:cs="Arial"/>
          <w:sz w:val="24"/>
          <w:szCs w:val="24"/>
        </w:rPr>
        <w:t>1.</w:t>
      </w:r>
      <w:r w:rsidRPr="00516B78">
        <w:rPr>
          <w:rFonts w:ascii="Arial" w:hAnsi="Arial" w:cs="Arial"/>
          <w:sz w:val="24"/>
          <w:szCs w:val="24"/>
        </w:rPr>
        <w:tab/>
        <w:t>Each Party shall maintain, establish or designate at least one impartial administrative or judicial authority (</w:t>
      </w:r>
      <w:r w:rsidR="0028368C" w:rsidRPr="00516B78">
        <w:rPr>
          <w:rFonts w:ascii="Arial" w:hAnsi="Arial" w:cs="Arial"/>
          <w:sz w:val="24"/>
          <w:szCs w:val="24"/>
        </w:rPr>
        <w:t>hereinafter referred to as a</w:t>
      </w:r>
      <w:r w:rsidR="000E1DD0" w:rsidRPr="00516B78">
        <w:rPr>
          <w:rFonts w:ascii="Arial" w:hAnsi="Arial" w:cs="Arial"/>
          <w:sz w:val="24"/>
          <w:szCs w:val="24"/>
        </w:rPr>
        <w:t xml:space="preserve"> </w:t>
      </w:r>
      <w:r w:rsidR="00181588" w:rsidRPr="00516B78">
        <w:rPr>
          <w:rFonts w:ascii="Arial" w:hAnsi="Arial" w:cs="Arial"/>
          <w:sz w:val="24"/>
          <w:szCs w:val="24"/>
        </w:rPr>
        <w:t>“</w:t>
      </w:r>
      <w:r w:rsidRPr="00516B78">
        <w:rPr>
          <w:rFonts w:ascii="Arial" w:hAnsi="Arial" w:cs="Arial"/>
          <w:sz w:val="24"/>
          <w:szCs w:val="24"/>
        </w:rPr>
        <w:t>review authority</w:t>
      </w:r>
      <w:r w:rsidR="00181588" w:rsidRPr="00516B78">
        <w:rPr>
          <w:rFonts w:ascii="Arial" w:hAnsi="Arial" w:cs="Arial"/>
          <w:sz w:val="24"/>
          <w:szCs w:val="24"/>
        </w:rPr>
        <w:t>”</w:t>
      </w:r>
      <w:r w:rsidRPr="00516B78">
        <w:rPr>
          <w:rFonts w:ascii="Arial" w:hAnsi="Arial" w:cs="Arial"/>
          <w:sz w:val="24"/>
          <w:szCs w:val="24"/>
        </w:rPr>
        <w:t>) that is independent of its procuring entities to review, in a non-discriminatory, timely, transparent and effective manner, a challenge or complaint (</w:t>
      </w:r>
      <w:r w:rsidR="000E1DD0" w:rsidRPr="00516B78">
        <w:rPr>
          <w:rFonts w:ascii="Arial" w:hAnsi="Arial" w:cs="Arial"/>
          <w:sz w:val="24"/>
          <w:szCs w:val="24"/>
        </w:rPr>
        <w:t xml:space="preserve">hereinafter referred to as a </w:t>
      </w:r>
      <w:r w:rsidR="00181588" w:rsidRPr="00516B78">
        <w:rPr>
          <w:rFonts w:ascii="Arial" w:hAnsi="Arial" w:cs="Arial"/>
          <w:sz w:val="24"/>
          <w:szCs w:val="24"/>
        </w:rPr>
        <w:t>“</w:t>
      </w:r>
      <w:r w:rsidRPr="00516B78">
        <w:rPr>
          <w:rFonts w:ascii="Arial" w:hAnsi="Arial" w:cs="Arial"/>
          <w:sz w:val="24"/>
          <w:szCs w:val="24"/>
        </w:rPr>
        <w:t>complaint</w:t>
      </w:r>
      <w:r w:rsidR="00181588" w:rsidRPr="00516B78">
        <w:rPr>
          <w:rFonts w:ascii="Arial" w:hAnsi="Arial" w:cs="Arial"/>
          <w:sz w:val="24"/>
          <w:szCs w:val="24"/>
        </w:rPr>
        <w:t>”</w:t>
      </w:r>
      <w:r w:rsidRPr="00516B78">
        <w:rPr>
          <w:rFonts w:ascii="Arial" w:hAnsi="Arial" w:cs="Arial"/>
          <w:sz w:val="24"/>
          <w:szCs w:val="24"/>
        </w:rPr>
        <w:t>) by a supplier that there has been:</w:t>
      </w:r>
    </w:p>
    <w:p w14:paraId="5E3B31B7" w14:textId="77777777" w:rsidR="00BB5277" w:rsidRPr="00516B78" w:rsidRDefault="00BB5277" w:rsidP="005819FC">
      <w:pPr>
        <w:ind w:left="720" w:hanging="720"/>
        <w:jc w:val="both"/>
        <w:rPr>
          <w:rFonts w:ascii="Arial" w:hAnsi="Arial" w:cs="Arial"/>
          <w:sz w:val="24"/>
          <w:szCs w:val="24"/>
        </w:rPr>
      </w:pPr>
    </w:p>
    <w:p w14:paraId="1FEF1293" w14:textId="7777777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(a)</w:t>
      </w:r>
      <w:r w:rsidRPr="00516B78">
        <w:rPr>
          <w:rFonts w:ascii="Arial" w:hAnsi="Arial" w:cs="Arial"/>
          <w:sz w:val="24"/>
          <w:szCs w:val="24"/>
        </w:rPr>
        <w:tab/>
        <w:t>a breach of this Chapter; or</w:t>
      </w:r>
    </w:p>
    <w:p w14:paraId="31A843C1" w14:textId="77777777" w:rsidR="00BB5277" w:rsidRPr="00516B78" w:rsidRDefault="00BB5277" w:rsidP="005C1EA8">
      <w:pPr>
        <w:ind w:left="1134" w:hanging="567"/>
        <w:jc w:val="both"/>
        <w:rPr>
          <w:rFonts w:ascii="Arial" w:hAnsi="Arial" w:cs="Arial"/>
          <w:sz w:val="24"/>
          <w:szCs w:val="24"/>
        </w:rPr>
      </w:pPr>
    </w:p>
    <w:p w14:paraId="1F3C1F5A" w14:textId="66730644"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(b)</w:t>
      </w:r>
      <w:r w:rsidRPr="00516B78">
        <w:rPr>
          <w:rFonts w:ascii="Arial" w:hAnsi="Arial" w:cs="Arial"/>
          <w:sz w:val="24"/>
          <w:szCs w:val="24"/>
        </w:rPr>
        <w:tab/>
        <w:t>if the supplier does not have a right to directly challenge a breach of this Chapter under the law of a Party, a failure of a procuring entity to comply with the Party's measures implementing this Chapter</w:t>
      </w:r>
      <w:r w:rsidR="00EF030F" w:rsidRPr="00516B78">
        <w:rPr>
          <w:rFonts w:ascii="Arial" w:hAnsi="Arial" w:cs="Arial"/>
          <w:sz w:val="24"/>
          <w:szCs w:val="24"/>
        </w:rPr>
        <w:t>;</w:t>
      </w:r>
    </w:p>
    <w:p w14:paraId="608B8A2C" w14:textId="77777777" w:rsidR="00BB5277" w:rsidRPr="00516B78" w:rsidRDefault="00BB5277" w:rsidP="005819FC">
      <w:pPr>
        <w:ind w:left="1440" w:hanging="720"/>
        <w:jc w:val="both"/>
        <w:rPr>
          <w:rFonts w:ascii="Arial" w:hAnsi="Arial" w:cs="Arial"/>
          <w:sz w:val="24"/>
          <w:szCs w:val="24"/>
        </w:rPr>
      </w:pPr>
    </w:p>
    <w:p w14:paraId="6440A8F4" w14:textId="77777777" w:rsidR="00BB5277" w:rsidRPr="00516B78" w:rsidRDefault="00BB5277" w:rsidP="005819FC">
      <w:pPr>
        <w:ind w:left="720"/>
        <w:jc w:val="both"/>
        <w:rPr>
          <w:rFonts w:ascii="Arial" w:hAnsi="Arial" w:cs="Arial"/>
          <w:sz w:val="24"/>
          <w:szCs w:val="24"/>
        </w:rPr>
      </w:pPr>
      <w:r w:rsidRPr="00516B78">
        <w:rPr>
          <w:rFonts w:ascii="Arial" w:hAnsi="Arial" w:cs="Arial"/>
          <w:sz w:val="24"/>
          <w:szCs w:val="24"/>
        </w:rPr>
        <w:lastRenderedPageBreak/>
        <w:t>arising in the context of a covered procurement, in which the supplier has, or had, an interest. The procedural rules for all complaints shall be in writing and made generally available.</w:t>
      </w:r>
    </w:p>
    <w:p w14:paraId="1F9E72DB" w14:textId="77777777" w:rsidR="00BB5277" w:rsidRPr="00516B78" w:rsidRDefault="00BB5277" w:rsidP="005819FC">
      <w:pPr>
        <w:ind w:left="720"/>
        <w:jc w:val="both"/>
        <w:rPr>
          <w:rFonts w:ascii="Arial" w:hAnsi="Arial" w:cs="Arial"/>
          <w:sz w:val="24"/>
          <w:szCs w:val="24"/>
        </w:rPr>
      </w:pPr>
    </w:p>
    <w:p w14:paraId="1CA909B6" w14:textId="0A9CCB1F" w:rsidR="00BB5277" w:rsidRPr="00516B78" w:rsidRDefault="00BB5277" w:rsidP="005C1EA8">
      <w:pPr>
        <w:ind w:left="567" w:hanging="567"/>
        <w:jc w:val="both"/>
        <w:rPr>
          <w:rFonts w:ascii="Arial" w:hAnsi="Arial" w:cs="Arial"/>
          <w:sz w:val="24"/>
          <w:szCs w:val="24"/>
        </w:rPr>
      </w:pPr>
      <w:r w:rsidRPr="00516B78">
        <w:rPr>
          <w:rFonts w:ascii="Arial" w:hAnsi="Arial" w:cs="Arial"/>
          <w:sz w:val="24"/>
          <w:szCs w:val="24"/>
        </w:rPr>
        <w:t>2.</w:t>
      </w:r>
      <w:r w:rsidRPr="00516B78">
        <w:rPr>
          <w:rFonts w:ascii="Arial" w:hAnsi="Arial" w:cs="Arial"/>
          <w:sz w:val="24"/>
          <w:szCs w:val="24"/>
        </w:rPr>
        <w:tab/>
        <w:t xml:space="preserve">In the event of a complaint by a supplier arising in the context of covered procurement in which the supplier has, or had, an interest that there has been a </w:t>
      </w:r>
      <w:proofErr w:type="gramStart"/>
      <w:r w:rsidRPr="00516B78">
        <w:rPr>
          <w:rFonts w:ascii="Arial" w:hAnsi="Arial" w:cs="Arial"/>
          <w:sz w:val="24"/>
          <w:szCs w:val="24"/>
        </w:rPr>
        <w:t>breach</w:t>
      </w:r>
      <w:proofErr w:type="gramEnd"/>
      <w:r w:rsidRPr="00516B78">
        <w:rPr>
          <w:rFonts w:ascii="Arial" w:hAnsi="Arial" w:cs="Arial"/>
          <w:sz w:val="24"/>
          <w:szCs w:val="24"/>
        </w:rPr>
        <w:t xml:space="preserve"> or a failure as referred to in paragraph 1, the Party of the procuring entity conducting the procurement shall encourage the procuring entity and the supplier to seek resolution of the complaint through consultations. The procuring entity shall accord impartial and timely consideration to the complaint in a manner that is not prejudicial to the supplier</w:t>
      </w:r>
      <w:r w:rsidR="00152844" w:rsidRPr="00516B78">
        <w:rPr>
          <w:rFonts w:ascii="Arial" w:hAnsi="Arial" w:cs="Arial"/>
          <w:sz w:val="24"/>
          <w:szCs w:val="24"/>
        </w:rPr>
        <w:t>’</w:t>
      </w:r>
      <w:r w:rsidRPr="00516B78">
        <w:rPr>
          <w:rFonts w:ascii="Arial" w:hAnsi="Arial" w:cs="Arial"/>
          <w:sz w:val="24"/>
          <w:szCs w:val="24"/>
        </w:rPr>
        <w:t>s participation in ongoing or future procurement or to its right to seek corrective measures under the administrative or judicial review procedure.</w:t>
      </w:r>
      <w:r w:rsidR="003B0E04" w:rsidRPr="00516B78">
        <w:rPr>
          <w:rFonts w:ascii="Arial" w:hAnsi="Arial" w:cs="Arial"/>
          <w:sz w:val="24"/>
          <w:szCs w:val="24"/>
        </w:rPr>
        <w:t xml:space="preserve"> </w:t>
      </w:r>
      <w:r w:rsidR="00B5402F" w:rsidRPr="00516B78">
        <w:rPr>
          <w:rFonts w:ascii="Arial" w:hAnsi="Arial" w:cs="Arial"/>
          <w:sz w:val="24"/>
          <w:szCs w:val="24"/>
        </w:rPr>
        <w:t>Each Party shall make information on its complaint mechanisms generally available.</w:t>
      </w:r>
    </w:p>
    <w:p w14:paraId="1BE64FE7" w14:textId="77777777" w:rsidR="00BB5277" w:rsidRPr="00516B78" w:rsidRDefault="00BB5277" w:rsidP="005C1EA8">
      <w:pPr>
        <w:ind w:left="567" w:hanging="567"/>
        <w:jc w:val="both"/>
        <w:rPr>
          <w:rFonts w:ascii="Arial" w:hAnsi="Arial" w:cs="Arial"/>
          <w:sz w:val="24"/>
          <w:szCs w:val="24"/>
        </w:rPr>
      </w:pPr>
    </w:p>
    <w:p w14:paraId="6D942104" w14:textId="0DEB3192" w:rsidR="00BB5277" w:rsidRPr="00516B78" w:rsidRDefault="00BB5277" w:rsidP="005C1EA8">
      <w:pPr>
        <w:ind w:left="567" w:hanging="567"/>
        <w:jc w:val="both"/>
        <w:rPr>
          <w:rFonts w:ascii="Arial" w:hAnsi="Arial" w:cs="Arial"/>
          <w:sz w:val="24"/>
          <w:szCs w:val="24"/>
        </w:rPr>
      </w:pPr>
      <w:r w:rsidRPr="00516B78">
        <w:rPr>
          <w:rFonts w:ascii="Arial" w:hAnsi="Arial" w:cs="Arial"/>
          <w:sz w:val="24"/>
          <w:szCs w:val="24"/>
        </w:rPr>
        <w:t>3.</w:t>
      </w:r>
      <w:r w:rsidRPr="00516B78">
        <w:rPr>
          <w:rFonts w:ascii="Arial" w:hAnsi="Arial" w:cs="Arial"/>
          <w:sz w:val="24"/>
          <w:szCs w:val="24"/>
        </w:rPr>
        <w:tab/>
        <w:t>Each supplier shall be allowed a sufficient period of time</w:t>
      </w:r>
      <w:r w:rsidR="009B1855" w:rsidRPr="00516B78">
        <w:rPr>
          <w:rFonts w:ascii="Arial" w:hAnsi="Arial" w:cs="Arial"/>
          <w:sz w:val="24"/>
          <w:szCs w:val="24"/>
        </w:rPr>
        <w:t xml:space="preserve"> </w:t>
      </w:r>
      <w:r w:rsidRPr="00516B78">
        <w:rPr>
          <w:rFonts w:ascii="Arial" w:hAnsi="Arial" w:cs="Arial"/>
          <w:sz w:val="24"/>
          <w:szCs w:val="24"/>
        </w:rPr>
        <w:t>to prepare and submit a complaint</w:t>
      </w:r>
      <w:r w:rsidR="00895585" w:rsidRPr="00516B78">
        <w:rPr>
          <w:rFonts w:ascii="Arial" w:hAnsi="Arial" w:cs="Arial"/>
          <w:sz w:val="24"/>
          <w:szCs w:val="24"/>
        </w:rPr>
        <w:t xml:space="preserve"> </w:t>
      </w:r>
      <w:r w:rsidR="006D6EFF" w:rsidRPr="00516B78">
        <w:rPr>
          <w:rFonts w:ascii="Arial" w:hAnsi="Arial" w:cs="Arial"/>
          <w:sz w:val="24"/>
          <w:szCs w:val="24"/>
        </w:rPr>
        <w:t xml:space="preserve">from </w:t>
      </w:r>
      <w:r w:rsidRPr="00516B78">
        <w:rPr>
          <w:rFonts w:ascii="Arial" w:hAnsi="Arial" w:cs="Arial"/>
          <w:sz w:val="24"/>
          <w:szCs w:val="24"/>
        </w:rPr>
        <w:t>when the basis of the complaint became known or reasonably should have become known to the supplier.</w:t>
      </w:r>
      <w:r w:rsidR="00F672FD" w:rsidRPr="00516B78">
        <w:rPr>
          <w:rFonts w:ascii="Arial" w:hAnsi="Arial" w:cs="Arial"/>
          <w:sz w:val="24"/>
          <w:szCs w:val="24"/>
        </w:rPr>
        <w:t xml:space="preserve"> </w:t>
      </w:r>
    </w:p>
    <w:p w14:paraId="66C376F5" w14:textId="77777777" w:rsidR="00BB5277" w:rsidRPr="00516B78" w:rsidRDefault="00BB5277" w:rsidP="005C1EA8">
      <w:pPr>
        <w:ind w:left="567" w:hanging="567"/>
        <w:jc w:val="both"/>
        <w:rPr>
          <w:rFonts w:ascii="Arial" w:hAnsi="Arial" w:cs="Arial"/>
          <w:sz w:val="24"/>
          <w:szCs w:val="24"/>
        </w:rPr>
      </w:pPr>
    </w:p>
    <w:p w14:paraId="73B79368" w14:textId="7CC0FD3F" w:rsidR="00BB5277" w:rsidRPr="00516B78" w:rsidRDefault="00BB5277" w:rsidP="005C1EA8">
      <w:pPr>
        <w:ind w:left="567" w:hanging="567"/>
        <w:jc w:val="both"/>
        <w:rPr>
          <w:rFonts w:ascii="Arial" w:hAnsi="Arial" w:cs="Arial"/>
          <w:sz w:val="24"/>
          <w:szCs w:val="24"/>
        </w:rPr>
      </w:pPr>
      <w:r w:rsidRPr="00516B78">
        <w:rPr>
          <w:rFonts w:ascii="Arial" w:hAnsi="Arial" w:cs="Arial"/>
          <w:sz w:val="24"/>
          <w:szCs w:val="24"/>
        </w:rPr>
        <w:t>4.</w:t>
      </w:r>
      <w:r w:rsidRPr="00516B78">
        <w:rPr>
          <w:rFonts w:ascii="Arial" w:hAnsi="Arial" w:cs="Arial"/>
          <w:sz w:val="24"/>
          <w:szCs w:val="24"/>
        </w:rPr>
        <w:tab/>
        <w:t>If a body other than the review authority initially reviews a complaint,</w:t>
      </w:r>
      <w:r w:rsidR="00D914FF" w:rsidRPr="00516B78">
        <w:rPr>
          <w:rFonts w:ascii="Arial" w:hAnsi="Arial" w:cs="Arial"/>
          <w:sz w:val="24"/>
          <w:szCs w:val="24"/>
        </w:rPr>
        <w:t xml:space="preserve"> a</w:t>
      </w:r>
      <w:r w:rsidRPr="00516B78">
        <w:rPr>
          <w:rFonts w:ascii="Arial" w:hAnsi="Arial" w:cs="Arial"/>
          <w:sz w:val="24"/>
          <w:szCs w:val="24"/>
        </w:rPr>
        <w:t xml:space="preserve"> Party shall ensure that the supplier may appeal the initial decision to the review authority that is independent of the procuring entity whose procurement is the subject of the complaint.</w:t>
      </w:r>
    </w:p>
    <w:p w14:paraId="649EE707" w14:textId="77777777" w:rsidR="00BB5277" w:rsidRPr="00516B78" w:rsidRDefault="00BB5277" w:rsidP="005C1EA8">
      <w:pPr>
        <w:ind w:left="567" w:hanging="567"/>
        <w:jc w:val="both"/>
        <w:rPr>
          <w:rFonts w:ascii="Arial" w:hAnsi="Arial" w:cs="Arial"/>
          <w:sz w:val="24"/>
          <w:szCs w:val="24"/>
        </w:rPr>
      </w:pPr>
    </w:p>
    <w:p w14:paraId="3F11E743" w14:textId="77777777" w:rsidR="00BB5277" w:rsidRPr="00516B78" w:rsidRDefault="00BB5277" w:rsidP="005C1EA8">
      <w:pPr>
        <w:ind w:left="567" w:hanging="567"/>
        <w:jc w:val="both"/>
        <w:rPr>
          <w:rFonts w:ascii="Arial" w:hAnsi="Arial" w:cs="Arial"/>
          <w:sz w:val="24"/>
          <w:szCs w:val="24"/>
        </w:rPr>
      </w:pPr>
      <w:r w:rsidRPr="00516B78">
        <w:rPr>
          <w:rFonts w:ascii="Arial" w:hAnsi="Arial" w:cs="Arial"/>
          <w:sz w:val="24"/>
          <w:szCs w:val="24"/>
        </w:rPr>
        <w:t>5</w:t>
      </w:r>
      <w:r w:rsidRPr="00516B78">
        <w:rPr>
          <w:rFonts w:ascii="Arial" w:hAnsi="Arial" w:cs="Arial"/>
          <w:sz w:val="24"/>
          <w:szCs w:val="24"/>
        </w:rPr>
        <w:tab/>
        <w:t>If the review authority has determined that there has been a breach or a failure as referred to in paragraph 1, a Party may limit compensation for the loss or damages suffered to either the costs reasonably incurred in the preparation of the tender or in bringing the complaint, or both.</w:t>
      </w:r>
    </w:p>
    <w:p w14:paraId="2CE1C883" w14:textId="77777777" w:rsidR="00BB5277" w:rsidRPr="00516B78" w:rsidRDefault="00BB5277" w:rsidP="005C1EA8">
      <w:pPr>
        <w:ind w:left="567" w:hanging="567"/>
        <w:jc w:val="both"/>
        <w:rPr>
          <w:rFonts w:ascii="Arial" w:hAnsi="Arial" w:cs="Arial"/>
          <w:sz w:val="24"/>
          <w:szCs w:val="24"/>
        </w:rPr>
      </w:pPr>
    </w:p>
    <w:p w14:paraId="6CD614E4" w14:textId="3CA30514" w:rsidR="00BB5277" w:rsidRPr="00516B78" w:rsidRDefault="00BB5277" w:rsidP="005C1EA8">
      <w:pPr>
        <w:ind w:left="567" w:hanging="567"/>
        <w:jc w:val="both"/>
        <w:rPr>
          <w:rFonts w:ascii="Arial" w:hAnsi="Arial" w:cs="Arial"/>
          <w:sz w:val="24"/>
          <w:szCs w:val="24"/>
        </w:rPr>
      </w:pPr>
      <w:r w:rsidRPr="00516B78">
        <w:rPr>
          <w:rFonts w:ascii="Arial" w:hAnsi="Arial" w:cs="Arial"/>
          <w:sz w:val="24"/>
          <w:szCs w:val="24"/>
        </w:rPr>
        <w:t>6.</w:t>
      </w:r>
      <w:r w:rsidRPr="00516B78">
        <w:rPr>
          <w:rFonts w:ascii="Arial" w:hAnsi="Arial" w:cs="Arial"/>
          <w:sz w:val="24"/>
          <w:szCs w:val="24"/>
        </w:rPr>
        <w:tab/>
        <w:t>Each Party shall ensure that</w:t>
      </w:r>
      <w:r w:rsidR="009A2275" w:rsidRPr="00516B78">
        <w:rPr>
          <w:rFonts w:ascii="Arial" w:hAnsi="Arial" w:cs="Arial"/>
          <w:sz w:val="24"/>
          <w:szCs w:val="24"/>
        </w:rPr>
        <w:t xml:space="preserve"> </w:t>
      </w:r>
      <w:r w:rsidR="009B29B2" w:rsidRPr="00516B78">
        <w:rPr>
          <w:rFonts w:ascii="Arial" w:hAnsi="Arial" w:cs="Arial"/>
          <w:sz w:val="24"/>
          <w:szCs w:val="24"/>
        </w:rPr>
        <w:t>if the review authority is not a court, its review procedures are conducted in accordance with the following procedures</w:t>
      </w:r>
      <w:r w:rsidR="00457A8A" w:rsidRPr="00516B78">
        <w:rPr>
          <w:rFonts w:ascii="Arial" w:hAnsi="Arial" w:cs="Arial"/>
          <w:sz w:val="24"/>
          <w:szCs w:val="24"/>
        </w:rPr>
        <w:t>:</w:t>
      </w:r>
    </w:p>
    <w:p w14:paraId="6BEC5DB8" w14:textId="77777777" w:rsidR="00BB5277" w:rsidRPr="00516B78" w:rsidRDefault="00BB5277" w:rsidP="005819FC">
      <w:pPr>
        <w:ind w:left="720" w:hanging="720"/>
        <w:jc w:val="both"/>
        <w:rPr>
          <w:rFonts w:ascii="Arial" w:hAnsi="Arial" w:cs="Arial"/>
          <w:sz w:val="24"/>
          <w:szCs w:val="24"/>
        </w:rPr>
      </w:pPr>
    </w:p>
    <w:p w14:paraId="65D45573" w14:textId="7777777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(a)</w:t>
      </w:r>
      <w:r w:rsidRPr="00516B78">
        <w:rPr>
          <w:rFonts w:ascii="Arial" w:hAnsi="Arial" w:cs="Arial"/>
          <w:sz w:val="24"/>
          <w:szCs w:val="24"/>
        </w:rPr>
        <w:tab/>
        <w:t>a procuring entity shall respond in writing to a supplier’s complaint and provide all relevant documents to the review authority;</w:t>
      </w:r>
    </w:p>
    <w:p w14:paraId="1DDF157D" w14:textId="77777777" w:rsidR="00BB5277" w:rsidRPr="00516B78" w:rsidRDefault="00BB5277" w:rsidP="005C1EA8">
      <w:pPr>
        <w:ind w:left="1134" w:hanging="567"/>
        <w:jc w:val="both"/>
        <w:rPr>
          <w:rFonts w:ascii="Arial" w:hAnsi="Arial" w:cs="Arial"/>
          <w:sz w:val="24"/>
          <w:szCs w:val="24"/>
        </w:rPr>
      </w:pPr>
    </w:p>
    <w:p w14:paraId="124827CB" w14:textId="7777777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(b)</w:t>
      </w:r>
      <w:r w:rsidRPr="00516B78">
        <w:rPr>
          <w:rFonts w:ascii="Arial" w:hAnsi="Arial" w:cs="Arial"/>
          <w:sz w:val="24"/>
          <w:szCs w:val="24"/>
        </w:rPr>
        <w:tab/>
        <w:t>a supplier that initiates a complaint shall be provided an opportunity to reply to the procuring entity’s response before the review authority takes a decision on the complaint;</w:t>
      </w:r>
    </w:p>
    <w:p w14:paraId="752B3FE1" w14:textId="77777777" w:rsidR="00BB5277" w:rsidRPr="00516B78" w:rsidRDefault="00BB5277" w:rsidP="005C1EA8">
      <w:pPr>
        <w:ind w:left="1134" w:hanging="567"/>
        <w:jc w:val="both"/>
        <w:rPr>
          <w:rFonts w:ascii="Arial" w:hAnsi="Arial" w:cs="Arial"/>
          <w:sz w:val="24"/>
          <w:szCs w:val="24"/>
        </w:rPr>
      </w:pPr>
    </w:p>
    <w:p w14:paraId="173E903B" w14:textId="6B554E7E"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(c)</w:t>
      </w:r>
      <w:r w:rsidRPr="00516B78">
        <w:rPr>
          <w:rFonts w:ascii="Arial" w:hAnsi="Arial" w:cs="Arial"/>
          <w:sz w:val="24"/>
          <w:szCs w:val="24"/>
        </w:rPr>
        <w:tab/>
        <w:t>the participants shall have the right to be represented and accompanied;</w:t>
      </w:r>
    </w:p>
    <w:p w14:paraId="562FD3B7" w14:textId="77777777" w:rsidR="00BB5277" w:rsidRPr="00516B78" w:rsidRDefault="00BB5277" w:rsidP="005C1EA8">
      <w:pPr>
        <w:ind w:left="1134" w:hanging="567"/>
        <w:jc w:val="both"/>
        <w:rPr>
          <w:rFonts w:ascii="Arial" w:hAnsi="Arial" w:cs="Arial"/>
          <w:sz w:val="24"/>
          <w:szCs w:val="24"/>
        </w:rPr>
      </w:pPr>
    </w:p>
    <w:p w14:paraId="03D9FABC" w14:textId="7777777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(d)</w:t>
      </w:r>
      <w:r w:rsidRPr="00516B78">
        <w:rPr>
          <w:rFonts w:ascii="Arial" w:hAnsi="Arial" w:cs="Arial"/>
          <w:sz w:val="24"/>
          <w:szCs w:val="24"/>
        </w:rPr>
        <w:tab/>
        <w:t>the participants shall have access to all proceedings;</w:t>
      </w:r>
    </w:p>
    <w:p w14:paraId="5C74BD4F" w14:textId="77777777" w:rsidR="00BB5277" w:rsidRPr="00516B78" w:rsidRDefault="00BB5277" w:rsidP="005C1EA8">
      <w:pPr>
        <w:ind w:left="1134" w:hanging="567"/>
        <w:jc w:val="both"/>
        <w:rPr>
          <w:rFonts w:ascii="Arial" w:hAnsi="Arial" w:cs="Arial"/>
          <w:sz w:val="24"/>
          <w:szCs w:val="24"/>
        </w:rPr>
      </w:pPr>
    </w:p>
    <w:p w14:paraId="058F76B0" w14:textId="42B12099"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(e)</w:t>
      </w:r>
      <w:r w:rsidRPr="00516B78">
        <w:rPr>
          <w:rFonts w:ascii="Arial" w:hAnsi="Arial" w:cs="Arial"/>
          <w:sz w:val="24"/>
          <w:szCs w:val="24"/>
        </w:rPr>
        <w:tab/>
        <w:t>the participants shall have the right to request that the proceedings take place in public and that witnesses may be presented; and</w:t>
      </w:r>
    </w:p>
    <w:p w14:paraId="6BC9027F" w14:textId="77777777" w:rsidR="00BB5277" w:rsidRPr="00516B78" w:rsidRDefault="00BB5277" w:rsidP="005C1EA8">
      <w:pPr>
        <w:ind w:left="1134" w:hanging="567"/>
        <w:jc w:val="both"/>
        <w:rPr>
          <w:rFonts w:ascii="Arial" w:hAnsi="Arial" w:cs="Arial"/>
          <w:sz w:val="24"/>
          <w:szCs w:val="24"/>
        </w:rPr>
      </w:pPr>
    </w:p>
    <w:p w14:paraId="1971A3B2" w14:textId="3C0E6CE0"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(f)</w:t>
      </w:r>
      <w:r w:rsidRPr="00516B78">
        <w:rPr>
          <w:rFonts w:ascii="Arial" w:hAnsi="Arial" w:cs="Arial"/>
          <w:sz w:val="24"/>
          <w:szCs w:val="24"/>
        </w:rPr>
        <w:tab/>
        <w:t xml:space="preserve">the review authority shall provide its decisions or recommendations </w:t>
      </w:r>
      <w:r w:rsidR="005F7EC8" w:rsidRPr="00516B78">
        <w:rPr>
          <w:rFonts w:ascii="Arial" w:hAnsi="Arial" w:cs="Arial"/>
          <w:sz w:val="24"/>
          <w:szCs w:val="24"/>
        </w:rPr>
        <w:t>on a supplier’s complaint</w:t>
      </w:r>
      <w:r w:rsidR="00072865" w:rsidRPr="00516B78">
        <w:rPr>
          <w:rFonts w:ascii="Arial" w:hAnsi="Arial" w:cs="Arial"/>
          <w:sz w:val="24"/>
          <w:szCs w:val="24"/>
        </w:rPr>
        <w:t xml:space="preserve"> </w:t>
      </w:r>
      <w:r w:rsidRPr="00516B78">
        <w:rPr>
          <w:rFonts w:ascii="Arial" w:hAnsi="Arial" w:cs="Arial"/>
          <w:sz w:val="24"/>
          <w:szCs w:val="24"/>
        </w:rPr>
        <w:t>in a timely</w:t>
      </w:r>
      <w:r w:rsidR="00452B09" w:rsidRPr="00516B78">
        <w:rPr>
          <w:rFonts w:ascii="Arial" w:hAnsi="Arial" w:cs="Arial"/>
          <w:sz w:val="24"/>
          <w:szCs w:val="24"/>
        </w:rPr>
        <w:t xml:space="preserve"> </w:t>
      </w:r>
      <w:r w:rsidR="005A0328" w:rsidRPr="00516B78">
        <w:rPr>
          <w:rFonts w:ascii="Arial" w:hAnsi="Arial" w:cs="Arial"/>
          <w:sz w:val="24"/>
          <w:szCs w:val="24"/>
        </w:rPr>
        <w:t>manner</w:t>
      </w:r>
      <w:r w:rsidRPr="00516B78">
        <w:rPr>
          <w:rFonts w:ascii="Arial" w:hAnsi="Arial" w:cs="Arial"/>
          <w:sz w:val="24"/>
          <w:szCs w:val="24"/>
        </w:rPr>
        <w:t>, in writing, with an explanation of the basis for</w:t>
      </w:r>
      <w:r w:rsidR="001A0C84" w:rsidRPr="00516B78">
        <w:rPr>
          <w:rFonts w:ascii="Arial" w:hAnsi="Arial" w:cs="Arial"/>
          <w:sz w:val="24"/>
          <w:szCs w:val="24"/>
        </w:rPr>
        <w:t xml:space="preserve"> </w:t>
      </w:r>
      <w:r w:rsidRPr="00516B78">
        <w:rPr>
          <w:rFonts w:ascii="Arial" w:hAnsi="Arial" w:cs="Arial"/>
          <w:sz w:val="24"/>
          <w:szCs w:val="24"/>
        </w:rPr>
        <w:t>each decision or recommendation.</w:t>
      </w:r>
    </w:p>
    <w:p w14:paraId="37A1AA53" w14:textId="77777777"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 xml:space="preserve"> </w:t>
      </w:r>
    </w:p>
    <w:p w14:paraId="500FF0A4" w14:textId="77777777" w:rsidR="00BB5277" w:rsidRPr="00516B78" w:rsidRDefault="00BB5277" w:rsidP="005819FC">
      <w:pPr>
        <w:jc w:val="both"/>
        <w:rPr>
          <w:rFonts w:ascii="Arial" w:hAnsi="Arial" w:cs="Arial"/>
          <w:sz w:val="24"/>
          <w:szCs w:val="24"/>
        </w:rPr>
      </w:pPr>
      <w:r w:rsidRPr="00516B78">
        <w:rPr>
          <w:rFonts w:ascii="Arial" w:hAnsi="Arial" w:cs="Arial"/>
          <w:sz w:val="24"/>
          <w:szCs w:val="24"/>
        </w:rPr>
        <w:lastRenderedPageBreak/>
        <w:t>7.</w:t>
      </w:r>
      <w:r w:rsidRPr="00516B78">
        <w:rPr>
          <w:rFonts w:ascii="Arial" w:hAnsi="Arial" w:cs="Arial"/>
          <w:sz w:val="24"/>
          <w:szCs w:val="24"/>
        </w:rPr>
        <w:tab/>
        <w:t>Each Party shall adopt or maintain procedures that provide for:</w:t>
      </w:r>
    </w:p>
    <w:p w14:paraId="0E8FB027" w14:textId="77777777" w:rsidR="00BB5277" w:rsidRPr="00516B78" w:rsidRDefault="00BB5277" w:rsidP="005819FC">
      <w:pPr>
        <w:jc w:val="both"/>
        <w:rPr>
          <w:rFonts w:ascii="Arial" w:hAnsi="Arial" w:cs="Arial"/>
          <w:sz w:val="24"/>
          <w:szCs w:val="24"/>
        </w:rPr>
      </w:pPr>
    </w:p>
    <w:p w14:paraId="39658336" w14:textId="3907DD31"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(a)</w:t>
      </w:r>
      <w:r w:rsidRPr="00516B78">
        <w:rPr>
          <w:rFonts w:ascii="Arial" w:hAnsi="Arial" w:cs="Arial"/>
          <w:sz w:val="24"/>
          <w:szCs w:val="24"/>
        </w:rPr>
        <w:tab/>
        <w:t>prompt interim measures</w:t>
      </w:r>
      <w:r w:rsidR="006631EE" w:rsidRPr="00516B78">
        <w:rPr>
          <w:rFonts w:ascii="Arial" w:hAnsi="Arial" w:cs="Arial"/>
          <w:sz w:val="24"/>
          <w:szCs w:val="24"/>
        </w:rPr>
        <w:t xml:space="preserve"> pending the resolution of a complaint</w:t>
      </w:r>
      <w:r w:rsidRPr="00516B78">
        <w:rPr>
          <w:rFonts w:ascii="Arial" w:hAnsi="Arial" w:cs="Arial"/>
          <w:sz w:val="24"/>
          <w:szCs w:val="24"/>
        </w:rPr>
        <w:t xml:space="preserve"> to preserve the supplier's opportunity to participate in the procurement</w:t>
      </w:r>
      <w:r w:rsidR="00C753DE" w:rsidRPr="00516B78">
        <w:rPr>
          <w:rFonts w:ascii="Arial" w:hAnsi="Arial" w:cs="Arial"/>
          <w:sz w:val="24"/>
          <w:szCs w:val="24"/>
        </w:rPr>
        <w:t xml:space="preserve"> and to ensure that the procuring entities of the Party comply with its measures implementing this Chapter</w:t>
      </w:r>
      <w:r w:rsidRPr="00516B78">
        <w:rPr>
          <w:rFonts w:ascii="Arial" w:hAnsi="Arial" w:cs="Arial"/>
          <w:sz w:val="24"/>
          <w:szCs w:val="24"/>
        </w:rPr>
        <w:t>; and</w:t>
      </w:r>
    </w:p>
    <w:p w14:paraId="06678D8E" w14:textId="77777777" w:rsidR="00BB5277" w:rsidRPr="00516B78" w:rsidRDefault="00BB5277" w:rsidP="005C1EA8">
      <w:pPr>
        <w:ind w:left="1134" w:hanging="567"/>
        <w:jc w:val="both"/>
        <w:rPr>
          <w:rFonts w:ascii="Arial" w:hAnsi="Arial" w:cs="Arial"/>
          <w:sz w:val="24"/>
          <w:szCs w:val="24"/>
        </w:rPr>
      </w:pPr>
    </w:p>
    <w:p w14:paraId="4DAE3962" w14:textId="6748F633" w:rsidR="00BB5277" w:rsidRPr="00516B78" w:rsidRDefault="00BB5277" w:rsidP="005C1EA8">
      <w:pPr>
        <w:ind w:left="1134" w:hanging="567"/>
        <w:jc w:val="both"/>
        <w:rPr>
          <w:rFonts w:ascii="Arial" w:hAnsi="Arial" w:cs="Arial"/>
          <w:sz w:val="24"/>
          <w:szCs w:val="24"/>
        </w:rPr>
      </w:pPr>
      <w:r w:rsidRPr="00516B78">
        <w:rPr>
          <w:rFonts w:ascii="Arial" w:hAnsi="Arial" w:cs="Arial"/>
          <w:sz w:val="24"/>
          <w:szCs w:val="24"/>
        </w:rPr>
        <w:t>(b)</w:t>
      </w:r>
      <w:r w:rsidRPr="00516B78">
        <w:rPr>
          <w:rFonts w:ascii="Arial" w:hAnsi="Arial" w:cs="Arial"/>
          <w:sz w:val="24"/>
          <w:szCs w:val="24"/>
        </w:rPr>
        <w:tab/>
        <w:t>corrective action that may include compensation under paragraph 5.</w:t>
      </w:r>
    </w:p>
    <w:p w14:paraId="2FDC324E" w14:textId="77777777" w:rsidR="00BB5277" w:rsidRPr="00516B78" w:rsidRDefault="00BB5277" w:rsidP="005819FC">
      <w:pPr>
        <w:ind w:left="1440" w:hanging="720"/>
        <w:jc w:val="both"/>
        <w:rPr>
          <w:rFonts w:ascii="Arial" w:hAnsi="Arial" w:cs="Arial"/>
          <w:sz w:val="24"/>
          <w:szCs w:val="24"/>
        </w:rPr>
      </w:pPr>
    </w:p>
    <w:p w14:paraId="2D829BAD" w14:textId="7DBD7BAF" w:rsidR="00BB5277" w:rsidRPr="00516B78" w:rsidRDefault="00BB5277" w:rsidP="00362D6D">
      <w:pPr>
        <w:ind w:left="567"/>
        <w:jc w:val="both"/>
        <w:rPr>
          <w:rFonts w:ascii="Arial" w:hAnsi="Arial" w:cs="Arial"/>
          <w:sz w:val="24"/>
          <w:szCs w:val="24"/>
        </w:rPr>
      </w:pPr>
      <w:r w:rsidRPr="00516B78">
        <w:rPr>
          <w:rFonts w:ascii="Arial" w:hAnsi="Arial" w:cs="Arial"/>
          <w:sz w:val="24"/>
          <w:szCs w:val="24"/>
        </w:rPr>
        <w:t>The procedures may provide that overriding adverse consequences for the interests concerned, including the public interest, may be taken into account when deciding whether those measures should be applied. Just cause for not acting shall be provided in writing.</w:t>
      </w:r>
      <w:bookmarkEnd w:id="10"/>
    </w:p>
    <w:p w14:paraId="031AFAF7" w14:textId="77777777" w:rsidR="00BB5277" w:rsidRPr="00516B78" w:rsidRDefault="00BB5277" w:rsidP="005819FC">
      <w:pPr>
        <w:jc w:val="both"/>
        <w:rPr>
          <w:rFonts w:ascii="Arial" w:hAnsi="Arial" w:cs="Arial"/>
          <w:sz w:val="24"/>
          <w:szCs w:val="24"/>
        </w:rPr>
      </w:pPr>
    </w:p>
    <w:p w14:paraId="0E7B9BD0" w14:textId="77777777" w:rsidR="00EF030F" w:rsidRPr="00516B78" w:rsidRDefault="00EF030F" w:rsidP="005819FC">
      <w:pPr>
        <w:jc w:val="both"/>
        <w:rPr>
          <w:rFonts w:ascii="Arial" w:hAnsi="Arial" w:cs="Arial"/>
          <w:sz w:val="24"/>
          <w:szCs w:val="24"/>
        </w:rPr>
      </w:pPr>
    </w:p>
    <w:p w14:paraId="3D1A762D" w14:textId="0EA26231" w:rsidR="00BB5277" w:rsidRPr="00516B78" w:rsidRDefault="00BB5277" w:rsidP="005819FC">
      <w:pPr>
        <w:jc w:val="center"/>
        <w:rPr>
          <w:rFonts w:ascii="Arial" w:hAnsi="Arial" w:cs="Arial"/>
          <w:b/>
          <w:bCs/>
          <w:sz w:val="24"/>
          <w:szCs w:val="24"/>
        </w:rPr>
      </w:pPr>
      <w:r w:rsidRPr="00516B78">
        <w:rPr>
          <w:rFonts w:ascii="Arial" w:hAnsi="Arial" w:cs="Arial"/>
          <w:b/>
          <w:bCs/>
          <w:sz w:val="24"/>
          <w:szCs w:val="24"/>
        </w:rPr>
        <w:t xml:space="preserve">Article </w:t>
      </w:r>
      <w:r w:rsidR="00272198" w:rsidRPr="00516B78">
        <w:rPr>
          <w:rFonts w:ascii="Arial" w:hAnsi="Arial" w:cs="Arial"/>
          <w:b/>
          <w:bCs/>
          <w:sz w:val="24"/>
          <w:szCs w:val="24"/>
        </w:rPr>
        <w:t>15</w:t>
      </w:r>
      <w:r w:rsidR="00265444" w:rsidRPr="00516B78">
        <w:rPr>
          <w:rFonts w:ascii="Arial" w:hAnsi="Arial" w:cs="Arial"/>
          <w:b/>
          <w:bCs/>
          <w:sz w:val="24"/>
          <w:szCs w:val="24"/>
        </w:rPr>
        <w:t>.22</w:t>
      </w:r>
    </w:p>
    <w:p w14:paraId="3B3468C7" w14:textId="77777777" w:rsidR="00BB5277" w:rsidRPr="00516B78" w:rsidRDefault="00BB5277" w:rsidP="005819FC">
      <w:pPr>
        <w:jc w:val="center"/>
        <w:rPr>
          <w:rFonts w:ascii="Arial" w:eastAsia="Times New Roman" w:hAnsi="Arial" w:cs="Arial"/>
          <w:b/>
          <w:sz w:val="24"/>
          <w:szCs w:val="24"/>
        </w:rPr>
      </w:pPr>
      <w:r w:rsidRPr="00516B78">
        <w:rPr>
          <w:rFonts w:ascii="Arial" w:eastAsia="Times New Roman" w:hAnsi="Arial" w:cs="Arial"/>
          <w:b/>
          <w:sz w:val="24"/>
          <w:szCs w:val="24"/>
        </w:rPr>
        <w:t>Modifications and Rectifications to Annex</w:t>
      </w:r>
    </w:p>
    <w:p w14:paraId="41254827" w14:textId="77777777" w:rsidR="00C51B3B" w:rsidRPr="00516B78" w:rsidRDefault="00C51B3B" w:rsidP="005819FC">
      <w:pPr>
        <w:ind w:left="720" w:hanging="720"/>
        <w:contextualSpacing/>
        <w:jc w:val="both"/>
        <w:rPr>
          <w:rFonts w:ascii="Arial" w:hAnsi="Arial" w:cs="Arial"/>
          <w:sz w:val="24"/>
          <w:szCs w:val="24"/>
        </w:rPr>
      </w:pPr>
    </w:p>
    <w:p w14:paraId="64A46F42" w14:textId="35B2BAED" w:rsidR="00BB5277" w:rsidRPr="00516B78" w:rsidRDefault="00F83FDB" w:rsidP="005C1EA8">
      <w:pPr>
        <w:ind w:left="567" w:hanging="567"/>
        <w:jc w:val="both"/>
        <w:rPr>
          <w:rFonts w:ascii="Arial" w:hAnsi="Arial" w:cs="Arial"/>
          <w:sz w:val="24"/>
          <w:szCs w:val="24"/>
        </w:rPr>
      </w:pPr>
      <w:r w:rsidRPr="00516B78">
        <w:rPr>
          <w:rFonts w:ascii="Arial" w:hAnsi="Arial" w:cs="Arial"/>
          <w:sz w:val="24"/>
          <w:szCs w:val="24"/>
        </w:rPr>
        <w:t>1.</w:t>
      </w:r>
      <w:r w:rsidRPr="00516B78">
        <w:rPr>
          <w:rFonts w:ascii="Arial" w:hAnsi="Arial" w:cs="Arial"/>
          <w:sz w:val="24"/>
          <w:szCs w:val="24"/>
        </w:rPr>
        <w:tab/>
      </w:r>
      <w:r w:rsidR="0076205C" w:rsidRPr="00516B78">
        <w:rPr>
          <w:rFonts w:ascii="Arial" w:hAnsi="Arial" w:cs="Arial"/>
          <w:sz w:val="24"/>
          <w:szCs w:val="24"/>
        </w:rPr>
        <w:t>A Party shall notify any proposed modification or rectification (hereinafter referred to as a “modification”)</w:t>
      </w:r>
      <w:r w:rsidR="001E16B1" w:rsidRPr="00516B78">
        <w:rPr>
          <w:rFonts w:ascii="Arial" w:hAnsi="Arial" w:cs="Arial"/>
          <w:sz w:val="24"/>
          <w:szCs w:val="24"/>
        </w:rPr>
        <w:t xml:space="preserve"> </w:t>
      </w:r>
      <w:r w:rsidR="0076205C" w:rsidRPr="00516B78">
        <w:rPr>
          <w:rFonts w:ascii="Arial" w:hAnsi="Arial" w:cs="Arial"/>
          <w:sz w:val="24"/>
          <w:szCs w:val="24"/>
        </w:rPr>
        <w:t xml:space="preserve">to its Schedule in Annex </w:t>
      </w:r>
      <w:r w:rsidR="00175E35" w:rsidRPr="00516B78">
        <w:rPr>
          <w:rFonts w:ascii="Arial" w:hAnsi="Arial" w:cs="Arial"/>
          <w:sz w:val="24"/>
          <w:szCs w:val="24"/>
        </w:rPr>
        <w:t>15</w:t>
      </w:r>
      <w:r w:rsidR="003B1343" w:rsidRPr="00516B78">
        <w:rPr>
          <w:rFonts w:ascii="Arial" w:hAnsi="Arial" w:cs="Arial"/>
          <w:sz w:val="24"/>
          <w:szCs w:val="24"/>
        </w:rPr>
        <w:t xml:space="preserve">A </w:t>
      </w:r>
      <w:r w:rsidR="00C54AEB" w:rsidRPr="00516B78">
        <w:rPr>
          <w:rFonts w:ascii="Arial" w:hAnsi="Arial" w:cs="Arial"/>
          <w:sz w:val="24"/>
          <w:szCs w:val="24"/>
        </w:rPr>
        <w:t xml:space="preserve">(Schedule of the Parties) </w:t>
      </w:r>
      <w:r w:rsidR="003B1343" w:rsidRPr="00516B78">
        <w:rPr>
          <w:rFonts w:ascii="Arial" w:hAnsi="Arial" w:cs="Arial"/>
          <w:sz w:val="24"/>
          <w:szCs w:val="24"/>
        </w:rPr>
        <w:t>by</w:t>
      </w:r>
      <w:r w:rsidR="0076205C" w:rsidRPr="00516B78">
        <w:rPr>
          <w:rFonts w:ascii="Arial" w:hAnsi="Arial" w:cs="Arial"/>
          <w:sz w:val="24"/>
          <w:szCs w:val="24"/>
        </w:rPr>
        <w:t xml:space="preserve"> circulating a notice in writing to the other Party through the Joint Committee. A Party shall provide compensatory adjustments for a change in coverage if necessary to maintain a level of coverage comparable to the coverage that existed prior to the modification. The Party may include the offer of compensatory adjustment in its notice</w:t>
      </w:r>
      <w:r w:rsidRPr="00516B78">
        <w:rPr>
          <w:rFonts w:ascii="Arial" w:hAnsi="Arial" w:cs="Arial"/>
          <w:sz w:val="24"/>
          <w:szCs w:val="24"/>
        </w:rPr>
        <w:t>.</w:t>
      </w:r>
    </w:p>
    <w:p w14:paraId="475ECC28" w14:textId="77777777" w:rsidR="00923DBE" w:rsidRPr="00516B78" w:rsidRDefault="00923DBE" w:rsidP="005C1EA8">
      <w:pPr>
        <w:ind w:left="567" w:hanging="567"/>
        <w:jc w:val="both"/>
        <w:rPr>
          <w:rFonts w:ascii="Arial" w:hAnsi="Arial" w:cs="Arial"/>
          <w:sz w:val="24"/>
          <w:szCs w:val="24"/>
        </w:rPr>
      </w:pPr>
    </w:p>
    <w:p w14:paraId="7655BA75" w14:textId="15A83365" w:rsidR="00923DBE" w:rsidRPr="00516B78" w:rsidRDefault="00923DBE" w:rsidP="00F0197A">
      <w:pPr>
        <w:ind w:left="720" w:hanging="720"/>
        <w:contextualSpacing/>
        <w:jc w:val="both"/>
        <w:rPr>
          <w:rFonts w:ascii="Arial" w:hAnsi="Arial" w:cs="Arial"/>
          <w:sz w:val="24"/>
          <w:szCs w:val="24"/>
        </w:rPr>
      </w:pPr>
      <w:r w:rsidRPr="00516B78">
        <w:rPr>
          <w:rFonts w:ascii="Arial" w:hAnsi="Arial" w:cs="Arial"/>
          <w:sz w:val="24"/>
          <w:szCs w:val="24"/>
        </w:rPr>
        <w:t>2.</w:t>
      </w:r>
      <w:r w:rsidRPr="00516B78">
        <w:rPr>
          <w:rFonts w:ascii="Arial" w:hAnsi="Arial" w:cs="Arial"/>
          <w:sz w:val="24"/>
          <w:szCs w:val="24"/>
        </w:rPr>
        <w:tab/>
        <w:t xml:space="preserve">A Party is not required to provide compensatory </w:t>
      </w:r>
      <w:r w:rsidR="00D215E4" w:rsidRPr="00516B78">
        <w:rPr>
          <w:rFonts w:ascii="Arial" w:hAnsi="Arial" w:cs="Arial"/>
          <w:sz w:val="24"/>
          <w:szCs w:val="24"/>
        </w:rPr>
        <w:t>adjustments</w:t>
      </w:r>
      <w:r w:rsidRPr="00516B78">
        <w:rPr>
          <w:rFonts w:ascii="Arial" w:hAnsi="Arial" w:cs="Arial"/>
          <w:sz w:val="24"/>
          <w:szCs w:val="24"/>
        </w:rPr>
        <w:t xml:space="preserve"> to the other Party if the proposed modification concerns one of the following</w:t>
      </w:r>
      <w:r w:rsidRPr="00516B78">
        <w:rPr>
          <w:rFonts w:asciiTheme="minorBidi" w:hAnsiTheme="minorBidi"/>
          <w:sz w:val="24"/>
          <w:szCs w:val="24"/>
        </w:rPr>
        <w:t xml:space="preserve">: </w:t>
      </w:r>
    </w:p>
    <w:p w14:paraId="51DF1576" w14:textId="77777777" w:rsidR="00923DBE" w:rsidRPr="00516B78" w:rsidRDefault="00923DBE" w:rsidP="005819FC">
      <w:pPr>
        <w:ind w:left="720" w:hanging="720"/>
        <w:contextualSpacing/>
        <w:jc w:val="both"/>
        <w:rPr>
          <w:rFonts w:ascii="Arial" w:hAnsi="Arial" w:cs="Arial"/>
          <w:sz w:val="24"/>
          <w:szCs w:val="24"/>
        </w:rPr>
      </w:pPr>
    </w:p>
    <w:p w14:paraId="76472C8D" w14:textId="77777777" w:rsidR="00923DBE" w:rsidRPr="00516B78" w:rsidRDefault="00923DBE" w:rsidP="005C1EA8">
      <w:pPr>
        <w:ind w:left="1134" w:hanging="567"/>
        <w:jc w:val="both"/>
        <w:rPr>
          <w:rFonts w:ascii="Arial" w:hAnsi="Arial" w:cs="Arial"/>
          <w:sz w:val="24"/>
          <w:szCs w:val="24"/>
        </w:rPr>
      </w:pPr>
      <w:r w:rsidRPr="00516B78">
        <w:rPr>
          <w:rFonts w:ascii="Arial" w:hAnsi="Arial" w:cs="Arial"/>
          <w:sz w:val="24"/>
          <w:szCs w:val="24"/>
        </w:rPr>
        <w:t>(a)</w:t>
      </w:r>
      <w:r w:rsidRPr="00516B78">
        <w:rPr>
          <w:rFonts w:ascii="Arial" w:hAnsi="Arial" w:cs="Arial"/>
          <w:sz w:val="24"/>
          <w:szCs w:val="24"/>
        </w:rPr>
        <w:tab/>
        <w:t>a procuring entity over which the Party has effectively eliminated its control or influence in respect of covered procurement by that procuring entity; or</w:t>
      </w:r>
    </w:p>
    <w:p w14:paraId="23851183" w14:textId="77777777" w:rsidR="00923DBE" w:rsidRPr="00516B78" w:rsidRDefault="00923DBE" w:rsidP="005C1EA8">
      <w:pPr>
        <w:ind w:left="1134" w:hanging="567"/>
        <w:jc w:val="both"/>
        <w:rPr>
          <w:rFonts w:ascii="Arial" w:hAnsi="Arial" w:cs="Arial"/>
          <w:sz w:val="24"/>
          <w:szCs w:val="24"/>
        </w:rPr>
      </w:pPr>
    </w:p>
    <w:p w14:paraId="3D4FBE20" w14:textId="719F24A0" w:rsidR="00175E35" w:rsidRPr="00516B78" w:rsidRDefault="009F40E2" w:rsidP="005C1EA8">
      <w:pPr>
        <w:ind w:left="1134" w:hanging="567"/>
        <w:jc w:val="both"/>
        <w:rPr>
          <w:rFonts w:ascii="Arial" w:hAnsi="Arial" w:cs="Arial"/>
          <w:sz w:val="24"/>
          <w:szCs w:val="24"/>
        </w:rPr>
      </w:pPr>
      <w:r w:rsidRPr="00516B78">
        <w:rPr>
          <w:rFonts w:ascii="Arial" w:hAnsi="Arial" w:cs="Arial"/>
          <w:sz w:val="24"/>
          <w:szCs w:val="24"/>
        </w:rPr>
        <w:t>(b)</w:t>
      </w:r>
      <w:r w:rsidRPr="00516B78">
        <w:rPr>
          <w:rFonts w:ascii="Arial" w:hAnsi="Arial" w:cs="Arial"/>
          <w:sz w:val="24"/>
          <w:szCs w:val="24"/>
        </w:rPr>
        <w:tab/>
      </w:r>
      <w:r w:rsidR="00923DBE" w:rsidRPr="00516B78">
        <w:rPr>
          <w:rFonts w:ascii="Arial" w:hAnsi="Arial" w:cs="Arial"/>
          <w:sz w:val="24"/>
          <w:szCs w:val="24"/>
        </w:rPr>
        <w:t xml:space="preserve">rectifications of a purely formal nature and minor modifications to its Schedule to Annex </w:t>
      </w:r>
      <w:r w:rsidR="00175E35" w:rsidRPr="00516B78">
        <w:rPr>
          <w:rFonts w:ascii="Arial" w:hAnsi="Arial" w:cs="Arial"/>
          <w:sz w:val="24"/>
          <w:szCs w:val="24"/>
        </w:rPr>
        <w:t>15</w:t>
      </w:r>
      <w:r w:rsidR="003B1343" w:rsidRPr="00516B78">
        <w:rPr>
          <w:rFonts w:ascii="Arial" w:hAnsi="Arial" w:cs="Arial"/>
          <w:sz w:val="24"/>
          <w:szCs w:val="24"/>
        </w:rPr>
        <w:t>A</w:t>
      </w:r>
      <w:r w:rsidR="00C54AEB" w:rsidRPr="00516B78">
        <w:rPr>
          <w:rFonts w:ascii="Arial" w:hAnsi="Arial" w:cs="Arial"/>
          <w:sz w:val="24"/>
          <w:szCs w:val="24"/>
        </w:rPr>
        <w:t xml:space="preserve"> (Schedule of the Parties)</w:t>
      </w:r>
      <w:r w:rsidR="003B1343" w:rsidRPr="00516B78">
        <w:rPr>
          <w:rFonts w:ascii="Arial" w:hAnsi="Arial" w:cs="Arial"/>
          <w:sz w:val="24"/>
          <w:szCs w:val="24"/>
        </w:rPr>
        <w:t>,</w:t>
      </w:r>
      <w:r w:rsidR="00923DBE" w:rsidRPr="00516B78">
        <w:rPr>
          <w:rFonts w:ascii="Arial" w:hAnsi="Arial" w:cs="Arial"/>
          <w:sz w:val="24"/>
          <w:szCs w:val="24"/>
        </w:rPr>
        <w:t xml:space="preserve"> such as:</w:t>
      </w:r>
      <w:r w:rsidR="00175E35" w:rsidRPr="00516B78">
        <w:rPr>
          <w:rFonts w:ascii="Arial" w:hAnsi="Arial" w:cs="Arial"/>
          <w:sz w:val="24"/>
          <w:szCs w:val="24"/>
        </w:rPr>
        <w:t xml:space="preserve"> </w:t>
      </w:r>
    </w:p>
    <w:p w14:paraId="25DE8EAB" w14:textId="77777777" w:rsidR="00175E35" w:rsidRPr="00516B78" w:rsidRDefault="00175E35" w:rsidP="00175E35">
      <w:pPr>
        <w:ind w:left="1701" w:hanging="567"/>
        <w:contextualSpacing/>
        <w:jc w:val="both"/>
        <w:rPr>
          <w:rFonts w:ascii="Arial" w:hAnsi="Arial" w:cs="Arial"/>
          <w:sz w:val="24"/>
          <w:szCs w:val="24"/>
        </w:rPr>
      </w:pPr>
    </w:p>
    <w:p w14:paraId="2FAA922D" w14:textId="75179C92" w:rsidR="00433CB4" w:rsidRPr="00516B78" w:rsidRDefault="00433CB4" w:rsidP="005C1EA8">
      <w:pPr>
        <w:ind w:left="1701" w:hanging="567"/>
        <w:contextualSpacing/>
        <w:jc w:val="both"/>
        <w:rPr>
          <w:rFonts w:ascii="Arial" w:hAnsi="Arial" w:cs="Arial"/>
        </w:rPr>
      </w:pPr>
      <w:r w:rsidRPr="00516B78">
        <w:rPr>
          <w:rFonts w:ascii="Arial" w:hAnsi="Arial" w:cs="Arial"/>
          <w:sz w:val="24"/>
          <w:szCs w:val="24"/>
        </w:rPr>
        <w:t>(i)</w:t>
      </w:r>
      <w:r w:rsidRPr="00516B78">
        <w:rPr>
          <w:rFonts w:ascii="Arial" w:hAnsi="Arial" w:cs="Arial"/>
          <w:sz w:val="24"/>
          <w:szCs w:val="24"/>
        </w:rPr>
        <w:tab/>
      </w:r>
      <w:r w:rsidRPr="00516B78">
        <w:rPr>
          <w:rFonts w:ascii="Arial" w:hAnsi="Arial" w:cs="Arial"/>
          <w:sz w:val="24"/>
          <w:szCs w:val="24"/>
        </w:rPr>
        <w:tab/>
        <w:t>changes in the name of a procuring entity;</w:t>
      </w:r>
    </w:p>
    <w:p w14:paraId="3DB68B42" w14:textId="77777777" w:rsidR="00433CB4" w:rsidRPr="00516B78" w:rsidRDefault="00433CB4" w:rsidP="005C1EA8">
      <w:pPr>
        <w:ind w:left="1701" w:hanging="567"/>
        <w:jc w:val="both"/>
        <w:rPr>
          <w:rFonts w:ascii="Arial" w:hAnsi="Arial" w:cs="Arial"/>
          <w:sz w:val="24"/>
          <w:szCs w:val="24"/>
        </w:rPr>
      </w:pPr>
    </w:p>
    <w:p w14:paraId="1F0944AF" w14:textId="643FD3C9" w:rsidR="00433CB4" w:rsidRPr="00516B78" w:rsidRDefault="00433CB4" w:rsidP="005C1EA8">
      <w:pPr>
        <w:ind w:left="1701" w:hanging="567"/>
        <w:jc w:val="both"/>
        <w:rPr>
          <w:rFonts w:ascii="Arial" w:hAnsi="Arial" w:cs="Arial"/>
          <w:sz w:val="24"/>
          <w:szCs w:val="24"/>
        </w:rPr>
      </w:pPr>
      <w:r w:rsidRPr="00516B78">
        <w:rPr>
          <w:rFonts w:ascii="Arial" w:hAnsi="Arial" w:cs="Arial"/>
          <w:sz w:val="24"/>
          <w:szCs w:val="24"/>
        </w:rPr>
        <w:t>(ii)</w:t>
      </w:r>
      <w:r w:rsidRPr="00516B78">
        <w:rPr>
          <w:rFonts w:ascii="Arial" w:hAnsi="Arial" w:cs="Arial"/>
          <w:sz w:val="24"/>
          <w:szCs w:val="24"/>
        </w:rPr>
        <w:tab/>
        <w:t xml:space="preserve">the merger of one or more procuring entities listed in its Schedule; </w:t>
      </w:r>
    </w:p>
    <w:p w14:paraId="419CC205" w14:textId="77777777" w:rsidR="00433CB4" w:rsidRPr="00516B78" w:rsidRDefault="00433CB4" w:rsidP="005C1EA8">
      <w:pPr>
        <w:ind w:left="1701" w:hanging="567"/>
        <w:jc w:val="both"/>
        <w:rPr>
          <w:rFonts w:ascii="Arial" w:hAnsi="Arial" w:cs="Arial"/>
          <w:sz w:val="24"/>
          <w:szCs w:val="24"/>
        </w:rPr>
      </w:pPr>
    </w:p>
    <w:p w14:paraId="35CC087E" w14:textId="6F3552C9" w:rsidR="00433CB4" w:rsidRPr="00516B78" w:rsidRDefault="00433CB4" w:rsidP="005C1EA8">
      <w:pPr>
        <w:ind w:left="1701" w:hanging="567"/>
        <w:jc w:val="both"/>
        <w:rPr>
          <w:rFonts w:ascii="Arial" w:hAnsi="Arial" w:cs="Arial"/>
          <w:sz w:val="24"/>
          <w:szCs w:val="24"/>
        </w:rPr>
      </w:pPr>
      <w:r w:rsidRPr="00516B78">
        <w:rPr>
          <w:rFonts w:ascii="Arial" w:hAnsi="Arial" w:cs="Arial"/>
          <w:sz w:val="24"/>
          <w:szCs w:val="24"/>
        </w:rPr>
        <w:t>(iii)</w:t>
      </w:r>
      <w:r w:rsidRPr="00516B78">
        <w:rPr>
          <w:rFonts w:ascii="Arial" w:hAnsi="Arial" w:cs="Arial"/>
          <w:sz w:val="24"/>
          <w:szCs w:val="24"/>
        </w:rPr>
        <w:tab/>
        <w:t xml:space="preserve">the separation of a procuring entity listed in its Schedule into two or more procuring entities that are all added to the procuring entities listed in the same Section of the Annex; or </w:t>
      </w:r>
    </w:p>
    <w:p w14:paraId="6EFE5FB5" w14:textId="77777777" w:rsidR="00433CB4" w:rsidRPr="00516B78" w:rsidRDefault="00433CB4" w:rsidP="005C1EA8">
      <w:pPr>
        <w:ind w:left="1701" w:hanging="567"/>
        <w:rPr>
          <w:rFonts w:ascii="Arial" w:hAnsi="Arial" w:cs="Arial"/>
          <w:sz w:val="24"/>
          <w:szCs w:val="24"/>
        </w:rPr>
      </w:pPr>
    </w:p>
    <w:p w14:paraId="1C3DBEEB" w14:textId="265D725F" w:rsidR="00433CB4" w:rsidRPr="00516B78" w:rsidRDefault="00433CB4" w:rsidP="005C1EA8">
      <w:pPr>
        <w:ind w:left="1701" w:hanging="567"/>
        <w:jc w:val="both"/>
        <w:rPr>
          <w:rFonts w:ascii="Arial" w:hAnsi="Arial" w:cs="Arial"/>
          <w:sz w:val="24"/>
          <w:szCs w:val="24"/>
        </w:rPr>
      </w:pPr>
      <w:r w:rsidRPr="00516B78">
        <w:rPr>
          <w:rFonts w:ascii="Arial" w:hAnsi="Arial" w:cs="Arial"/>
          <w:sz w:val="24"/>
          <w:szCs w:val="24"/>
        </w:rPr>
        <w:t>(iv)</w:t>
      </w:r>
      <w:r w:rsidRPr="00516B78">
        <w:rPr>
          <w:rFonts w:ascii="Arial" w:hAnsi="Arial" w:cs="Arial"/>
          <w:sz w:val="24"/>
          <w:szCs w:val="24"/>
        </w:rPr>
        <w:tab/>
        <w:t>changes in website references</w:t>
      </w:r>
      <w:r w:rsidR="00845D2B" w:rsidRPr="00516B78">
        <w:rPr>
          <w:rFonts w:ascii="Arial" w:hAnsi="Arial" w:cs="Arial"/>
          <w:sz w:val="24"/>
          <w:szCs w:val="24"/>
        </w:rPr>
        <w:t>.</w:t>
      </w:r>
    </w:p>
    <w:p w14:paraId="7F791F54" w14:textId="56296A5D" w:rsidR="00923DBE" w:rsidRPr="00516B78" w:rsidRDefault="00923DBE" w:rsidP="005819FC">
      <w:pPr>
        <w:ind w:left="1080"/>
        <w:jc w:val="both"/>
        <w:rPr>
          <w:rFonts w:ascii="Arial" w:hAnsi="Arial" w:cs="Arial"/>
          <w:sz w:val="24"/>
          <w:szCs w:val="24"/>
        </w:rPr>
      </w:pPr>
    </w:p>
    <w:p w14:paraId="64B3D392" w14:textId="3E6D7FEF" w:rsidR="00923DBE" w:rsidRPr="00516B78" w:rsidRDefault="00923DBE" w:rsidP="005819FC">
      <w:pPr>
        <w:ind w:left="1080"/>
        <w:jc w:val="both"/>
        <w:rPr>
          <w:rFonts w:ascii="Arial" w:hAnsi="Arial" w:cs="Arial"/>
          <w:sz w:val="24"/>
          <w:szCs w:val="24"/>
        </w:rPr>
      </w:pPr>
      <w:r w:rsidRPr="00516B78">
        <w:rPr>
          <w:rFonts w:ascii="Arial" w:hAnsi="Arial" w:cs="Arial"/>
          <w:sz w:val="24"/>
          <w:szCs w:val="24"/>
        </w:rPr>
        <w:t xml:space="preserve">and the other Party does not object under paragraph 3 on the basis that the proposed modification does not concern subparagraph (a) or (b).] </w:t>
      </w:r>
    </w:p>
    <w:p w14:paraId="1DD7C1DF" w14:textId="09D1CC51" w:rsidR="00C066C1" w:rsidRPr="00516B78" w:rsidRDefault="00C066C1" w:rsidP="005819FC">
      <w:pPr>
        <w:contextualSpacing/>
        <w:jc w:val="both"/>
        <w:rPr>
          <w:rFonts w:ascii="Arial" w:hAnsi="Arial" w:cs="Arial"/>
          <w:sz w:val="24"/>
          <w:szCs w:val="24"/>
        </w:rPr>
      </w:pPr>
      <w:r w:rsidRPr="00516B78">
        <w:rPr>
          <w:rFonts w:ascii="Arial" w:hAnsi="Arial" w:cs="Arial"/>
          <w:sz w:val="24"/>
          <w:szCs w:val="24"/>
        </w:rPr>
        <w:t xml:space="preserve"> </w:t>
      </w:r>
    </w:p>
    <w:p w14:paraId="7935515D" w14:textId="77777777" w:rsidR="00C066C1" w:rsidRPr="00516B78" w:rsidRDefault="00C066C1" w:rsidP="005C1EA8">
      <w:pPr>
        <w:ind w:left="567" w:hanging="567"/>
        <w:contextualSpacing/>
        <w:rPr>
          <w:rFonts w:ascii="Arial" w:hAnsi="Arial" w:cs="Arial"/>
          <w:sz w:val="24"/>
          <w:szCs w:val="24"/>
        </w:rPr>
      </w:pPr>
      <w:r w:rsidRPr="00516B78">
        <w:rPr>
          <w:rFonts w:ascii="Arial" w:hAnsi="Arial" w:cs="Arial"/>
          <w:sz w:val="24"/>
          <w:szCs w:val="24"/>
        </w:rPr>
        <w:t>3.</w:t>
      </w:r>
      <w:r w:rsidRPr="00516B78">
        <w:rPr>
          <w:rFonts w:ascii="Arial" w:hAnsi="Arial" w:cs="Arial"/>
          <w:sz w:val="24"/>
          <w:szCs w:val="24"/>
        </w:rPr>
        <w:tab/>
        <w:t xml:space="preserve">If a Party considers that its rights under this Chapter are affected by a proposed modification that is notified under paragraph 1, it shall notify the other Party of </w:t>
      </w:r>
      <w:r w:rsidRPr="00516B78">
        <w:rPr>
          <w:rFonts w:ascii="Arial" w:hAnsi="Arial" w:cs="Arial"/>
          <w:sz w:val="24"/>
          <w:szCs w:val="24"/>
        </w:rPr>
        <w:lastRenderedPageBreak/>
        <w:t>any objection to the proposed modification within 45 days of the date of circulation of the notice.</w:t>
      </w:r>
    </w:p>
    <w:p w14:paraId="0D7F5653" w14:textId="77777777" w:rsidR="00C066C1" w:rsidRPr="00516B78" w:rsidRDefault="00C066C1" w:rsidP="005C1EA8">
      <w:pPr>
        <w:ind w:left="567" w:hanging="567"/>
        <w:contextualSpacing/>
        <w:rPr>
          <w:rFonts w:ascii="Arial" w:hAnsi="Arial" w:cs="Arial"/>
          <w:sz w:val="24"/>
          <w:szCs w:val="24"/>
        </w:rPr>
      </w:pPr>
    </w:p>
    <w:p w14:paraId="691F533D" w14:textId="64191D93" w:rsidR="00C066C1" w:rsidRPr="00516B78" w:rsidRDefault="00C066C1" w:rsidP="005C1EA8">
      <w:pPr>
        <w:ind w:left="567" w:hanging="567"/>
        <w:contextualSpacing/>
        <w:jc w:val="both"/>
        <w:rPr>
          <w:rFonts w:ascii="Arial" w:hAnsi="Arial" w:cs="Arial"/>
          <w:sz w:val="24"/>
          <w:szCs w:val="24"/>
        </w:rPr>
      </w:pPr>
      <w:r w:rsidRPr="00516B78">
        <w:rPr>
          <w:rFonts w:ascii="Arial" w:hAnsi="Arial" w:cs="Arial"/>
          <w:sz w:val="24"/>
          <w:szCs w:val="24"/>
        </w:rPr>
        <w:t>4.</w:t>
      </w:r>
      <w:r w:rsidRPr="00516B78">
        <w:rPr>
          <w:rFonts w:ascii="Arial" w:hAnsi="Arial" w:cs="Arial"/>
          <w:sz w:val="24"/>
          <w:szCs w:val="24"/>
        </w:rPr>
        <w:tab/>
        <w:t xml:space="preserve">If a Party objects to a proposed modification, including a modification regarding a procuring entity on the basis that government control or influence over the entity’s covered procurement has been effectively eliminated, that Party may request additional information, including information on the nature of any government control or influence, with a view to clarifying and reaching agreement on the proposed modification, including the procuring entity’s continued coverage under this Chapter. The modifying Party and the objecting Party shall make every attempt to resolve the objection through consultations. If the Parties are unable to resolve the objection through consultations, the </w:t>
      </w:r>
      <w:r w:rsidR="00812630" w:rsidRPr="00516B78">
        <w:rPr>
          <w:rFonts w:ascii="Arial" w:hAnsi="Arial" w:cs="Arial"/>
          <w:sz w:val="24"/>
          <w:szCs w:val="24"/>
        </w:rPr>
        <w:t xml:space="preserve">objecting </w:t>
      </w:r>
      <w:r w:rsidRPr="00516B78">
        <w:rPr>
          <w:rFonts w:ascii="Arial" w:hAnsi="Arial" w:cs="Arial"/>
          <w:sz w:val="24"/>
          <w:szCs w:val="24"/>
        </w:rPr>
        <w:t>Party may make an appropriate compensatory adjustment to its coverage to maintain a level of coverage comparable to that existing prior to the modification.</w:t>
      </w:r>
      <w:r w:rsidRPr="00516B78">
        <w:rPr>
          <w:rFonts w:ascii="Arial" w:hAnsi="Arial" w:cs="Arial"/>
          <w:szCs w:val="24"/>
          <w:vertAlign w:val="superscript"/>
        </w:rPr>
        <w:footnoteReference w:id="3"/>
      </w:r>
    </w:p>
    <w:p w14:paraId="71C947FD" w14:textId="77777777" w:rsidR="00C066C1" w:rsidRPr="00516B78" w:rsidRDefault="00C066C1" w:rsidP="005819FC">
      <w:pPr>
        <w:ind w:left="720" w:hanging="720"/>
        <w:contextualSpacing/>
        <w:jc w:val="both"/>
        <w:rPr>
          <w:rFonts w:ascii="Arial" w:hAnsi="Arial" w:cs="Arial"/>
          <w:sz w:val="24"/>
          <w:szCs w:val="24"/>
        </w:rPr>
      </w:pPr>
    </w:p>
    <w:p w14:paraId="7D0304BE" w14:textId="069DB4CA" w:rsidR="00C066C1" w:rsidRPr="00516B78" w:rsidRDefault="00C066C1" w:rsidP="005C1EA8">
      <w:pPr>
        <w:ind w:left="567" w:hanging="567"/>
        <w:contextualSpacing/>
        <w:rPr>
          <w:rFonts w:ascii="Arial" w:hAnsi="Arial" w:cs="Arial"/>
          <w:sz w:val="24"/>
          <w:szCs w:val="24"/>
        </w:rPr>
      </w:pPr>
      <w:r w:rsidRPr="00516B78">
        <w:rPr>
          <w:rFonts w:ascii="Arial" w:hAnsi="Arial" w:cs="Arial"/>
          <w:sz w:val="24"/>
          <w:szCs w:val="24"/>
        </w:rPr>
        <w:t>5.</w:t>
      </w:r>
      <w:r w:rsidRPr="00516B78">
        <w:rPr>
          <w:rFonts w:ascii="Arial" w:hAnsi="Arial" w:cs="Arial"/>
          <w:sz w:val="24"/>
          <w:szCs w:val="24"/>
        </w:rPr>
        <w:tab/>
        <w:t xml:space="preserve">The Joint Committee </w:t>
      </w:r>
      <w:r w:rsidR="00CD79E8" w:rsidRPr="00516B78">
        <w:rPr>
          <w:rFonts w:ascii="Arial" w:hAnsi="Arial" w:cs="Arial"/>
          <w:sz w:val="24"/>
          <w:szCs w:val="24"/>
        </w:rPr>
        <w:t>may recommend</w:t>
      </w:r>
      <w:r w:rsidR="002A6F48" w:rsidRPr="00516B78">
        <w:rPr>
          <w:rFonts w:ascii="Arial" w:hAnsi="Arial" w:cs="Arial"/>
          <w:sz w:val="24"/>
          <w:szCs w:val="24"/>
        </w:rPr>
        <w:t xml:space="preserve"> modifications to </w:t>
      </w:r>
      <w:r w:rsidRPr="00516B78">
        <w:rPr>
          <w:rFonts w:ascii="Arial" w:hAnsi="Arial" w:cs="Arial"/>
          <w:sz w:val="24"/>
          <w:szCs w:val="24"/>
        </w:rPr>
        <w:t xml:space="preserve">Annex </w:t>
      </w:r>
      <w:r w:rsidR="006D504F" w:rsidRPr="00516B78">
        <w:rPr>
          <w:rFonts w:ascii="Arial" w:hAnsi="Arial" w:cs="Arial"/>
          <w:sz w:val="24"/>
          <w:szCs w:val="24"/>
        </w:rPr>
        <w:t>15</w:t>
      </w:r>
      <w:r w:rsidR="00BD2127" w:rsidRPr="00516B78">
        <w:rPr>
          <w:rFonts w:ascii="Arial" w:hAnsi="Arial" w:cs="Arial"/>
          <w:sz w:val="24"/>
          <w:szCs w:val="24"/>
        </w:rPr>
        <w:t>A</w:t>
      </w:r>
      <w:r w:rsidRPr="00516B78">
        <w:rPr>
          <w:rFonts w:ascii="Arial" w:hAnsi="Arial" w:cs="Arial"/>
          <w:sz w:val="24"/>
          <w:szCs w:val="24"/>
        </w:rPr>
        <w:t>.</w:t>
      </w:r>
    </w:p>
    <w:p w14:paraId="01BE6F95" w14:textId="77777777" w:rsidR="00BB5277" w:rsidRPr="00516B78" w:rsidRDefault="00BB5277" w:rsidP="00BD2127">
      <w:pPr>
        <w:rPr>
          <w:rFonts w:ascii="Arial" w:hAnsi="Arial" w:cs="Arial"/>
          <w:b/>
          <w:sz w:val="24"/>
          <w:szCs w:val="24"/>
        </w:rPr>
      </w:pPr>
    </w:p>
    <w:p w14:paraId="04CA5BB0" w14:textId="77777777" w:rsidR="00812630" w:rsidRPr="00516B78" w:rsidRDefault="00812630" w:rsidP="00BD2127">
      <w:pPr>
        <w:rPr>
          <w:rFonts w:ascii="Arial" w:hAnsi="Arial" w:cs="Arial"/>
          <w:b/>
          <w:sz w:val="24"/>
          <w:szCs w:val="24"/>
        </w:rPr>
      </w:pPr>
    </w:p>
    <w:p w14:paraId="01CB4840" w14:textId="408539B1" w:rsidR="00BB5277" w:rsidRPr="00516B78" w:rsidRDefault="00BB5277" w:rsidP="005819FC">
      <w:pPr>
        <w:keepNext/>
        <w:jc w:val="center"/>
        <w:rPr>
          <w:rFonts w:ascii="Arial" w:hAnsi="Arial" w:cs="Arial"/>
          <w:b/>
          <w:bCs/>
          <w:sz w:val="24"/>
          <w:szCs w:val="24"/>
        </w:rPr>
      </w:pPr>
      <w:r w:rsidRPr="00516B78">
        <w:rPr>
          <w:rFonts w:ascii="Arial" w:hAnsi="Arial" w:cs="Arial"/>
          <w:b/>
          <w:bCs/>
          <w:sz w:val="24"/>
          <w:szCs w:val="24"/>
        </w:rPr>
        <w:t xml:space="preserve">Article </w:t>
      </w:r>
      <w:r w:rsidR="00812630" w:rsidRPr="00516B78">
        <w:rPr>
          <w:rFonts w:ascii="Arial" w:hAnsi="Arial" w:cs="Arial"/>
          <w:b/>
          <w:bCs/>
          <w:sz w:val="24"/>
          <w:szCs w:val="24"/>
        </w:rPr>
        <w:t>15</w:t>
      </w:r>
      <w:r w:rsidR="008C4D45" w:rsidRPr="00516B78">
        <w:rPr>
          <w:rFonts w:ascii="Arial" w:hAnsi="Arial" w:cs="Arial"/>
          <w:b/>
          <w:bCs/>
          <w:sz w:val="24"/>
          <w:szCs w:val="24"/>
        </w:rPr>
        <w:t>.2</w:t>
      </w:r>
      <w:r w:rsidR="00C00B78" w:rsidRPr="00516B78">
        <w:rPr>
          <w:rFonts w:ascii="Arial" w:hAnsi="Arial" w:cs="Arial"/>
          <w:b/>
          <w:bCs/>
          <w:sz w:val="24"/>
          <w:szCs w:val="24"/>
        </w:rPr>
        <w:t>3</w:t>
      </w:r>
    </w:p>
    <w:p w14:paraId="0D9EF906" w14:textId="713EFF82" w:rsidR="004474D9" w:rsidRPr="00516B78" w:rsidRDefault="004474D9" w:rsidP="005819FC">
      <w:pPr>
        <w:keepNext/>
        <w:jc w:val="center"/>
        <w:rPr>
          <w:rFonts w:ascii="Arial" w:hAnsi="Arial" w:cs="Arial"/>
          <w:b/>
          <w:bCs/>
          <w:sz w:val="24"/>
          <w:szCs w:val="24"/>
        </w:rPr>
      </w:pPr>
      <w:r w:rsidRPr="00516B78">
        <w:rPr>
          <w:rFonts w:ascii="Arial" w:hAnsi="Arial" w:cs="Arial"/>
          <w:b/>
          <w:bCs/>
          <w:sz w:val="24"/>
          <w:szCs w:val="24"/>
        </w:rPr>
        <w:t xml:space="preserve">Facilitation of Participation </w:t>
      </w:r>
      <w:r w:rsidRPr="00516B78">
        <w:rPr>
          <w:rFonts w:ascii="Arial" w:hAnsi="Arial" w:cs="Arial"/>
          <w:b/>
          <w:bCs/>
          <w:color w:val="000000" w:themeColor="text1"/>
          <w:sz w:val="24"/>
          <w:szCs w:val="24"/>
        </w:rPr>
        <w:t xml:space="preserve">by </w:t>
      </w:r>
      <w:r w:rsidRPr="00516B78">
        <w:rPr>
          <w:rFonts w:ascii="Arial" w:hAnsi="Arial" w:cs="Arial"/>
          <w:b/>
          <w:bCs/>
          <w:sz w:val="24"/>
          <w:szCs w:val="24"/>
        </w:rPr>
        <w:t>SMEs</w:t>
      </w:r>
    </w:p>
    <w:p w14:paraId="26C42044" w14:textId="77777777" w:rsidR="004474D9" w:rsidRPr="00516B78" w:rsidRDefault="004474D9" w:rsidP="005819FC">
      <w:pPr>
        <w:keepNext/>
        <w:jc w:val="both"/>
        <w:rPr>
          <w:rFonts w:ascii="Arial" w:hAnsi="Arial" w:cs="Arial"/>
          <w:b/>
          <w:color w:val="538135" w:themeColor="accent6" w:themeShade="BF"/>
          <w:sz w:val="24"/>
          <w:szCs w:val="24"/>
        </w:rPr>
      </w:pPr>
    </w:p>
    <w:p w14:paraId="4D169650" w14:textId="0C362FF4" w:rsidR="004474D9" w:rsidRPr="00516B78" w:rsidRDefault="004474D9" w:rsidP="005C1EA8">
      <w:pPr>
        <w:keepNext/>
        <w:ind w:left="567" w:hanging="567"/>
        <w:jc w:val="both"/>
        <w:rPr>
          <w:rFonts w:ascii="Arial" w:hAnsi="Arial" w:cs="Arial"/>
          <w:sz w:val="24"/>
          <w:szCs w:val="24"/>
        </w:rPr>
      </w:pPr>
      <w:r w:rsidRPr="00516B78">
        <w:rPr>
          <w:rFonts w:ascii="Arial" w:hAnsi="Arial" w:cs="Arial"/>
          <w:sz w:val="24"/>
          <w:szCs w:val="24"/>
        </w:rPr>
        <w:t>1.</w:t>
      </w:r>
      <w:r w:rsidRPr="00516B78">
        <w:rPr>
          <w:rFonts w:ascii="Arial" w:hAnsi="Arial" w:cs="Arial"/>
          <w:sz w:val="24"/>
          <w:szCs w:val="24"/>
        </w:rPr>
        <w:tab/>
        <w:t>The Parties recognise the important contribution that SMEs can make to economic growth and employment</w:t>
      </w:r>
      <w:r w:rsidR="00137DC7" w:rsidRPr="00516B78">
        <w:rPr>
          <w:rFonts w:ascii="Arial" w:hAnsi="Arial" w:cs="Arial"/>
          <w:sz w:val="24"/>
          <w:szCs w:val="24"/>
        </w:rPr>
        <w:t>,</w:t>
      </w:r>
      <w:r w:rsidRPr="00516B78">
        <w:rPr>
          <w:rFonts w:ascii="Arial" w:hAnsi="Arial" w:cs="Arial"/>
          <w:sz w:val="24"/>
          <w:szCs w:val="24"/>
        </w:rPr>
        <w:t xml:space="preserve"> and the importance of facilitating the participation of SMEs in government procurement.</w:t>
      </w:r>
    </w:p>
    <w:p w14:paraId="76914B15" w14:textId="77777777" w:rsidR="004474D9" w:rsidRPr="00516B78" w:rsidRDefault="004474D9" w:rsidP="005C1EA8">
      <w:pPr>
        <w:ind w:left="567" w:hanging="567"/>
        <w:jc w:val="both"/>
        <w:rPr>
          <w:rFonts w:ascii="Arial" w:hAnsi="Arial" w:cs="Arial"/>
          <w:sz w:val="24"/>
          <w:szCs w:val="24"/>
        </w:rPr>
      </w:pPr>
    </w:p>
    <w:p w14:paraId="3EFA6488" w14:textId="77777777" w:rsidR="004474D9" w:rsidRPr="00516B78" w:rsidRDefault="004474D9" w:rsidP="005C1EA8">
      <w:pPr>
        <w:ind w:left="567" w:hanging="567"/>
        <w:jc w:val="both"/>
        <w:rPr>
          <w:rFonts w:ascii="Arial" w:hAnsi="Arial" w:cs="Arial"/>
          <w:sz w:val="24"/>
          <w:szCs w:val="24"/>
        </w:rPr>
      </w:pPr>
      <w:r w:rsidRPr="00516B78">
        <w:rPr>
          <w:rFonts w:ascii="Arial" w:hAnsi="Arial" w:cs="Arial"/>
          <w:sz w:val="24"/>
          <w:szCs w:val="24"/>
        </w:rPr>
        <w:t>2.</w:t>
      </w:r>
      <w:r w:rsidRPr="00516B78">
        <w:rPr>
          <w:rFonts w:ascii="Arial" w:hAnsi="Arial" w:cs="Arial"/>
          <w:sz w:val="24"/>
          <w:szCs w:val="24"/>
        </w:rPr>
        <w:tab/>
        <w:t>If a Party maintains a measure that provides preferential treatment for SMEs, the Party shall ensure that the measure, including the criteria for eligibility, is transparent.</w:t>
      </w:r>
    </w:p>
    <w:p w14:paraId="26EF91A5" w14:textId="77777777" w:rsidR="004474D9" w:rsidRPr="00516B78" w:rsidRDefault="004474D9" w:rsidP="005C1EA8">
      <w:pPr>
        <w:ind w:left="567" w:hanging="567"/>
        <w:jc w:val="both"/>
        <w:rPr>
          <w:rFonts w:ascii="Arial" w:hAnsi="Arial" w:cs="Arial"/>
          <w:sz w:val="24"/>
          <w:szCs w:val="24"/>
        </w:rPr>
      </w:pPr>
    </w:p>
    <w:p w14:paraId="4FB3316B" w14:textId="6B2D6BB1" w:rsidR="004474D9" w:rsidRPr="00516B78" w:rsidRDefault="004474D9" w:rsidP="005C1EA8">
      <w:pPr>
        <w:ind w:left="567" w:hanging="567"/>
        <w:jc w:val="both"/>
        <w:rPr>
          <w:rFonts w:ascii="Arial" w:hAnsi="Arial" w:cs="Arial"/>
          <w:sz w:val="24"/>
          <w:szCs w:val="24"/>
        </w:rPr>
      </w:pPr>
      <w:r w:rsidRPr="00516B78">
        <w:rPr>
          <w:rFonts w:ascii="Arial" w:hAnsi="Arial" w:cs="Arial"/>
          <w:sz w:val="24"/>
          <w:szCs w:val="24"/>
        </w:rPr>
        <w:t>3.</w:t>
      </w:r>
      <w:r w:rsidRPr="00516B78">
        <w:rPr>
          <w:rFonts w:ascii="Arial" w:hAnsi="Arial" w:cs="Arial"/>
          <w:sz w:val="24"/>
          <w:szCs w:val="24"/>
        </w:rPr>
        <w:tab/>
        <w:t>To facilitate participation by SMEs in covered procurement, each Party shall, to the extent possible and if appropriate:</w:t>
      </w:r>
    </w:p>
    <w:p w14:paraId="287BC4D7" w14:textId="77777777" w:rsidR="004474D9" w:rsidRPr="00516B78" w:rsidRDefault="004474D9" w:rsidP="005819FC">
      <w:pPr>
        <w:ind w:left="720" w:hanging="720"/>
        <w:jc w:val="both"/>
        <w:rPr>
          <w:rFonts w:ascii="Arial" w:hAnsi="Arial" w:cs="Arial"/>
          <w:sz w:val="24"/>
          <w:szCs w:val="24"/>
        </w:rPr>
      </w:pPr>
    </w:p>
    <w:p w14:paraId="2F3B4652" w14:textId="48895BFD" w:rsidR="004474D9" w:rsidRPr="00516B78" w:rsidRDefault="004474D9" w:rsidP="005C1EA8">
      <w:pPr>
        <w:ind w:left="1134" w:hanging="567"/>
        <w:jc w:val="both"/>
        <w:rPr>
          <w:rFonts w:ascii="Arial" w:hAnsi="Arial" w:cs="Arial"/>
          <w:sz w:val="24"/>
          <w:szCs w:val="24"/>
        </w:rPr>
      </w:pPr>
      <w:r w:rsidRPr="00516B78">
        <w:rPr>
          <w:rFonts w:ascii="Arial" w:hAnsi="Arial" w:cs="Arial"/>
          <w:sz w:val="24"/>
          <w:szCs w:val="24"/>
        </w:rPr>
        <w:t>(a)</w:t>
      </w:r>
      <w:r w:rsidRPr="00516B78">
        <w:rPr>
          <w:rFonts w:ascii="Arial" w:hAnsi="Arial" w:cs="Arial"/>
          <w:sz w:val="24"/>
          <w:szCs w:val="24"/>
        </w:rPr>
        <w:tab/>
        <w:t xml:space="preserve">provide comprehensive procurement-related information </w:t>
      </w:r>
      <w:r w:rsidRPr="00516B78">
        <w:rPr>
          <w:rFonts w:ascii="Arial" w:hAnsi="Arial" w:cs="Arial"/>
          <w:color w:val="000000" w:themeColor="text1"/>
          <w:sz w:val="24"/>
          <w:szCs w:val="24"/>
        </w:rPr>
        <w:t>that includes a definition of SMEs</w:t>
      </w:r>
      <w:r w:rsidRPr="00516B78">
        <w:rPr>
          <w:rFonts w:ascii="Arial" w:hAnsi="Arial" w:cs="Arial"/>
          <w:color w:val="FF0000"/>
          <w:sz w:val="24"/>
          <w:szCs w:val="24"/>
        </w:rPr>
        <w:t xml:space="preserve"> </w:t>
      </w:r>
      <w:r w:rsidRPr="00516B78">
        <w:rPr>
          <w:rFonts w:ascii="Arial" w:hAnsi="Arial" w:cs="Arial"/>
          <w:sz w:val="24"/>
          <w:szCs w:val="24"/>
        </w:rPr>
        <w:t>in a single electronic portal;</w:t>
      </w:r>
    </w:p>
    <w:p w14:paraId="100585F1" w14:textId="77777777" w:rsidR="004474D9" w:rsidRPr="00516B78" w:rsidRDefault="004474D9" w:rsidP="005819FC">
      <w:pPr>
        <w:ind w:left="1440" w:hanging="720"/>
        <w:jc w:val="both"/>
        <w:rPr>
          <w:rFonts w:ascii="Arial" w:hAnsi="Arial" w:cs="Arial"/>
          <w:sz w:val="24"/>
          <w:szCs w:val="24"/>
        </w:rPr>
      </w:pPr>
    </w:p>
    <w:p w14:paraId="3EF03356" w14:textId="589AC7F5" w:rsidR="004474D9" w:rsidRPr="00516B78" w:rsidRDefault="004474D9" w:rsidP="005C1EA8">
      <w:pPr>
        <w:ind w:left="1134" w:hanging="567"/>
        <w:jc w:val="both"/>
        <w:rPr>
          <w:rFonts w:ascii="Arial" w:hAnsi="Arial" w:cs="Arial"/>
          <w:sz w:val="24"/>
          <w:szCs w:val="24"/>
        </w:rPr>
      </w:pPr>
      <w:r w:rsidRPr="00516B78">
        <w:rPr>
          <w:rFonts w:ascii="Arial" w:hAnsi="Arial" w:cs="Arial"/>
          <w:sz w:val="24"/>
          <w:szCs w:val="24"/>
        </w:rPr>
        <w:t>(b)</w:t>
      </w:r>
      <w:r w:rsidRPr="00516B78">
        <w:rPr>
          <w:rFonts w:ascii="Arial" w:hAnsi="Arial" w:cs="Arial"/>
          <w:sz w:val="24"/>
          <w:szCs w:val="24"/>
        </w:rPr>
        <w:tab/>
        <w:t>make all tender documentation available free of charge;</w:t>
      </w:r>
    </w:p>
    <w:p w14:paraId="1FEE3A58" w14:textId="77777777" w:rsidR="004474D9" w:rsidRPr="00516B78" w:rsidRDefault="004474D9" w:rsidP="005C1EA8">
      <w:pPr>
        <w:ind w:left="1134" w:hanging="567"/>
        <w:jc w:val="both"/>
        <w:rPr>
          <w:rFonts w:ascii="Arial" w:hAnsi="Arial" w:cs="Arial"/>
          <w:sz w:val="24"/>
          <w:szCs w:val="24"/>
        </w:rPr>
      </w:pPr>
    </w:p>
    <w:p w14:paraId="1140FC1E" w14:textId="44F5F40B" w:rsidR="004474D9" w:rsidRPr="00516B78" w:rsidRDefault="004474D9" w:rsidP="005C1EA8">
      <w:pPr>
        <w:ind w:left="1134" w:hanging="567"/>
        <w:jc w:val="both"/>
        <w:rPr>
          <w:rFonts w:ascii="Arial" w:hAnsi="Arial" w:cs="Arial"/>
          <w:sz w:val="24"/>
          <w:szCs w:val="24"/>
        </w:rPr>
      </w:pPr>
      <w:r w:rsidRPr="00516B78">
        <w:rPr>
          <w:rFonts w:ascii="Arial" w:hAnsi="Arial" w:cs="Arial"/>
          <w:sz w:val="24"/>
          <w:szCs w:val="24"/>
        </w:rPr>
        <w:t>(c)</w:t>
      </w:r>
      <w:r w:rsidRPr="00516B78">
        <w:rPr>
          <w:rFonts w:ascii="Arial" w:hAnsi="Arial" w:cs="Arial"/>
          <w:sz w:val="24"/>
          <w:szCs w:val="24"/>
        </w:rPr>
        <w:tab/>
        <w:t>conduct procurement by electronic means or through other new information and communication technologies;</w:t>
      </w:r>
    </w:p>
    <w:p w14:paraId="0514BC94" w14:textId="77777777" w:rsidR="004474D9" w:rsidRPr="00516B78" w:rsidRDefault="004474D9" w:rsidP="005C1EA8">
      <w:pPr>
        <w:ind w:left="1134" w:hanging="567"/>
        <w:jc w:val="both"/>
        <w:rPr>
          <w:rFonts w:ascii="Arial" w:hAnsi="Arial" w:cs="Arial"/>
          <w:sz w:val="24"/>
          <w:szCs w:val="24"/>
        </w:rPr>
      </w:pPr>
    </w:p>
    <w:p w14:paraId="07933DA8" w14:textId="77777777" w:rsidR="004474D9" w:rsidRPr="00516B78" w:rsidRDefault="004474D9" w:rsidP="005C1EA8">
      <w:pPr>
        <w:ind w:left="1134" w:hanging="567"/>
        <w:jc w:val="both"/>
        <w:rPr>
          <w:rFonts w:ascii="Arial" w:hAnsi="Arial" w:cs="Arial"/>
          <w:sz w:val="24"/>
          <w:szCs w:val="24"/>
        </w:rPr>
      </w:pPr>
      <w:r w:rsidRPr="00516B78">
        <w:rPr>
          <w:rFonts w:ascii="Arial" w:hAnsi="Arial" w:cs="Arial"/>
          <w:sz w:val="24"/>
          <w:szCs w:val="24"/>
        </w:rPr>
        <w:t>(d)</w:t>
      </w:r>
      <w:r w:rsidRPr="00516B78">
        <w:rPr>
          <w:rFonts w:ascii="Arial" w:hAnsi="Arial" w:cs="Arial"/>
          <w:sz w:val="24"/>
          <w:szCs w:val="24"/>
        </w:rPr>
        <w:tab/>
        <w:t>consider the size, design, and structure of the procurement, including the use of subcontracting to SMEs;</w:t>
      </w:r>
    </w:p>
    <w:p w14:paraId="36B0F8E0" w14:textId="77777777" w:rsidR="004474D9" w:rsidRPr="00516B78" w:rsidRDefault="004474D9" w:rsidP="005C1EA8">
      <w:pPr>
        <w:ind w:left="1134" w:hanging="567"/>
        <w:jc w:val="both"/>
        <w:rPr>
          <w:rFonts w:ascii="Arial" w:hAnsi="Arial" w:cs="Arial"/>
          <w:sz w:val="24"/>
          <w:szCs w:val="24"/>
        </w:rPr>
      </w:pPr>
    </w:p>
    <w:p w14:paraId="3E486E9C" w14:textId="56520672" w:rsidR="004474D9" w:rsidRPr="00516B78" w:rsidRDefault="004474D9" w:rsidP="005C1EA8">
      <w:pPr>
        <w:ind w:left="1134" w:hanging="567"/>
        <w:jc w:val="both"/>
        <w:rPr>
          <w:rFonts w:ascii="Arial" w:hAnsi="Arial" w:cs="Arial"/>
          <w:sz w:val="24"/>
          <w:szCs w:val="24"/>
        </w:rPr>
      </w:pPr>
      <w:r w:rsidRPr="00516B78">
        <w:rPr>
          <w:rFonts w:ascii="Arial" w:hAnsi="Arial" w:cs="Arial"/>
          <w:sz w:val="24"/>
          <w:szCs w:val="24"/>
        </w:rPr>
        <w:t>(e)</w:t>
      </w:r>
      <w:r w:rsidRPr="00516B78">
        <w:rPr>
          <w:rFonts w:ascii="Arial" w:hAnsi="Arial" w:cs="Arial"/>
          <w:sz w:val="24"/>
          <w:szCs w:val="24"/>
        </w:rPr>
        <w:tab/>
        <w:t xml:space="preserve"> seek opportunities to simplify administrative processes; and</w:t>
      </w:r>
    </w:p>
    <w:p w14:paraId="7BC82A37" w14:textId="77777777" w:rsidR="004474D9" w:rsidRPr="00516B78" w:rsidRDefault="004474D9" w:rsidP="005C1EA8">
      <w:pPr>
        <w:ind w:left="1134" w:hanging="567"/>
        <w:jc w:val="both"/>
        <w:rPr>
          <w:rFonts w:ascii="Arial" w:hAnsi="Arial" w:cs="Arial"/>
          <w:sz w:val="24"/>
          <w:szCs w:val="24"/>
        </w:rPr>
      </w:pPr>
    </w:p>
    <w:p w14:paraId="723DF20B" w14:textId="78BBD08C" w:rsidR="00BB5277" w:rsidRPr="00516B78" w:rsidRDefault="004474D9" w:rsidP="005C1EA8">
      <w:pPr>
        <w:ind w:left="1134" w:hanging="567"/>
        <w:jc w:val="both"/>
        <w:rPr>
          <w:rFonts w:ascii="Arial" w:hAnsi="Arial" w:cs="Arial"/>
          <w:sz w:val="24"/>
          <w:szCs w:val="24"/>
        </w:rPr>
      </w:pPr>
      <w:r w:rsidRPr="00516B78">
        <w:rPr>
          <w:rFonts w:ascii="Arial" w:hAnsi="Arial" w:cs="Arial"/>
          <w:sz w:val="24"/>
          <w:szCs w:val="24"/>
        </w:rPr>
        <w:t>(f)</w:t>
      </w:r>
      <w:r w:rsidRPr="00516B78">
        <w:rPr>
          <w:rFonts w:ascii="Arial" w:hAnsi="Arial" w:cs="Arial"/>
          <w:sz w:val="24"/>
          <w:szCs w:val="24"/>
        </w:rPr>
        <w:tab/>
        <w:t>require prompt payment by procuring entities, and that procuring entities encourage its use in subcontracting.</w:t>
      </w:r>
      <w:r w:rsidR="00AE4A91" w:rsidRPr="00516B78">
        <w:rPr>
          <w:rFonts w:ascii="Arial" w:hAnsi="Arial" w:cs="Arial"/>
          <w:sz w:val="24"/>
          <w:szCs w:val="24"/>
        </w:rPr>
        <w:t xml:space="preserve"> </w:t>
      </w:r>
    </w:p>
    <w:p w14:paraId="4D7B7752" w14:textId="77777777" w:rsidR="00BB5277" w:rsidRPr="00516B78" w:rsidRDefault="00BB5277" w:rsidP="005819FC">
      <w:pPr>
        <w:jc w:val="center"/>
        <w:rPr>
          <w:rFonts w:ascii="Arial" w:hAnsi="Arial" w:cs="Arial"/>
          <w:b/>
          <w:bCs/>
          <w:color w:val="538135" w:themeColor="accent6" w:themeShade="BF"/>
          <w:sz w:val="24"/>
          <w:szCs w:val="24"/>
        </w:rPr>
      </w:pPr>
    </w:p>
    <w:p w14:paraId="4BBF1C80" w14:textId="77777777" w:rsidR="001F4FE6" w:rsidRPr="00516B78" w:rsidRDefault="001F4FE6" w:rsidP="005819FC">
      <w:pPr>
        <w:jc w:val="center"/>
        <w:rPr>
          <w:rFonts w:ascii="Arial" w:hAnsi="Arial" w:cs="Arial"/>
          <w:b/>
          <w:bCs/>
          <w:color w:val="538135" w:themeColor="accent6" w:themeShade="BF"/>
          <w:sz w:val="24"/>
          <w:szCs w:val="24"/>
        </w:rPr>
      </w:pPr>
    </w:p>
    <w:p w14:paraId="78FB5DAD" w14:textId="64F1C32A" w:rsidR="00A35316" w:rsidRPr="00516B78" w:rsidRDefault="00A35316" w:rsidP="005819FC">
      <w:pPr>
        <w:jc w:val="center"/>
        <w:rPr>
          <w:rFonts w:ascii="Arial" w:hAnsi="Arial" w:cs="Arial"/>
          <w:b/>
          <w:bCs/>
          <w:sz w:val="24"/>
          <w:szCs w:val="24"/>
        </w:rPr>
      </w:pPr>
      <w:r w:rsidRPr="00516B78">
        <w:rPr>
          <w:rFonts w:ascii="Arial" w:hAnsi="Arial" w:cs="Arial"/>
          <w:b/>
          <w:bCs/>
          <w:sz w:val="24"/>
          <w:szCs w:val="24"/>
        </w:rPr>
        <w:t xml:space="preserve">Article </w:t>
      </w:r>
      <w:r w:rsidR="001F4FE6" w:rsidRPr="00516B78">
        <w:rPr>
          <w:rFonts w:ascii="Arial" w:hAnsi="Arial" w:cs="Arial"/>
          <w:b/>
          <w:bCs/>
          <w:sz w:val="24"/>
          <w:szCs w:val="24"/>
        </w:rPr>
        <w:t>15</w:t>
      </w:r>
      <w:r w:rsidRPr="00516B78">
        <w:rPr>
          <w:rFonts w:ascii="Arial" w:hAnsi="Arial" w:cs="Arial"/>
          <w:b/>
          <w:bCs/>
          <w:sz w:val="24"/>
          <w:szCs w:val="24"/>
        </w:rPr>
        <w:t>.2</w:t>
      </w:r>
      <w:r w:rsidR="001819A0" w:rsidRPr="00516B78">
        <w:rPr>
          <w:rFonts w:ascii="Arial" w:hAnsi="Arial" w:cs="Arial"/>
          <w:b/>
          <w:bCs/>
          <w:sz w:val="24"/>
          <w:szCs w:val="24"/>
        </w:rPr>
        <w:t>4</w:t>
      </w:r>
    </w:p>
    <w:p w14:paraId="5E45B440" w14:textId="77777777" w:rsidR="00A35316" w:rsidRPr="00516B78" w:rsidRDefault="00A35316" w:rsidP="005819FC">
      <w:pPr>
        <w:ind w:left="720" w:hanging="720"/>
        <w:jc w:val="center"/>
        <w:rPr>
          <w:rFonts w:ascii="Arial" w:hAnsi="Arial" w:cs="Arial"/>
          <w:b/>
          <w:sz w:val="24"/>
          <w:szCs w:val="24"/>
        </w:rPr>
      </w:pPr>
      <w:r w:rsidRPr="00516B78">
        <w:rPr>
          <w:rFonts w:ascii="Arial" w:hAnsi="Arial" w:cs="Arial"/>
          <w:b/>
          <w:sz w:val="24"/>
          <w:szCs w:val="24"/>
        </w:rPr>
        <w:t>Financial Obligations</w:t>
      </w:r>
    </w:p>
    <w:p w14:paraId="3320E593" w14:textId="77777777" w:rsidR="00A35316" w:rsidRPr="00516B78" w:rsidRDefault="00A35316" w:rsidP="005819FC">
      <w:pPr>
        <w:ind w:left="720" w:hanging="720"/>
        <w:jc w:val="both"/>
        <w:rPr>
          <w:rFonts w:ascii="Arial" w:hAnsi="Arial" w:cs="Arial"/>
          <w:b/>
          <w:sz w:val="24"/>
          <w:szCs w:val="24"/>
        </w:rPr>
      </w:pPr>
    </w:p>
    <w:p w14:paraId="10140894" w14:textId="7BD8F1F1" w:rsidR="00A35316" w:rsidRPr="00516B78" w:rsidRDefault="00A35316" w:rsidP="005C1EA8">
      <w:pPr>
        <w:ind w:left="567" w:hanging="567"/>
        <w:jc w:val="both"/>
        <w:rPr>
          <w:rFonts w:ascii="Arial" w:hAnsi="Arial" w:cs="Arial"/>
          <w:sz w:val="24"/>
          <w:szCs w:val="24"/>
        </w:rPr>
      </w:pPr>
      <w:r w:rsidRPr="00516B78">
        <w:rPr>
          <w:rFonts w:ascii="Arial" w:hAnsi="Arial" w:cs="Arial"/>
          <w:sz w:val="24"/>
          <w:szCs w:val="24"/>
        </w:rPr>
        <w:t>1.</w:t>
      </w:r>
      <w:r w:rsidRPr="00516B78">
        <w:rPr>
          <w:rFonts w:ascii="Arial" w:hAnsi="Arial" w:cs="Arial"/>
          <w:sz w:val="24"/>
          <w:szCs w:val="24"/>
        </w:rPr>
        <w:tab/>
        <w:t>This Chapter does not entail any financial obligations to the Parties.</w:t>
      </w:r>
    </w:p>
    <w:p w14:paraId="6B99D6E0" w14:textId="77777777" w:rsidR="00A35316" w:rsidRPr="00516B78" w:rsidRDefault="00A35316" w:rsidP="005C1EA8">
      <w:pPr>
        <w:ind w:left="567" w:hanging="567"/>
        <w:jc w:val="both"/>
        <w:rPr>
          <w:rFonts w:ascii="Arial" w:hAnsi="Arial" w:cs="Arial"/>
          <w:b/>
          <w:bCs/>
          <w:sz w:val="24"/>
          <w:szCs w:val="24"/>
        </w:rPr>
      </w:pPr>
    </w:p>
    <w:p w14:paraId="07D549A9" w14:textId="15A0FBCB" w:rsidR="00A35316" w:rsidRPr="00516B78" w:rsidRDefault="00A35316" w:rsidP="005C1EA8">
      <w:pPr>
        <w:ind w:left="567" w:hanging="567"/>
        <w:jc w:val="both"/>
        <w:rPr>
          <w:rFonts w:ascii="Arial" w:hAnsi="Arial" w:cs="Arial"/>
          <w:sz w:val="24"/>
          <w:szCs w:val="24"/>
        </w:rPr>
      </w:pPr>
      <w:r w:rsidRPr="00516B78">
        <w:rPr>
          <w:rFonts w:ascii="Arial" w:hAnsi="Arial" w:cs="Arial"/>
          <w:sz w:val="24"/>
          <w:szCs w:val="24"/>
        </w:rPr>
        <w:t>2.</w:t>
      </w:r>
      <w:r w:rsidRPr="00516B78">
        <w:rPr>
          <w:rFonts w:ascii="Arial" w:hAnsi="Arial" w:cs="Arial"/>
          <w:sz w:val="24"/>
          <w:szCs w:val="24"/>
        </w:rPr>
        <w:tab/>
        <w:t>Each Party is responsible for any financial expenses</w:t>
      </w:r>
      <w:r w:rsidR="001F4FE6" w:rsidRPr="00516B78">
        <w:rPr>
          <w:rFonts w:ascii="Arial" w:hAnsi="Arial" w:cs="Arial"/>
          <w:sz w:val="24"/>
          <w:szCs w:val="24"/>
        </w:rPr>
        <w:t xml:space="preserve"> required</w:t>
      </w:r>
      <w:r w:rsidRPr="00516B78">
        <w:rPr>
          <w:rFonts w:ascii="Arial" w:hAnsi="Arial" w:cs="Arial"/>
          <w:sz w:val="24"/>
          <w:szCs w:val="24"/>
        </w:rPr>
        <w:t xml:space="preserve"> to fulfill their role in this Chapter.</w:t>
      </w:r>
    </w:p>
    <w:p w14:paraId="33C19EB7" w14:textId="77777777" w:rsidR="00A35316" w:rsidRPr="00516B78" w:rsidRDefault="00A35316" w:rsidP="00845D2B">
      <w:pPr>
        <w:rPr>
          <w:rFonts w:ascii="Arial" w:hAnsi="Arial" w:cs="Arial"/>
          <w:b/>
          <w:bCs/>
          <w:color w:val="538135" w:themeColor="accent6" w:themeShade="BF"/>
          <w:sz w:val="24"/>
          <w:szCs w:val="24"/>
        </w:rPr>
      </w:pPr>
    </w:p>
    <w:p w14:paraId="75E78821" w14:textId="77777777" w:rsidR="001F4FE6" w:rsidRPr="00516B78" w:rsidRDefault="001F4FE6" w:rsidP="00845D2B">
      <w:pPr>
        <w:rPr>
          <w:rFonts w:ascii="Arial" w:hAnsi="Arial" w:cs="Arial"/>
          <w:b/>
          <w:bCs/>
          <w:color w:val="538135" w:themeColor="accent6" w:themeShade="BF"/>
          <w:sz w:val="24"/>
          <w:szCs w:val="24"/>
        </w:rPr>
      </w:pPr>
    </w:p>
    <w:p w14:paraId="25F2A979" w14:textId="569704E8" w:rsidR="00A35316" w:rsidRPr="00516B78" w:rsidRDefault="00A35316" w:rsidP="005819FC">
      <w:pPr>
        <w:jc w:val="center"/>
        <w:rPr>
          <w:rFonts w:ascii="Arial" w:hAnsi="Arial" w:cs="Arial"/>
          <w:b/>
          <w:bCs/>
          <w:sz w:val="24"/>
          <w:szCs w:val="24"/>
        </w:rPr>
      </w:pPr>
      <w:bookmarkStart w:id="11" w:name="_Hlk76038824"/>
      <w:r w:rsidRPr="00516B78">
        <w:rPr>
          <w:rFonts w:ascii="Arial" w:hAnsi="Arial" w:cs="Arial"/>
          <w:b/>
          <w:bCs/>
          <w:sz w:val="24"/>
          <w:szCs w:val="24"/>
        </w:rPr>
        <w:t xml:space="preserve"> Article </w:t>
      </w:r>
      <w:r w:rsidR="001F4FE6" w:rsidRPr="00516B78">
        <w:rPr>
          <w:rFonts w:ascii="Arial" w:hAnsi="Arial" w:cs="Arial"/>
          <w:b/>
          <w:bCs/>
          <w:sz w:val="24"/>
          <w:szCs w:val="24"/>
        </w:rPr>
        <w:t>15</w:t>
      </w:r>
      <w:r w:rsidRPr="00516B78">
        <w:rPr>
          <w:rFonts w:ascii="Arial" w:hAnsi="Arial" w:cs="Arial"/>
          <w:b/>
          <w:bCs/>
          <w:sz w:val="24"/>
          <w:szCs w:val="24"/>
        </w:rPr>
        <w:t>.2</w:t>
      </w:r>
      <w:r w:rsidR="001819A0" w:rsidRPr="00516B78">
        <w:rPr>
          <w:rFonts w:ascii="Arial" w:hAnsi="Arial" w:cs="Arial"/>
          <w:b/>
          <w:bCs/>
          <w:sz w:val="24"/>
          <w:szCs w:val="24"/>
        </w:rPr>
        <w:t>5</w:t>
      </w:r>
    </w:p>
    <w:p w14:paraId="695C5C60" w14:textId="77777777" w:rsidR="00A35316" w:rsidRPr="00516B78" w:rsidRDefault="00A35316" w:rsidP="005819FC">
      <w:pPr>
        <w:ind w:left="720" w:hanging="720"/>
        <w:jc w:val="center"/>
        <w:rPr>
          <w:rFonts w:ascii="Arial" w:hAnsi="Arial" w:cs="Arial"/>
          <w:b/>
          <w:sz w:val="24"/>
          <w:szCs w:val="24"/>
        </w:rPr>
      </w:pPr>
      <w:r w:rsidRPr="00516B78">
        <w:rPr>
          <w:rFonts w:ascii="Arial" w:hAnsi="Arial" w:cs="Arial"/>
          <w:b/>
          <w:sz w:val="24"/>
          <w:szCs w:val="24"/>
        </w:rPr>
        <w:t>Cooperation</w:t>
      </w:r>
    </w:p>
    <w:p w14:paraId="1750AB6A" w14:textId="77777777" w:rsidR="00A35316" w:rsidRPr="00516B78" w:rsidRDefault="00A35316" w:rsidP="005819FC">
      <w:pPr>
        <w:ind w:left="720" w:hanging="720"/>
        <w:jc w:val="both"/>
        <w:rPr>
          <w:rFonts w:ascii="Arial" w:hAnsi="Arial" w:cs="Arial"/>
          <w:b/>
          <w:sz w:val="24"/>
          <w:szCs w:val="24"/>
        </w:rPr>
      </w:pPr>
    </w:p>
    <w:p w14:paraId="0CCCC180" w14:textId="77777777" w:rsidR="00A35316" w:rsidRPr="00516B78" w:rsidRDefault="00A35316" w:rsidP="005C1EA8">
      <w:pPr>
        <w:ind w:left="567" w:hanging="567"/>
        <w:jc w:val="both"/>
        <w:rPr>
          <w:rFonts w:ascii="Arial" w:hAnsi="Arial" w:cs="Arial"/>
          <w:sz w:val="24"/>
          <w:szCs w:val="24"/>
        </w:rPr>
      </w:pPr>
      <w:r w:rsidRPr="00516B78">
        <w:rPr>
          <w:rFonts w:ascii="Arial" w:hAnsi="Arial" w:cs="Arial"/>
          <w:sz w:val="24"/>
          <w:szCs w:val="24"/>
        </w:rPr>
        <w:t>1.</w:t>
      </w:r>
      <w:r w:rsidRPr="00516B78">
        <w:rPr>
          <w:rFonts w:ascii="Arial" w:hAnsi="Arial" w:cs="Arial"/>
          <w:sz w:val="24"/>
          <w:szCs w:val="24"/>
        </w:rPr>
        <w:tab/>
        <w:t>The Parties shall endeavour to cooperate on matters relating to government procurement, with a view to achieving a better understanding of each Party’s respective government procurement systems. Such cooperation may include:</w:t>
      </w:r>
    </w:p>
    <w:p w14:paraId="681FC679" w14:textId="77777777" w:rsidR="00A35316" w:rsidRPr="00516B78" w:rsidRDefault="00A35316" w:rsidP="00282B93">
      <w:pPr>
        <w:jc w:val="both"/>
        <w:rPr>
          <w:rFonts w:ascii="Arial" w:hAnsi="Arial" w:cs="Arial"/>
          <w:sz w:val="24"/>
          <w:szCs w:val="24"/>
        </w:rPr>
      </w:pPr>
    </w:p>
    <w:p w14:paraId="260DF663" w14:textId="7DE42EFE" w:rsidR="00A35316" w:rsidRPr="00516B78" w:rsidRDefault="001F4FE6" w:rsidP="005C1EA8">
      <w:pPr>
        <w:ind w:left="1134" w:hanging="567"/>
        <w:jc w:val="both"/>
        <w:rPr>
          <w:rFonts w:ascii="Arial" w:hAnsi="Arial" w:cs="Arial"/>
          <w:sz w:val="24"/>
          <w:szCs w:val="24"/>
        </w:rPr>
      </w:pPr>
      <w:r w:rsidRPr="00516B78">
        <w:rPr>
          <w:rFonts w:ascii="Arial" w:hAnsi="Arial" w:cs="Arial"/>
          <w:sz w:val="24"/>
          <w:szCs w:val="24"/>
        </w:rPr>
        <w:t>(a)</w:t>
      </w:r>
      <w:r w:rsidRPr="00516B78">
        <w:rPr>
          <w:rFonts w:ascii="Arial" w:hAnsi="Arial" w:cs="Arial"/>
          <w:sz w:val="24"/>
          <w:szCs w:val="24"/>
        </w:rPr>
        <w:tab/>
      </w:r>
      <w:r w:rsidR="00A35316" w:rsidRPr="00516B78">
        <w:rPr>
          <w:rFonts w:ascii="Arial" w:hAnsi="Arial" w:cs="Arial"/>
          <w:sz w:val="24"/>
          <w:szCs w:val="24"/>
        </w:rPr>
        <w:t>facilitating participation by suppliers in government procurement;</w:t>
      </w:r>
    </w:p>
    <w:p w14:paraId="00B1F30F" w14:textId="77777777" w:rsidR="00A35316" w:rsidRPr="00516B78" w:rsidRDefault="00A35316" w:rsidP="005C1EA8">
      <w:pPr>
        <w:ind w:left="1134" w:hanging="567"/>
        <w:jc w:val="both"/>
        <w:rPr>
          <w:rFonts w:ascii="Arial" w:hAnsi="Arial" w:cs="Arial"/>
          <w:sz w:val="24"/>
          <w:szCs w:val="24"/>
        </w:rPr>
      </w:pPr>
    </w:p>
    <w:p w14:paraId="45C637AD" w14:textId="0A3AC029" w:rsidR="00A35316" w:rsidRPr="00516B78" w:rsidRDefault="001F4FE6" w:rsidP="005C1EA8">
      <w:pPr>
        <w:ind w:left="1134" w:hanging="567"/>
        <w:jc w:val="both"/>
        <w:rPr>
          <w:rFonts w:ascii="Arial" w:hAnsi="Arial" w:cs="Arial"/>
          <w:sz w:val="24"/>
          <w:szCs w:val="24"/>
        </w:rPr>
      </w:pPr>
      <w:r w:rsidRPr="00516B78">
        <w:rPr>
          <w:rFonts w:ascii="Arial" w:hAnsi="Arial" w:cs="Arial"/>
          <w:sz w:val="24"/>
          <w:szCs w:val="24"/>
        </w:rPr>
        <w:t xml:space="preserve">(b) </w:t>
      </w:r>
      <w:r w:rsidRPr="00516B78">
        <w:rPr>
          <w:rFonts w:ascii="Arial" w:hAnsi="Arial" w:cs="Arial"/>
          <w:sz w:val="24"/>
          <w:szCs w:val="24"/>
        </w:rPr>
        <w:tab/>
      </w:r>
      <w:r w:rsidR="00A35316" w:rsidRPr="00516B78">
        <w:rPr>
          <w:rFonts w:ascii="Arial" w:hAnsi="Arial" w:cs="Arial"/>
          <w:sz w:val="24"/>
          <w:szCs w:val="24"/>
        </w:rPr>
        <w:t>sharing best practices with respect to SMEs;</w:t>
      </w:r>
    </w:p>
    <w:p w14:paraId="6052CEA6" w14:textId="77777777" w:rsidR="00A35316" w:rsidRPr="00516B78" w:rsidRDefault="00A35316" w:rsidP="005C1EA8">
      <w:pPr>
        <w:ind w:left="1134" w:hanging="567"/>
        <w:jc w:val="both"/>
        <w:rPr>
          <w:rFonts w:ascii="Arial" w:hAnsi="Arial" w:cs="Arial"/>
          <w:sz w:val="24"/>
          <w:szCs w:val="24"/>
        </w:rPr>
      </w:pPr>
    </w:p>
    <w:p w14:paraId="63CEA3B3" w14:textId="6364147A" w:rsidR="00A35316" w:rsidRPr="00516B78" w:rsidRDefault="001F4FE6" w:rsidP="005C1EA8">
      <w:pPr>
        <w:ind w:left="1134" w:hanging="567"/>
        <w:jc w:val="both"/>
        <w:rPr>
          <w:rFonts w:ascii="Arial" w:hAnsi="Arial" w:cs="Arial"/>
          <w:sz w:val="24"/>
          <w:szCs w:val="24"/>
        </w:rPr>
      </w:pPr>
      <w:r w:rsidRPr="00516B78">
        <w:rPr>
          <w:rFonts w:ascii="Arial" w:hAnsi="Arial" w:cs="Arial"/>
          <w:sz w:val="24"/>
          <w:szCs w:val="24"/>
        </w:rPr>
        <w:t xml:space="preserve">(c) </w:t>
      </w:r>
      <w:r w:rsidRPr="00516B78">
        <w:rPr>
          <w:rFonts w:ascii="Arial" w:hAnsi="Arial" w:cs="Arial"/>
          <w:sz w:val="24"/>
          <w:szCs w:val="24"/>
        </w:rPr>
        <w:tab/>
      </w:r>
      <w:r w:rsidR="00A35316" w:rsidRPr="00516B78">
        <w:rPr>
          <w:rFonts w:ascii="Arial" w:hAnsi="Arial" w:cs="Arial"/>
          <w:sz w:val="24"/>
          <w:szCs w:val="24"/>
        </w:rPr>
        <w:t>exchanging experiences and information, such as regulatory frameworks and best practices, including on the use and adoption of measures to promote environmental, social and labour considerations in government procurement;</w:t>
      </w:r>
    </w:p>
    <w:p w14:paraId="096AEB5D" w14:textId="77777777" w:rsidR="00A35316" w:rsidRPr="00516B78" w:rsidRDefault="00A35316" w:rsidP="005C1EA8">
      <w:pPr>
        <w:ind w:left="1134" w:hanging="567"/>
        <w:jc w:val="both"/>
        <w:rPr>
          <w:rFonts w:ascii="Arial" w:hAnsi="Arial" w:cs="Arial"/>
          <w:sz w:val="24"/>
          <w:szCs w:val="24"/>
        </w:rPr>
      </w:pPr>
    </w:p>
    <w:p w14:paraId="65D40063" w14:textId="6F4FF5B9" w:rsidR="00A35316" w:rsidRPr="00516B78" w:rsidRDefault="001F4FE6" w:rsidP="005C1EA8">
      <w:pPr>
        <w:ind w:left="1134" w:hanging="567"/>
        <w:jc w:val="both"/>
        <w:rPr>
          <w:rFonts w:ascii="Arial" w:hAnsi="Arial" w:cs="Arial"/>
          <w:sz w:val="24"/>
          <w:szCs w:val="24"/>
        </w:rPr>
      </w:pPr>
      <w:r w:rsidRPr="00516B78">
        <w:rPr>
          <w:rFonts w:ascii="Arial" w:hAnsi="Arial" w:cs="Arial"/>
          <w:sz w:val="24"/>
          <w:szCs w:val="24"/>
        </w:rPr>
        <w:t xml:space="preserve">(d) </w:t>
      </w:r>
      <w:r w:rsidRPr="00516B78">
        <w:rPr>
          <w:rFonts w:ascii="Arial" w:hAnsi="Arial" w:cs="Arial"/>
          <w:sz w:val="24"/>
          <w:szCs w:val="24"/>
        </w:rPr>
        <w:tab/>
      </w:r>
      <w:r w:rsidR="00A35316" w:rsidRPr="00516B78">
        <w:rPr>
          <w:rFonts w:ascii="Arial" w:hAnsi="Arial" w:cs="Arial"/>
          <w:sz w:val="24"/>
          <w:szCs w:val="24"/>
        </w:rPr>
        <w:t>exchanging government procurement statistics and data;</w:t>
      </w:r>
    </w:p>
    <w:p w14:paraId="111FB93F" w14:textId="77777777" w:rsidR="00A35316" w:rsidRPr="00516B78" w:rsidRDefault="00A35316" w:rsidP="005C1EA8">
      <w:pPr>
        <w:ind w:left="1134" w:hanging="567"/>
        <w:jc w:val="both"/>
        <w:rPr>
          <w:rFonts w:ascii="Arial" w:hAnsi="Arial" w:cs="Arial"/>
          <w:sz w:val="24"/>
          <w:szCs w:val="24"/>
        </w:rPr>
      </w:pPr>
    </w:p>
    <w:p w14:paraId="09127337" w14:textId="45A97310" w:rsidR="00A35316" w:rsidRPr="00516B78" w:rsidRDefault="001F4FE6" w:rsidP="005C1EA8">
      <w:pPr>
        <w:ind w:left="1134" w:hanging="567"/>
        <w:jc w:val="both"/>
        <w:rPr>
          <w:rFonts w:ascii="Arial" w:hAnsi="Arial" w:cs="Arial"/>
          <w:sz w:val="24"/>
          <w:szCs w:val="24"/>
        </w:rPr>
      </w:pPr>
      <w:r w:rsidRPr="00516B78">
        <w:rPr>
          <w:rFonts w:ascii="Arial" w:hAnsi="Arial" w:cs="Arial"/>
          <w:sz w:val="24"/>
          <w:szCs w:val="24"/>
        </w:rPr>
        <w:t>(e)</w:t>
      </w:r>
      <w:r w:rsidRPr="00516B78">
        <w:rPr>
          <w:rFonts w:ascii="Arial" w:hAnsi="Arial" w:cs="Arial"/>
          <w:sz w:val="24"/>
          <w:szCs w:val="24"/>
        </w:rPr>
        <w:tab/>
      </w:r>
      <w:r w:rsidR="00A35316" w:rsidRPr="00516B78">
        <w:rPr>
          <w:rFonts w:ascii="Arial" w:hAnsi="Arial" w:cs="Arial"/>
          <w:sz w:val="24"/>
          <w:szCs w:val="24"/>
        </w:rPr>
        <w:t>developing and expanding the use of electronic means in government procurement systems;</w:t>
      </w:r>
    </w:p>
    <w:p w14:paraId="23DAC9D7" w14:textId="77777777" w:rsidR="00A35316" w:rsidRPr="00516B78" w:rsidRDefault="00A35316" w:rsidP="005C1EA8">
      <w:pPr>
        <w:ind w:left="1134" w:hanging="567"/>
        <w:jc w:val="both"/>
        <w:rPr>
          <w:rFonts w:ascii="Arial" w:hAnsi="Arial" w:cs="Arial"/>
          <w:sz w:val="24"/>
          <w:szCs w:val="24"/>
        </w:rPr>
      </w:pPr>
    </w:p>
    <w:p w14:paraId="1B7E142D" w14:textId="00B77C97" w:rsidR="00A35316" w:rsidRPr="00516B78" w:rsidRDefault="001F4FE6" w:rsidP="005C1EA8">
      <w:pPr>
        <w:ind w:left="1134" w:hanging="567"/>
        <w:jc w:val="both"/>
        <w:rPr>
          <w:rFonts w:ascii="Arial" w:hAnsi="Arial" w:cs="Arial"/>
          <w:sz w:val="24"/>
          <w:szCs w:val="24"/>
        </w:rPr>
      </w:pPr>
      <w:r w:rsidRPr="00516B78">
        <w:rPr>
          <w:rFonts w:ascii="Arial" w:hAnsi="Arial" w:cs="Arial"/>
          <w:sz w:val="24"/>
          <w:szCs w:val="24"/>
        </w:rPr>
        <w:t>(f)</w:t>
      </w:r>
      <w:r w:rsidRPr="00516B78">
        <w:rPr>
          <w:rFonts w:ascii="Arial" w:hAnsi="Arial" w:cs="Arial"/>
          <w:sz w:val="24"/>
          <w:szCs w:val="24"/>
        </w:rPr>
        <w:tab/>
      </w:r>
      <w:r w:rsidR="00A35316" w:rsidRPr="00516B78">
        <w:rPr>
          <w:rFonts w:ascii="Arial" w:hAnsi="Arial" w:cs="Arial"/>
          <w:sz w:val="24"/>
          <w:szCs w:val="24"/>
        </w:rPr>
        <w:t>institutional strengthening for the fulfilment of the provisions of this Chapter;</w:t>
      </w:r>
      <w:bookmarkStart w:id="12" w:name="_Hlk129012470"/>
    </w:p>
    <w:p w14:paraId="4ED8B85F" w14:textId="77777777" w:rsidR="00A35316" w:rsidRPr="00516B78" w:rsidRDefault="00A35316" w:rsidP="005C1EA8">
      <w:pPr>
        <w:ind w:left="1134" w:hanging="567"/>
        <w:jc w:val="both"/>
        <w:rPr>
          <w:rFonts w:ascii="Arial" w:hAnsi="Arial" w:cs="Arial"/>
          <w:sz w:val="24"/>
          <w:szCs w:val="24"/>
        </w:rPr>
      </w:pPr>
    </w:p>
    <w:p w14:paraId="6B25ECED" w14:textId="28FFFBAE" w:rsidR="00A35316" w:rsidRPr="00516B78" w:rsidRDefault="001F4FE6" w:rsidP="005C1EA8">
      <w:pPr>
        <w:ind w:left="1134" w:hanging="567"/>
        <w:jc w:val="both"/>
        <w:rPr>
          <w:rFonts w:ascii="Arial" w:hAnsi="Arial" w:cs="Arial"/>
          <w:sz w:val="24"/>
          <w:szCs w:val="24"/>
        </w:rPr>
      </w:pPr>
      <w:r w:rsidRPr="00516B78">
        <w:rPr>
          <w:rFonts w:ascii="Arial" w:hAnsi="Arial" w:cs="Arial"/>
          <w:sz w:val="24"/>
          <w:szCs w:val="24"/>
        </w:rPr>
        <w:t>(g)</w:t>
      </w:r>
      <w:r w:rsidRPr="00516B78">
        <w:rPr>
          <w:rFonts w:ascii="Arial" w:hAnsi="Arial" w:cs="Arial"/>
          <w:sz w:val="24"/>
          <w:szCs w:val="24"/>
        </w:rPr>
        <w:tab/>
      </w:r>
      <w:r w:rsidR="00A35316" w:rsidRPr="00516B78">
        <w:rPr>
          <w:rFonts w:ascii="Arial" w:hAnsi="Arial" w:cs="Arial"/>
          <w:sz w:val="24"/>
          <w:szCs w:val="24"/>
        </w:rPr>
        <w:t>encouraging greater participation by women in government procurement to the extent possible; and</w:t>
      </w:r>
    </w:p>
    <w:p w14:paraId="28FF26D3" w14:textId="77777777" w:rsidR="00A35316" w:rsidRPr="00516B78" w:rsidRDefault="00A35316" w:rsidP="005C1EA8">
      <w:pPr>
        <w:ind w:left="1134" w:hanging="567"/>
        <w:jc w:val="both"/>
        <w:rPr>
          <w:rFonts w:ascii="Arial" w:hAnsi="Arial" w:cs="Arial"/>
          <w:sz w:val="24"/>
          <w:szCs w:val="24"/>
        </w:rPr>
      </w:pPr>
    </w:p>
    <w:p w14:paraId="7DA81F5F" w14:textId="7DE0540E" w:rsidR="00A35316" w:rsidRPr="00516B78" w:rsidRDefault="001F4FE6" w:rsidP="005C1EA8">
      <w:pPr>
        <w:ind w:left="1134" w:hanging="567"/>
        <w:jc w:val="both"/>
        <w:rPr>
          <w:rFonts w:ascii="Arial" w:hAnsi="Arial" w:cs="Arial"/>
          <w:sz w:val="24"/>
          <w:szCs w:val="24"/>
        </w:rPr>
      </w:pPr>
      <w:r w:rsidRPr="00516B78">
        <w:rPr>
          <w:rFonts w:ascii="Arial" w:hAnsi="Arial" w:cs="Arial"/>
          <w:sz w:val="24"/>
          <w:szCs w:val="24"/>
        </w:rPr>
        <w:t xml:space="preserve">(h) </w:t>
      </w:r>
      <w:r w:rsidRPr="00516B78">
        <w:rPr>
          <w:rFonts w:ascii="Arial" w:hAnsi="Arial" w:cs="Arial"/>
          <w:sz w:val="24"/>
          <w:szCs w:val="24"/>
        </w:rPr>
        <w:tab/>
      </w:r>
      <w:r w:rsidR="00A35316" w:rsidRPr="00516B78">
        <w:rPr>
          <w:rFonts w:ascii="Arial" w:hAnsi="Arial" w:cs="Arial"/>
          <w:sz w:val="24"/>
          <w:szCs w:val="24"/>
        </w:rPr>
        <w:t>exchanging information relating to government procurement opportunities in each Party</w:t>
      </w:r>
      <w:bookmarkEnd w:id="11"/>
      <w:r w:rsidR="00A35316" w:rsidRPr="00516B78">
        <w:rPr>
          <w:rFonts w:ascii="Arial" w:hAnsi="Arial" w:cs="Arial"/>
          <w:sz w:val="24"/>
          <w:szCs w:val="24"/>
        </w:rPr>
        <w:t>.</w:t>
      </w:r>
      <w:bookmarkEnd w:id="12"/>
    </w:p>
    <w:p w14:paraId="35C88A0E" w14:textId="77777777" w:rsidR="00A35316" w:rsidRPr="00516B78" w:rsidRDefault="00A35316" w:rsidP="005819FC">
      <w:pPr>
        <w:ind w:left="1440" w:hanging="720"/>
        <w:jc w:val="center"/>
        <w:rPr>
          <w:rFonts w:ascii="Arial" w:hAnsi="Arial" w:cs="Arial"/>
          <w:bCs/>
          <w:color w:val="538135" w:themeColor="accent6" w:themeShade="BF"/>
          <w:sz w:val="24"/>
          <w:szCs w:val="24"/>
        </w:rPr>
      </w:pPr>
    </w:p>
    <w:p w14:paraId="58CD9589" w14:textId="77777777" w:rsidR="001F4FE6" w:rsidRPr="00516B78" w:rsidRDefault="001F4FE6" w:rsidP="005819FC">
      <w:pPr>
        <w:ind w:left="1440" w:hanging="720"/>
        <w:jc w:val="center"/>
        <w:rPr>
          <w:rFonts w:ascii="Arial" w:hAnsi="Arial" w:cs="Arial"/>
          <w:bCs/>
          <w:color w:val="538135" w:themeColor="accent6" w:themeShade="BF"/>
          <w:sz w:val="24"/>
          <w:szCs w:val="24"/>
        </w:rPr>
      </w:pPr>
    </w:p>
    <w:p w14:paraId="69650F61" w14:textId="0C7022C7" w:rsidR="00A35316" w:rsidRPr="00516B78" w:rsidRDefault="00A35316" w:rsidP="005819FC">
      <w:pPr>
        <w:jc w:val="center"/>
        <w:rPr>
          <w:rFonts w:ascii="Arial" w:hAnsi="Arial" w:cs="Arial"/>
          <w:b/>
          <w:bCs/>
          <w:sz w:val="24"/>
          <w:szCs w:val="24"/>
        </w:rPr>
      </w:pPr>
      <w:r w:rsidRPr="00516B78">
        <w:rPr>
          <w:rFonts w:ascii="Arial" w:hAnsi="Arial" w:cs="Arial"/>
          <w:b/>
          <w:bCs/>
          <w:sz w:val="24"/>
          <w:szCs w:val="24"/>
        </w:rPr>
        <w:t xml:space="preserve">Article </w:t>
      </w:r>
      <w:r w:rsidR="001F4FE6" w:rsidRPr="00516B78">
        <w:rPr>
          <w:rFonts w:ascii="Arial" w:hAnsi="Arial" w:cs="Arial"/>
          <w:b/>
          <w:bCs/>
          <w:sz w:val="24"/>
          <w:szCs w:val="24"/>
        </w:rPr>
        <w:t>15</w:t>
      </w:r>
      <w:r w:rsidR="009B1534" w:rsidRPr="00516B78">
        <w:rPr>
          <w:rFonts w:ascii="Arial" w:hAnsi="Arial" w:cs="Arial"/>
          <w:b/>
          <w:bCs/>
          <w:sz w:val="24"/>
          <w:szCs w:val="24"/>
        </w:rPr>
        <w:t>.2</w:t>
      </w:r>
      <w:r w:rsidR="001819A0" w:rsidRPr="00516B78">
        <w:rPr>
          <w:rFonts w:ascii="Arial" w:hAnsi="Arial" w:cs="Arial"/>
          <w:b/>
          <w:bCs/>
          <w:sz w:val="24"/>
          <w:szCs w:val="24"/>
        </w:rPr>
        <w:t>6</w:t>
      </w:r>
    </w:p>
    <w:p w14:paraId="650BE356" w14:textId="77777777" w:rsidR="00A35316" w:rsidRPr="00516B78" w:rsidRDefault="00A35316" w:rsidP="005819FC">
      <w:pPr>
        <w:ind w:left="720" w:hanging="720"/>
        <w:jc w:val="center"/>
        <w:rPr>
          <w:rFonts w:ascii="Arial" w:hAnsi="Arial" w:cs="Arial"/>
          <w:b/>
          <w:sz w:val="24"/>
          <w:szCs w:val="24"/>
        </w:rPr>
      </w:pPr>
      <w:r w:rsidRPr="00516B78">
        <w:rPr>
          <w:rFonts w:ascii="Arial" w:hAnsi="Arial" w:cs="Arial"/>
          <w:b/>
          <w:sz w:val="24"/>
          <w:szCs w:val="24"/>
        </w:rPr>
        <w:t>Language</w:t>
      </w:r>
    </w:p>
    <w:p w14:paraId="141D580D" w14:textId="77777777" w:rsidR="00A35316" w:rsidRPr="00516B78" w:rsidRDefault="00A35316" w:rsidP="005819FC">
      <w:pPr>
        <w:jc w:val="both"/>
        <w:rPr>
          <w:rFonts w:ascii="Arial" w:hAnsi="Arial" w:cs="Arial"/>
          <w:bCs/>
          <w:sz w:val="24"/>
          <w:szCs w:val="24"/>
        </w:rPr>
      </w:pPr>
    </w:p>
    <w:p w14:paraId="38E77DE2" w14:textId="5F2C3C26" w:rsidR="00A35316" w:rsidRPr="00516B78" w:rsidRDefault="00A35316" w:rsidP="005C1EA8">
      <w:pPr>
        <w:pStyle w:val="ListParagraph"/>
        <w:ind w:left="0"/>
        <w:jc w:val="both"/>
        <w:rPr>
          <w:rFonts w:ascii="Arial" w:hAnsi="Arial" w:cs="Arial"/>
          <w:sz w:val="24"/>
          <w:szCs w:val="24"/>
        </w:rPr>
      </w:pPr>
      <w:r w:rsidRPr="00516B78">
        <w:rPr>
          <w:rFonts w:ascii="Arial" w:hAnsi="Arial" w:cs="Arial"/>
          <w:sz w:val="24"/>
          <w:szCs w:val="24"/>
        </w:rPr>
        <w:t xml:space="preserve">To improve market access to each Party’s procurement market, each Party shall, where possible, use the English language in its publication of materials or information pursuant to Article </w:t>
      </w:r>
      <w:r w:rsidR="001F4FE6" w:rsidRPr="00516B78">
        <w:rPr>
          <w:rFonts w:ascii="Arial" w:hAnsi="Arial" w:cs="Arial"/>
          <w:sz w:val="24"/>
          <w:szCs w:val="24"/>
        </w:rPr>
        <w:t>15</w:t>
      </w:r>
      <w:r w:rsidRPr="00516B78">
        <w:rPr>
          <w:rFonts w:ascii="Arial" w:hAnsi="Arial" w:cs="Arial"/>
          <w:sz w:val="24"/>
          <w:szCs w:val="24"/>
        </w:rPr>
        <w:t>.</w:t>
      </w:r>
      <w:r w:rsidR="00511C2B" w:rsidRPr="00516B78">
        <w:rPr>
          <w:rFonts w:ascii="Arial" w:hAnsi="Arial" w:cs="Arial"/>
          <w:sz w:val="24"/>
          <w:szCs w:val="24"/>
        </w:rPr>
        <w:t xml:space="preserve">6 </w:t>
      </w:r>
      <w:r w:rsidRPr="00516B78">
        <w:rPr>
          <w:rFonts w:ascii="Arial" w:hAnsi="Arial" w:cs="Arial"/>
          <w:sz w:val="24"/>
          <w:szCs w:val="24"/>
        </w:rPr>
        <w:t xml:space="preserve">(Publication of Procurement Information), including in the publications listed in </w:t>
      </w:r>
      <w:r w:rsidR="004D37E4" w:rsidRPr="00516B78">
        <w:rPr>
          <w:rFonts w:ascii="Arial" w:hAnsi="Arial" w:cs="Arial"/>
          <w:color w:val="000000" w:themeColor="text1"/>
          <w:sz w:val="24"/>
          <w:szCs w:val="24"/>
        </w:rPr>
        <w:t>Section H of</w:t>
      </w:r>
      <w:r w:rsidR="00C72653" w:rsidRPr="00516B78">
        <w:rPr>
          <w:rFonts w:ascii="Arial" w:hAnsi="Arial" w:cs="Arial"/>
          <w:color w:val="000000" w:themeColor="text1"/>
          <w:sz w:val="24"/>
          <w:szCs w:val="24"/>
        </w:rPr>
        <w:t xml:space="preserve"> </w:t>
      </w:r>
      <w:r w:rsidRPr="00516B78">
        <w:rPr>
          <w:rFonts w:ascii="Arial" w:hAnsi="Arial" w:cs="Arial"/>
          <w:sz w:val="24"/>
          <w:szCs w:val="24"/>
        </w:rPr>
        <w:t xml:space="preserve">each Party’s Schedule under Annex </w:t>
      </w:r>
      <w:r w:rsidR="001F4FE6" w:rsidRPr="00516B78">
        <w:rPr>
          <w:rFonts w:ascii="Arial" w:hAnsi="Arial" w:cs="Arial"/>
          <w:sz w:val="24"/>
          <w:szCs w:val="24"/>
        </w:rPr>
        <w:t>15</w:t>
      </w:r>
      <w:r w:rsidRPr="00516B78">
        <w:rPr>
          <w:rFonts w:ascii="Arial" w:hAnsi="Arial" w:cs="Arial"/>
          <w:sz w:val="24"/>
          <w:szCs w:val="24"/>
        </w:rPr>
        <w:t>A</w:t>
      </w:r>
      <w:r w:rsidR="00AD66C5" w:rsidRPr="00516B78">
        <w:rPr>
          <w:rFonts w:ascii="Arial" w:hAnsi="Arial" w:cs="Arial"/>
          <w:sz w:val="24"/>
          <w:szCs w:val="24"/>
        </w:rPr>
        <w:t xml:space="preserve"> (Schedule of the Parties)</w:t>
      </w:r>
      <w:r w:rsidRPr="00516B78">
        <w:rPr>
          <w:rFonts w:ascii="Arial" w:hAnsi="Arial" w:cs="Arial"/>
          <w:sz w:val="24"/>
          <w:szCs w:val="24"/>
        </w:rPr>
        <w:t>.</w:t>
      </w:r>
    </w:p>
    <w:p w14:paraId="23D50957" w14:textId="77777777" w:rsidR="00A35316" w:rsidRPr="00516B78" w:rsidRDefault="00A35316" w:rsidP="005819FC">
      <w:pPr>
        <w:jc w:val="both"/>
        <w:rPr>
          <w:rFonts w:ascii="Arial" w:hAnsi="Arial" w:cs="Arial"/>
          <w:color w:val="538135" w:themeColor="accent6" w:themeShade="BF"/>
          <w:sz w:val="24"/>
          <w:szCs w:val="24"/>
        </w:rPr>
      </w:pPr>
    </w:p>
    <w:p w14:paraId="024CF419" w14:textId="77777777" w:rsidR="001F4FE6" w:rsidRPr="00516B78" w:rsidRDefault="001F4FE6" w:rsidP="005819FC">
      <w:pPr>
        <w:jc w:val="both"/>
        <w:rPr>
          <w:rFonts w:ascii="Arial" w:hAnsi="Arial" w:cs="Arial"/>
          <w:color w:val="538135" w:themeColor="accent6" w:themeShade="BF"/>
          <w:sz w:val="24"/>
          <w:szCs w:val="24"/>
        </w:rPr>
      </w:pPr>
    </w:p>
    <w:p w14:paraId="3ED417F6" w14:textId="0ACDBB37" w:rsidR="00A35316" w:rsidRPr="00516B78" w:rsidRDefault="00A35316" w:rsidP="0089119B">
      <w:pPr>
        <w:keepNext/>
        <w:keepLines/>
        <w:jc w:val="center"/>
        <w:rPr>
          <w:rFonts w:ascii="Arial" w:hAnsi="Arial" w:cs="Arial"/>
          <w:b/>
          <w:bCs/>
          <w:sz w:val="24"/>
          <w:szCs w:val="24"/>
        </w:rPr>
      </w:pPr>
      <w:r w:rsidRPr="00516B78">
        <w:rPr>
          <w:rFonts w:ascii="Arial" w:hAnsi="Arial" w:cs="Arial"/>
          <w:b/>
          <w:bCs/>
          <w:sz w:val="24"/>
          <w:szCs w:val="24"/>
        </w:rPr>
        <w:t xml:space="preserve">Article </w:t>
      </w:r>
      <w:r w:rsidR="009219CF">
        <w:rPr>
          <w:rFonts w:ascii="Arial" w:hAnsi="Arial" w:cs="Arial"/>
          <w:b/>
          <w:bCs/>
          <w:sz w:val="24"/>
          <w:szCs w:val="24"/>
        </w:rPr>
        <w:t>15</w:t>
      </w:r>
      <w:r w:rsidRPr="00516B78">
        <w:rPr>
          <w:rFonts w:ascii="Arial" w:hAnsi="Arial" w:cs="Arial"/>
          <w:b/>
          <w:bCs/>
          <w:sz w:val="24"/>
          <w:szCs w:val="24"/>
        </w:rPr>
        <w:t>.2</w:t>
      </w:r>
      <w:r w:rsidR="001819A0" w:rsidRPr="00516B78">
        <w:rPr>
          <w:rFonts w:ascii="Arial" w:hAnsi="Arial" w:cs="Arial"/>
          <w:b/>
          <w:bCs/>
          <w:sz w:val="24"/>
          <w:szCs w:val="24"/>
        </w:rPr>
        <w:t>7</w:t>
      </w:r>
    </w:p>
    <w:p w14:paraId="69A80B89" w14:textId="77777777" w:rsidR="00A35316" w:rsidRPr="00516B78" w:rsidRDefault="00A35316" w:rsidP="0089119B">
      <w:pPr>
        <w:keepNext/>
        <w:keepLines/>
        <w:ind w:left="720" w:hanging="720"/>
        <w:jc w:val="center"/>
        <w:rPr>
          <w:rFonts w:ascii="Arial" w:hAnsi="Arial" w:cs="Arial"/>
          <w:b/>
          <w:sz w:val="24"/>
          <w:szCs w:val="24"/>
        </w:rPr>
      </w:pPr>
      <w:r w:rsidRPr="00516B78">
        <w:rPr>
          <w:rFonts w:ascii="Arial" w:hAnsi="Arial" w:cs="Arial"/>
          <w:b/>
          <w:sz w:val="24"/>
          <w:szCs w:val="24"/>
        </w:rPr>
        <w:t>Further Negotiations</w:t>
      </w:r>
    </w:p>
    <w:p w14:paraId="6ECF786F" w14:textId="77777777" w:rsidR="00A35316" w:rsidRPr="00516B78" w:rsidRDefault="00A35316" w:rsidP="0089119B">
      <w:pPr>
        <w:keepNext/>
        <w:keepLines/>
        <w:ind w:left="720" w:hanging="720"/>
        <w:jc w:val="center"/>
        <w:rPr>
          <w:rFonts w:ascii="Arial" w:hAnsi="Arial" w:cs="Arial"/>
          <w:b/>
          <w:sz w:val="24"/>
          <w:szCs w:val="24"/>
        </w:rPr>
      </w:pPr>
    </w:p>
    <w:p w14:paraId="284C2938" w14:textId="7D16B807" w:rsidR="00A35316" w:rsidRPr="00516B78" w:rsidRDefault="00A35316" w:rsidP="005C1EA8">
      <w:pPr>
        <w:pStyle w:val="ListParagraph"/>
        <w:ind w:left="0"/>
        <w:jc w:val="both"/>
        <w:rPr>
          <w:rFonts w:ascii="Arial" w:hAnsi="Arial" w:cs="Arial"/>
          <w:sz w:val="24"/>
          <w:szCs w:val="24"/>
        </w:rPr>
      </w:pPr>
      <w:r w:rsidRPr="00516B78">
        <w:rPr>
          <w:rFonts w:ascii="Arial" w:hAnsi="Arial" w:cs="Arial"/>
          <w:sz w:val="24"/>
          <w:szCs w:val="24"/>
        </w:rPr>
        <w:t>Each Party shall</w:t>
      </w:r>
      <w:r w:rsidR="001F4FE6" w:rsidRPr="00516B78">
        <w:rPr>
          <w:rFonts w:ascii="Arial" w:hAnsi="Arial" w:cs="Arial"/>
          <w:sz w:val="24"/>
          <w:szCs w:val="24"/>
        </w:rPr>
        <w:t xml:space="preserve">, </w:t>
      </w:r>
      <w:r w:rsidRPr="00516B78">
        <w:rPr>
          <w:rFonts w:ascii="Arial" w:hAnsi="Arial" w:cs="Arial"/>
          <w:sz w:val="24"/>
          <w:szCs w:val="24"/>
        </w:rPr>
        <w:t xml:space="preserve">on </w:t>
      </w:r>
      <w:r w:rsidR="001F4FE6" w:rsidRPr="00516B78">
        <w:rPr>
          <w:rFonts w:ascii="Arial" w:hAnsi="Arial" w:cs="Arial"/>
          <w:sz w:val="24"/>
          <w:szCs w:val="24"/>
        </w:rPr>
        <w:t xml:space="preserve">request of </w:t>
      </w:r>
      <w:r w:rsidRPr="00516B78">
        <w:rPr>
          <w:rFonts w:ascii="Arial" w:hAnsi="Arial" w:cs="Arial"/>
          <w:sz w:val="24"/>
          <w:szCs w:val="24"/>
        </w:rPr>
        <w:t xml:space="preserve">the other Party, afford adequate opportunity to </w:t>
      </w:r>
      <w:proofErr w:type="gramStart"/>
      <w:r w:rsidRPr="00516B78">
        <w:rPr>
          <w:rFonts w:ascii="Arial" w:hAnsi="Arial" w:cs="Arial"/>
          <w:sz w:val="24"/>
          <w:szCs w:val="24"/>
        </w:rPr>
        <w:t>enter into</w:t>
      </w:r>
      <w:proofErr w:type="gramEnd"/>
      <w:r w:rsidRPr="00516B78">
        <w:rPr>
          <w:rFonts w:ascii="Arial" w:hAnsi="Arial" w:cs="Arial"/>
          <w:sz w:val="24"/>
          <w:szCs w:val="24"/>
        </w:rPr>
        <w:t xml:space="preserve"> negotiation</w:t>
      </w:r>
      <w:r w:rsidR="001F4FE6" w:rsidRPr="00516B78">
        <w:rPr>
          <w:rFonts w:ascii="Arial" w:hAnsi="Arial" w:cs="Arial"/>
          <w:sz w:val="24"/>
          <w:szCs w:val="24"/>
        </w:rPr>
        <w:t>s</w:t>
      </w:r>
      <w:r w:rsidRPr="00516B78">
        <w:rPr>
          <w:rFonts w:ascii="Arial" w:hAnsi="Arial" w:cs="Arial"/>
          <w:sz w:val="24"/>
          <w:szCs w:val="24"/>
        </w:rPr>
        <w:t xml:space="preserve"> with a view to extending new advantageous treatment to the other Party on a reciprocal basis when the Party agrees to any additional advantageous treatment or access to its government procurement market in an agreement with a non-Party, or non-Parties to this Agreement.</w:t>
      </w:r>
    </w:p>
    <w:p w14:paraId="0FAE6C64" w14:textId="77777777" w:rsidR="009B1855" w:rsidRPr="00516B78" w:rsidRDefault="009B1855" w:rsidP="005819FC">
      <w:pPr>
        <w:pStyle w:val="ListParagraph"/>
        <w:jc w:val="both"/>
        <w:rPr>
          <w:rFonts w:ascii="Arial" w:hAnsi="Arial" w:cs="Arial"/>
          <w:sz w:val="24"/>
          <w:szCs w:val="24"/>
        </w:rPr>
      </w:pPr>
    </w:p>
    <w:p w14:paraId="46CD22B3" w14:textId="77777777" w:rsidR="001F4FE6" w:rsidRPr="00516B78" w:rsidRDefault="001F4FE6" w:rsidP="005819FC">
      <w:pPr>
        <w:pStyle w:val="ListParagraph"/>
        <w:jc w:val="both"/>
        <w:rPr>
          <w:rFonts w:ascii="Arial" w:hAnsi="Arial" w:cs="Arial"/>
          <w:sz w:val="24"/>
          <w:szCs w:val="24"/>
        </w:rPr>
      </w:pPr>
    </w:p>
    <w:p w14:paraId="1A44C1D6" w14:textId="6B9EE5CB" w:rsidR="009B1855" w:rsidRPr="00516B78" w:rsidRDefault="009B1855" w:rsidP="005819FC">
      <w:pPr>
        <w:jc w:val="center"/>
        <w:rPr>
          <w:rFonts w:ascii="Arial" w:hAnsi="Arial" w:cs="Arial"/>
          <w:b/>
          <w:bCs/>
          <w:sz w:val="24"/>
          <w:szCs w:val="24"/>
        </w:rPr>
      </w:pPr>
      <w:r w:rsidRPr="00516B78">
        <w:rPr>
          <w:rFonts w:ascii="Arial" w:hAnsi="Arial" w:cs="Arial"/>
          <w:b/>
          <w:bCs/>
          <w:sz w:val="24"/>
          <w:szCs w:val="24"/>
        </w:rPr>
        <w:t xml:space="preserve">Article </w:t>
      </w:r>
      <w:r w:rsidR="001F4FE6" w:rsidRPr="00516B78">
        <w:rPr>
          <w:rFonts w:ascii="Arial" w:hAnsi="Arial" w:cs="Arial"/>
          <w:b/>
          <w:bCs/>
          <w:sz w:val="24"/>
          <w:szCs w:val="24"/>
        </w:rPr>
        <w:t>15</w:t>
      </w:r>
      <w:r w:rsidRPr="00516B78">
        <w:rPr>
          <w:rFonts w:ascii="Arial" w:hAnsi="Arial" w:cs="Arial"/>
          <w:b/>
          <w:bCs/>
          <w:sz w:val="24"/>
          <w:szCs w:val="24"/>
        </w:rPr>
        <w:t>.28</w:t>
      </w:r>
    </w:p>
    <w:p w14:paraId="70DAF062" w14:textId="07DBEF98" w:rsidR="009B1855" w:rsidRPr="00516B78" w:rsidRDefault="009B1855" w:rsidP="005819FC">
      <w:pPr>
        <w:ind w:left="720" w:hanging="720"/>
        <w:jc w:val="center"/>
        <w:rPr>
          <w:rFonts w:ascii="Arial" w:hAnsi="Arial" w:cs="Arial"/>
          <w:b/>
          <w:sz w:val="24"/>
          <w:szCs w:val="24"/>
        </w:rPr>
      </w:pPr>
      <w:r w:rsidRPr="00516B78">
        <w:rPr>
          <w:rFonts w:ascii="Arial" w:hAnsi="Arial" w:cs="Arial"/>
          <w:b/>
          <w:sz w:val="24"/>
          <w:szCs w:val="24"/>
        </w:rPr>
        <w:t>Notifications</w:t>
      </w:r>
    </w:p>
    <w:p w14:paraId="046E85CD" w14:textId="77777777" w:rsidR="009B1855" w:rsidRPr="00516B78" w:rsidRDefault="009B1855" w:rsidP="005819FC">
      <w:pPr>
        <w:ind w:left="709" w:hanging="709"/>
        <w:jc w:val="both"/>
        <w:rPr>
          <w:rFonts w:ascii="Arial" w:hAnsi="Arial" w:cs="Arial"/>
          <w:sz w:val="24"/>
          <w:szCs w:val="24"/>
        </w:rPr>
      </w:pPr>
    </w:p>
    <w:p w14:paraId="3C7DF181" w14:textId="31997C0F" w:rsidR="009B1855" w:rsidRPr="005C1EA8" w:rsidRDefault="00282C4F" w:rsidP="005C1EA8">
      <w:pPr>
        <w:jc w:val="both"/>
        <w:rPr>
          <w:rFonts w:ascii="Arial" w:hAnsi="Arial" w:cs="Arial"/>
          <w:sz w:val="24"/>
          <w:szCs w:val="24"/>
        </w:rPr>
      </w:pPr>
      <w:r w:rsidRPr="00516B78">
        <w:rPr>
          <w:rFonts w:ascii="Arial" w:hAnsi="Arial" w:cs="Arial"/>
          <w:sz w:val="24"/>
          <w:szCs w:val="24"/>
        </w:rPr>
        <w:t>If a Party makes any changes to its laws and regulations relevant to this Chapter which could significantly impact the commitments to the other Party, that Party shall inform the other Party in writing with the details of the changes in a timely manner. If requested by either Party, consultations shall be conducted in a timely manner to discuss the impact of the changes on the commitments made under this Chapter.</w:t>
      </w:r>
    </w:p>
    <w:p w14:paraId="53FAA140" w14:textId="77777777" w:rsidR="001D613F" w:rsidRPr="005C1EA8" w:rsidRDefault="001D613F" w:rsidP="005819FC">
      <w:pPr>
        <w:pStyle w:val="ListParagraph"/>
        <w:jc w:val="both"/>
        <w:rPr>
          <w:rFonts w:ascii="Arial" w:hAnsi="Arial" w:cs="Arial"/>
          <w:sz w:val="24"/>
          <w:szCs w:val="24"/>
          <w:lang w:val="en-AU"/>
        </w:rPr>
      </w:pPr>
    </w:p>
    <w:p w14:paraId="0CD61C98" w14:textId="77777777" w:rsidR="00A35316" w:rsidRPr="005C1EA8" w:rsidRDefault="00A35316" w:rsidP="005819FC">
      <w:pPr>
        <w:jc w:val="both"/>
        <w:rPr>
          <w:rFonts w:ascii="Arial" w:hAnsi="Arial" w:cs="Arial"/>
          <w:color w:val="4472C4" w:themeColor="accent1"/>
          <w:sz w:val="24"/>
          <w:szCs w:val="24"/>
        </w:rPr>
      </w:pPr>
    </w:p>
    <w:p w14:paraId="0D139F21" w14:textId="77777777" w:rsidR="00A35316" w:rsidRPr="005C1EA8" w:rsidRDefault="00A35316" w:rsidP="005819FC">
      <w:pPr>
        <w:jc w:val="both"/>
        <w:rPr>
          <w:rFonts w:ascii="Arial" w:hAnsi="Arial" w:cs="Arial"/>
          <w:color w:val="4472C4" w:themeColor="accent1"/>
          <w:sz w:val="24"/>
          <w:szCs w:val="24"/>
        </w:rPr>
      </w:pPr>
    </w:p>
    <w:p w14:paraId="001A6A02" w14:textId="77777777" w:rsidR="00A35316" w:rsidRPr="005C1EA8" w:rsidRDefault="00A35316" w:rsidP="005819FC">
      <w:pPr>
        <w:ind w:left="1440" w:hanging="720"/>
        <w:jc w:val="both"/>
        <w:rPr>
          <w:rFonts w:ascii="Arial" w:hAnsi="Arial" w:cs="Arial"/>
          <w:strike/>
          <w:color w:val="4472C4" w:themeColor="accent1"/>
          <w:sz w:val="24"/>
          <w:szCs w:val="24"/>
        </w:rPr>
      </w:pPr>
    </w:p>
    <w:p w14:paraId="22C0939B" w14:textId="77777777" w:rsidR="006962BB" w:rsidRPr="005C1EA8" w:rsidRDefault="006962BB" w:rsidP="005819FC">
      <w:pPr>
        <w:rPr>
          <w:rFonts w:ascii="Arial" w:hAnsi="Arial" w:cs="Arial"/>
          <w:sz w:val="24"/>
          <w:szCs w:val="24"/>
        </w:rPr>
      </w:pPr>
    </w:p>
    <w:sectPr w:rsidR="006962BB" w:rsidRPr="005C1EA8" w:rsidSect="00AE38FE">
      <w:headerReference w:type="default" r:id="rId11"/>
      <w:footerReference w:type="default" r:id="rId12"/>
      <w:headerReference w:type="first" r:id="rId13"/>
      <w:footerReference w:type="first" r:id="rId14"/>
      <w:pgSz w:w="11906" w:h="16838" w:code="9"/>
      <w:pgMar w:top="1440" w:right="1440" w:bottom="1440" w:left="1440" w:header="851" w:footer="851"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2CB27" w14:textId="77777777" w:rsidR="004D2F56" w:rsidRDefault="004D2F56">
      <w:r>
        <w:separator/>
      </w:r>
    </w:p>
  </w:endnote>
  <w:endnote w:type="continuationSeparator" w:id="0">
    <w:p w14:paraId="727787A5" w14:textId="77777777" w:rsidR="004D2F56" w:rsidRDefault="004D2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kkurat Pro">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8E6E" w14:textId="7D6B84E8" w:rsidR="005819FC" w:rsidRPr="000A4831" w:rsidRDefault="000353C2" w:rsidP="005819FC">
    <w:pPr>
      <w:pStyle w:val="Footer"/>
      <w:jc w:val="center"/>
      <w:rPr>
        <w:rFonts w:ascii="Arial" w:hAnsi="Arial"/>
        <w:sz w:val="20"/>
      </w:rPr>
    </w:pPr>
    <w:r>
      <w:rPr>
        <w:rFonts w:ascii="Arial" w:hAnsi="Arial"/>
        <w:sz w:val="20"/>
      </w:rPr>
      <w:t>15</w:t>
    </w:r>
    <w:r w:rsidR="005819FC" w:rsidRPr="000A4831">
      <w:rPr>
        <w:rFonts w:ascii="Arial" w:hAnsi="Arial"/>
        <w:sz w:val="20"/>
      </w:rPr>
      <w:t>-</w:t>
    </w:r>
    <w:sdt>
      <w:sdtPr>
        <w:rPr>
          <w:rFonts w:ascii="Arial" w:hAnsi="Arial"/>
          <w:sz w:val="20"/>
        </w:rPr>
        <w:id w:val="-558017821"/>
        <w:docPartObj>
          <w:docPartGallery w:val="Page Numbers (Bottom of Page)"/>
          <w:docPartUnique/>
        </w:docPartObj>
      </w:sdtPr>
      <w:sdtEndPr/>
      <w:sdtContent>
        <w:r w:rsidR="005819FC" w:rsidRPr="000A4831">
          <w:rPr>
            <w:rFonts w:ascii="Arial" w:hAnsi="Arial"/>
            <w:sz w:val="20"/>
          </w:rPr>
          <w:fldChar w:fldCharType="begin"/>
        </w:r>
        <w:r w:rsidR="005819FC" w:rsidRPr="0062747B">
          <w:rPr>
            <w:rFonts w:ascii="Arial" w:hAnsi="Arial" w:cs="Arial"/>
            <w:sz w:val="20"/>
            <w:szCs w:val="20"/>
          </w:rPr>
          <w:instrText xml:space="preserve"> PAGE   \* MERGEFORMAT </w:instrText>
        </w:r>
        <w:r w:rsidR="005819FC" w:rsidRPr="000A4831">
          <w:rPr>
            <w:rFonts w:ascii="Arial" w:hAnsi="Arial"/>
            <w:sz w:val="20"/>
          </w:rPr>
          <w:fldChar w:fldCharType="separate"/>
        </w:r>
        <w:r w:rsidR="005819FC">
          <w:rPr>
            <w:rFonts w:ascii="Arial" w:hAnsi="Arial"/>
            <w:sz w:val="20"/>
          </w:rPr>
          <w:t>1</w:t>
        </w:r>
        <w:r w:rsidR="005819FC" w:rsidRPr="000A4831">
          <w:rPr>
            <w:rFonts w:ascii="Arial" w:hAnsi="Arial"/>
            <w:sz w:val="20"/>
          </w:rPr>
          <w:fldChar w:fldCharType="end"/>
        </w:r>
      </w:sdtContent>
    </w:sdt>
  </w:p>
  <w:p w14:paraId="499066B6" w14:textId="77777777" w:rsidR="005819FC" w:rsidRDefault="005819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729B6" w14:textId="15D351ED" w:rsidR="009550FF" w:rsidRPr="000A4831" w:rsidRDefault="000353C2" w:rsidP="009550FF">
    <w:pPr>
      <w:pStyle w:val="Footer"/>
      <w:jc w:val="center"/>
      <w:rPr>
        <w:rFonts w:ascii="Arial" w:hAnsi="Arial"/>
        <w:sz w:val="20"/>
      </w:rPr>
    </w:pPr>
    <w:r>
      <w:rPr>
        <w:rFonts w:ascii="Arial" w:hAnsi="Arial"/>
        <w:sz w:val="20"/>
      </w:rPr>
      <w:t>15</w:t>
    </w:r>
    <w:r w:rsidR="009550FF" w:rsidRPr="000A4831">
      <w:rPr>
        <w:rFonts w:ascii="Arial" w:hAnsi="Arial"/>
        <w:sz w:val="20"/>
      </w:rPr>
      <w:t>-</w:t>
    </w:r>
    <w:sdt>
      <w:sdtPr>
        <w:rPr>
          <w:rFonts w:ascii="Arial" w:hAnsi="Arial"/>
          <w:sz w:val="20"/>
        </w:rPr>
        <w:id w:val="-182282755"/>
        <w:docPartObj>
          <w:docPartGallery w:val="Page Numbers (Bottom of Page)"/>
          <w:docPartUnique/>
        </w:docPartObj>
      </w:sdtPr>
      <w:sdtEndPr/>
      <w:sdtContent>
        <w:r w:rsidR="009550FF" w:rsidRPr="000A4831">
          <w:rPr>
            <w:rFonts w:ascii="Arial" w:hAnsi="Arial"/>
            <w:sz w:val="20"/>
          </w:rPr>
          <w:fldChar w:fldCharType="begin"/>
        </w:r>
        <w:r w:rsidR="009550FF" w:rsidRPr="0062747B">
          <w:rPr>
            <w:rFonts w:ascii="Arial" w:hAnsi="Arial" w:cs="Arial"/>
            <w:sz w:val="20"/>
            <w:szCs w:val="20"/>
          </w:rPr>
          <w:instrText xml:space="preserve"> PAGE   \* MERGEFORMAT </w:instrText>
        </w:r>
        <w:r w:rsidR="009550FF" w:rsidRPr="000A4831">
          <w:rPr>
            <w:rFonts w:ascii="Arial" w:hAnsi="Arial"/>
            <w:sz w:val="20"/>
          </w:rPr>
          <w:fldChar w:fldCharType="separate"/>
        </w:r>
        <w:r w:rsidR="00C8664E">
          <w:rPr>
            <w:rFonts w:ascii="Arial" w:hAnsi="Arial" w:cs="Arial"/>
            <w:noProof/>
            <w:sz w:val="20"/>
            <w:szCs w:val="20"/>
          </w:rPr>
          <w:t>1</w:t>
        </w:r>
        <w:r w:rsidR="009550FF" w:rsidRPr="000A4831">
          <w:rPr>
            <w:rFonts w:ascii="Arial" w:hAnsi="Arial"/>
            <w:sz w:val="20"/>
          </w:rPr>
          <w:fldChar w:fldCharType="end"/>
        </w:r>
      </w:sdtContent>
    </w:sdt>
  </w:p>
  <w:p w14:paraId="5498112B" w14:textId="77777777" w:rsidR="009550FF" w:rsidRPr="00E40F19" w:rsidRDefault="009550FF" w:rsidP="009550FF">
    <w:pPr>
      <w:pStyle w:val="Footer"/>
      <w:jc w:val="cen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EE924" w14:textId="77777777" w:rsidR="004D2F56" w:rsidRDefault="004D2F56">
      <w:r>
        <w:separator/>
      </w:r>
    </w:p>
  </w:footnote>
  <w:footnote w:type="continuationSeparator" w:id="0">
    <w:p w14:paraId="57D8908A" w14:textId="77777777" w:rsidR="004D2F56" w:rsidRDefault="004D2F56">
      <w:r>
        <w:continuationSeparator/>
      </w:r>
    </w:p>
  </w:footnote>
  <w:footnote w:id="1">
    <w:p w14:paraId="2E8EDB7C" w14:textId="269F9FEB" w:rsidR="00CE4C59" w:rsidRPr="005C1EA8" w:rsidRDefault="00CE4C59" w:rsidP="005C1EA8">
      <w:pPr>
        <w:pStyle w:val="FootnoteText"/>
        <w:ind w:left="567" w:hanging="567"/>
        <w:rPr>
          <w:rFonts w:ascii="Arial" w:hAnsi="Arial" w:cs="Arial"/>
        </w:rPr>
      </w:pPr>
      <w:r w:rsidRPr="00362D6D">
        <w:rPr>
          <w:rStyle w:val="FootnoteReference"/>
          <w:rFonts w:ascii="Arial" w:hAnsi="Arial" w:cs="Arial"/>
        </w:rPr>
        <w:footnoteRef/>
      </w:r>
      <w:r w:rsidRPr="005C1EA8">
        <w:rPr>
          <w:rFonts w:ascii="Arial" w:hAnsi="Arial" w:cs="Arial"/>
        </w:rPr>
        <w:t xml:space="preserve"> </w:t>
      </w:r>
      <w:r w:rsidR="00BE6C91">
        <w:rPr>
          <w:rFonts w:ascii="Arial" w:hAnsi="Arial" w:cs="Arial"/>
        </w:rPr>
        <w:tab/>
      </w:r>
      <w:r w:rsidR="000A3899" w:rsidRPr="005C1EA8">
        <w:rPr>
          <w:rFonts w:ascii="Arial" w:eastAsia="Times New Roman" w:hAnsi="Arial" w:cs="Arial"/>
        </w:rPr>
        <w:t>For greater certainty, this</w:t>
      </w:r>
      <w:r w:rsidR="0031503F" w:rsidRPr="005C1EA8">
        <w:rPr>
          <w:rFonts w:ascii="Arial" w:eastAsia="Times New Roman" w:hAnsi="Arial" w:cs="Arial"/>
        </w:rPr>
        <w:t xml:space="preserve"> paragraph</w:t>
      </w:r>
      <w:r w:rsidR="000A3899" w:rsidRPr="005C1EA8">
        <w:rPr>
          <w:rFonts w:ascii="Arial" w:eastAsia="Times New Roman" w:hAnsi="Arial" w:cs="Arial"/>
        </w:rPr>
        <w:t xml:space="preserve"> applies</w:t>
      </w:r>
      <w:r w:rsidR="0031503F" w:rsidRPr="005C1EA8">
        <w:rPr>
          <w:rFonts w:ascii="Arial" w:eastAsia="Times New Roman" w:hAnsi="Arial" w:cs="Arial"/>
        </w:rPr>
        <w:t xml:space="preserve"> only with respect</w:t>
      </w:r>
      <w:r w:rsidR="000A3899" w:rsidRPr="005C1EA8">
        <w:rPr>
          <w:rFonts w:ascii="Arial" w:eastAsia="Times New Roman" w:hAnsi="Arial" w:cs="Arial"/>
        </w:rPr>
        <w:t xml:space="preserve"> to the UAE</w:t>
      </w:r>
      <w:r w:rsidR="00BE6C91">
        <w:rPr>
          <w:rFonts w:ascii="Arial" w:eastAsia="Times New Roman" w:hAnsi="Arial" w:cs="Arial"/>
        </w:rPr>
        <w:t>’</w:t>
      </w:r>
      <w:r w:rsidR="000A3899" w:rsidRPr="005C1EA8">
        <w:rPr>
          <w:rFonts w:ascii="Arial" w:eastAsia="Times New Roman" w:hAnsi="Arial" w:cs="Arial"/>
        </w:rPr>
        <w:t xml:space="preserve">s In-Country Value certification holders policy, as </w:t>
      </w:r>
      <w:r w:rsidR="0031503F" w:rsidRPr="005C1EA8">
        <w:rPr>
          <w:rFonts w:ascii="Arial" w:eastAsia="Times New Roman" w:hAnsi="Arial" w:cs="Arial"/>
        </w:rPr>
        <w:t xml:space="preserve">specified </w:t>
      </w:r>
      <w:r w:rsidR="000A3899" w:rsidRPr="005C1EA8">
        <w:rPr>
          <w:rFonts w:ascii="Arial" w:eastAsia="Times New Roman" w:hAnsi="Arial" w:cs="Arial"/>
        </w:rPr>
        <w:t>in </w:t>
      </w:r>
      <w:r w:rsidR="00FD3FDD" w:rsidRPr="009219CF">
        <w:rPr>
          <w:rFonts w:ascii="Arial" w:eastAsia="Times New Roman" w:hAnsi="Arial" w:cs="Arial"/>
        </w:rPr>
        <w:t>paragr</w:t>
      </w:r>
      <w:r w:rsidR="00155AA5" w:rsidRPr="009219CF">
        <w:rPr>
          <w:rFonts w:ascii="Arial" w:eastAsia="Times New Roman" w:hAnsi="Arial" w:cs="Arial"/>
        </w:rPr>
        <w:t>aph</w:t>
      </w:r>
      <w:r w:rsidR="000A3899" w:rsidRPr="009219CF">
        <w:rPr>
          <w:rFonts w:ascii="Arial" w:eastAsia="Times New Roman" w:hAnsi="Arial" w:cs="Arial"/>
        </w:rPr>
        <w:t xml:space="preserve"> 2</w:t>
      </w:r>
      <w:r w:rsidR="00BE6C91" w:rsidRPr="009219CF">
        <w:rPr>
          <w:rFonts w:ascii="Arial" w:eastAsia="Times New Roman" w:hAnsi="Arial" w:cs="Arial"/>
        </w:rPr>
        <w:t>(</w:t>
      </w:r>
      <w:r w:rsidR="000A3899" w:rsidRPr="009219CF">
        <w:rPr>
          <w:rFonts w:ascii="Arial" w:eastAsia="Times New Roman" w:hAnsi="Arial" w:cs="Arial"/>
        </w:rPr>
        <w:t>b)</w:t>
      </w:r>
      <w:r w:rsidR="00F70B28" w:rsidRPr="009219CF">
        <w:rPr>
          <w:rFonts w:ascii="Arial" w:eastAsia="Times New Roman" w:hAnsi="Arial" w:cs="Arial"/>
        </w:rPr>
        <w:t xml:space="preserve"> of</w:t>
      </w:r>
      <w:r w:rsidR="000A3899" w:rsidRPr="005C1EA8">
        <w:rPr>
          <w:rFonts w:ascii="Arial" w:eastAsia="Times New Roman" w:hAnsi="Arial" w:cs="Arial"/>
        </w:rPr>
        <w:t xml:space="preserve"> Section E of the UAE</w:t>
      </w:r>
      <w:r w:rsidR="00BE6C91">
        <w:rPr>
          <w:rFonts w:ascii="Arial" w:eastAsia="Times New Roman" w:hAnsi="Arial" w:cs="Arial"/>
        </w:rPr>
        <w:t>’</w:t>
      </w:r>
      <w:r w:rsidR="000A3899" w:rsidRPr="005C1EA8">
        <w:rPr>
          <w:rFonts w:ascii="Arial" w:eastAsia="Times New Roman" w:hAnsi="Arial" w:cs="Arial"/>
        </w:rPr>
        <w:t xml:space="preserve">s Schedule to Annex </w:t>
      </w:r>
      <w:r w:rsidR="00BE6C91">
        <w:rPr>
          <w:rFonts w:ascii="Arial" w:eastAsia="Times New Roman" w:hAnsi="Arial" w:cs="Arial"/>
        </w:rPr>
        <w:t>15</w:t>
      </w:r>
      <w:r w:rsidR="000A3899" w:rsidRPr="005C1EA8">
        <w:rPr>
          <w:rFonts w:ascii="Arial" w:eastAsia="Times New Roman" w:hAnsi="Arial" w:cs="Arial"/>
        </w:rPr>
        <w:t>A.</w:t>
      </w:r>
    </w:p>
  </w:footnote>
  <w:footnote w:id="2">
    <w:p w14:paraId="1EE48970" w14:textId="37E46A4C" w:rsidR="009550FF" w:rsidRPr="005C1EA8" w:rsidRDefault="009550FF" w:rsidP="005C1EA8">
      <w:pPr>
        <w:pStyle w:val="FootnoteText"/>
        <w:ind w:left="567" w:hanging="567"/>
        <w:rPr>
          <w:rFonts w:ascii="Arial" w:hAnsi="Arial" w:cs="Arial"/>
          <w:lang w:val="en-AU"/>
        </w:rPr>
      </w:pPr>
      <w:r w:rsidRPr="005C1EA8">
        <w:rPr>
          <w:rStyle w:val="FootnoteReference"/>
          <w:rFonts w:ascii="Arial" w:hAnsi="Arial" w:cs="Arial"/>
        </w:rPr>
        <w:footnoteRef/>
      </w:r>
      <w:r w:rsidRPr="005C1EA8">
        <w:rPr>
          <w:rFonts w:ascii="Arial" w:hAnsi="Arial" w:cs="Arial"/>
        </w:rPr>
        <w:t xml:space="preserve"> </w:t>
      </w:r>
      <w:r w:rsidR="00006C7C">
        <w:rPr>
          <w:rFonts w:ascii="Arial" w:hAnsi="Arial" w:cs="Arial"/>
        </w:rPr>
        <w:tab/>
      </w:r>
      <w:r w:rsidRPr="005C1EA8">
        <w:rPr>
          <w:rFonts w:ascii="Arial" w:hAnsi="Arial" w:cs="Arial"/>
        </w:rPr>
        <w:t>For greater certainty, it is the responsibility of the supplier to provide accurate information, and the procuring entity may reasonably rely on information provided to it by the supplier.</w:t>
      </w:r>
    </w:p>
  </w:footnote>
  <w:footnote w:id="3">
    <w:p w14:paraId="77D9EC66" w14:textId="2E62C9A0" w:rsidR="009550FF" w:rsidRPr="005C1EA8" w:rsidRDefault="009550FF" w:rsidP="005C1EA8">
      <w:pPr>
        <w:pStyle w:val="FootnoteText"/>
        <w:ind w:left="567" w:hanging="567"/>
        <w:rPr>
          <w:rFonts w:ascii="Arial" w:hAnsi="Arial" w:cs="Arial"/>
          <w:lang w:val="en-AU"/>
        </w:rPr>
      </w:pPr>
      <w:r w:rsidRPr="005C1EA8">
        <w:rPr>
          <w:rStyle w:val="FootnoteReference"/>
          <w:rFonts w:ascii="Arial" w:hAnsi="Arial" w:cs="Arial"/>
        </w:rPr>
        <w:footnoteRef/>
      </w:r>
      <w:r w:rsidRPr="005C1EA8">
        <w:rPr>
          <w:rFonts w:ascii="Arial" w:hAnsi="Arial" w:cs="Arial"/>
        </w:rPr>
        <w:t xml:space="preserve"> </w:t>
      </w:r>
      <w:r w:rsidR="001F4FE6">
        <w:rPr>
          <w:rFonts w:ascii="Arial" w:hAnsi="Arial" w:cs="Arial"/>
        </w:rPr>
        <w:tab/>
      </w:r>
      <w:r w:rsidRPr="005C1EA8">
        <w:rPr>
          <w:rFonts w:ascii="Arial" w:hAnsi="Arial" w:cs="Arial"/>
        </w:rPr>
        <w:t xml:space="preserve">For greater certainty, the objecting Party shall not make a compensatory adjustment for the modifications described in </w:t>
      </w:r>
      <w:r w:rsidR="001F4FE6">
        <w:rPr>
          <w:rFonts w:ascii="Arial" w:hAnsi="Arial" w:cs="Arial"/>
        </w:rPr>
        <w:t>p</w:t>
      </w:r>
      <w:r w:rsidRPr="005C1EA8">
        <w:rPr>
          <w:rFonts w:ascii="Arial" w:hAnsi="Arial" w:cs="Arial"/>
        </w:rPr>
        <w:t>aragraph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974DE" w14:textId="77777777" w:rsidR="009550FF" w:rsidRPr="003F2BCA" w:rsidRDefault="009550FF" w:rsidP="009550FF">
    <w:pPr>
      <w:jc w:val="center"/>
      <w:rPr>
        <w:rFonts w:ascii="Times New Roman" w:eastAsia="Calibri" w:hAnsi="Times New Roman" w:cs="Times New Roman"/>
        <w:b/>
        <w:sz w:val="24"/>
        <w:szCs w:val="24"/>
        <w:lang w:eastAsia="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17EB" w14:textId="77777777" w:rsidR="009550FF" w:rsidRPr="0062747B" w:rsidRDefault="009550FF" w:rsidP="009550FF">
    <w:pPr>
      <w:pStyle w:val="Header"/>
      <w:jc w:val="center"/>
      <w:rPr>
        <w:rFonts w:ascii="Arial" w:hAnsi="Arial" w:cs="Arial"/>
        <w:sz w:val="20"/>
        <w:szCs w:val="20"/>
      </w:rPr>
    </w:pPr>
  </w:p>
  <w:p w14:paraId="6F534026" w14:textId="77777777" w:rsidR="009550FF" w:rsidRPr="0062747B" w:rsidRDefault="009550FF" w:rsidP="009550FF">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1820"/>
    <w:multiLevelType w:val="hybridMultilevel"/>
    <w:tmpl w:val="3536BE88"/>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9A93C86"/>
    <w:multiLevelType w:val="hybridMultilevel"/>
    <w:tmpl w:val="C2907FE6"/>
    <w:lvl w:ilvl="0" w:tplc="118C6B5E">
      <w:start w:val="1"/>
      <w:numFmt w:val="lowerRoman"/>
      <w:lvlText w:val="(%1)"/>
      <w:lvlJc w:val="left"/>
      <w:pPr>
        <w:ind w:left="1440" w:hanging="720"/>
      </w:pPr>
      <w:rPr>
        <w:rFonts w:hint="default"/>
        <w:color w:val="000000" w:themeColor="text1"/>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A047365"/>
    <w:multiLevelType w:val="hybridMultilevel"/>
    <w:tmpl w:val="1AF20DEE"/>
    <w:lvl w:ilvl="0" w:tplc="88FCAF00">
      <w:start w:val="1"/>
      <w:numFmt w:val="upperLetter"/>
      <w:lvlText w:val="(%1)"/>
      <w:lvlJc w:val="left"/>
      <w:pPr>
        <w:ind w:left="2520" w:hanging="360"/>
      </w:pPr>
      <w:rPr>
        <w:rFonts w:hint="default"/>
        <w:color w:val="4472C4" w:themeColor="accent1"/>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0A162BF3"/>
    <w:multiLevelType w:val="hybridMultilevel"/>
    <w:tmpl w:val="1BE6A408"/>
    <w:lvl w:ilvl="0" w:tplc="72545C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1D1E1C"/>
    <w:multiLevelType w:val="hybridMultilevel"/>
    <w:tmpl w:val="5ED46B7C"/>
    <w:lvl w:ilvl="0" w:tplc="F7F8AA18">
      <w:start w:val="1"/>
      <w:numFmt w:val="lowerLetter"/>
      <w:lvlText w:val="(%1)"/>
      <w:lvlJc w:val="left"/>
      <w:pPr>
        <w:ind w:left="1800" w:hanging="360"/>
      </w:pPr>
      <w:rPr>
        <w:rFonts w:ascii="Arial" w:eastAsiaTheme="minorHAnsi" w:hAnsi="Arial" w:cs="Arial"/>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 w15:restartNumberingAfterBreak="0">
    <w:nsid w:val="0ACF63EF"/>
    <w:multiLevelType w:val="hybridMultilevel"/>
    <w:tmpl w:val="6330B052"/>
    <w:lvl w:ilvl="0" w:tplc="C874BEF0">
      <w:start w:val="1"/>
      <w:numFmt w:val="lowerLetter"/>
      <w:lvlText w:val="(%1)"/>
      <w:lvlJc w:val="left"/>
      <w:pPr>
        <w:ind w:left="1080" w:hanging="360"/>
      </w:pPr>
      <w:rPr>
        <w:rFonts w:hint="default"/>
        <w:b w:val="0"/>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B875EF3"/>
    <w:multiLevelType w:val="hybridMultilevel"/>
    <w:tmpl w:val="C7BE3D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EC24A57"/>
    <w:multiLevelType w:val="hybridMultilevel"/>
    <w:tmpl w:val="667E5E1E"/>
    <w:lvl w:ilvl="0" w:tplc="C57A82CC">
      <w:start w:val="2"/>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35311EE"/>
    <w:multiLevelType w:val="hybridMultilevel"/>
    <w:tmpl w:val="2D428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A31D47"/>
    <w:multiLevelType w:val="hybridMultilevel"/>
    <w:tmpl w:val="3536BE88"/>
    <w:lvl w:ilvl="0" w:tplc="4BAEC55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7622F89"/>
    <w:multiLevelType w:val="hybridMultilevel"/>
    <w:tmpl w:val="5AEC641C"/>
    <w:lvl w:ilvl="0" w:tplc="95F0C27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21120B8"/>
    <w:multiLevelType w:val="hybridMultilevel"/>
    <w:tmpl w:val="E55CB582"/>
    <w:lvl w:ilvl="0" w:tplc="C3CCEE60">
      <w:start w:val="2"/>
      <w:numFmt w:val="lowerLetter"/>
      <w:lvlText w:val="(%1)"/>
      <w:lvlJc w:val="left"/>
      <w:pPr>
        <w:ind w:left="1440" w:hanging="72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7104419"/>
    <w:multiLevelType w:val="hybridMultilevel"/>
    <w:tmpl w:val="12A485BA"/>
    <w:lvl w:ilvl="0" w:tplc="5E7C2670">
      <w:start w:val="2"/>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733047A"/>
    <w:multiLevelType w:val="hybridMultilevel"/>
    <w:tmpl w:val="69D6BB24"/>
    <w:lvl w:ilvl="0" w:tplc="99F8352C">
      <w:start w:val="1"/>
      <w:numFmt w:val="upperLetter"/>
      <w:lvlText w:val="(%1)"/>
      <w:lvlJc w:val="left"/>
      <w:pPr>
        <w:ind w:left="2520" w:hanging="360"/>
      </w:pPr>
      <w:rPr>
        <w:rFonts w:hint="default"/>
        <w:color w:val="4472C4" w:themeColor="accent1"/>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 w15:restartNumberingAfterBreak="0">
    <w:nsid w:val="28590D5E"/>
    <w:multiLevelType w:val="hybridMultilevel"/>
    <w:tmpl w:val="2488D032"/>
    <w:lvl w:ilvl="0" w:tplc="DB9E0026">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9072697"/>
    <w:multiLevelType w:val="hybridMultilevel"/>
    <w:tmpl w:val="CA304528"/>
    <w:lvl w:ilvl="0" w:tplc="9028B9C4">
      <w:start w:val="1"/>
      <w:numFmt w:val="decimal"/>
      <w:lvlText w:val="%1."/>
      <w:lvlJc w:val="left"/>
      <w:pPr>
        <w:ind w:left="1080" w:hanging="72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286D5E"/>
    <w:multiLevelType w:val="hybridMultilevel"/>
    <w:tmpl w:val="254E72F6"/>
    <w:lvl w:ilvl="0" w:tplc="BF469C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2B3A61"/>
    <w:multiLevelType w:val="hybridMultilevel"/>
    <w:tmpl w:val="E40AD8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3A04FBA"/>
    <w:multiLevelType w:val="hybridMultilevel"/>
    <w:tmpl w:val="AF4A5E92"/>
    <w:lvl w:ilvl="0" w:tplc="A162CE4C">
      <w:start w:val="1"/>
      <w:numFmt w:val="decimal"/>
      <w:lvlText w:val="%1."/>
      <w:lvlJc w:val="left"/>
      <w:pPr>
        <w:ind w:left="1150" w:hanging="790"/>
      </w:pPr>
      <w:rPr>
        <w:rFonts w:ascii="Times New Roman" w:hAnsi="Times New Roman" w:cs="Times New Roman" w:hint="default"/>
        <w:sz w:val="2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B630170"/>
    <w:multiLevelType w:val="hybridMultilevel"/>
    <w:tmpl w:val="3EE8D798"/>
    <w:lvl w:ilvl="0" w:tplc="EC2285CC">
      <w:start w:val="1"/>
      <w:numFmt w:val="decimal"/>
      <w:lvlText w:val="%1."/>
      <w:lvlJc w:val="left"/>
      <w:pPr>
        <w:ind w:left="1080" w:hanging="720"/>
      </w:pPr>
      <w:rPr>
        <w:rFonts w:hint="default"/>
      </w:rPr>
    </w:lvl>
    <w:lvl w:ilvl="1" w:tplc="A6CA36E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5E4E03"/>
    <w:multiLevelType w:val="hybridMultilevel"/>
    <w:tmpl w:val="354C089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B8C95B"/>
    <w:multiLevelType w:val="hybridMultilevel"/>
    <w:tmpl w:val="5ABAFE8A"/>
    <w:lvl w:ilvl="0" w:tplc="AB2EB07C">
      <w:start w:val="1"/>
      <w:numFmt w:val="decimal"/>
      <w:lvlText w:val="%1."/>
      <w:lvlJc w:val="left"/>
      <w:pPr>
        <w:ind w:left="1150" w:hanging="790"/>
      </w:pPr>
      <w:rPr>
        <w:color w:val="7030A0"/>
      </w:rPr>
    </w:lvl>
    <w:lvl w:ilvl="1" w:tplc="BF00FBB0">
      <w:start w:val="1"/>
      <w:numFmt w:val="lowerLetter"/>
      <w:lvlText w:val="%2."/>
      <w:lvlJc w:val="left"/>
      <w:pPr>
        <w:ind w:left="1440" w:hanging="360"/>
      </w:pPr>
    </w:lvl>
    <w:lvl w:ilvl="2" w:tplc="1DB277EE">
      <w:start w:val="1"/>
      <w:numFmt w:val="lowerRoman"/>
      <w:lvlText w:val="%3."/>
      <w:lvlJc w:val="right"/>
      <w:pPr>
        <w:ind w:left="2160" w:hanging="180"/>
      </w:pPr>
    </w:lvl>
    <w:lvl w:ilvl="3" w:tplc="54B03CCC">
      <w:start w:val="1"/>
      <w:numFmt w:val="decimal"/>
      <w:lvlText w:val="%4."/>
      <w:lvlJc w:val="left"/>
      <w:pPr>
        <w:ind w:left="2880" w:hanging="360"/>
      </w:pPr>
    </w:lvl>
    <w:lvl w:ilvl="4" w:tplc="B8E48C20">
      <w:start w:val="1"/>
      <w:numFmt w:val="lowerLetter"/>
      <w:lvlText w:val="%5."/>
      <w:lvlJc w:val="left"/>
      <w:pPr>
        <w:ind w:left="3600" w:hanging="360"/>
      </w:pPr>
    </w:lvl>
    <w:lvl w:ilvl="5" w:tplc="2FAE8DCC">
      <w:start w:val="1"/>
      <w:numFmt w:val="lowerRoman"/>
      <w:lvlText w:val="%6."/>
      <w:lvlJc w:val="right"/>
      <w:pPr>
        <w:ind w:left="4320" w:hanging="180"/>
      </w:pPr>
    </w:lvl>
    <w:lvl w:ilvl="6" w:tplc="6F32754C">
      <w:start w:val="1"/>
      <w:numFmt w:val="decimal"/>
      <w:lvlText w:val="%7."/>
      <w:lvlJc w:val="left"/>
      <w:pPr>
        <w:ind w:left="5040" w:hanging="360"/>
      </w:pPr>
    </w:lvl>
    <w:lvl w:ilvl="7" w:tplc="63A29E7A">
      <w:start w:val="1"/>
      <w:numFmt w:val="lowerLetter"/>
      <w:lvlText w:val="%8."/>
      <w:lvlJc w:val="left"/>
      <w:pPr>
        <w:ind w:left="5760" w:hanging="360"/>
      </w:pPr>
    </w:lvl>
    <w:lvl w:ilvl="8" w:tplc="4B4AD556">
      <w:start w:val="1"/>
      <w:numFmt w:val="lowerRoman"/>
      <w:lvlText w:val="%9."/>
      <w:lvlJc w:val="right"/>
      <w:pPr>
        <w:ind w:left="6480" w:hanging="180"/>
      </w:pPr>
    </w:lvl>
  </w:abstractNum>
  <w:abstractNum w:abstractNumId="22" w15:restartNumberingAfterBreak="0">
    <w:nsid w:val="427247E7"/>
    <w:multiLevelType w:val="hybridMultilevel"/>
    <w:tmpl w:val="6CACA2B4"/>
    <w:lvl w:ilvl="0" w:tplc="40090019">
      <w:start w:val="1"/>
      <w:numFmt w:val="lowerLetter"/>
      <w:lvlText w:val="%1."/>
      <w:lvlJc w:val="left"/>
      <w:pPr>
        <w:ind w:left="1800" w:hanging="360"/>
      </w:p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start w:val="1"/>
      <w:numFmt w:val="lowerLetter"/>
      <w:lvlText w:val="%5."/>
      <w:lvlJc w:val="left"/>
      <w:pPr>
        <w:ind w:left="4680" w:hanging="360"/>
      </w:pPr>
    </w:lvl>
    <w:lvl w:ilvl="5" w:tplc="4009001B">
      <w:start w:val="1"/>
      <w:numFmt w:val="lowerRoman"/>
      <w:lvlText w:val="%6."/>
      <w:lvlJc w:val="right"/>
      <w:pPr>
        <w:ind w:left="5400" w:hanging="180"/>
      </w:pPr>
    </w:lvl>
    <w:lvl w:ilvl="6" w:tplc="4009000F">
      <w:start w:val="1"/>
      <w:numFmt w:val="decimal"/>
      <w:lvlText w:val="%7."/>
      <w:lvlJc w:val="left"/>
      <w:pPr>
        <w:ind w:left="6120" w:hanging="360"/>
      </w:pPr>
    </w:lvl>
    <w:lvl w:ilvl="7" w:tplc="40090019">
      <w:start w:val="1"/>
      <w:numFmt w:val="lowerLetter"/>
      <w:lvlText w:val="%8."/>
      <w:lvlJc w:val="left"/>
      <w:pPr>
        <w:ind w:left="6840" w:hanging="360"/>
      </w:pPr>
    </w:lvl>
    <w:lvl w:ilvl="8" w:tplc="4009001B">
      <w:start w:val="1"/>
      <w:numFmt w:val="lowerRoman"/>
      <w:lvlText w:val="%9."/>
      <w:lvlJc w:val="right"/>
      <w:pPr>
        <w:ind w:left="7560" w:hanging="180"/>
      </w:pPr>
    </w:lvl>
  </w:abstractNum>
  <w:abstractNum w:abstractNumId="23" w15:restartNumberingAfterBreak="0">
    <w:nsid w:val="430A0BC8"/>
    <w:multiLevelType w:val="hybridMultilevel"/>
    <w:tmpl w:val="DD965C40"/>
    <w:lvl w:ilvl="0" w:tplc="C006228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3695704"/>
    <w:multiLevelType w:val="hybridMultilevel"/>
    <w:tmpl w:val="344CA1CA"/>
    <w:lvl w:ilvl="0" w:tplc="2E085E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0A6191"/>
    <w:multiLevelType w:val="hybridMultilevel"/>
    <w:tmpl w:val="7076EECE"/>
    <w:lvl w:ilvl="0" w:tplc="DC52B3C4">
      <w:start w:val="1"/>
      <w:numFmt w:val="bullet"/>
      <w:lvlText w:val=""/>
      <w:lvlJc w:val="left"/>
      <w:pPr>
        <w:ind w:left="720" w:hanging="360"/>
      </w:pPr>
      <w:rPr>
        <w:rFonts w:ascii="Symbol" w:hAnsi="Symbol" w:hint="default"/>
      </w:rPr>
    </w:lvl>
    <w:lvl w:ilvl="1" w:tplc="D9E82180">
      <w:start w:val="1"/>
      <w:numFmt w:val="bullet"/>
      <w:lvlText w:val="o"/>
      <w:lvlJc w:val="left"/>
      <w:pPr>
        <w:ind w:left="1440" w:hanging="360"/>
      </w:pPr>
      <w:rPr>
        <w:rFonts w:ascii="Courier New" w:hAnsi="Courier New" w:hint="default"/>
      </w:rPr>
    </w:lvl>
    <w:lvl w:ilvl="2" w:tplc="9E640674">
      <w:start w:val="1"/>
      <w:numFmt w:val="bullet"/>
      <w:lvlText w:val=""/>
      <w:lvlJc w:val="left"/>
      <w:pPr>
        <w:ind w:left="2160" w:hanging="360"/>
      </w:pPr>
      <w:rPr>
        <w:rFonts w:ascii="Wingdings" w:hAnsi="Wingdings" w:hint="default"/>
      </w:rPr>
    </w:lvl>
    <w:lvl w:ilvl="3" w:tplc="D324C8DA">
      <w:start w:val="1"/>
      <w:numFmt w:val="bullet"/>
      <w:lvlText w:val=""/>
      <w:lvlJc w:val="left"/>
      <w:pPr>
        <w:ind w:left="2880" w:hanging="360"/>
      </w:pPr>
      <w:rPr>
        <w:rFonts w:ascii="Symbol" w:hAnsi="Symbol" w:hint="default"/>
      </w:rPr>
    </w:lvl>
    <w:lvl w:ilvl="4" w:tplc="0CDEF640">
      <w:start w:val="1"/>
      <w:numFmt w:val="bullet"/>
      <w:lvlText w:val="o"/>
      <w:lvlJc w:val="left"/>
      <w:pPr>
        <w:ind w:left="3600" w:hanging="360"/>
      </w:pPr>
      <w:rPr>
        <w:rFonts w:ascii="Courier New" w:hAnsi="Courier New" w:hint="default"/>
      </w:rPr>
    </w:lvl>
    <w:lvl w:ilvl="5" w:tplc="A1A6DF3C">
      <w:start w:val="1"/>
      <w:numFmt w:val="bullet"/>
      <w:lvlText w:val=""/>
      <w:lvlJc w:val="left"/>
      <w:pPr>
        <w:ind w:left="4320" w:hanging="360"/>
      </w:pPr>
      <w:rPr>
        <w:rFonts w:ascii="Wingdings" w:hAnsi="Wingdings" w:hint="default"/>
      </w:rPr>
    </w:lvl>
    <w:lvl w:ilvl="6" w:tplc="BDFCF43A">
      <w:start w:val="1"/>
      <w:numFmt w:val="bullet"/>
      <w:lvlText w:val=""/>
      <w:lvlJc w:val="left"/>
      <w:pPr>
        <w:ind w:left="5040" w:hanging="360"/>
      </w:pPr>
      <w:rPr>
        <w:rFonts w:ascii="Symbol" w:hAnsi="Symbol" w:hint="default"/>
      </w:rPr>
    </w:lvl>
    <w:lvl w:ilvl="7" w:tplc="E8A0D1C8">
      <w:start w:val="1"/>
      <w:numFmt w:val="bullet"/>
      <w:lvlText w:val="o"/>
      <w:lvlJc w:val="left"/>
      <w:pPr>
        <w:ind w:left="5760" w:hanging="360"/>
      </w:pPr>
      <w:rPr>
        <w:rFonts w:ascii="Courier New" w:hAnsi="Courier New" w:hint="default"/>
      </w:rPr>
    </w:lvl>
    <w:lvl w:ilvl="8" w:tplc="84B0E3AA">
      <w:start w:val="1"/>
      <w:numFmt w:val="bullet"/>
      <w:lvlText w:val=""/>
      <w:lvlJc w:val="left"/>
      <w:pPr>
        <w:ind w:left="6480" w:hanging="360"/>
      </w:pPr>
      <w:rPr>
        <w:rFonts w:ascii="Wingdings" w:hAnsi="Wingdings" w:hint="default"/>
      </w:rPr>
    </w:lvl>
  </w:abstractNum>
  <w:abstractNum w:abstractNumId="26" w15:restartNumberingAfterBreak="0">
    <w:nsid w:val="4882571A"/>
    <w:multiLevelType w:val="hybridMultilevel"/>
    <w:tmpl w:val="298A17A2"/>
    <w:lvl w:ilvl="0" w:tplc="266A38E6">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4C5C2F15"/>
    <w:multiLevelType w:val="hybridMultilevel"/>
    <w:tmpl w:val="8F96E18C"/>
    <w:lvl w:ilvl="0" w:tplc="EB2EDA42">
      <w:start w:val="1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46441E"/>
    <w:multiLevelType w:val="hybridMultilevel"/>
    <w:tmpl w:val="E654E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0A0A0F"/>
    <w:multiLevelType w:val="hybridMultilevel"/>
    <w:tmpl w:val="16AC431C"/>
    <w:lvl w:ilvl="0" w:tplc="F230D6C6">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9C17F28"/>
    <w:multiLevelType w:val="hybridMultilevel"/>
    <w:tmpl w:val="658C1F6C"/>
    <w:lvl w:ilvl="0" w:tplc="FE8856B2">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C894DF0"/>
    <w:multiLevelType w:val="hybridMultilevel"/>
    <w:tmpl w:val="D780DBE0"/>
    <w:lvl w:ilvl="0" w:tplc="FE3E4134">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F114C09"/>
    <w:multiLevelType w:val="hybridMultilevel"/>
    <w:tmpl w:val="9A60F3F6"/>
    <w:lvl w:ilvl="0" w:tplc="1D3CD1FA">
      <w:start w:val="3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5F2278B9"/>
    <w:multiLevelType w:val="hybridMultilevel"/>
    <w:tmpl w:val="7A382C82"/>
    <w:lvl w:ilvl="0" w:tplc="2E085E7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4000DFC"/>
    <w:multiLevelType w:val="hybridMultilevel"/>
    <w:tmpl w:val="0840DF42"/>
    <w:lvl w:ilvl="0" w:tplc="BBD0CDA6">
      <w:start w:val="2"/>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647C30B5"/>
    <w:multiLevelType w:val="hybridMultilevel"/>
    <w:tmpl w:val="B22E4474"/>
    <w:lvl w:ilvl="0" w:tplc="95F41F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C425C6"/>
    <w:multiLevelType w:val="hybridMultilevel"/>
    <w:tmpl w:val="F5F8CCFE"/>
    <w:lvl w:ilvl="0" w:tplc="D6CABE96">
      <w:start w:val="1"/>
      <w:numFmt w:val="lowerLetter"/>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 w15:restartNumberingAfterBreak="0">
    <w:nsid w:val="76781DCC"/>
    <w:multiLevelType w:val="hybridMultilevel"/>
    <w:tmpl w:val="658C1F6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6946856"/>
    <w:multiLevelType w:val="hybridMultilevel"/>
    <w:tmpl w:val="0088A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A43A23"/>
    <w:multiLevelType w:val="hybridMultilevel"/>
    <w:tmpl w:val="6F94F4CA"/>
    <w:lvl w:ilvl="0" w:tplc="53A2E3D2">
      <w:start w:val="1"/>
      <w:numFmt w:val="upperLetter"/>
      <w:lvlText w:val="(%1)"/>
      <w:lvlJc w:val="left"/>
      <w:pPr>
        <w:ind w:left="2520" w:hanging="360"/>
      </w:pPr>
      <w:rPr>
        <w:rFonts w:hint="default"/>
        <w:color w:val="4472C4" w:themeColor="accent1"/>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0" w15:restartNumberingAfterBreak="0">
    <w:nsid w:val="7A4A4CDE"/>
    <w:multiLevelType w:val="hybridMultilevel"/>
    <w:tmpl w:val="0E7A9AF2"/>
    <w:lvl w:ilvl="0" w:tplc="9028B9C4">
      <w:start w:val="1"/>
      <w:numFmt w:val="decimal"/>
      <w:lvlText w:val="%1."/>
      <w:lvlJc w:val="left"/>
      <w:pPr>
        <w:ind w:left="1080" w:hanging="72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C40B4A"/>
    <w:multiLevelType w:val="hybridMultilevel"/>
    <w:tmpl w:val="12220412"/>
    <w:lvl w:ilvl="0" w:tplc="FE605054">
      <w:start w:val="1"/>
      <w:numFmt w:val="lowerLetter"/>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15:restartNumberingAfterBreak="0">
    <w:nsid w:val="7F424D39"/>
    <w:multiLevelType w:val="hybridMultilevel"/>
    <w:tmpl w:val="6CACA2B4"/>
    <w:lvl w:ilvl="0" w:tplc="40090019">
      <w:start w:val="1"/>
      <w:numFmt w:val="lowerLetter"/>
      <w:lvlText w:val="%1."/>
      <w:lvlJc w:val="left"/>
      <w:pPr>
        <w:ind w:left="1800" w:hanging="360"/>
      </w:p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start w:val="1"/>
      <w:numFmt w:val="lowerLetter"/>
      <w:lvlText w:val="%5."/>
      <w:lvlJc w:val="left"/>
      <w:pPr>
        <w:ind w:left="4680" w:hanging="360"/>
      </w:pPr>
    </w:lvl>
    <w:lvl w:ilvl="5" w:tplc="4009001B">
      <w:start w:val="1"/>
      <w:numFmt w:val="lowerRoman"/>
      <w:lvlText w:val="%6."/>
      <w:lvlJc w:val="right"/>
      <w:pPr>
        <w:ind w:left="5400" w:hanging="180"/>
      </w:pPr>
    </w:lvl>
    <w:lvl w:ilvl="6" w:tplc="4009000F">
      <w:start w:val="1"/>
      <w:numFmt w:val="decimal"/>
      <w:lvlText w:val="%7."/>
      <w:lvlJc w:val="left"/>
      <w:pPr>
        <w:ind w:left="6120" w:hanging="360"/>
      </w:pPr>
    </w:lvl>
    <w:lvl w:ilvl="7" w:tplc="40090019">
      <w:start w:val="1"/>
      <w:numFmt w:val="lowerLetter"/>
      <w:lvlText w:val="%8."/>
      <w:lvlJc w:val="left"/>
      <w:pPr>
        <w:ind w:left="6840" w:hanging="360"/>
      </w:pPr>
    </w:lvl>
    <w:lvl w:ilvl="8" w:tplc="4009001B">
      <w:start w:val="1"/>
      <w:numFmt w:val="lowerRoman"/>
      <w:lvlText w:val="%9."/>
      <w:lvlJc w:val="right"/>
      <w:pPr>
        <w:ind w:left="7560" w:hanging="180"/>
      </w:pPr>
    </w:lvl>
  </w:abstractNum>
  <w:num w:numId="1" w16cid:durableId="271326399">
    <w:abstractNumId w:val="38"/>
  </w:num>
  <w:num w:numId="2" w16cid:durableId="677583620">
    <w:abstractNumId w:val="33"/>
  </w:num>
  <w:num w:numId="3" w16cid:durableId="160463617">
    <w:abstractNumId w:val="10"/>
  </w:num>
  <w:num w:numId="4" w16cid:durableId="1494251280">
    <w:abstractNumId w:val="19"/>
  </w:num>
  <w:num w:numId="5" w16cid:durableId="1781029526">
    <w:abstractNumId w:val="16"/>
  </w:num>
  <w:num w:numId="6" w16cid:durableId="989792652">
    <w:abstractNumId w:val="2"/>
  </w:num>
  <w:num w:numId="7" w16cid:durableId="141241164">
    <w:abstractNumId w:val="13"/>
  </w:num>
  <w:num w:numId="8" w16cid:durableId="502167327">
    <w:abstractNumId w:val="39"/>
  </w:num>
  <w:num w:numId="9" w16cid:durableId="419251776">
    <w:abstractNumId w:val="24"/>
  </w:num>
  <w:num w:numId="10" w16cid:durableId="1694260684">
    <w:abstractNumId w:val="26"/>
  </w:num>
  <w:num w:numId="11" w16cid:durableId="749232653">
    <w:abstractNumId w:val="35"/>
  </w:num>
  <w:num w:numId="12" w16cid:durableId="1464154509">
    <w:abstractNumId w:val="14"/>
  </w:num>
  <w:num w:numId="13" w16cid:durableId="487985784">
    <w:abstractNumId w:val="12"/>
  </w:num>
  <w:num w:numId="14" w16cid:durableId="2078742134">
    <w:abstractNumId w:val="7"/>
  </w:num>
  <w:num w:numId="15" w16cid:durableId="1924996380">
    <w:abstractNumId w:val="34"/>
  </w:num>
  <w:num w:numId="16" w16cid:durableId="2398287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7956332">
    <w:abstractNumId w:val="5"/>
  </w:num>
  <w:num w:numId="18" w16cid:durableId="1361667160">
    <w:abstractNumId w:val="6"/>
  </w:num>
  <w:num w:numId="19" w16cid:durableId="454520412">
    <w:abstractNumId w:val="8"/>
  </w:num>
  <w:num w:numId="20" w16cid:durableId="2043824532">
    <w:abstractNumId w:val="29"/>
  </w:num>
  <w:num w:numId="21" w16cid:durableId="2095659586">
    <w:abstractNumId w:val="25"/>
  </w:num>
  <w:num w:numId="22" w16cid:durableId="1680110542">
    <w:abstractNumId w:val="27"/>
  </w:num>
  <w:num w:numId="23" w16cid:durableId="239483612">
    <w:abstractNumId w:val="32"/>
  </w:num>
  <w:num w:numId="24" w16cid:durableId="332270629">
    <w:abstractNumId w:val="28"/>
  </w:num>
  <w:num w:numId="25" w16cid:durableId="1634409458">
    <w:abstractNumId w:val="9"/>
  </w:num>
  <w:num w:numId="26" w16cid:durableId="180361713">
    <w:abstractNumId w:val="23"/>
  </w:num>
  <w:num w:numId="27" w16cid:durableId="1413161635">
    <w:abstractNumId w:val="1"/>
  </w:num>
  <w:num w:numId="28" w16cid:durableId="564527789">
    <w:abstractNumId w:val="36"/>
  </w:num>
  <w:num w:numId="29" w16cid:durableId="1959556948">
    <w:abstractNumId w:val="4"/>
  </w:num>
  <w:num w:numId="30" w16cid:durableId="292296011">
    <w:abstractNumId w:val="30"/>
  </w:num>
  <w:num w:numId="31" w16cid:durableId="1079910649">
    <w:abstractNumId w:val="31"/>
  </w:num>
  <w:num w:numId="32" w16cid:durableId="1595815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98725593">
    <w:abstractNumId w:val="42"/>
  </w:num>
  <w:num w:numId="34" w16cid:durableId="564685896">
    <w:abstractNumId w:val="41"/>
  </w:num>
  <w:num w:numId="35" w16cid:durableId="137653923">
    <w:abstractNumId w:val="22"/>
  </w:num>
  <w:num w:numId="36" w16cid:durableId="1573782233">
    <w:abstractNumId w:val="37"/>
  </w:num>
  <w:num w:numId="37" w16cid:durableId="169956309">
    <w:abstractNumId w:val="17"/>
  </w:num>
  <w:num w:numId="38" w16cid:durableId="538126993">
    <w:abstractNumId w:val="18"/>
  </w:num>
  <w:num w:numId="39" w16cid:durableId="988830721">
    <w:abstractNumId w:val="21"/>
  </w:num>
  <w:num w:numId="40" w16cid:durableId="234323189">
    <w:abstractNumId w:val="20"/>
  </w:num>
  <w:num w:numId="41" w16cid:durableId="1823036815">
    <w:abstractNumId w:val="3"/>
  </w:num>
  <w:num w:numId="42" w16cid:durableId="1792359410">
    <w:abstractNumId w:val="0"/>
  </w:num>
  <w:num w:numId="43" w16cid:durableId="241524877">
    <w:abstractNumId w:val="11"/>
  </w:num>
  <w:num w:numId="44" w16cid:durableId="1344432932">
    <w:abstractNumId w:val="15"/>
  </w:num>
  <w:num w:numId="45" w16cid:durableId="133067204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277"/>
    <w:rsid w:val="000028FB"/>
    <w:rsid w:val="000054A2"/>
    <w:rsid w:val="00006C7C"/>
    <w:rsid w:val="0001002B"/>
    <w:rsid w:val="00012C9F"/>
    <w:rsid w:val="00013E81"/>
    <w:rsid w:val="00015FE1"/>
    <w:rsid w:val="00020301"/>
    <w:rsid w:val="00021876"/>
    <w:rsid w:val="000253A1"/>
    <w:rsid w:val="00026756"/>
    <w:rsid w:val="00026E58"/>
    <w:rsid w:val="0003013C"/>
    <w:rsid w:val="00031327"/>
    <w:rsid w:val="000353C2"/>
    <w:rsid w:val="00037CBE"/>
    <w:rsid w:val="00042A00"/>
    <w:rsid w:val="000456B4"/>
    <w:rsid w:val="00045CA1"/>
    <w:rsid w:val="00047088"/>
    <w:rsid w:val="00047347"/>
    <w:rsid w:val="00051018"/>
    <w:rsid w:val="00053F1E"/>
    <w:rsid w:val="00061503"/>
    <w:rsid w:val="0006193B"/>
    <w:rsid w:val="00065285"/>
    <w:rsid w:val="0006574B"/>
    <w:rsid w:val="00066370"/>
    <w:rsid w:val="00071D90"/>
    <w:rsid w:val="00072865"/>
    <w:rsid w:val="00072FA5"/>
    <w:rsid w:val="000770F6"/>
    <w:rsid w:val="00077F94"/>
    <w:rsid w:val="0008058E"/>
    <w:rsid w:val="0008103E"/>
    <w:rsid w:val="0008133C"/>
    <w:rsid w:val="00081A88"/>
    <w:rsid w:val="000909C7"/>
    <w:rsid w:val="00090D50"/>
    <w:rsid w:val="00092444"/>
    <w:rsid w:val="0009519B"/>
    <w:rsid w:val="000A09EA"/>
    <w:rsid w:val="000A3899"/>
    <w:rsid w:val="000A55CE"/>
    <w:rsid w:val="000A6CEF"/>
    <w:rsid w:val="000A7317"/>
    <w:rsid w:val="000A7661"/>
    <w:rsid w:val="000B4401"/>
    <w:rsid w:val="000B50BE"/>
    <w:rsid w:val="000B5EDE"/>
    <w:rsid w:val="000C0107"/>
    <w:rsid w:val="000C09D0"/>
    <w:rsid w:val="000C46CE"/>
    <w:rsid w:val="000C4FB5"/>
    <w:rsid w:val="000C5EBD"/>
    <w:rsid w:val="000C5FB2"/>
    <w:rsid w:val="000C704D"/>
    <w:rsid w:val="000D1791"/>
    <w:rsid w:val="000D4D80"/>
    <w:rsid w:val="000D5536"/>
    <w:rsid w:val="000D5655"/>
    <w:rsid w:val="000E0576"/>
    <w:rsid w:val="000E1DD0"/>
    <w:rsid w:val="000E331A"/>
    <w:rsid w:val="000E4A7A"/>
    <w:rsid w:val="000F0716"/>
    <w:rsid w:val="000F12D1"/>
    <w:rsid w:val="000F1444"/>
    <w:rsid w:val="000F3B93"/>
    <w:rsid w:val="000F4561"/>
    <w:rsid w:val="000F5337"/>
    <w:rsid w:val="000F7CFF"/>
    <w:rsid w:val="001003E8"/>
    <w:rsid w:val="001014FF"/>
    <w:rsid w:val="001021BC"/>
    <w:rsid w:val="00103A94"/>
    <w:rsid w:val="00107A5C"/>
    <w:rsid w:val="00112747"/>
    <w:rsid w:val="0011374E"/>
    <w:rsid w:val="001163AD"/>
    <w:rsid w:val="00116BFD"/>
    <w:rsid w:val="0012254E"/>
    <w:rsid w:val="0012583B"/>
    <w:rsid w:val="00126D79"/>
    <w:rsid w:val="00130593"/>
    <w:rsid w:val="001324A2"/>
    <w:rsid w:val="00133177"/>
    <w:rsid w:val="00137DC7"/>
    <w:rsid w:val="001421EF"/>
    <w:rsid w:val="00152844"/>
    <w:rsid w:val="00155AA5"/>
    <w:rsid w:val="0015647A"/>
    <w:rsid w:val="00161AC6"/>
    <w:rsid w:val="00164D69"/>
    <w:rsid w:val="00166530"/>
    <w:rsid w:val="001743A5"/>
    <w:rsid w:val="00174960"/>
    <w:rsid w:val="00175E35"/>
    <w:rsid w:val="00176069"/>
    <w:rsid w:val="0017703C"/>
    <w:rsid w:val="001771F1"/>
    <w:rsid w:val="00181588"/>
    <w:rsid w:val="0018161C"/>
    <w:rsid w:val="001819A0"/>
    <w:rsid w:val="001844F2"/>
    <w:rsid w:val="001863D7"/>
    <w:rsid w:val="00193123"/>
    <w:rsid w:val="00193DC4"/>
    <w:rsid w:val="001A0345"/>
    <w:rsid w:val="001A0C84"/>
    <w:rsid w:val="001A3F66"/>
    <w:rsid w:val="001A6332"/>
    <w:rsid w:val="001B7AA1"/>
    <w:rsid w:val="001B7CAB"/>
    <w:rsid w:val="001C352E"/>
    <w:rsid w:val="001C7FFD"/>
    <w:rsid w:val="001D0562"/>
    <w:rsid w:val="001D2ED6"/>
    <w:rsid w:val="001D4EB4"/>
    <w:rsid w:val="001D5734"/>
    <w:rsid w:val="001D613F"/>
    <w:rsid w:val="001D7DB9"/>
    <w:rsid w:val="001E16B1"/>
    <w:rsid w:val="001E3227"/>
    <w:rsid w:val="001E459A"/>
    <w:rsid w:val="001F076F"/>
    <w:rsid w:val="001F122D"/>
    <w:rsid w:val="001F1D08"/>
    <w:rsid w:val="001F4FE6"/>
    <w:rsid w:val="00201EC5"/>
    <w:rsid w:val="00204BAB"/>
    <w:rsid w:val="00205CAF"/>
    <w:rsid w:val="002112E0"/>
    <w:rsid w:val="00212151"/>
    <w:rsid w:val="00213877"/>
    <w:rsid w:val="002142AD"/>
    <w:rsid w:val="002161F8"/>
    <w:rsid w:val="0022326D"/>
    <w:rsid w:val="00224907"/>
    <w:rsid w:val="0022525E"/>
    <w:rsid w:val="00225A2D"/>
    <w:rsid w:val="00226573"/>
    <w:rsid w:val="0022691C"/>
    <w:rsid w:val="00230ECC"/>
    <w:rsid w:val="00233363"/>
    <w:rsid w:val="002424B2"/>
    <w:rsid w:val="0024311D"/>
    <w:rsid w:val="00243AA0"/>
    <w:rsid w:val="00244582"/>
    <w:rsid w:val="00246FA5"/>
    <w:rsid w:val="00247B3D"/>
    <w:rsid w:val="0025080E"/>
    <w:rsid w:val="0025358B"/>
    <w:rsid w:val="00253754"/>
    <w:rsid w:val="00253D70"/>
    <w:rsid w:val="00254C58"/>
    <w:rsid w:val="00262ADF"/>
    <w:rsid w:val="00263DB4"/>
    <w:rsid w:val="00265444"/>
    <w:rsid w:val="00271A5C"/>
    <w:rsid w:val="00272198"/>
    <w:rsid w:val="00275A09"/>
    <w:rsid w:val="00281EEC"/>
    <w:rsid w:val="00282B93"/>
    <w:rsid w:val="00282C4F"/>
    <w:rsid w:val="0028368C"/>
    <w:rsid w:val="00287DD8"/>
    <w:rsid w:val="002951B6"/>
    <w:rsid w:val="00296BFE"/>
    <w:rsid w:val="002A1172"/>
    <w:rsid w:val="002A2998"/>
    <w:rsid w:val="002A3458"/>
    <w:rsid w:val="002A6F48"/>
    <w:rsid w:val="002B0D9F"/>
    <w:rsid w:val="002B26C2"/>
    <w:rsid w:val="002C166F"/>
    <w:rsid w:val="002C7E6B"/>
    <w:rsid w:val="002D6881"/>
    <w:rsid w:val="002E420C"/>
    <w:rsid w:val="002E67FC"/>
    <w:rsid w:val="002E6E1B"/>
    <w:rsid w:val="002F02A3"/>
    <w:rsid w:val="002F12B4"/>
    <w:rsid w:val="002F3607"/>
    <w:rsid w:val="003025AD"/>
    <w:rsid w:val="00304B08"/>
    <w:rsid w:val="00305884"/>
    <w:rsid w:val="00307711"/>
    <w:rsid w:val="00307EBC"/>
    <w:rsid w:val="00311976"/>
    <w:rsid w:val="0031503F"/>
    <w:rsid w:val="003170FE"/>
    <w:rsid w:val="00317428"/>
    <w:rsid w:val="0031772D"/>
    <w:rsid w:val="00320A68"/>
    <w:rsid w:val="00322FC0"/>
    <w:rsid w:val="00325133"/>
    <w:rsid w:val="00326B3A"/>
    <w:rsid w:val="003323AC"/>
    <w:rsid w:val="00332583"/>
    <w:rsid w:val="00332E11"/>
    <w:rsid w:val="003351ED"/>
    <w:rsid w:val="00335D5E"/>
    <w:rsid w:val="00337468"/>
    <w:rsid w:val="00337C7A"/>
    <w:rsid w:val="00340F12"/>
    <w:rsid w:val="00343C33"/>
    <w:rsid w:val="003464DA"/>
    <w:rsid w:val="00347FF1"/>
    <w:rsid w:val="003507A0"/>
    <w:rsid w:val="00353DA4"/>
    <w:rsid w:val="00354CA4"/>
    <w:rsid w:val="003555A1"/>
    <w:rsid w:val="00362D6D"/>
    <w:rsid w:val="00363FE2"/>
    <w:rsid w:val="003736AB"/>
    <w:rsid w:val="0037431F"/>
    <w:rsid w:val="003749EB"/>
    <w:rsid w:val="00375ACF"/>
    <w:rsid w:val="00376617"/>
    <w:rsid w:val="00381340"/>
    <w:rsid w:val="00381B1B"/>
    <w:rsid w:val="00382B62"/>
    <w:rsid w:val="003854E8"/>
    <w:rsid w:val="00385646"/>
    <w:rsid w:val="003858CF"/>
    <w:rsid w:val="003911E5"/>
    <w:rsid w:val="00392CC3"/>
    <w:rsid w:val="00394B5B"/>
    <w:rsid w:val="00395A09"/>
    <w:rsid w:val="003A144E"/>
    <w:rsid w:val="003A1BC4"/>
    <w:rsid w:val="003A35B2"/>
    <w:rsid w:val="003A468D"/>
    <w:rsid w:val="003B00E9"/>
    <w:rsid w:val="003B0E04"/>
    <w:rsid w:val="003B1343"/>
    <w:rsid w:val="003B1532"/>
    <w:rsid w:val="003B294F"/>
    <w:rsid w:val="003B41DF"/>
    <w:rsid w:val="003B772E"/>
    <w:rsid w:val="003C642C"/>
    <w:rsid w:val="003D3CF8"/>
    <w:rsid w:val="003D3DFC"/>
    <w:rsid w:val="003D46B1"/>
    <w:rsid w:val="003D5FB7"/>
    <w:rsid w:val="003D69BB"/>
    <w:rsid w:val="003E152E"/>
    <w:rsid w:val="003F1694"/>
    <w:rsid w:val="00400444"/>
    <w:rsid w:val="00402E28"/>
    <w:rsid w:val="00404AF3"/>
    <w:rsid w:val="00412768"/>
    <w:rsid w:val="00412B54"/>
    <w:rsid w:val="004130C1"/>
    <w:rsid w:val="0041385F"/>
    <w:rsid w:val="00415379"/>
    <w:rsid w:val="00423F42"/>
    <w:rsid w:val="004249C3"/>
    <w:rsid w:val="00424FC9"/>
    <w:rsid w:val="00427BCB"/>
    <w:rsid w:val="0043127D"/>
    <w:rsid w:val="004312DF"/>
    <w:rsid w:val="00431CFF"/>
    <w:rsid w:val="004328D6"/>
    <w:rsid w:val="00433897"/>
    <w:rsid w:val="00433CB4"/>
    <w:rsid w:val="00434CA7"/>
    <w:rsid w:val="00440875"/>
    <w:rsid w:val="004474D9"/>
    <w:rsid w:val="00452B09"/>
    <w:rsid w:val="00457481"/>
    <w:rsid w:val="00457A8A"/>
    <w:rsid w:val="004612F4"/>
    <w:rsid w:val="00462DB4"/>
    <w:rsid w:val="00462EED"/>
    <w:rsid w:val="004655E6"/>
    <w:rsid w:val="00467167"/>
    <w:rsid w:val="00471794"/>
    <w:rsid w:val="0047212E"/>
    <w:rsid w:val="00476AB6"/>
    <w:rsid w:val="00477E16"/>
    <w:rsid w:val="0048121A"/>
    <w:rsid w:val="004818A6"/>
    <w:rsid w:val="004843E0"/>
    <w:rsid w:val="00485698"/>
    <w:rsid w:val="0048636F"/>
    <w:rsid w:val="00486E36"/>
    <w:rsid w:val="0048763B"/>
    <w:rsid w:val="00492048"/>
    <w:rsid w:val="00493809"/>
    <w:rsid w:val="004955A3"/>
    <w:rsid w:val="00496D21"/>
    <w:rsid w:val="00497286"/>
    <w:rsid w:val="004A00D1"/>
    <w:rsid w:val="004A67FD"/>
    <w:rsid w:val="004A7321"/>
    <w:rsid w:val="004B26AB"/>
    <w:rsid w:val="004B58C5"/>
    <w:rsid w:val="004B77DC"/>
    <w:rsid w:val="004B78B7"/>
    <w:rsid w:val="004C0DBC"/>
    <w:rsid w:val="004C7943"/>
    <w:rsid w:val="004D2101"/>
    <w:rsid w:val="004D2F56"/>
    <w:rsid w:val="004D37E4"/>
    <w:rsid w:val="004D5B2F"/>
    <w:rsid w:val="004D6735"/>
    <w:rsid w:val="004E0812"/>
    <w:rsid w:val="004E312F"/>
    <w:rsid w:val="004E483D"/>
    <w:rsid w:val="004E686F"/>
    <w:rsid w:val="004F4827"/>
    <w:rsid w:val="004F75B1"/>
    <w:rsid w:val="005000EC"/>
    <w:rsid w:val="00501FD3"/>
    <w:rsid w:val="005027A4"/>
    <w:rsid w:val="005045EB"/>
    <w:rsid w:val="00511496"/>
    <w:rsid w:val="00511C2B"/>
    <w:rsid w:val="005126C8"/>
    <w:rsid w:val="00516943"/>
    <w:rsid w:val="00516B78"/>
    <w:rsid w:val="00521218"/>
    <w:rsid w:val="00522389"/>
    <w:rsid w:val="00524AFA"/>
    <w:rsid w:val="00525445"/>
    <w:rsid w:val="005254AF"/>
    <w:rsid w:val="00525DE5"/>
    <w:rsid w:val="00527449"/>
    <w:rsid w:val="00527755"/>
    <w:rsid w:val="00535D49"/>
    <w:rsid w:val="00536A8F"/>
    <w:rsid w:val="005624CB"/>
    <w:rsid w:val="0056347E"/>
    <w:rsid w:val="00566874"/>
    <w:rsid w:val="0057148E"/>
    <w:rsid w:val="00571676"/>
    <w:rsid w:val="0057246D"/>
    <w:rsid w:val="00577312"/>
    <w:rsid w:val="00580181"/>
    <w:rsid w:val="00580FAA"/>
    <w:rsid w:val="005819FC"/>
    <w:rsid w:val="00583A80"/>
    <w:rsid w:val="00595D46"/>
    <w:rsid w:val="005967ED"/>
    <w:rsid w:val="005A0328"/>
    <w:rsid w:val="005A1594"/>
    <w:rsid w:val="005A239D"/>
    <w:rsid w:val="005A26EC"/>
    <w:rsid w:val="005A7756"/>
    <w:rsid w:val="005B0039"/>
    <w:rsid w:val="005B1F91"/>
    <w:rsid w:val="005B6CE3"/>
    <w:rsid w:val="005B778E"/>
    <w:rsid w:val="005C08D4"/>
    <w:rsid w:val="005C1EA8"/>
    <w:rsid w:val="005C3219"/>
    <w:rsid w:val="005C5527"/>
    <w:rsid w:val="005D0B17"/>
    <w:rsid w:val="005D144F"/>
    <w:rsid w:val="005D52B1"/>
    <w:rsid w:val="005D5C8C"/>
    <w:rsid w:val="005D6004"/>
    <w:rsid w:val="005D7A45"/>
    <w:rsid w:val="005E2360"/>
    <w:rsid w:val="005E2A3E"/>
    <w:rsid w:val="005E5FE2"/>
    <w:rsid w:val="005F3F6B"/>
    <w:rsid w:val="005F6873"/>
    <w:rsid w:val="005F6B6A"/>
    <w:rsid w:val="005F6CE1"/>
    <w:rsid w:val="005F7D3F"/>
    <w:rsid w:val="005F7EC8"/>
    <w:rsid w:val="006003D5"/>
    <w:rsid w:val="00603490"/>
    <w:rsid w:val="00605881"/>
    <w:rsid w:val="00605D47"/>
    <w:rsid w:val="00610564"/>
    <w:rsid w:val="00610907"/>
    <w:rsid w:val="00610D4B"/>
    <w:rsid w:val="0061429C"/>
    <w:rsid w:val="00617E41"/>
    <w:rsid w:val="00622243"/>
    <w:rsid w:val="006225DD"/>
    <w:rsid w:val="00625D5B"/>
    <w:rsid w:val="00625F7B"/>
    <w:rsid w:val="00636585"/>
    <w:rsid w:val="0063744B"/>
    <w:rsid w:val="00637478"/>
    <w:rsid w:val="0064116A"/>
    <w:rsid w:val="006412A4"/>
    <w:rsid w:val="00641E47"/>
    <w:rsid w:val="00644EA0"/>
    <w:rsid w:val="00646819"/>
    <w:rsid w:val="006503B0"/>
    <w:rsid w:val="00655DC0"/>
    <w:rsid w:val="0066161D"/>
    <w:rsid w:val="00661B4D"/>
    <w:rsid w:val="00662867"/>
    <w:rsid w:val="006631EE"/>
    <w:rsid w:val="00666D1D"/>
    <w:rsid w:val="0066771A"/>
    <w:rsid w:val="00670B08"/>
    <w:rsid w:val="00671B3E"/>
    <w:rsid w:val="00672A01"/>
    <w:rsid w:val="00676077"/>
    <w:rsid w:val="00676690"/>
    <w:rsid w:val="0068016A"/>
    <w:rsid w:val="00681774"/>
    <w:rsid w:val="00683324"/>
    <w:rsid w:val="0068366F"/>
    <w:rsid w:val="00685F48"/>
    <w:rsid w:val="006862DD"/>
    <w:rsid w:val="00692DDF"/>
    <w:rsid w:val="006962BB"/>
    <w:rsid w:val="006A170C"/>
    <w:rsid w:val="006A37C7"/>
    <w:rsid w:val="006A5325"/>
    <w:rsid w:val="006A60B7"/>
    <w:rsid w:val="006A6C96"/>
    <w:rsid w:val="006B3A27"/>
    <w:rsid w:val="006B4858"/>
    <w:rsid w:val="006B493D"/>
    <w:rsid w:val="006B7F47"/>
    <w:rsid w:val="006D07A7"/>
    <w:rsid w:val="006D0BFD"/>
    <w:rsid w:val="006D141E"/>
    <w:rsid w:val="006D504F"/>
    <w:rsid w:val="006D65C9"/>
    <w:rsid w:val="006D6723"/>
    <w:rsid w:val="006D6EFF"/>
    <w:rsid w:val="006D7659"/>
    <w:rsid w:val="006E1D1F"/>
    <w:rsid w:val="006E1EB1"/>
    <w:rsid w:val="006E252D"/>
    <w:rsid w:val="006E4285"/>
    <w:rsid w:val="006E49F3"/>
    <w:rsid w:val="006E565D"/>
    <w:rsid w:val="006F1CBF"/>
    <w:rsid w:val="006F270D"/>
    <w:rsid w:val="006F2D6F"/>
    <w:rsid w:val="006F3368"/>
    <w:rsid w:val="006F5BC4"/>
    <w:rsid w:val="006F69A9"/>
    <w:rsid w:val="00710271"/>
    <w:rsid w:val="00712CDD"/>
    <w:rsid w:val="00726BE5"/>
    <w:rsid w:val="00726C4A"/>
    <w:rsid w:val="0072769D"/>
    <w:rsid w:val="007336EE"/>
    <w:rsid w:val="00743D8E"/>
    <w:rsid w:val="0074580D"/>
    <w:rsid w:val="00751AC1"/>
    <w:rsid w:val="0076205C"/>
    <w:rsid w:val="007653A3"/>
    <w:rsid w:val="00766A55"/>
    <w:rsid w:val="007728F4"/>
    <w:rsid w:val="00773C71"/>
    <w:rsid w:val="00773DB0"/>
    <w:rsid w:val="00780525"/>
    <w:rsid w:val="00780A5B"/>
    <w:rsid w:val="007812B4"/>
    <w:rsid w:val="00781BBE"/>
    <w:rsid w:val="00784868"/>
    <w:rsid w:val="00790C64"/>
    <w:rsid w:val="0079546A"/>
    <w:rsid w:val="007959D7"/>
    <w:rsid w:val="00795D72"/>
    <w:rsid w:val="007A0889"/>
    <w:rsid w:val="007A0D31"/>
    <w:rsid w:val="007A1862"/>
    <w:rsid w:val="007A19F2"/>
    <w:rsid w:val="007B0CE3"/>
    <w:rsid w:val="007C16F0"/>
    <w:rsid w:val="007C2299"/>
    <w:rsid w:val="007C3695"/>
    <w:rsid w:val="007C4010"/>
    <w:rsid w:val="007C4CE5"/>
    <w:rsid w:val="007C7C07"/>
    <w:rsid w:val="007D25DF"/>
    <w:rsid w:val="007D2920"/>
    <w:rsid w:val="007D63F2"/>
    <w:rsid w:val="007D7D72"/>
    <w:rsid w:val="007E0695"/>
    <w:rsid w:val="007E4C06"/>
    <w:rsid w:val="007E4E0B"/>
    <w:rsid w:val="007F3CF6"/>
    <w:rsid w:val="007F4B22"/>
    <w:rsid w:val="008008E4"/>
    <w:rsid w:val="008029CB"/>
    <w:rsid w:val="008119E6"/>
    <w:rsid w:val="008124C9"/>
    <w:rsid w:val="00812630"/>
    <w:rsid w:val="00817DE7"/>
    <w:rsid w:val="00820B34"/>
    <w:rsid w:val="008253FD"/>
    <w:rsid w:val="00825C7E"/>
    <w:rsid w:val="0083132F"/>
    <w:rsid w:val="0083141A"/>
    <w:rsid w:val="00832B1A"/>
    <w:rsid w:val="00835599"/>
    <w:rsid w:val="00841089"/>
    <w:rsid w:val="008436D3"/>
    <w:rsid w:val="0084430C"/>
    <w:rsid w:val="00844494"/>
    <w:rsid w:val="00844CCE"/>
    <w:rsid w:val="00845D2B"/>
    <w:rsid w:val="0085134F"/>
    <w:rsid w:val="00852224"/>
    <w:rsid w:val="008533DA"/>
    <w:rsid w:val="008626B3"/>
    <w:rsid w:val="00863042"/>
    <w:rsid w:val="008655D4"/>
    <w:rsid w:val="00865C4F"/>
    <w:rsid w:val="00865D6E"/>
    <w:rsid w:val="00867586"/>
    <w:rsid w:val="008703D0"/>
    <w:rsid w:val="008715DA"/>
    <w:rsid w:val="0087715B"/>
    <w:rsid w:val="00880FEA"/>
    <w:rsid w:val="00884707"/>
    <w:rsid w:val="00886311"/>
    <w:rsid w:val="0089099D"/>
    <w:rsid w:val="0089119B"/>
    <w:rsid w:val="008950FB"/>
    <w:rsid w:val="00895585"/>
    <w:rsid w:val="008A18E1"/>
    <w:rsid w:val="008A1E8F"/>
    <w:rsid w:val="008B0970"/>
    <w:rsid w:val="008B33B9"/>
    <w:rsid w:val="008B36CF"/>
    <w:rsid w:val="008B57F7"/>
    <w:rsid w:val="008B6530"/>
    <w:rsid w:val="008B694B"/>
    <w:rsid w:val="008C3992"/>
    <w:rsid w:val="008C4D45"/>
    <w:rsid w:val="008C7150"/>
    <w:rsid w:val="008C7A9B"/>
    <w:rsid w:val="008D01CE"/>
    <w:rsid w:val="008D21BC"/>
    <w:rsid w:val="008E724D"/>
    <w:rsid w:val="008F7D43"/>
    <w:rsid w:val="009010D1"/>
    <w:rsid w:val="00901FE0"/>
    <w:rsid w:val="009029A0"/>
    <w:rsid w:val="00902ABB"/>
    <w:rsid w:val="00906FDB"/>
    <w:rsid w:val="009148C0"/>
    <w:rsid w:val="009219CF"/>
    <w:rsid w:val="00923DBE"/>
    <w:rsid w:val="009247E7"/>
    <w:rsid w:val="00926439"/>
    <w:rsid w:val="00937185"/>
    <w:rsid w:val="0093790B"/>
    <w:rsid w:val="009418C2"/>
    <w:rsid w:val="00942131"/>
    <w:rsid w:val="00942F69"/>
    <w:rsid w:val="00946CA6"/>
    <w:rsid w:val="00954530"/>
    <w:rsid w:val="00955056"/>
    <w:rsid w:val="009550FF"/>
    <w:rsid w:val="0096066C"/>
    <w:rsid w:val="0096177A"/>
    <w:rsid w:val="00964A02"/>
    <w:rsid w:val="0097688E"/>
    <w:rsid w:val="009769A8"/>
    <w:rsid w:val="009817D3"/>
    <w:rsid w:val="009833C1"/>
    <w:rsid w:val="009839A2"/>
    <w:rsid w:val="00984E76"/>
    <w:rsid w:val="00985869"/>
    <w:rsid w:val="0098711E"/>
    <w:rsid w:val="00987D24"/>
    <w:rsid w:val="009917A5"/>
    <w:rsid w:val="009950DE"/>
    <w:rsid w:val="00995BEC"/>
    <w:rsid w:val="00996334"/>
    <w:rsid w:val="00996397"/>
    <w:rsid w:val="009A069B"/>
    <w:rsid w:val="009A0E70"/>
    <w:rsid w:val="009A2275"/>
    <w:rsid w:val="009A3945"/>
    <w:rsid w:val="009A5274"/>
    <w:rsid w:val="009A5A46"/>
    <w:rsid w:val="009A63C8"/>
    <w:rsid w:val="009B1534"/>
    <w:rsid w:val="009B1855"/>
    <w:rsid w:val="009B1931"/>
    <w:rsid w:val="009B29B2"/>
    <w:rsid w:val="009C4EFD"/>
    <w:rsid w:val="009C4FDE"/>
    <w:rsid w:val="009C6B53"/>
    <w:rsid w:val="009D3334"/>
    <w:rsid w:val="009D39ED"/>
    <w:rsid w:val="009D4074"/>
    <w:rsid w:val="009E27AA"/>
    <w:rsid w:val="009E296E"/>
    <w:rsid w:val="009F073E"/>
    <w:rsid w:val="009F0B6C"/>
    <w:rsid w:val="009F40E2"/>
    <w:rsid w:val="009F7CBE"/>
    <w:rsid w:val="00A037CD"/>
    <w:rsid w:val="00A10300"/>
    <w:rsid w:val="00A108F7"/>
    <w:rsid w:val="00A1402E"/>
    <w:rsid w:val="00A1540B"/>
    <w:rsid w:val="00A1688D"/>
    <w:rsid w:val="00A1719A"/>
    <w:rsid w:val="00A20A83"/>
    <w:rsid w:val="00A21347"/>
    <w:rsid w:val="00A27CAB"/>
    <w:rsid w:val="00A30452"/>
    <w:rsid w:val="00A3298E"/>
    <w:rsid w:val="00A333C7"/>
    <w:rsid w:val="00A35204"/>
    <w:rsid w:val="00A35316"/>
    <w:rsid w:val="00A35635"/>
    <w:rsid w:val="00A35D95"/>
    <w:rsid w:val="00A36B31"/>
    <w:rsid w:val="00A40B8E"/>
    <w:rsid w:val="00A443E9"/>
    <w:rsid w:val="00A44977"/>
    <w:rsid w:val="00A53625"/>
    <w:rsid w:val="00A53A73"/>
    <w:rsid w:val="00A54D38"/>
    <w:rsid w:val="00A651D9"/>
    <w:rsid w:val="00A7170C"/>
    <w:rsid w:val="00A74C07"/>
    <w:rsid w:val="00A750F9"/>
    <w:rsid w:val="00A75C45"/>
    <w:rsid w:val="00A7606E"/>
    <w:rsid w:val="00A80CC9"/>
    <w:rsid w:val="00A81085"/>
    <w:rsid w:val="00A81DA1"/>
    <w:rsid w:val="00A921C6"/>
    <w:rsid w:val="00A93046"/>
    <w:rsid w:val="00A9327A"/>
    <w:rsid w:val="00A97EBC"/>
    <w:rsid w:val="00AA00BA"/>
    <w:rsid w:val="00AA1B81"/>
    <w:rsid w:val="00AA2150"/>
    <w:rsid w:val="00AA3ECF"/>
    <w:rsid w:val="00AA67E4"/>
    <w:rsid w:val="00AC5905"/>
    <w:rsid w:val="00AD0F63"/>
    <w:rsid w:val="00AD1F10"/>
    <w:rsid w:val="00AD5175"/>
    <w:rsid w:val="00AD6529"/>
    <w:rsid w:val="00AD66C5"/>
    <w:rsid w:val="00AE0299"/>
    <w:rsid w:val="00AE059A"/>
    <w:rsid w:val="00AE38FE"/>
    <w:rsid w:val="00AE4A91"/>
    <w:rsid w:val="00AF260B"/>
    <w:rsid w:val="00AF60B4"/>
    <w:rsid w:val="00AF68E4"/>
    <w:rsid w:val="00AF6BB1"/>
    <w:rsid w:val="00B023DC"/>
    <w:rsid w:val="00B032C4"/>
    <w:rsid w:val="00B06B9A"/>
    <w:rsid w:val="00B1080A"/>
    <w:rsid w:val="00B151CB"/>
    <w:rsid w:val="00B15AA7"/>
    <w:rsid w:val="00B15AE0"/>
    <w:rsid w:val="00B2151D"/>
    <w:rsid w:val="00B225F2"/>
    <w:rsid w:val="00B245E5"/>
    <w:rsid w:val="00B27214"/>
    <w:rsid w:val="00B30AB6"/>
    <w:rsid w:val="00B30D9D"/>
    <w:rsid w:val="00B31F05"/>
    <w:rsid w:val="00B35F6F"/>
    <w:rsid w:val="00B36A3D"/>
    <w:rsid w:val="00B412D1"/>
    <w:rsid w:val="00B42213"/>
    <w:rsid w:val="00B42AEA"/>
    <w:rsid w:val="00B4528E"/>
    <w:rsid w:val="00B4627E"/>
    <w:rsid w:val="00B512B6"/>
    <w:rsid w:val="00B51AB3"/>
    <w:rsid w:val="00B52605"/>
    <w:rsid w:val="00B5402F"/>
    <w:rsid w:val="00B5493F"/>
    <w:rsid w:val="00B55ED6"/>
    <w:rsid w:val="00B56929"/>
    <w:rsid w:val="00B60FF8"/>
    <w:rsid w:val="00B63906"/>
    <w:rsid w:val="00B643B3"/>
    <w:rsid w:val="00B64E92"/>
    <w:rsid w:val="00B64FFB"/>
    <w:rsid w:val="00B72259"/>
    <w:rsid w:val="00B77CFA"/>
    <w:rsid w:val="00B80B09"/>
    <w:rsid w:val="00B80CAE"/>
    <w:rsid w:val="00B824B1"/>
    <w:rsid w:val="00B82629"/>
    <w:rsid w:val="00B84027"/>
    <w:rsid w:val="00B84518"/>
    <w:rsid w:val="00B87C0A"/>
    <w:rsid w:val="00B90E65"/>
    <w:rsid w:val="00B91047"/>
    <w:rsid w:val="00B92CF0"/>
    <w:rsid w:val="00B94C12"/>
    <w:rsid w:val="00B94DCD"/>
    <w:rsid w:val="00BA145D"/>
    <w:rsid w:val="00BA4268"/>
    <w:rsid w:val="00BB12C8"/>
    <w:rsid w:val="00BB3513"/>
    <w:rsid w:val="00BB5277"/>
    <w:rsid w:val="00BB6AD7"/>
    <w:rsid w:val="00BC0453"/>
    <w:rsid w:val="00BC0498"/>
    <w:rsid w:val="00BC695C"/>
    <w:rsid w:val="00BD0EBB"/>
    <w:rsid w:val="00BD2127"/>
    <w:rsid w:val="00BD2444"/>
    <w:rsid w:val="00BD248C"/>
    <w:rsid w:val="00BD324F"/>
    <w:rsid w:val="00BD38CA"/>
    <w:rsid w:val="00BD63D6"/>
    <w:rsid w:val="00BE0788"/>
    <w:rsid w:val="00BE6C91"/>
    <w:rsid w:val="00BF1E6D"/>
    <w:rsid w:val="00C00B78"/>
    <w:rsid w:val="00C013A9"/>
    <w:rsid w:val="00C063CA"/>
    <w:rsid w:val="00C066C1"/>
    <w:rsid w:val="00C156DC"/>
    <w:rsid w:val="00C24893"/>
    <w:rsid w:val="00C250DA"/>
    <w:rsid w:val="00C259AD"/>
    <w:rsid w:val="00C32D22"/>
    <w:rsid w:val="00C40EE3"/>
    <w:rsid w:val="00C4575C"/>
    <w:rsid w:val="00C46747"/>
    <w:rsid w:val="00C51B3B"/>
    <w:rsid w:val="00C53AA3"/>
    <w:rsid w:val="00C54AEB"/>
    <w:rsid w:val="00C66922"/>
    <w:rsid w:val="00C6751F"/>
    <w:rsid w:val="00C708C0"/>
    <w:rsid w:val="00C70E32"/>
    <w:rsid w:val="00C72653"/>
    <w:rsid w:val="00C74282"/>
    <w:rsid w:val="00C74284"/>
    <w:rsid w:val="00C753DE"/>
    <w:rsid w:val="00C77BEC"/>
    <w:rsid w:val="00C818FE"/>
    <w:rsid w:val="00C85F1D"/>
    <w:rsid w:val="00C8664E"/>
    <w:rsid w:val="00C87DF9"/>
    <w:rsid w:val="00C90765"/>
    <w:rsid w:val="00C97DFC"/>
    <w:rsid w:val="00C97F26"/>
    <w:rsid w:val="00CA4E1D"/>
    <w:rsid w:val="00CA72B9"/>
    <w:rsid w:val="00CA740C"/>
    <w:rsid w:val="00CB3DFF"/>
    <w:rsid w:val="00CB4D43"/>
    <w:rsid w:val="00CB6327"/>
    <w:rsid w:val="00CB678A"/>
    <w:rsid w:val="00CB7FD0"/>
    <w:rsid w:val="00CC073E"/>
    <w:rsid w:val="00CC74D2"/>
    <w:rsid w:val="00CD1AAF"/>
    <w:rsid w:val="00CD2A79"/>
    <w:rsid w:val="00CD53F6"/>
    <w:rsid w:val="00CD79E8"/>
    <w:rsid w:val="00CD7C59"/>
    <w:rsid w:val="00CD7F11"/>
    <w:rsid w:val="00CE3B9D"/>
    <w:rsid w:val="00CE3CC4"/>
    <w:rsid w:val="00CE4C59"/>
    <w:rsid w:val="00CF14DB"/>
    <w:rsid w:val="00CF1C2E"/>
    <w:rsid w:val="00CF25B9"/>
    <w:rsid w:val="00CF26A8"/>
    <w:rsid w:val="00CF4019"/>
    <w:rsid w:val="00CF45C1"/>
    <w:rsid w:val="00CF7025"/>
    <w:rsid w:val="00CF795D"/>
    <w:rsid w:val="00D07676"/>
    <w:rsid w:val="00D1234D"/>
    <w:rsid w:val="00D13527"/>
    <w:rsid w:val="00D14818"/>
    <w:rsid w:val="00D158D4"/>
    <w:rsid w:val="00D15C61"/>
    <w:rsid w:val="00D168CE"/>
    <w:rsid w:val="00D20CE7"/>
    <w:rsid w:val="00D215E4"/>
    <w:rsid w:val="00D22961"/>
    <w:rsid w:val="00D23282"/>
    <w:rsid w:val="00D26C4F"/>
    <w:rsid w:val="00D27E9E"/>
    <w:rsid w:val="00D33208"/>
    <w:rsid w:val="00D3395E"/>
    <w:rsid w:val="00D3491E"/>
    <w:rsid w:val="00D357A8"/>
    <w:rsid w:val="00D35D73"/>
    <w:rsid w:val="00D40FC0"/>
    <w:rsid w:val="00D44076"/>
    <w:rsid w:val="00D47975"/>
    <w:rsid w:val="00D51BF6"/>
    <w:rsid w:val="00D51E0D"/>
    <w:rsid w:val="00D56C9F"/>
    <w:rsid w:val="00D6185D"/>
    <w:rsid w:val="00D61D19"/>
    <w:rsid w:val="00D62399"/>
    <w:rsid w:val="00D66276"/>
    <w:rsid w:val="00D80786"/>
    <w:rsid w:val="00D81D87"/>
    <w:rsid w:val="00D84A47"/>
    <w:rsid w:val="00D85006"/>
    <w:rsid w:val="00D86D83"/>
    <w:rsid w:val="00D914FF"/>
    <w:rsid w:val="00D91CA7"/>
    <w:rsid w:val="00D91E8D"/>
    <w:rsid w:val="00D930A2"/>
    <w:rsid w:val="00DA0351"/>
    <w:rsid w:val="00DA0A81"/>
    <w:rsid w:val="00DA1B92"/>
    <w:rsid w:val="00DA2BD1"/>
    <w:rsid w:val="00DA5430"/>
    <w:rsid w:val="00DB287D"/>
    <w:rsid w:val="00DB39FC"/>
    <w:rsid w:val="00DB7020"/>
    <w:rsid w:val="00DC093F"/>
    <w:rsid w:val="00DD054B"/>
    <w:rsid w:val="00DD0865"/>
    <w:rsid w:val="00DD4C54"/>
    <w:rsid w:val="00DD54E4"/>
    <w:rsid w:val="00DD7937"/>
    <w:rsid w:val="00DE0FD3"/>
    <w:rsid w:val="00DE1EA5"/>
    <w:rsid w:val="00DE26AB"/>
    <w:rsid w:val="00DE7626"/>
    <w:rsid w:val="00DF241F"/>
    <w:rsid w:val="00DF2E6C"/>
    <w:rsid w:val="00DF7A59"/>
    <w:rsid w:val="00E012E1"/>
    <w:rsid w:val="00E02B7B"/>
    <w:rsid w:val="00E03104"/>
    <w:rsid w:val="00E074FC"/>
    <w:rsid w:val="00E07F61"/>
    <w:rsid w:val="00E12B2C"/>
    <w:rsid w:val="00E12FA1"/>
    <w:rsid w:val="00E13F6F"/>
    <w:rsid w:val="00E2003A"/>
    <w:rsid w:val="00E21908"/>
    <w:rsid w:val="00E22E23"/>
    <w:rsid w:val="00E26CEC"/>
    <w:rsid w:val="00E40174"/>
    <w:rsid w:val="00E410BD"/>
    <w:rsid w:val="00E418BA"/>
    <w:rsid w:val="00E444F0"/>
    <w:rsid w:val="00E45F9B"/>
    <w:rsid w:val="00E50346"/>
    <w:rsid w:val="00E505A1"/>
    <w:rsid w:val="00E50B8F"/>
    <w:rsid w:val="00E51A68"/>
    <w:rsid w:val="00E51CA7"/>
    <w:rsid w:val="00E52AEA"/>
    <w:rsid w:val="00E55751"/>
    <w:rsid w:val="00E57817"/>
    <w:rsid w:val="00E605F4"/>
    <w:rsid w:val="00E60E16"/>
    <w:rsid w:val="00E61645"/>
    <w:rsid w:val="00E636D5"/>
    <w:rsid w:val="00E64FF7"/>
    <w:rsid w:val="00E67B98"/>
    <w:rsid w:val="00E7074F"/>
    <w:rsid w:val="00E77CE1"/>
    <w:rsid w:val="00E86BD8"/>
    <w:rsid w:val="00E900FA"/>
    <w:rsid w:val="00E92969"/>
    <w:rsid w:val="00E93412"/>
    <w:rsid w:val="00E96790"/>
    <w:rsid w:val="00EA0078"/>
    <w:rsid w:val="00EA0A8D"/>
    <w:rsid w:val="00EA4B4E"/>
    <w:rsid w:val="00EB1566"/>
    <w:rsid w:val="00EB1B11"/>
    <w:rsid w:val="00EB48F8"/>
    <w:rsid w:val="00EB4ABE"/>
    <w:rsid w:val="00EB786B"/>
    <w:rsid w:val="00EC2392"/>
    <w:rsid w:val="00ED372F"/>
    <w:rsid w:val="00ED6B3D"/>
    <w:rsid w:val="00EE0787"/>
    <w:rsid w:val="00EE14A3"/>
    <w:rsid w:val="00EE1694"/>
    <w:rsid w:val="00EE7526"/>
    <w:rsid w:val="00EF030F"/>
    <w:rsid w:val="00EF06A6"/>
    <w:rsid w:val="00EF1B23"/>
    <w:rsid w:val="00EF2772"/>
    <w:rsid w:val="00EF4F8C"/>
    <w:rsid w:val="00EF50F6"/>
    <w:rsid w:val="00EF53F5"/>
    <w:rsid w:val="00EF546B"/>
    <w:rsid w:val="00F0197A"/>
    <w:rsid w:val="00F04FA1"/>
    <w:rsid w:val="00F05D02"/>
    <w:rsid w:val="00F06EAD"/>
    <w:rsid w:val="00F11AB4"/>
    <w:rsid w:val="00F130DF"/>
    <w:rsid w:val="00F15567"/>
    <w:rsid w:val="00F173A5"/>
    <w:rsid w:val="00F20FA2"/>
    <w:rsid w:val="00F22249"/>
    <w:rsid w:val="00F324C6"/>
    <w:rsid w:val="00F32EE0"/>
    <w:rsid w:val="00F33819"/>
    <w:rsid w:val="00F33CB6"/>
    <w:rsid w:val="00F40BB4"/>
    <w:rsid w:val="00F410F2"/>
    <w:rsid w:val="00F42108"/>
    <w:rsid w:val="00F43516"/>
    <w:rsid w:val="00F4639A"/>
    <w:rsid w:val="00F46F37"/>
    <w:rsid w:val="00F65C98"/>
    <w:rsid w:val="00F666F3"/>
    <w:rsid w:val="00F672FD"/>
    <w:rsid w:val="00F70B28"/>
    <w:rsid w:val="00F83FDB"/>
    <w:rsid w:val="00F84AF6"/>
    <w:rsid w:val="00F85D09"/>
    <w:rsid w:val="00F906A1"/>
    <w:rsid w:val="00F90A3D"/>
    <w:rsid w:val="00F90DBA"/>
    <w:rsid w:val="00F93210"/>
    <w:rsid w:val="00F94ECD"/>
    <w:rsid w:val="00FA0D76"/>
    <w:rsid w:val="00FA6276"/>
    <w:rsid w:val="00FB2678"/>
    <w:rsid w:val="00FB719B"/>
    <w:rsid w:val="00FC196E"/>
    <w:rsid w:val="00FC4463"/>
    <w:rsid w:val="00FC7BEB"/>
    <w:rsid w:val="00FD3FDD"/>
    <w:rsid w:val="00FD56CC"/>
    <w:rsid w:val="00FE03F2"/>
    <w:rsid w:val="00FE2A87"/>
    <w:rsid w:val="00FE4CAC"/>
    <w:rsid w:val="00FE5FBE"/>
    <w:rsid w:val="00FF2AA3"/>
    <w:rsid w:val="00FF5F8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FABF5A"/>
  <w15:chartTrackingRefBased/>
  <w15:docId w15:val="{B5C14D23-66A7-4410-9583-EF95A8BE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CA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5277"/>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BB5277"/>
    <w:rPr>
      <w:rFonts w:ascii="Segoe UI" w:hAnsi="Segoe UI" w:cs="Segoe UI"/>
      <w:kern w:val="0"/>
      <w:sz w:val="18"/>
      <w:szCs w:val="18"/>
      <w:lang w:val="en-GB"/>
      <w14:ligatures w14:val="none"/>
    </w:rPr>
  </w:style>
  <w:style w:type="paragraph" w:styleId="Header">
    <w:name w:val="header"/>
    <w:aliases w:val="Header1"/>
    <w:basedOn w:val="Normal"/>
    <w:link w:val="HeaderChar"/>
    <w:uiPriority w:val="99"/>
    <w:unhideWhenUsed/>
    <w:rsid w:val="00BB5277"/>
    <w:pPr>
      <w:tabs>
        <w:tab w:val="center" w:pos="4513"/>
        <w:tab w:val="right" w:pos="9026"/>
      </w:tabs>
    </w:pPr>
    <w:rPr>
      <w:lang w:val="en-GB"/>
    </w:rPr>
  </w:style>
  <w:style w:type="character" w:customStyle="1" w:styleId="HeaderChar">
    <w:name w:val="Header Char"/>
    <w:aliases w:val="Header1 Char"/>
    <w:basedOn w:val="DefaultParagraphFont"/>
    <w:link w:val="Header"/>
    <w:uiPriority w:val="99"/>
    <w:rsid w:val="00BB5277"/>
    <w:rPr>
      <w:kern w:val="0"/>
      <w:lang w:val="en-GB"/>
      <w14:ligatures w14:val="none"/>
    </w:rPr>
  </w:style>
  <w:style w:type="paragraph" w:styleId="Footer">
    <w:name w:val="footer"/>
    <w:basedOn w:val="Normal"/>
    <w:link w:val="FooterChar"/>
    <w:uiPriority w:val="99"/>
    <w:unhideWhenUsed/>
    <w:rsid w:val="00BB5277"/>
    <w:pPr>
      <w:tabs>
        <w:tab w:val="center" w:pos="4513"/>
        <w:tab w:val="right" w:pos="9026"/>
      </w:tabs>
    </w:pPr>
    <w:rPr>
      <w:lang w:val="en-GB"/>
    </w:rPr>
  </w:style>
  <w:style w:type="character" w:customStyle="1" w:styleId="FooterChar">
    <w:name w:val="Footer Char"/>
    <w:basedOn w:val="DefaultParagraphFont"/>
    <w:link w:val="Footer"/>
    <w:uiPriority w:val="99"/>
    <w:rsid w:val="00BB5277"/>
    <w:rPr>
      <w:kern w:val="0"/>
      <w:lang w:val="en-GB"/>
      <w14:ligatures w14:val="none"/>
    </w:rPr>
  </w:style>
  <w:style w:type="paragraph" w:styleId="FootnoteText">
    <w:name w:val="footnote text"/>
    <w:basedOn w:val="Normal"/>
    <w:link w:val="FootnoteTextChar"/>
    <w:uiPriority w:val="99"/>
    <w:semiHidden/>
    <w:unhideWhenUsed/>
    <w:rsid w:val="00BB5277"/>
    <w:rPr>
      <w:sz w:val="20"/>
      <w:szCs w:val="20"/>
      <w:lang w:val="en-GB"/>
    </w:rPr>
  </w:style>
  <w:style w:type="character" w:customStyle="1" w:styleId="FootnoteTextChar">
    <w:name w:val="Footnote Text Char"/>
    <w:basedOn w:val="DefaultParagraphFont"/>
    <w:link w:val="FootnoteText"/>
    <w:uiPriority w:val="99"/>
    <w:semiHidden/>
    <w:rsid w:val="00BB5277"/>
    <w:rPr>
      <w:kern w:val="0"/>
      <w:sz w:val="20"/>
      <w:szCs w:val="20"/>
      <w:lang w:val="en-GB"/>
      <w14:ligatures w14:val="none"/>
    </w:rPr>
  </w:style>
  <w:style w:type="character" w:styleId="FootnoteReference">
    <w:name w:val="footnote reference"/>
    <w:basedOn w:val="DefaultParagraphFont"/>
    <w:uiPriority w:val="99"/>
    <w:semiHidden/>
    <w:unhideWhenUsed/>
    <w:rsid w:val="00BB5277"/>
    <w:rPr>
      <w:vertAlign w:val="superscript"/>
    </w:rPr>
  </w:style>
  <w:style w:type="character" w:styleId="CommentReference">
    <w:name w:val="annotation reference"/>
    <w:basedOn w:val="DefaultParagraphFont"/>
    <w:uiPriority w:val="99"/>
    <w:semiHidden/>
    <w:unhideWhenUsed/>
    <w:rsid w:val="00BB5277"/>
    <w:rPr>
      <w:sz w:val="16"/>
      <w:szCs w:val="16"/>
    </w:rPr>
  </w:style>
  <w:style w:type="paragraph" w:styleId="CommentText">
    <w:name w:val="annotation text"/>
    <w:basedOn w:val="Normal"/>
    <w:link w:val="CommentTextChar"/>
    <w:uiPriority w:val="99"/>
    <w:unhideWhenUsed/>
    <w:rsid w:val="00BB5277"/>
    <w:rPr>
      <w:sz w:val="20"/>
      <w:szCs w:val="20"/>
      <w:lang w:val="en-GB"/>
    </w:rPr>
  </w:style>
  <w:style w:type="character" w:customStyle="1" w:styleId="CommentTextChar">
    <w:name w:val="Comment Text Char"/>
    <w:basedOn w:val="DefaultParagraphFont"/>
    <w:link w:val="CommentText"/>
    <w:uiPriority w:val="99"/>
    <w:rsid w:val="00BB5277"/>
    <w:rPr>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BB5277"/>
    <w:rPr>
      <w:b/>
      <w:bCs/>
    </w:rPr>
  </w:style>
  <w:style w:type="character" w:customStyle="1" w:styleId="CommentSubjectChar">
    <w:name w:val="Comment Subject Char"/>
    <w:basedOn w:val="CommentTextChar"/>
    <w:link w:val="CommentSubject"/>
    <w:uiPriority w:val="99"/>
    <w:semiHidden/>
    <w:rsid w:val="00BB5277"/>
    <w:rPr>
      <w:b/>
      <w:bCs/>
      <w:kern w:val="0"/>
      <w:sz w:val="20"/>
      <w:szCs w:val="20"/>
      <w:lang w:val="en-GB"/>
      <w14:ligatures w14:val="none"/>
    </w:rPr>
  </w:style>
  <w:style w:type="paragraph" w:customStyle="1" w:styleId="Default">
    <w:name w:val="Default"/>
    <w:uiPriority w:val="99"/>
    <w:rsid w:val="00BB5277"/>
    <w:pPr>
      <w:autoSpaceDE w:val="0"/>
      <w:autoSpaceDN w:val="0"/>
      <w:adjustRightInd w:val="0"/>
    </w:pPr>
    <w:rPr>
      <w:rFonts w:ascii="Times New Roman" w:hAnsi="Times New Roman" w:cs="Times New Roman"/>
      <w:color w:val="000000"/>
      <w:kern w:val="0"/>
      <w:sz w:val="24"/>
      <w:szCs w:val="24"/>
      <w:lang w:val="en-GB"/>
      <w14:ligatures w14:val="none"/>
    </w:rPr>
  </w:style>
  <w:style w:type="paragraph" w:styleId="ListParagraph">
    <w:name w:val="List Paragraph"/>
    <w:aliases w:val="Rec para,Dot pt,F5 List Paragraph,List Paragraph1,No Spacing1,List Paragraph Char Char Char,Indicator Text,Numbered Para 1,MAIN CONTENT,List Paragraph12,List Paragraph2,Normal numbered,OBC Bullet,Recommendation,List Paragraph11,L,CV text"/>
    <w:basedOn w:val="Normal"/>
    <w:link w:val="ListParagraphChar"/>
    <w:uiPriority w:val="34"/>
    <w:qFormat/>
    <w:rsid w:val="00BB5277"/>
    <w:pPr>
      <w:ind w:left="720"/>
      <w:contextualSpacing/>
    </w:pPr>
    <w:rPr>
      <w:lang w:val="en-GB"/>
    </w:rPr>
  </w:style>
  <w:style w:type="character" w:customStyle="1" w:styleId="UnresolvedMention1">
    <w:name w:val="Unresolved Mention1"/>
    <w:basedOn w:val="DefaultParagraphFont"/>
    <w:uiPriority w:val="99"/>
    <w:unhideWhenUsed/>
    <w:rsid w:val="00BB5277"/>
    <w:rPr>
      <w:color w:val="605E5C"/>
      <w:shd w:val="clear" w:color="auto" w:fill="E1DFDD"/>
    </w:rPr>
  </w:style>
  <w:style w:type="character" w:customStyle="1" w:styleId="Mention1">
    <w:name w:val="Mention1"/>
    <w:basedOn w:val="DefaultParagraphFont"/>
    <w:uiPriority w:val="99"/>
    <w:unhideWhenUsed/>
    <w:rsid w:val="00BB5277"/>
    <w:rPr>
      <w:color w:val="2B579A"/>
      <w:shd w:val="clear" w:color="auto" w:fill="E1DFDD"/>
    </w:rPr>
  </w:style>
  <w:style w:type="paragraph" w:styleId="Revision">
    <w:name w:val="Revision"/>
    <w:hidden/>
    <w:uiPriority w:val="99"/>
    <w:semiHidden/>
    <w:rsid w:val="00BB5277"/>
    <w:rPr>
      <w:kern w:val="0"/>
      <w:lang w:val="en-GB"/>
      <w14:ligatures w14:val="none"/>
    </w:rPr>
  </w:style>
  <w:style w:type="table" w:styleId="TableGrid">
    <w:name w:val="Table Grid"/>
    <w:basedOn w:val="TableNormal"/>
    <w:uiPriority w:val="39"/>
    <w:rsid w:val="00BB5277"/>
    <w:rPr>
      <w:kern w:val="0"/>
      <w:lang w:val="en-GB"/>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BB5277"/>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BB5277"/>
  </w:style>
  <w:style w:type="character" w:customStyle="1" w:styleId="eop">
    <w:name w:val="eop"/>
    <w:basedOn w:val="DefaultParagraphFont"/>
    <w:rsid w:val="00BB5277"/>
  </w:style>
  <w:style w:type="character" w:customStyle="1" w:styleId="UnresolvedMention2">
    <w:name w:val="Unresolved Mention2"/>
    <w:basedOn w:val="DefaultParagraphFont"/>
    <w:uiPriority w:val="99"/>
    <w:unhideWhenUsed/>
    <w:rsid w:val="00BB5277"/>
    <w:rPr>
      <w:color w:val="605E5C"/>
      <w:shd w:val="clear" w:color="auto" w:fill="E1DFDD"/>
    </w:rPr>
  </w:style>
  <w:style w:type="character" w:customStyle="1" w:styleId="Mention2">
    <w:name w:val="Mention2"/>
    <w:basedOn w:val="DefaultParagraphFont"/>
    <w:uiPriority w:val="99"/>
    <w:unhideWhenUsed/>
    <w:rsid w:val="00BB5277"/>
    <w:rPr>
      <w:color w:val="2B579A"/>
      <w:shd w:val="clear" w:color="auto" w:fill="E1DFDD"/>
    </w:rPr>
  </w:style>
  <w:style w:type="character" w:customStyle="1" w:styleId="tabchar">
    <w:name w:val="tabchar"/>
    <w:basedOn w:val="DefaultParagraphFont"/>
    <w:rsid w:val="00BB5277"/>
  </w:style>
  <w:style w:type="paragraph" w:customStyle="1" w:styleId="Pa10">
    <w:name w:val="Pa10"/>
    <w:basedOn w:val="Default"/>
    <w:next w:val="Default"/>
    <w:uiPriority w:val="99"/>
    <w:rsid w:val="00BB5277"/>
    <w:pPr>
      <w:spacing w:line="221" w:lineRule="atLeast"/>
    </w:pPr>
    <w:rPr>
      <w:rFonts w:ascii="Akkurat Pro" w:hAnsi="Akkurat Pro" w:cstheme="minorBidi"/>
      <w:color w:val="auto"/>
      <w:lang w:val="en-AU"/>
    </w:rPr>
  </w:style>
  <w:style w:type="character" w:customStyle="1" w:styleId="ui-provider">
    <w:name w:val="ui-provider"/>
    <w:basedOn w:val="DefaultParagraphFont"/>
    <w:rsid w:val="00BB5277"/>
  </w:style>
  <w:style w:type="character" w:styleId="Hyperlink">
    <w:name w:val="Hyperlink"/>
    <w:basedOn w:val="DefaultParagraphFont"/>
    <w:uiPriority w:val="99"/>
    <w:unhideWhenUsed/>
    <w:rsid w:val="00BB5277"/>
    <w:rPr>
      <w:color w:val="0563C1" w:themeColor="hyperlink"/>
      <w:u w:val="single"/>
    </w:rPr>
  </w:style>
  <w:style w:type="character" w:customStyle="1" w:styleId="ListParagraphChar">
    <w:name w:val="List Paragraph Char"/>
    <w:aliases w:val="Rec para Char,Dot pt Char,F5 List Paragraph Char,List Paragraph1 Char,No Spacing1 Char,List Paragraph Char Char Char Char,Indicator Text Char,Numbered Para 1 Char,MAIN CONTENT Char,List Paragraph12 Char,List Paragraph2 Char,L Char"/>
    <w:basedOn w:val="DefaultParagraphFont"/>
    <w:link w:val="ListParagraph"/>
    <w:uiPriority w:val="34"/>
    <w:qFormat/>
    <w:locked/>
    <w:rsid w:val="00BB5277"/>
    <w:rPr>
      <w:kern w:val="0"/>
      <w:lang w:val="en-GB"/>
      <w14:ligatures w14:val="none"/>
    </w:rPr>
  </w:style>
  <w:style w:type="paragraph" w:styleId="NormalWeb">
    <w:name w:val="Normal (Web)"/>
    <w:basedOn w:val="Normal"/>
    <w:uiPriority w:val="99"/>
    <w:unhideWhenUsed/>
    <w:rsid w:val="00BB5277"/>
    <w:pPr>
      <w:spacing w:before="100" w:beforeAutospacing="1" w:after="100" w:afterAutospacing="1"/>
    </w:pPr>
    <w:rPr>
      <w:rFonts w:ascii="Calibri" w:hAnsi="Calibri" w:cs="Calibri"/>
      <w:lang w:eastAsia="en-AU"/>
    </w:rPr>
  </w:style>
  <w:style w:type="character" w:customStyle="1" w:styleId="fui-primitive">
    <w:name w:val="fui-primitive"/>
    <w:basedOn w:val="DefaultParagraphFont"/>
    <w:rsid w:val="00BB5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326808">
      <w:bodyDiv w:val="1"/>
      <w:marLeft w:val="0"/>
      <w:marRight w:val="0"/>
      <w:marTop w:val="0"/>
      <w:marBottom w:val="0"/>
      <w:divBdr>
        <w:top w:val="none" w:sz="0" w:space="0" w:color="auto"/>
        <w:left w:val="none" w:sz="0" w:space="0" w:color="auto"/>
        <w:bottom w:val="none" w:sz="0" w:space="0" w:color="auto"/>
        <w:right w:val="none" w:sz="0" w:space="0" w:color="auto"/>
      </w:divBdr>
    </w:div>
    <w:div w:id="1449007724">
      <w:bodyDiv w:val="1"/>
      <w:marLeft w:val="0"/>
      <w:marRight w:val="0"/>
      <w:marTop w:val="0"/>
      <w:marBottom w:val="0"/>
      <w:divBdr>
        <w:top w:val="none" w:sz="0" w:space="0" w:color="auto"/>
        <w:left w:val="none" w:sz="0" w:space="0" w:color="auto"/>
        <w:bottom w:val="none" w:sz="0" w:space="0" w:color="auto"/>
        <w:right w:val="none" w:sz="0" w:space="0" w:color="auto"/>
      </w:divBdr>
    </w:div>
    <w:div w:id="148835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1d7913-2b48-4fb4-9e5c-239c7c65333c" xsi:nil="true"/>
    <lcf76f155ced4ddcb4097134ff3c332f xmlns="fd553ead-1a80-496c-9811-84850591db5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1DDFAC6AB8B644A99DC8F89F51DDD4D" ma:contentTypeVersion="16" ma:contentTypeDescription="Create a new document." ma:contentTypeScope="" ma:versionID="f04985c032445aae7ef63df8033841db">
  <xsd:schema xmlns:xsd="http://www.w3.org/2001/XMLSchema" xmlns:xs="http://www.w3.org/2001/XMLSchema" xmlns:p="http://schemas.microsoft.com/office/2006/metadata/properties" xmlns:ns2="fd553ead-1a80-496c-9811-84850591db5e" xmlns:ns3="de1d7913-2b48-4fb4-9e5c-239c7c65333c" targetNamespace="http://schemas.microsoft.com/office/2006/metadata/properties" ma:root="true" ma:fieldsID="b7861867155f092131375c2e294d4719" ns2:_="" ns3:_="">
    <xsd:import namespace="fd553ead-1a80-496c-9811-84850591db5e"/>
    <xsd:import namespace="de1d7913-2b48-4fb4-9e5c-239c7c6533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53ead-1a80-496c-9811-84850591d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d7913-2b48-4fb4-9e5c-239c7c6533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e5ed46b-0b5f-43cc-8916-9ece6f7854f0}" ma:internalName="TaxCatchAll" ma:showField="CatchAllData" ma:web="de1d7913-2b48-4fb4-9e5c-239c7c6533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6CD2FD-C4B8-467F-9361-25096481F220}">
  <ds:schemaRefs>
    <ds:schemaRef ds:uri="http://schemas.openxmlformats.org/officeDocument/2006/bibliography"/>
  </ds:schemaRefs>
</ds:datastoreItem>
</file>

<file path=customXml/itemProps2.xml><?xml version="1.0" encoding="utf-8"?>
<ds:datastoreItem xmlns:ds="http://schemas.openxmlformats.org/officeDocument/2006/customXml" ds:itemID="{5DC79CD4-4527-40BA-9BF3-8147374190E5}">
  <ds:schemaRefs>
    <ds:schemaRef ds:uri="http://schemas.microsoft.com/sharepoint/v3/contenttype/forms"/>
  </ds:schemaRefs>
</ds:datastoreItem>
</file>

<file path=customXml/itemProps3.xml><?xml version="1.0" encoding="utf-8"?>
<ds:datastoreItem xmlns:ds="http://schemas.openxmlformats.org/officeDocument/2006/customXml" ds:itemID="{E5FB2F8B-A496-478C-9279-674CC1A4BAD9}">
  <ds:schemaRefs>
    <ds:schemaRef ds:uri="http://schemas.microsoft.com/office/2006/metadata/properties"/>
    <ds:schemaRef ds:uri="http://schemas.microsoft.com/office/infopath/2007/PartnerControls"/>
    <ds:schemaRef ds:uri="de1d7913-2b48-4fb4-9e5c-239c7c65333c"/>
    <ds:schemaRef ds:uri="fd553ead-1a80-496c-9811-84850591db5e"/>
  </ds:schemaRefs>
</ds:datastoreItem>
</file>

<file path=customXml/itemProps4.xml><?xml version="1.0" encoding="utf-8"?>
<ds:datastoreItem xmlns:ds="http://schemas.openxmlformats.org/officeDocument/2006/customXml" ds:itemID="{90B5F3A0-D90D-43E9-B0AC-1FBBCF82E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53ead-1a80-496c-9811-84850591db5e"/>
    <ds:schemaRef ds:uri="de1d7913-2b48-4fb4-9e5c-239c7c653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9010</Words>
  <Characters>49558</Characters>
  <Application>Microsoft Office Word</Application>
  <DocSecurity>0</DocSecurity>
  <Lines>1350</Lines>
  <Paragraphs>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Australia-UAE CEPA Official Text - Chapter 15 – Government Procurement</dc:title>
  <dc:subject/>
  <dc:creator>DFAT</dc:creator>
  <cp:keywords>[SEC=OFFICIAL:Sensitive]</cp:keywords>
  <dc:description/>
  <cp:lastModifiedBy>Celina Smith</cp:lastModifiedBy>
  <cp:revision>3</cp:revision>
  <dcterms:created xsi:type="dcterms:W3CDTF">2024-11-08T05:12:00Z</dcterms:created>
  <dcterms:modified xsi:type="dcterms:W3CDTF">2024-11-08T05:14:00Z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v=2022.1;a=SHA256;h=F3298CBF6A0C4A105B8E64971F9C7C1D5B3469D0E561407C8CF4F078D15F0852</vt:lpwstr>
  </property>
  <property fmtid="{D5CDD505-2E9C-101B-9397-08002B2CF9AE}" pid="7" name="PM_Qualifier">
    <vt:lpwstr/>
  </property>
  <property fmtid="{D5CDD505-2E9C-101B-9397-08002B2CF9AE}" pid="8" name="PM_SecurityClassification">
    <vt:lpwstr>OFFICIAL:Sensitive</vt:lpwstr>
  </property>
  <property fmtid="{D5CDD505-2E9C-101B-9397-08002B2CF9AE}" pid="9" name="PM_ProtectiveMarkingValue_Header">
    <vt:lpwstr>OFFICIAL: Sensitive</vt:lpwstr>
  </property>
  <property fmtid="{D5CDD505-2E9C-101B-9397-08002B2CF9AE}" pid="10" name="PM_OriginationTimeStamp">
    <vt:lpwstr>2024-09-14T10:01:30Z</vt:lpwstr>
  </property>
  <property fmtid="{D5CDD505-2E9C-101B-9397-08002B2CF9AE}" pid="11" name="PM_Markers">
    <vt:lpwstr/>
  </property>
  <property fmtid="{D5CDD505-2E9C-101B-9397-08002B2CF9AE}" pid="12" name="PM_InsertionValue">
    <vt:lpwstr>OFFICIAL: Sensitive</vt:lpwstr>
  </property>
  <property fmtid="{D5CDD505-2E9C-101B-9397-08002B2CF9AE}" pid="13" name="PM_Originator_Hash_SHA1">
    <vt:lpwstr>B3A1186F4978345946544015E517FB0499668B44</vt:lpwstr>
  </property>
  <property fmtid="{D5CDD505-2E9C-101B-9397-08002B2CF9AE}" pid="14" name="PM_DisplayValueSecClassificationWithQualifier">
    <vt:lpwstr>OFFICIAL: Sensitive</vt:lpwstr>
  </property>
  <property fmtid="{D5CDD505-2E9C-101B-9397-08002B2CF9AE}" pid="15" name="PM_Originating_FileId">
    <vt:lpwstr>4E3A7808FC524947B8C72136D512D4B1</vt:lpwstr>
  </property>
  <property fmtid="{D5CDD505-2E9C-101B-9397-08002B2CF9AE}" pid="16" name="PM_ProtectiveMarkingValue_Footer">
    <vt:lpwstr>OFFICIAL: Sensitive</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 Sensitive</vt:lpwstr>
  </property>
  <property fmtid="{D5CDD505-2E9C-101B-9397-08002B2CF9AE}" pid="20" name="PM_OriginatorUserAccountName_SHA256">
    <vt:lpwstr>A02462710D17FD77D6A022C0296FB354F4F7D46DA5E5C9DA7D0DD8D115649B84</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v=2022.2;d=gov.au;g=ABA70C08-925C-5FA3-8765-3178156983AC</vt:lpwstr>
  </property>
  <property fmtid="{D5CDD505-2E9C-101B-9397-08002B2CF9AE}" pid="23" name="PM_Hash_Version">
    <vt:lpwstr>2022.1</vt:lpwstr>
  </property>
  <property fmtid="{D5CDD505-2E9C-101B-9397-08002B2CF9AE}" pid="24" name="PM_Hash_Salt_Prev">
    <vt:lpwstr>DAA26BDF2B39C281D04C90B946672BD9</vt:lpwstr>
  </property>
  <property fmtid="{D5CDD505-2E9C-101B-9397-08002B2CF9AE}" pid="25" name="PM_Hash_Salt">
    <vt:lpwstr>680084AB1BF26FFC4F2B882FE66989AC</vt:lpwstr>
  </property>
  <property fmtid="{D5CDD505-2E9C-101B-9397-08002B2CF9AE}" pid="26" name="PM_Hash_SHA1">
    <vt:lpwstr>2D49C0059FA1161BD6D8EA2BEB0B29CB1EF018A8</vt:lpwstr>
  </property>
  <property fmtid="{D5CDD505-2E9C-101B-9397-08002B2CF9AE}" pid="27" name="PM_SecurityClassification_Prev">
    <vt:lpwstr>OFFICIAL:Sensitive</vt:lpwstr>
  </property>
  <property fmtid="{D5CDD505-2E9C-101B-9397-08002B2CF9AE}" pid="28" name="PM_Qualifier_Prev">
    <vt:lpwstr/>
  </property>
  <property fmtid="{D5CDD505-2E9C-101B-9397-08002B2CF9AE}" pid="29" name="ContentTypeId">
    <vt:lpwstr>0x010100A1DDFAC6AB8B644A99DC8F89F51DDD4D</vt:lpwstr>
  </property>
  <property fmtid="{D5CDD505-2E9C-101B-9397-08002B2CF9AE}" pid="30" name="GrammarlyDocumentId">
    <vt:lpwstr>ae885859e777205c6f0a86ab36b14507bbf7192ace9383eb5f0af7498bdf8016</vt:lpwstr>
  </property>
  <property fmtid="{D5CDD505-2E9C-101B-9397-08002B2CF9AE}" pid="31" name="MediaServiceImageTags">
    <vt:lpwstr/>
  </property>
</Properties>
</file>