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FD81" w14:textId="3D540BB4" w:rsidR="001468D5" w:rsidRPr="00EB784B" w:rsidRDefault="00CA525C" w:rsidP="006D5E57">
      <w:pPr>
        <w:pStyle w:val="articletitle"/>
        <w:rPr>
          <w:color w:val="000000" w:themeColor="text1"/>
        </w:rPr>
      </w:pPr>
      <w:bookmarkStart w:id="0" w:name="_Hlk82528914"/>
      <w:r w:rsidRPr="00EB784B">
        <w:rPr>
          <w:color w:val="000000" w:themeColor="text1"/>
        </w:rPr>
        <w:t>CHAPTER</w:t>
      </w:r>
      <w:r w:rsidR="00F019D9" w:rsidRPr="00EB784B">
        <w:rPr>
          <w:color w:val="000000" w:themeColor="text1"/>
        </w:rPr>
        <w:t xml:space="preserve"> </w:t>
      </w:r>
      <w:r w:rsidR="0073488B" w:rsidRPr="00EB784B">
        <w:rPr>
          <w:color w:val="000000" w:themeColor="text1"/>
        </w:rPr>
        <w:t>18</w:t>
      </w:r>
    </w:p>
    <w:p w14:paraId="302A16AF" w14:textId="77777777" w:rsidR="00F65A0A" w:rsidRPr="00EB784B" w:rsidRDefault="00F65A0A" w:rsidP="00201A8F">
      <w:pPr>
        <w:pStyle w:val="articletitle"/>
        <w:rPr>
          <w:color w:val="000000" w:themeColor="text1"/>
        </w:rPr>
      </w:pPr>
    </w:p>
    <w:p w14:paraId="23A3FCAB" w14:textId="43DDD318" w:rsidR="00F65A0A" w:rsidRPr="00EB784B" w:rsidRDefault="00CA525C" w:rsidP="00201A8F">
      <w:pPr>
        <w:pStyle w:val="articletitle"/>
        <w:rPr>
          <w:color w:val="000000" w:themeColor="text1"/>
        </w:rPr>
      </w:pPr>
      <w:r w:rsidRPr="00EB784B">
        <w:rPr>
          <w:color w:val="000000" w:themeColor="text1"/>
        </w:rPr>
        <w:t>ENVIRONMENT</w:t>
      </w:r>
      <w:r w:rsidR="00BA214A" w:rsidRPr="00EB784B">
        <w:rPr>
          <w:color w:val="000000" w:themeColor="text1"/>
        </w:rPr>
        <w:t xml:space="preserve"> AND THE TRANSITION TO NET ZERO</w:t>
      </w:r>
    </w:p>
    <w:p w14:paraId="65899D29" w14:textId="77777777" w:rsidR="00F65A0A" w:rsidRPr="00EB784B" w:rsidRDefault="00F65A0A" w:rsidP="00971ACA">
      <w:pPr>
        <w:spacing w:after="0" w:line="240" w:lineRule="auto"/>
        <w:jc w:val="center"/>
        <w:rPr>
          <w:rFonts w:ascii="Arial" w:hAnsi="Arial" w:cs="Arial"/>
          <w:b/>
          <w:bCs/>
          <w:color w:val="000000" w:themeColor="text1"/>
          <w:sz w:val="24"/>
          <w:szCs w:val="24"/>
          <w:lang w:val="en-GB"/>
        </w:rPr>
      </w:pPr>
    </w:p>
    <w:p w14:paraId="6D33EDC0" w14:textId="77777777" w:rsidR="00F65A0A" w:rsidRPr="00EB784B" w:rsidRDefault="00F65A0A" w:rsidP="00971ACA">
      <w:pPr>
        <w:spacing w:after="0" w:line="240" w:lineRule="auto"/>
        <w:jc w:val="center"/>
        <w:rPr>
          <w:rFonts w:ascii="Arial" w:hAnsi="Arial" w:cs="Arial"/>
          <w:color w:val="000000" w:themeColor="text1"/>
          <w:sz w:val="24"/>
          <w:szCs w:val="24"/>
          <w:lang w:val="en-GB"/>
        </w:rPr>
      </w:pPr>
    </w:p>
    <w:p w14:paraId="056F3401" w14:textId="5C51DF6A" w:rsidR="00F65A0A" w:rsidRPr="00EB784B" w:rsidRDefault="00CA525C" w:rsidP="00201A8F">
      <w:pPr>
        <w:pStyle w:val="articletitle"/>
        <w:rPr>
          <w:color w:val="000000" w:themeColor="text1"/>
        </w:rPr>
      </w:pPr>
      <w:r w:rsidRPr="00EB784B">
        <w:rPr>
          <w:color w:val="000000" w:themeColor="text1"/>
        </w:rPr>
        <w:t>Article</w:t>
      </w:r>
      <w:r w:rsidR="00F019D9" w:rsidRPr="00EB784B">
        <w:rPr>
          <w:color w:val="000000" w:themeColor="text1"/>
        </w:rPr>
        <w:t xml:space="preserve"> </w:t>
      </w:r>
      <w:r w:rsidR="0073488B" w:rsidRPr="00EB784B">
        <w:rPr>
          <w:color w:val="000000" w:themeColor="text1"/>
        </w:rPr>
        <w:t>18</w:t>
      </w:r>
      <w:r w:rsidRPr="00EB784B">
        <w:rPr>
          <w:color w:val="000000" w:themeColor="text1"/>
        </w:rPr>
        <w:t>.1</w:t>
      </w:r>
    </w:p>
    <w:p w14:paraId="4DE13127" w14:textId="3338BE8E" w:rsidR="00F65A0A" w:rsidRPr="00EB784B" w:rsidRDefault="00CA525C" w:rsidP="00201A8F">
      <w:pPr>
        <w:pStyle w:val="articletitle"/>
        <w:rPr>
          <w:color w:val="000000" w:themeColor="text1"/>
        </w:rPr>
      </w:pPr>
      <w:r w:rsidRPr="00EB784B">
        <w:rPr>
          <w:color w:val="000000" w:themeColor="text1"/>
        </w:rPr>
        <w:t>Definitions</w:t>
      </w:r>
    </w:p>
    <w:p w14:paraId="2257F70E" w14:textId="77777777" w:rsidR="000F46CC" w:rsidRPr="00EB784B" w:rsidRDefault="000F46CC" w:rsidP="00201A8F">
      <w:pPr>
        <w:spacing w:after="0" w:line="240" w:lineRule="auto"/>
        <w:jc w:val="both"/>
        <w:rPr>
          <w:rFonts w:ascii="Arial" w:hAnsi="Arial" w:cs="Arial"/>
          <w:sz w:val="24"/>
          <w:szCs w:val="24"/>
          <w:lang w:val="en-GB"/>
        </w:rPr>
      </w:pPr>
    </w:p>
    <w:p w14:paraId="342DBBD8" w14:textId="1B01608B" w:rsidR="00B92D93" w:rsidRPr="00EB784B" w:rsidRDefault="00CA525C"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For the purposes of this Chapter</w:t>
      </w:r>
      <w:r w:rsidR="00787015" w:rsidRPr="00EB784B">
        <w:rPr>
          <w:rFonts w:ascii="Arial" w:hAnsi="Arial" w:cs="Arial"/>
          <w:color w:val="000000" w:themeColor="text1"/>
          <w:sz w:val="24"/>
          <w:szCs w:val="24"/>
          <w:lang w:val="en-GB"/>
        </w:rPr>
        <w:t>,</w:t>
      </w:r>
      <w:r w:rsidR="00B92D93" w:rsidRPr="00EB784B">
        <w:rPr>
          <w:rFonts w:ascii="Arial" w:hAnsi="Arial" w:cs="Arial"/>
          <w:color w:val="000000" w:themeColor="text1"/>
          <w:sz w:val="24"/>
          <w:szCs w:val="24"/>
          <w:lang w:val="en-GB"/>
        </w:rPr>
        <w:t xml:space="preserve"> “protection of the environment” includes:</w:t>
      </w:r>
    </w:p>
    <w:p w14:paraId="6543CD92" w14:textId="77777777" w:rsidR="00787015" w:rsidRPr="00EB784B" w:rsidRDefault="00787015" w:rsidP="00201A8F">
      <w:pPr>
        <w:spacing w:after="0" w:line="240" w:lineRule="auto"/>
        <w:jc w:val="both"/>
        <w:rPr>
          <w:rFonts w:ascii="Arial" w:hAnsi="Arial" w:cs="Arial"/>
          <w:color w:val="000000" w:themeColor="text1"/>
          <w:sz w:val="24"/>
          <w:szCs w:val="24"/>
          <w:lang w:val="en-GB"/>
        </w:rPr>
      </w:pPr>
    </w:p>
    <w:p w14:paraId="14456166" w14:textId="655DC01E" w:rsidR="00BF2385" w:rsidRPr="00EB784B" w:rsidRDefault="00BF2385"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Pr="00EB784B">
        <w:rPr>
          <w:rFonts w:ascii="Arial" w:hAnsi="Arial" w:cs="Arial"/>
          <w:color w:val="000000" w:themeColor="text1"/>
          <w:sz w:val="24"/>
          <w:szCs w:val="24"/>
          <w:lang w:val="en-GB"/>
        </w:rPr>
        <w:tab/>
      </w:r>
      <w:r w:rsidR="00B92D93" w:rsidRPr="00EB784B">
        <w:rPr>
          <w:rFonts w:ascii="Arial" w:hAnsi="Arial" w:cs="Arial"/>
          <w:color w:val="000000" w:themeColor="text1"/>
          <w:sz w:val="24"/>
          <w:szCs w:val="24"/>
          <w:lang w:val="en-GB"/>
        </w:rPr>
        <w:t>the prevention, abatement</w:t>
      </w:r>
      <w:r w:rsidR="0073488B" w:rsidRPr="00EB784B">
        <w:rPr>
          <w:rFonts w:ascii="Arial" w:hAnsi="Arial" w:cs="Arial"/>
          <w:color w:val="000000" w:themeColor="text1"/>
          <w:sz w:val="24"/>
          <w:szCs w:val="24"/>
          <w:lang w:val="en-GB"/>
        </w:rPr>
        <w:t>,</w:t>
      </w:r>
      <w:r w:rsidR="00B92D93" w:rsidRPr="00EB784B">
        <w:rPr>
          <w:rFonts w:ascii="Arial" w:hAnsi="Arial" w:cs="Arial"/>
          <w:color w:val="000000" w:themeColor="text1"/>
          <w:sz w:val="24"/>
          <w:szCs w:val="24"/>
          <w:lang w:val="en-GB"/>
        </w:rPr>
        <w:t xml:space="preserve"> or control of the release, discharge, or emission of pollutants or environmental contaminants</w:t>
      </w:r>
      <w:r w:rsidR="0073488B" w:rsidRPr="00EB784B">
        <w:rPr>
          <w:rFonts w:ascii="Arial" w:hAnsi="Arial" w:cs="Arial"/>
          <w:color w:val="000000" w:themeColor="text1"/>
          <w:sz w:val="24"/>
          <w:szCs w:val="24"/>
          <w:lang w:val="en-GB"/>
        </w:rPr>
        <w:t>,</w:t>
      </w:r>
      <w:r w:rsidR="00B92D93" w:rsidRPr="00EB784B">
        <w:rPr>
          <w:rFonts w:ascii="Arial" w:hAnsi="Arial" w:cs="Arial"/>
          <w:color w:val="000000" w:themeColor="text1"/>
          <w:sz w:val="24"/>
          <w:szCs w:val="24"/>
          <w:lang w:val="en-GB"/>
        </w:rPr>
        <w:t xml:space="preserve"> including greenhouse gases;</w:t>
      </w:r>
    </w:p>
    <w:p w14:paraId="63116619" w14:textId="77777777" w:rsidR="00BF2385" w:rsidRPr="00EB784B" w:rsidRDefault="00BF2385" w:rsidP="00B479E7">
      <w:pPr>
        <w:spacing w:after="0" w:line="240" w:lineRule="auto"/>
        <w:ind w:left="1134" w:hanging="567"/>
        <w:jc w:val="both"/>
        <w:rPr>
          <w:rFonts w:ascii="Arial" w:hAnsi="Arial" w:cs="Arial"/>
          <w:color w:val="000000" w:themeColor="text1"/>
          <w:sz w:val="24"/>
          <w:szCs w:val="24"/>
          <w:lang w:val="en-GB"/>
        </w:rPr>
      </w:pPr>
    </w:p>
    <w:p w14:paraId="71BB68A2" w14:textId="21DCC5FE" w:rsidR="00B92D93" w:rsidRPr="00EB784B" w:rsidRDefault="00BF2385"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Pr="00EB784B">
        <w:rPr>
          <w:rFonts w:ascii="Arial" w:hAnsi="Arial" w:cs="Arial"/>
          <w:color w:val="000000" w:themeColor="text1"/>
          <w:sz w:val="24"/>
          <w:szCs w:val="24"/>
          <w:lang w:val="en-GB"/>
        </w:rPr>
        <w:tab/>
      </w:r>
      <w:r w:rsidR="00B92D93" w:rsidRPr="00EB784B">
        <w:rPr>
          <w:rFonts w:ascii="Arial" w:hAnsi="Arial" w:cs="Arial"/>
          <w:color w:val="000000" w:themeColor="text1"/>
          <w:sz w:val="24"/>
          <w:szCs w:val="24"/>
          <w:lang w:val="en-GB"/>
        </w:rPr>
        <w:t>the management of chemicals and waste or the dissemination of information related thereto;</w:t>
      </w:r>
    </w:p>
    <w:p w14:paraId="4E37624D" w14:textId="77777777" w:rsidR="00BF2385" w:rsidRPr="00EB784B" w:rsidRDefault="00BF2385" w:rsidP="00B479E7">
      <w:pPr>
        <w:spacing w:after="0" w:line="240" w:lineRule="auto"/>
        <w:ind w:left="1134" w:hanging="567"/>
        <w:jc w:val="both"/>
        <w:rPr>
          <w:rFonts w:ascii="Arial" w:hAnsi="Arial" w:cs="Arial"/>
          <w:color w:val="000000" w:themeColor="text1"/>
          <w:sz w:val="24"/>
          <w:szCs w:val="24"/>
          <w:lang w:val="en-GB"/>
        </w:rPr>
      </w:pPr>
    </w:p>
    <w:p w14:paraId="3DAA11D4" w14:textId="276AA9F1" w:rsidR="00B92D93" w:rsidRPr="00EB784B" w:rsidRDefault="00B92D93"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(c)</w:t>
      </w:r>
      <w:r w:rsidR="00BF2385"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the conservation and protection of wild flora or fauna, including endangered species and their habitats, as well as protected areas; and</w:t>
      </w:r>
    </w:p>
    <w:p w14:paraId="72367D9F" w14:textId="77777777" w:rsidR="00BF2385" w:rsidRPr="00EB784B" w:rsidRDefault="00BF2385" w:rsidP="00B479E7">
      <w:pPr>
        <w:spacing w:after="0" w:line="240" w:lineRule="auto"/>
        <w:ind w:left="1134" w:hanging="567"/>
        <w:jc w:val="both"/>
        <w:rPr>
          <w:rFonts w:ascii="Arial" w:hAnsi="Arial" w:cs="Arial"/>
          <w:color w:val="000000" w:themeColor="text1"/>
          <w:sz w:val="24"/>
          <w:szCs w:val="24"/>
          <w:lang w:val="en-GB"/>
        </w:rPr>
      </w:pPr>
    </w:p>
    <w:p w14:paraId="407AB8F9" w14:textId="16113D00" w:rsidR="00B92D93" w:rsidRDefault="00B92D93" w:rsidP="00201A8F">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(d)</w:t>
      </w:r>
      <w:r w:rsidR="00BF2385"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the prevention of a danger to life or health from environmental impacts.</w:t>
      </w:r>
      <w:r w:rsidR="00FB0A9E">
        <w:rPr>
          <w:rFonts w:ascii="Arial" w:hAnsi="Arial" w:cs="Arial"/>
          <w:color w:val="000000" w:themeColor="text1"/>
          <w:sz w:val="24"/>
          <w:szCs w:val="24"/>
          <w:lang w:val="en-GB"/>
        </w:rPr>
        <w:t xml:space="preserve"> </w:t>
      </w:r>
    </w:p>
    <w:p w14:paraId="4B1016F4" w14:textId="77777777" w:rsidR="00FB0A9E" w:rsidRDefault="00FB0A9E" w:rsidP="00201A8F">
      <w:pPr>
        <w:spacing w:after="0" w:line="240" w:lineRule="auto"/>
        <w:jc w:val="both"/>
        <w:rPr>
          <w:rFonts w:ascii="Arial" w:hAnsi="Arial" w:cs="Arial"/>
          <w:color w:val="000000" w:themeColor="text1"/>
          <w:sz w:val="24"/>
          <w:szCs w:val="24"/>
          <w:lang w:val="en-GB"/>
        </w:rPr>
      </w:pPr>
    </w:p>
    <w:p w14:paraId="374E7B4E" w14:textId="77777777" w:rsidR="00DD0DDF" w:rsidRDefault="00DD0DDF" w:rsidP="00201A8F">
      <w:pPr>
        <w:spacing w:after="0" w:line="240" w:lineRule="auto"/>
        <w:jc w:val="both"/>
        <w:rPr>
          <w:rFonts w:ascii="Arial" w:hAnsi="Arial" w:cs="Arial"/>
          <w:color w:val="000000" w:themeColor="text1"/>
          <w:sz w:val="24"/>
          <w:szCs w:val="24"/>
          <w:lang w:val="en-GB"/>
        </w:rPr>
      </w:pPr>
    </w:p>
    <w:bookmarkEnd w:id="0"/>
    <w:p w14:paraId="4801C305" w14:textId="1852AC68" w:rsidR="00934920" w:rsidRPr="00EB784B" w:rsidRDefault="00934920" w:rsidP="00201A8F">
      <w:pPr>
        <w:pStyle w:val="articletitle"/>
        <w:rPr>
          <w:color w:val="000000" w:themeColor="text1"/>
        </w:rPr>
      </w:pPr>
      <w:r w:rsidRPr="00EB784B">
        <w:rPr>
          <w:color w:val="000000" w:themeColor="text1"/>
        </w:rPr>
        <w:t xml:space="preserve">Article </w:t>
      </w:r>
      <w:r w:rsidR="0073488B" w:rsidRPr="00EB784B">
        <w:rPr>
          <w:color w:val="000000" w:themeColor="text1"/>
        </w:rPr>
        <w:t>18</w:t>
      </w:r>
      <w:r w:rsidRPr="00EB784B">
        <w:rPr>
          <w:color w:val="000000" w:themeColor="text1"/>
        </w:rPr>
        <w:t>.2</w:t>
      </w:r>
    </w:p>
    <w:p w14:paraId="06A36FFC" w14:textId="77777777" w:rsidR="00934920" w:rsidRDefault="00934920" w:rsidP="00201A8F">
      <w:pPr>
        <w:pStyle w:val="articletitle"/>
        <w:rPr>
          <w:color w:val="000000" w:themeColor="text1"/>
        </w:rPr>
      </w:pPr>
      <w:r w:rsidRPr="00EB784B">
        <w:rPr>
          <w:color w:val="000000" w:themeColor="text1"/>
        </w:rPr>
        <w:t>Objectives</w:t>
      </w:r>
    </w:p>
    <w:p w14:paraId="3D55493D" w14:textId="45D7E545" w:rsidR="000F46CC" w:rsidRPr="00EB784B" w:rsidRDefault="000F46CC" w:rsidP="00DD0DDF">
      <w:pPr>
        <w:pStyle w:val="articletitle"/>
      </w:pPr>
    </w:p>
    <w:p w14:paraId="2B324FC4" w14:textId="77777777"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The objectives of this Chapter are to:</w:t>
      </w:r>
    </w:p>
    <w:p w14:paraId="442ADD0E" w14:textId="77777777" w:rsidR="00934920" w:rsidRPr="00EB784B" w:rsidRDefault="00934920" w:rsidP="00201A8F">
      <w:pPr>
        <w:spacing w:after="0" w:line="240" w:lineRule="auto"/>
        <w:ind w:left="720"/>
        <w:jc w:val="both"/>
        <w:rPr>
          <w:rFonts w:ascii="Arial" w:hAnsi="Arial" w:cs="Arial"/>
          <w:color w:val="000000" w:themeColor="text1"/>
          <w:sz w:val="24"/>
          <w:szCs w:val="24"/>
          <w:lang w:val="en-GB"/>
        </w:rPr>
      </w:pPr>
    </w:p>
    <w:p w14:paraId="3B6F4D89" w14:textId="5869E94C" w:rsidR="00934920" w:rsidRPr="00EB784B" w:rsidRDefault="00934920" w:rsidP="00DD0DDF">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Pr="00EB784B">
        <w:rPr>
          <w:rFonts w:ascii="Arial" w:hAnsi="Arial" w:cs="Arial"/>
          <w:color w:val="000000" w:themeColor="text1"/>
          <w:sz w:val="24"/>
          <w:szCs w:val="24"/>
          <w:lang w:val="en-GB"/>
        </w:rPr>
        <w:tab/>
        <w:t>promote mutually supportive trade and environmental protection policies;</w:t>
      </w:r>
    </w:p>
    <w:p w14:paraId="37FE4661" w14:textId="77777777" w:rsidR="00934920" w:rsidRPr="00EB784B" w:rsidRDefault="00934920" w:rsidP="00DD0DDF">
      <w:pPr>
        <w:spacing w:after="0" w:line="240" w:lineRule="auto"/>
        <w:ind w:left="1134" w:hanging="567"/>
        <w:jc w:val="both"/>
        <w:rPr>
          <w:rFonts w:ascii="Arial" w:hAnsi="Arial" w:cs="Arial"/>
          <w:color w:val="000000" w:themeColor="text1"/>
          <w:sz w:val="24"/>
          <w:szCs w:val="24"/>
          <w:lang w:val="en-GB"/>
        </w:rPr>
      </w:pPr>
    </w:p>
    <w:p w14:paraId="30DEC743" w14:textId="065C42FF" w:rsidR="00934920" w:rsidRPr="00EB784B" w:rsidRDefault="00934920" w:rsidP="00DD0DDF">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Pr="00DD0DDF">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encourage high levels of protection of the environment, including through the maintenance, implementation and enforcement of environmental laws and regulations; and</w:t>
      </w:r>
    </w:p>
    <w:p w14:paraId="6D8F2EE0" w14:textId="77777777" w:rsidR="00934920" w:rsidRPr="00EB784B" w:rsidRDefault="00934920" w:rsidP="00DD0DDF">
      <w:pPr>
        <w:spacing w:after="0" w:line="240" w:lineRule="auto"/>
        <w:ind w:left="1134" w:hanging="567"/>
        <w:jc w:val="both"/>
        <w:rPr>
          <w:rFonts w:ascii="Arial" w:hAnsi="Arial" w:cs="Arial"/>
          <w:color w:val="000000" w:themeColor="text1"/>
          <w:sz w:val="24"/>
          <w:szCs w:val="24"/>
          <w:lang w:val="en-GB"/>
        </w:rPr>
      </w:pPr>
    </w:p>
    <w:p w14:paraId="290649E7" w14:textId="77777777" w:rsidR="00934920" w:rsidRPr="00EB784B" w:rsidRDefault="00934920" w:rsidP="00DD0DDF">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(c)</w:t>
      </w:r>
      <w:r w:rsidRPr="00EB784B">
        <w:rPr>
          <w:rFonts w:ascii="Arial" w:hAnsi="Arial" w:cs="Arial"/>
          <w:color w:val="000000" w:themeColor="text1"/>
          <w:sz w:val="24"/>
          <w:szCs w:val="24"/>
          <w:lang w:val="en-GB"/>
        </w:rPr>
        <w:tab/>
        <w:t>enhance cooperation between the Parties to address trade-related environmental issues.</w:t>
      </w:r>
    </w:p>
    <w:p w14:paraId="0BE784E0" w14:textId="77777777" w:rsidR="000F46CC" w:rsidRPr="00EB784B" w:rsidRDefault="000F46CC" w:rsidP="00201A8F">
      <w:pPr>
        <w:spacing w:after="0" w:line="240" w:lineRule="auto"/>
        <w:jc w:val="both"/>
        <w:rPr>
          <w:rFonts w:ascii="Arial" w:hAnsi="Arial" w:cs="Arial"/>
          <w:color w:val="000000" w:themeColor="text1"/>
          <w:sz w:val="24"/>
          <w:szCs w:val="24"/>
          <w:lang w:val="en-GB"/>
        </w:rPr>
      </w:pPr>
    </w:p>
    <w:p w14:paraId="5493966E" w14:textId="1055D4DA"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 xml:space="preserve">Taking </w:t>
      </w:r>
      <w:r w:rsidR="00B6112E" w:rsidRPr="00EB784B">
        <w:rPr>
          <w:rFonts w:ascii="Arial" w:hAnsi="Arial" w:cs="Arial"/>
          <w:color w:val="000000" w:themeColor="text1"/>
          <w:sz w:val="24"/>
          <w:szCs w:val="24"/>
          <w:lang w:val="en-GB"/>
        </w:rPr>
        <w:t xml:space="preserve">into </w:t>
      </w:r>
      <w:r w:rsidRPr="00EB784B">
        <w:rPr>
          <w:rFonts w:ascii="Arial" w:hAnsi="Arial" w:cs="Arial"/>
          <w:color w:val="000000" w:themeColor="text1"/>
          <w:sz w:val="24"/>
          <w:szCs w:val="24"/>
          <w:lang w:val="en-GB"/>
        </w:rPr>
        <w:t>account their respective domestic priorities and circumstances, the Parties recognise that enhanced cooperation towards the Parties’ respective transition efforts to reach net zero emissions by 2050, to protect and conserve the environment and sustainably manage their natural resources brings benefits that can contribute to sustainable development, strengthen their environmental governance, and complement the objectives of this Agreement.</w:t>
      </w:r>
    </w:p>
    <w:p w14:paraId="15D9BF1D" w14:textId="77777777" w:rsidR="00934920" w:rsidRPr="00EB784B" w:rsidRDefault="00934920" w:rsidP="00201A8F">
      <w:pPr>
        <w:spacing w:after="0" w:line="240" w:lineRule="auto"/>
        <w:rPr>
          <w:rFonts w:ascii="Arial" w:hAnsi="Arial" w:cs="Arial"/>
          <w:color w:val="000000" w:themeColor="text1"/>
          <w:sz w:val="24"/>
          <w:szCs w:val="24"/>
          <w:lang w:val="en-GB"/>
        </w:rPr>
      </w:pPr>
    </w:p>
    <w:p w14:paraId="5D8585A3" w14:textId="77777777" w:rsidR="00934920" w:rsidRPr="00EB784B" w:rsidRDefault="00934920" w:rsidP="00201A8F">
      <w:pPr>
        <w:spacing w:after="0" w:line="240" w:lineRule="auto"/>
        <w:rPr>
          <w:rFonts w:ascii="Arial" w:hAnsi="Arial" w:cs="Arial"/>
          <w:color w:val="000000" w:themeColor="text1"/>
          <w:sz w:val="24"/>
          <w:szCs w:val="24"/>
          <w:lang w:val="en-GB"/>
        </w:rPr>
      </w:pPr>
    </w:p>
    <w:p w14:paraId="6664B0B4" w14:textId="10E7B656" w:rsidR="00934920" w:rsidRPr="00EB784B" w:rsidRDefault="00934920" w:rsidP="00201A8F">
      <w:pPr>
        <w:pStyle w:val="articletitle"/>
        <w:rPr>
          <w:color w:val="000000" w:themeColor="text1"/>
        </w:rPr>
      </w:pPr>
      <w:r w:rsidRPr="00EB784B">
        <w:rPr>
          <w:color w:val="000000" w:themeColor="text1"/>
        </w:rPr>
        <w:t xml:space="preserve">Article </w:t>
      </w:r>
      <w:r w:rsidR="00A10DAE" w:rsidRPr="00EB784B">
        <w:rPr>
          <w:color w:val="000000" w:themeColor="text1"/>
        </w:rPr>
        <w:t>18</w:t>
      </w:r>
      <w:r w:rsidRPr="00EB784B">
        <w:rPr>
          <w:color w:val="000000" w:themeColor="text1"/>
        </w:rPr>
        <w:t>.3</w:t>
      </w:r>
    </w:p>
    <w:p w14:paraId="3FDBD836" w14:textId="41A8B89B" w:rsidR="00934920" w:rsidRPr="00EB784B" w:rsidRDefault="00934920" w:rsidP="00201A8F">
      <w:pPr>
        <w:pStyle w:val="articletitle"/>
        <w:rPr>
          <w:color w:val="000000" w:themeColor="text1"/>
        </w:rPr>
      </w:pPr>
      <w:r w:rsidRPr="00EB784B">
        <w:rPr>
          <w:color w:val="000000" w:themeColor="text1"/>
        </w:rPr>
        <w:t>General Provisions</w:t>
      </w:r>
    </w:p>
    <w:p w14:paraId="4BE14570" w14:textId="77777777" w:rsidR="000F46CC" w:rsidRPr="00EB784B" w:rsidRDefault="000F46CC" w:rsidP="00201A8F">
      <w:pPr>
        <w:spacing w:after="0" w:line="240" w:lineRule="auto"/>
        <w:jc w:val="both"/>
        <w:rPr>
          <w:rFonts w:ascii="Arial" w:hAnsi="Arial" w:cs="Arial"/>
          <w:color w:val="000000" w:themeColor="text1"/>
          <w:sz w:val="24"/>
          <w:szCs w:val="24"/>
          <w:lang w:val="en-GB"/>
        </w:rPr>
      </w:pPr>
    </w:p>
    <w:p w14:paraId="258C3696" w14:textId="77777777"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 xml:space="preserve">The Parties recognise the triple planetary crisis of climate change, pollution and biodiversity loss, and the importance of mutually supportive trade and </w:t>
      </w:r>
      <w:r w:rsidRPr="00EB784B">
        <w:rPr>
          <w:rFonts w:ascii="Arial" w:hAnsi="Arial" w:cs="Arial"/>
          <w:color w:val="000000" w:themeColor="text1"/>
          <w:sz w:val="24"/>
          <w:szCs w:val="24"/>
          <w:lang w:val="en-GB"/>
        </w:rPr>
        <w:lastRenderedPageBreak/>
        <w:t>environmental policies and practices to improve environmental protection in pursuance of sustainable development.</w:t>
      </w:r>
    </w:p>
    <w:p w14:paraId="0F16DC9B" w14:textId="77777777"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p>
    <w:p w14:paraId="7B19DE0D" w14:textId="2F5CD9C1"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The Parties recognise the importance of collaborating on the transition toward net zero emissions by 2050 in light of the significant complementarities between their economies and the potential for trade and investment</w:t>
      </w:r>
      <w:r w:rsidR="00541908" w:rsidRPr="00EB784B">
        <w:rPr>
          <w:rFonts w:ascii="Arial" w:hAnsi="Arial" w:cs="Arial"/>
          <w:color w:val="000000" w:themeColor="text1"/>
          <w:sz w:val="24"/>
          <w:szCs w:val="24"/>
          <w:lang w:val="en-GB"/>
        </w:rPr>
        <w:t xml:space="preserve"> between the Parties</w:t>
      </w:r>
      <w:r w:rsidRPr="00EB784B">
        <w:rPr>
          <w:rFonts w:ascii="Arial" w:hAnsi="Arial" w:cs="Arial"/>
          <w:color w:val="000000" w:themeColor="text1"/>
          <w:sz w:val="24"/>
          <w:szCs w:val="24"/>
          <w:lang w:val="en-GB"/>
        </w:rPr>
        <w:t xml:space="preserve">, together with other forms of joint activity including those set out in </w:t>
      </w:r>
      <w:r w:rsidR="004E3622" w:rsidRPr="00EB784B">
        <w:rPr>
          <w:rFonts w:ascii="Arial" w:hAnsi="Arial" w:cs="Arial"/>
          <w:color w:val="000000" w:themeColor="text1"/>
          <w:sz w:val="24"/>
          <w:szCs w:val="24"/>
          <w:lang w:val="en-GB"/>
        </w:rPr>
        <w:t xml:space="preserve">paragraph 5 of </w:t>
      </w:r>
      <w:r w:rsidRPr="00EB784B">
        <w:rPr>
          <w:rFonts w:ascii="Arial" w:hAnsi="Arial" w:cs="Arial"/>
          <w:color w:val="000000" w:themeColor="text1"/>
          <w:sz w:val="24"/>
          <w:szCs w:val="24"/>
          <w:lang w:val="en-GB"/>
        </w:rPr>
        <w:t xml:space="preserve">Article </w:t>
      </w:r>
      <w:r w:rsidR="004E3622" w:rsidRPr="00D968FA">
        <w:rPr>
          <w:rFonts w:ascii="Arial" w:hAnsi="Arial" w:cs="Arial"/>
          <w:color w:val="000000" w:themeColor="text1"/>
          <w:sz w:val="24"/>
          <w:szCs w:val="24"/>
          <w:lang w:val="en-GB"/>
        </w:rPr>
        <w:t>18</w:t>
      </w:r>
      <w:r w:rsidRPr="00D968FA">
        <w:rPr>
          <w:rFonts w:ascii="Arial" w:hAnsi="Arial" w:cs="Arial"/>
          <w:color w:val="000000" w:themeColor="text1"/>
          <w:sz w:val="24"/>
          <w:szCs w:val="24"/>
          <w:lang w:val="en-GB"/>
        </w:rPr>
        <w:t>.5 (Climate Change),</w:t>
      </w:r>
      <w:r w:rsidRPr="00002EAA">
        <w:rPr>
          <w:rFonts w:ascii="Arial" w:hAnsi="Arial" w:cs="Arial"/>
          <w:color w:val="000000" w:themeColor="text1"/>
          <w:sz w:val="24"/>
          <w:szCs w:val="24"/>
          <w:lang w:val="en-GB"/>
        </w:rPr>
        <w:t xml:space="preserve"> to</w:t>
      </w:r>
      <w:r w:rsidRPr="00EB784B">
        <w:rPr>
          <w:rFonts w:ascii="Arial" w:hAnsi="Arial" w:cs="Arial"/>
          <w:color w:val="000000" w:themeColor="text1"/>
          <w:sz w:val="24"/>
          <w:szCs w:val="24"/>
          <w:lang w:val="en-GB"/>
        </w:rPr>
        <w:t xml:space="preserve"> contribute to both Parties’ achievement of net zero.</w:t>
      </w:r>
    </w:p>
    <w:p w14:paraId="2A689E52" w14:textId="77777777"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p>
    <w:p w14:paraId="0A8E8489" w14:textId="77777777"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3. </w:t>
      </w:r>
      <w:r w:rsidRPr="00EB784B">
        <w:rPr>
          <w:rFonts w:ascii="Arial" w:hAnsi="Arial" w:cs="Arial"/>
          <w:color w:val="000000" w:themeColor="text1"/>
          <w:sz w:val="24"/>
          <w:szCs w:val="24"/>
          <w:lang w:val="en-GB"/>
        </w:rPr>
        <w:tab/>
        <w:t>The Parties recognise the importance of the protection of the environment and of improving the levels of that protection.</w:t>
      </w:r>
    </w:p>
    <w:p w14:paraId="187F3FF5" w14:textId="77777777"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p>
    <w:p w14:paraId="64C558B8" w14:textId="3007E26F"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4.</w:t>
      </w:r>
      <w:r w:rsidRPr="00EB784B">
        <w:rPr>
          <w:rFonts w:ascii="Arial" w:hAnsi="Arial" w:cs="Arial"/>
          <w:color w:val="000000" w:themeColor="text1"/>
          <w:sz w:val="24"/>
          <w:szCs w:val="24"/>
          <w:lang w:val="en-GB"/>
        </w:rPr>
        <w:tab/>
        <w:t>The Parties recognise the importance of the effective enforcement of their environment laws.</w:t>
      </w:r>
    </w:p>
    <w:p w14:paraId="01E965F6" w14:textId="77777777"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p>
    <w:p w14:paraId="71F93D0B" w14:textId="4383BD74" w:rsidR="00934920" w:rsidRPr="00EB784B" w:rsidRDefault="00934920" w:rsidP="00DD0DD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5. </w:t>
      </w:r>
      <w:r w:rsidRPr="00EB784B">
        <w:rPr>
          <w:rFonts w:ascii="Arial" w:hAnsi="Arial" w:cs="Arial"/>
          <w:color w:val="000000" w:themeColor="text1"/>
          <w:sz w:val="24"/>
          <w:szCs w:val="24"/>
          <w:lang w:val="en-GB"/>
        </w:rPr>
        <w:tab/>
        <w:t>The Parties recognise the importance of ensuring that environmental laws or other environmental measures are not used to restrict trade and investment between the Parties.</w:t>
      </w:r>
    </w:p>
    <w:p w14:paraId="01A7D56D" w14:textId="77777777" w:rsidR="00934920" w:rsidRPr="00EB784B" w:rsidRDefault="00934920" w:rsidP="00201A8F">
      <w:pPr>
        <w:spacing w:after="0" w:line="240" w:lineRule="auto"/>
        <w:ind w:left="720" w:hanging="720"/>
        <w:jc w:val="both"/>
        <w:rPr>
          <w:rFonts w:ascii="Arial" w:hAnsi="Arial" w:cs="Arial"/>
          <w:color w:val="000000" w:themeColor="text1"/>
          <w:sz w:val="24"/>
          <w:szCs w:val="24"/>
          <w:lang w:val="en-GB"/>
        </w:rPr>
      </w:pPr>
    </w:p>
    <w:p w14:paraId="1EB3558C" w14:textId="7A630355" w:rsidR="00934920" w:rsidRPr="00EB784B" w:rsidRDefault="00934920" w:rsidP="001A7AC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6.</w:t>
      </w:r>
      <w:r w:rsidRPr="00EB784B">
        <w:rPr>
          <w:rFonts w:ascii="Arial" w:hAnsi="Arial" w:cs="Arial"/>
          <w:color w:val="000000" w:themeColor="text1"/>
          <w:sz w:val="24"/>
          <w:szCs w:val="24"/>
          <w:lang w:val="en-GB"/>
        </w:rPr>
        <w:tab/>
        <w:t>The Parties recognise that it is inappropriate to encourage trade or investment by weakening or reducing the protection afforded in their respective environmental laws.</w:t>
      </w:r>
      <w:r w:rsidR="0072134B" w:rsidRPr="00EB784B">
        <w:rPr>
          <w:rFonts w:ascii="Arial" w:hAnsi="Arial" w:cs="Arial"/>
          <w:color w:val="000000" w:themeColor="text1"/>
          <w:sz w:val="24"/>
          <w:szCs w:val="24"/>
          <w:lang w:val="en-GB"/>
        </w:rPr>
        <w:t xml:space="preserve"> </w:t>
      </w:r>
    </w:p>
    <w:p w14:paraId="60E59002" w14:textId="77777777" w:rsidR="00934920" w:rsidRPr="00EB784B" w:rsidRDefault="00934920" w:rsidP="001A7ACE">
      <w:pPr>
        <w:spacing w:after="0" w:line="240" w:lineRule="auto"/>
        <w:ind w:left="567" w:hanging="567"/>
        <w:jc w:val="both"/>
        <w:rPr>
          <w:rFonts w:ascii="Arial" w:hAnsi="Arial" w:cs="Arial"/>
          <w:color w:val="000000" w:themeColor="text1"/>
          <w:sz w:val="24"/>
          <w:szCs w:val="24"/>
          <w:lang w:val="en-GB"/>
        </w:rPr>
      </w:pPr>
    </w:p>
    <w:p w14:paraId="58DCF717" w14:textId="77777777" w:rsidR="000F46CC" w:rsidRPr="00EB784B" w:rsidRDefault="000F46CC" w:rsidP="00201A8F">
      <w:pPr>
        <w:spacing w:after="0" w:line="240" w:lineRule="auto"/>
        <w:jc w:val="both"/>
        <w:rPr>
          <w:rFonts w:ascii="Arial" w:hAnsi="Arial" w:cs="Arial"/>
          <w:sz w:val="24"/>
          <w:szCs w:val="24"/>
          <w:lang w:val="en-GB"/>
        </w:rPr>
      </w:pPr>
    </w:p>
    <w:p w14:paraId="795C233B" w14:textId="505C0474" w:rsidR="00F65A0A" w:rsidRPr="00EB784B" w:rsidRDefault="00CA525C" w:rsidP="00201A8F">
      <w:pPr>
        <w:pStyle w:val="articletitle"/>
        <w:rPr>
          <w:color w:val="000000" w:themeColor="text1"/>
        </w:rPr>
      </w:pPr>
      <w:r w:rsidRPr="00EB784B">
        <w:rPr>
          <w:color w:val="000000" w:themeColor="text1"/>
        </w:rPr>
        <w:t xml:space="preserve">Article </w:t>
      </w:r>
      <w:r w:rsidR="00541908" w:rsidRPr="00EB784B">
        <w:rPr>
          <w:color w:val="000000" w:themeColor="text1"/>
        </w:rPr>
        <w:t>18</w:t>
      </w:r>
      <w:r w:rsidRPr="00EB784B">
        <w:rPr>
          <w:color w:val="000000" w:themeColor="text1"/>
        </w:rPr>
        <w:t>.4</w:t>
      </w:r>
    </w:p>
    <w:p w14:paraId="7D7631FF" w14:textId="2E09B147" w:rsidR="001468D5" w:rsidRPr="00EB784B" w:rsidRDefault="00CA525C" w:rsidP="00201A8F">
      <w:pPr>
        <w:pStyle w:val="articletitle"/>
        <w:rPr>
          <w:color w:val="000000" w:themeColor="text1"/>
        </w:rPr>
      </w:pPr>
      <w:r w:rsidRPr="00EB784B">
        <w:rPr>
          <w:color w:val="000000" w:themeColor="text1"/>
        </w:rPr>
        <w:t>Multilateral Environmental Agreements</w:t>
      </w:r>
    </w:p>
    <w:p w14:paraId="4CBAEFC8" w14:textId="77777777" w:rsidR="000F46CC" w:rsidRPr="00EB784B" w:rsidRDefault="000F46CC" w:rsidP="00201A8F">
      <w:pPr>
        <w:spacing w:after="0" w:line="240" w:lineRule="auto"/>
        <w:jc w:val="both"/>
        <w:rPr>
          <w:rFonts w:ascii="Arial" w:hAnsi="Arial" w:cs="Arial"/>
          <w:sz w:val="24"/>
          <w:szCs w:val="24"/>
          <w:lang w:val="en-GB"/>
        </w:rPr>
      </w:pPr>
    </w:p>
    <w:p w14:paraId="3A68FF1F" w14:textId="1FA9751A" w:rsidR="001468D5" w:rsidRPr="00EA6CE7" w:rsidRDefault="00CA525C" w:rsidP="009F6A23">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The Parties recognise that multilateral environmental agreements to which they are party play an important role, globally and domestically, in protecting the environment, and that their respective implementation of these agreements is critical to achieving the environmental objectives of these agreements.</w:t>
      </w:r>
      <w:r w:rsidR="0072134B"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Accordingly, </w:t>
      </w:r>
      <w:r w:rsidR="00A97843" w:rsidRPr="00EB784B">
        <w:rPr>
          <w:rFonts w:ascii="Arial" w:hAnsi="Arial" w:cs="Arial"/>
          <w:color w:val="000000" w:themeColor="text1"/>
          <w:sz w:val="24"/>
          <w:szCs w:val="24"/>
          <w:lang w:val="en-GB"/>
        </w:rPr>
        <w:t>the Parties recognise the importance of implementing</w:t>
      </w:r>
      <w:r w:rsidRPr="00EB784B">
        <w:rPr>
          <w:rFonts w:ascii="Arial" w:hAnsi="Arial" w:cs="Arial"/>
          <w:color w:val="000000" w:themeColor="text1"/>
          <w:sz w:val="24"/>
          <w:szCs w:val="24"/>
          <w:lang w:val="en-GB"/>
        </w:rPr>
        <w:t xml:space="preserve"> the multilateral environmental </w:t>
      </w:r>
      <w:r w:rsidRPr="00EA6CE7">
        <w:rPr>
          <w:rFonts w:ascii="Arial" w:hAnsi="Arial" w:cs="Arial"/>
          <w:color w:val="000000" w:themeColor="text1"/>
          <w:sz w:val="24"/>
          <w:szCs w:val="24"/>
          <w:lang w:val="en-GB"/>
        </w:rPr>
        <w:t xml:space="preserve">agreements </w:t>
      </w:r>
      <w:r w:rsidRPr="009F6A23">
        <w:rPr>
          <w:rFonts w:ascii="Arial" w:hAnsi="Arial" w:cs="Arial"/>
          <w:color w:val="000000" w:themeColor="text1"/>
          <w:sz w:val="24"/>
          <w:szCs w:val="24"/>
          <w:lang w:val="en-GB"/>
        </w:rPr>
        <w:t>to which</w:t>
      </w:r>
      <w:r w:rsidR="006D15E1" w:rsidRPr="009F6A23">
        <w:rPr>
          <w:rFonts w:ascii="Arial" w:hAnsi="Arial" w:cs="Arial"/>
          <w:color w:val="000000" w:themeColor="text1"/>
          <w:sz w:val="24"/>
          <w:szCs w:val="24"/>
          <w:lang w:val="en-GB"/>
        </w:rPr>
        <w:t xml:space="preserve"> the Parties</w:t>
      </w:r>
      <w:r w:rsidR="00F4690E">
        <w:rPr>
          <w:rFonts w:ascii="Arial" w:hAnsi="Arial" w:cs="Arial"/>
          <w:color w:val="000000" w:themeColor="text1"/>
          <w:sz w:val="24"/>
          <w:szCs w:val="24"/>
          <w:lang w:val="en-GB"/>
        </w:rPr>
        <w:t xml:space="preserve"> are party</w:t>
      </w:r>
      <w:r w:rsidRPr="009F6A23">
        <w:rPr>
          <w:rFonts w:ascii="Arial" w:hAnsi="Arial" w:cs="Arial"/>
          <w:color w:val="000000" w:themeColor="text1"/>
          <w:sz w:val="24"/>
          <w:szCs w:val="24"/>
          <w:lang w:val="en-GB"/>
        </w:rPr>
        <w:t>.</w:t>
      </w:r>
      <w:r w:rsidRPr="00EA6CE7">
        <w:rPr>
          <w:rFonts w:ascii="Arial" w:hAnsi="Arial" w:cs="Arial"/>
          <w:color w:val="000000" w:themeColor="text1"/>
          <w:sz w:val="24"/>
          <w:szCs w:val="24"/>
          <w:lang w:val="en-GB"/>
        </w:rPr>
        <w:t xml:space="preserve"> </w:t>
      </w:r>
    </w:p>
    <w:p w14:paraId="6CFDDBD4" w14:textId="77777777" w:rsidR="004F7310" w:rsidRPr="00EA6CE7" w:rsidRDefault="004F7310" w:rsidP="00201A8F">
      <w:pPr>
        <w:spacing w:after="0" w:line="240" w:lineRule="auto"/>
        <w:jc w:val="both"/>
        <w:rPr>
          <w:rFonts w:ascii="Arial" w:hAnsi="Arial" w:cs="Arial"/>
          <w:color w:val="000000" w:themeColor="text1"/>
          <w:sz w:val="24"/>
          <w:szCs w:val="24"/>
          <w:lang w:val="en-GB"/>
        </w:rPr>
      </w:pPr>
    </w:p>
    <w:p w14:paraId="3DBB1E58" w14:textId="224914D2" w:rsidR="006D3ED8" w:rsidRPr="00EA6CE7" w:rsidRDefault="00CA525C" w:rsidP="00F4690E">
      <w:pPr>
        <w:spacing w:after="0" w:line="240" w:lineRule="auto"/>
        <w:ind w:left="567" w:hanging="567"/>
        <w:jc w:val="both"/>
        <w:rPr>
          <w:rFonts w:ascii="Arial" w:hAnsi="Arial" w:cs="Arial"/>
          <w:color w:val="000000" w:themeColor="text1"/>
          <w:sz w:val="24"/>
          <w:szCs w:val="24"/>
          <w:lang w:val="en-GB"/>
        </w:rPr>
      </w:pPr>
      <w:r w:rsidRPr="00EA6CE7">
        <w:rPr>
          <w:rFonts w:ascii="Arial" w:hAnsi="Arial" w:cs="Arial"/>
          <w:color w:val="000000" w:themeColor="text1"/>
          <w:sz w:val="24"/>
          <w:szCs w:val="24"/>
          <w:lang w:val="en-GB"/>
        </w:rPr>
        <w:t>2.</w:t>
      </w:r>
      <w:r w:rsidRPr="00EA6CE7">
        <w:rPr>
          <w:rFonts w:ascii="Arial" w:hAnsi="Arial" w:cs="Arial"/>
          <w:color w:val="000000" w:themeColor="text1"/>
          <w:sz w:val="24"/>
          <w:szCs w:val="24"/>
          <w:lang w:val="en-GB"/>
        </w:rPr>
        <w:tab/>
      </w:r>
      <w:r w:rsidR="006D3ED8" w:rsidRPr="00EA6CE7">
        <w:rPr>
          <w:rFonts w:ascii="Arial" w:hAnsi="Arial" w:cs="Arial"/>
          <w:color w:val="000000" w:themeColor="text1"/>
          <w:sz w:val="24"/>
          <w:szCs w:val="24"/>
          <w:lang w:val="en-GB"/>
        </w:rPr>
        <w:t xml:space="preserve">The Parties emphasise that negotiating and implementing multilateral environment agreements </w:t>
      </w:r>
      <w:r w:rsidR="002B7F3C" w:rsidRPr="00EA6CE7">
        <w:rPr>
          <w:rFonts w:ascii="Arial" w:hAnsi="Arial" w:cs="Arial"/>
          <w:color w:val="000000" w:themeColor="text1"/>
          <w:sz w:val="24"/>
          <w:szCs w:val="24"/>
          <w:lang w:val="en-GB"/>
        </w:rPr>
        <w:t xml:space="preserve">and trade agreements is important to ensure </w:t>
      </w:r>
      <w:r w:rsidR="0024403E" w:rsidRPr="00EA6CE7">
        <w:rPr>
          <w:rFonts w:ascii="Arial" w:hAnsi="Arial" w:cs="Arial"/>
          <w:color w:val="000000" w:themeColor="text1"/>
          <w:sz w:val="24"/>
          <w:szCs w:val="24"/>
          <w:lang w:val="en-GB"/>
        </w:rPr>
        <w:t>the</w:t>
      </w:r>
      <w:r w:rsidR="002B7F3C" w:rsidRPr="00EA6CE7">
        <w:rPr>
          <w:rFonts w:ascii="Arial" w:hAnsi="Arial" w:cs="Arial"/>
          <w:color w:val="000000" w:themeColor="text1"/>
          <w:sz w:val="24"/>
          <w:szCs w:val="24"/>
          <w:lang w:val="en-GB"/>
        </w:rPr>
        <w:t xml:space="preserve"> mutual supportiveness between trade and environmental law and policies. To this end, the Parties understand the importance </w:t>
      </w:r>
      <w:r w:rsidR="0024403E" w:rsidRPr="00EA6CE7">
        <w:rPr>
          <w:rFonts w:ascii="Arial" w:hAnsi="Arial" w:cs="Arial"/>
          <w:color w:val="000000" w:themeColor="text1"/>
          <w:sz w:val="24"/>
          <w:szCs w:val="24"/>
          <w:lang w:val="en-GB"/>
        </w:rPr>
        <w:t xml:space="preserve">of </w:t>
      </w:r>
      <w:r w:rsidR="002B7F3C" w:rsidRPr="00EA6CE7">
        <w:rPr>
          <w:rFonts w:ascii="Arial" w:hAnsi="Arial" w:cs="Arial"/>
          <w:color w:val="000000" w:themeColor="text1"/>
          <w:sz w:val="24"/>
          <w:szCs w:val="24"/>
          <w:lang w:val="en-GB"/>
        </w:rPr>
        <w:t xml:space="preserve">dialogue between the Parties on </w:t>
      </w:r>
      <w:r w:rsidR="0024403E" w:rsidRPr="00EA6CE7">
        <w:rPr>
          <w:rFonts w:ascii="Arial" w:hAnsi="Arial" w:cs="Arial"/>
          <w:color w:val="000000" w:themeColor="text1"/>
          <w:sz w:val="24"/>
          <w:szCs w:val="24"/>
          <w:lang w:val="en-GB"/>
        </w:rPr>
        <w:t>such agreements</w:t>
      </w:r>
      <w:r w:rsidR="002B7F3C" w:rsidRPr="00EA6CE7">
        <w:rPr>
          <w:rFonts w:ascii="Arial" w:hAnsi="Arial" w:cs="Arial"/>
          <w:color w:val="000000" w:themeColor="text1"/>
          <w:sz w:val="24"/>
          <w:szCs w:val="24"/>
          <w:lang w:val="en-GB"/>
        </w:rPr>
        <w:t>.</w:t>
      </w:r>
      <w:r w:rsidR="00F95889" w:rsidRPr="00EA6CE7">
        <w:rPr>
          <w:rFonts w:ascii="Arial" w:hAnsi="Arial" w:cs="Arial"/>
          <w:color w:val="000000" w:themeColor="text1"/>
          <w:sz w:val="24"/>
          <w:szCs w:val="24"/>
          <w:lang w:val="en-GB"/>
        </w:rPr>
        <w:t xml:space="preserve"> </w:t>
      </w:r>
    </w:p>
    <w:p w14:paraId="40E60343" w14:textId="77777777" w:rsidR="004503E7" w:rsidRPr="00EA6CE7" w:rsidRDefault="004503E7" w:rsidP="00F4690E">
      <w:pPr>
        <w:spacing w:after="0" w:line="240" w:lineRule="auto"/>
        <w:ind w:left="567" w:hanging="567"/>
        <w:jc w:val="both"/>
        <w:rPr>
          <w:rFonts w:ascii="Arial" w:hAnsi="Arial" w:cs="Arial"/>
          <w:color w:val="000000" w:themeColor="text1"/>
          <w:sz w:val="24"/>
          <w:szCs w:val="24"/>
          <w:lang w:val="en-GB"/>
        </w:rPr>
      </w:pPr>
    </w:p>
    <w:p w14:paraId="38DDB33D" w14:textId="47F61AE9" w:rsidR="00C449DA" w:rsidRPr="00EB784B" w:rsidRDefault="007444CC" w:rsidP="00F4690E">
      <w:pPr>
        <w:spacing w:after="0" w:line="240" w:lineRule="auto"/>
        <w:ind w:left="567" w:hanging="567"/>
        <w:jc w:val="both"/>
        <w:rPr>
          <w:rFonts w:ascii="Arial" w:hAnsi="Arial" w:cs="Arial"/>
          <w:color w:val="000000" w:themeColor="text1"/>
          <w:sz w:val="24"/>
          <w:szCs w:val="24"/>
          <w:lang w:val="en-GB"/>
        </w:rPr>
      </w:pPr>
      <w:r w:rsidRPr="00EA6CE7">
        <w:rPr>
          <w:rFonts w:ascii="Arial" w:hAnsi="Arial" w:cs="Arial"/>
          <w:color w:val="000000" w:themeColor="text1"/>
          <w:sz w:val="24"/>
          <w:szCs w:val="24"/>
          <w:lang w:val="en-GB"/>
        </w:rPr>
        <w:t>3.</w:t>
      </w:r>
      <w:r w:rsidRPr="00EA6CE7">
        <w:rPr>
          <w:rFonts w:ascii="Arial" w:hAnsi="Arial" w:cs="Arial"/>
          <w:color w:val="000000" w:themeColor="text1"/>
          <w:sz w:val="24"/>
          <w:szCs w:val="24"/>
          <w:lang w:val="en-GB"/>
        </w:rPr>
        <w:tab/>
      </w:r>
      <w:r w:rsidR="00AA6E6C" w:rsidRPr="00EA6CE7">
        <w:rPr>
          <w:rFonts w:ascii="Arial" w:hAnsi="Arial" w:cs="Arial"/>
          <w:color w:val="000000" w:themeColor="text1"/>
          <w:sz w:val="24"/>
          <w:szCs w:val="24"/>
          <w:lang w:val="en-GB"/>
        </w:rPr>
        <w:t xml:space="preserve">In accordance with Article </w:t>
      </w:r>
      <w:r w:rsidR="00541908" w:rsidRPr="00EA6CE7">
        <w:rPr>
          <w:rFonts w:ascii="Arial" w:hAnsi="Arial" w:cs="Arial"/>
          <w:color w:val="000000" w:themeColor="text1"/>
          <w:sz w:val="24"/>
          <w:szCs w:val="24"/>
          <w:lang w:val="en-GB"/>
        </w:rPr>
        <w:t>18</w:t>
      </w:r>
      <w:r w:rsidR="006238B4" w:rsidRPr="00EA6CE7">
        <w:rPr>
          <w:rFonts w:ascii="Arial" w:hAnsi="Arial" w:cs="Arial"/>
          <w:color w:val="000000" w:themeColor="text1"/>
          <w:sz w:val="24"/>
          <w:szCs w:val="24"/>
          <w:lang w:val="en-GB"/>
        </w:rPr>
        <w:t>.</w:t>
      </w:r>
      <w:r w:rsidR="00BF2385" w:rsidRPr="00EA6CE7">
        <w:rPr>
          <w:rFonts w:ascii="Arial" w:hAnsi="Arial" w:cs="Arial"/>
          <w:color w:val="000000" w:themeColor="text1"/>
          <w:sz w:val="24"/>
          <w:szCs w:val="24"/>
          <w:lang w:val="en-GB"/>
        </w:rPr>
        <w:t>18</w:t>
      </w:r>
      <w:r w:rsidR="00AA6E6C" w:rsidRPr="00EA6CE7">
        <w:rPr>
          <w:rFonts w:ascii="Arial" w:hAnsi="Arial" w:cs="Arial"/>
          <w:color w:val="000000" w:themeColor="text1"/>
          <w:sz w:val="24"/>
          <w:szCs w:val="24"/>
          <w:lang w:val="en-GB"/>
        </w:rPr>
        <w:t xml:space="preserve"> (Cooperation</w:t>
      </w:r>
      <w:r w:rsidR="006238B4" w:rsidRPr="00EA6CE7">
        <w:rPr>
          <w:rFonts w:ascii="Arial" w:hAnsi="Arial" w:cs="Arial"/>
          <w:color w:val="000000" w:themeColor="text1"/>
          <w:sz w:val="24"/>
          <w:szCs w:val="24"/>
          <w:lang w:val="en-GB"/>
        </w:rPr>
        <w:t xml:space="preserve"> Frameworks</w:t>
      </w:r>
      <w:r w:rsidR="00AA6E6C" w:rsidRPr="00EA6CE7">
        <w:rPr>
          <w:rFonts w:ascii="Arial" w:hAnsi="Arial" w:cs="Arial"/>
          <w:color w:val="000000" w:themeColor="text1"/>
          <w:sz w:val="24"/>
          <w:szCs w:val="24"/>
          <w:lang w:val="en-GB"/>
        </w:rPr>
        <w:t>) the Parties shall cooperate, as appropriate, to address</w:t>
      </w:r>
      <w:r w:rsidR="00556963" w:rsidRPr="00EA6CE7">
        <w:rPr>
          <w:rFonts w:ascii="Arial" w:hAnsi="Arial" w:cs="Arial"/>
          <w:color w:val="000000" w:themeColor="text1"/>
          <w:sz w:val="24"/>
          <w:szCs w:val="24"/>
          <w:lang w:val="en-GB"/>
        </w:rPr>
        <w:t xml:space="preserve"> trade-related</w:t>
      </w:r>
      <w:r w:rsidR="00AA6E6C" w:rsidRPr="00EA6CE7">
        <w:rPr>
          <w:rFonts w:ascii="Arial" w:hAnsi="Arial" w:cs="Arial"/>
          <w:color w:val="000000" w:themeColor="text1"/>
          <w:sz w:val="24"/>
          <w:szCs w:val="24"/>
          <w:lang w:val="en-GB"/>
        </w:rPr>
        <w:t xml:space="preserve"> matters of mutual interest related to the implementation of multilateral environment agreements t</w:t>
      </w:r>
      <w:r w:rsidR="00AA6E6C" w:rsidRPr="00F4690E">
        <w:rPr>
          <w:rFonts w:ascii="Arial" w:hAnsi="Arial" w:cs="Arial"/>
          <w:color w:val="000000" w:themeColor="text1"/>
          <w:sz w:val="24"/>
          <w:szCs w:val="24"/>
          <w:lang w:val="en-GB"/>
        </w:rPr>
        <w:t xml:space="preserve">o which </w:t>
      </w:r>
      <w:r w:rsidR="001A7ACE">
        <w:rPr>
          <w:rFonts w:ascii="Arial" w:hAnsi="Arial" w:cs="Arial"/>
          <w:color w:val="000000" w:themeColor="text1"/>
          <w:sz w:val="24"/>
          <w:szCs w:val="24"/>
          <w:lang w:val="en-GB"/>
        </w:rPr>
        <w:t>the</w:t>
      </w:r>
      <w:r w:rsidR="00186352">
        <w:rPr>
          <w:rFonts w:ascii="Arial" w:hAnsi="Arial" w:cs="Arial"/>
          <w:color w:val="000000" w:themeColor="text1"/>
          <w:sz w:val="24"/>
          <w:szCs w:val="24"/>
          <w:lang w:val="en-GB"/>
        </w:rPr>
        <w:t xml:space="preserve"> </w:t>
      </w:r>
      <w:r w:rsidR="006D15E1" w:rsidRPr="00F4690E">
        <w:rPr>
          <w:rFonts w:ascii="Arial" w:hAnsi="Arial" w:cs="Arial"/>
          <w:color w:val="000000" w:themeColor="text1"/>
          <w:sz w:val="24"/>
          <w:szCs w:val="24"/>
          <w:lang w:val="en-GB"/>
        </w:rPr>
        <w:t>Parties</w:t>
      </w:r>
      <w:r w:rsidR="001A7ACE">
        <w:rPr>
          <w:rFonts w:ascii="Arial" w:hAnsi="Arial" w:cs="Arial"/>
          <w:color w:val="000000" w:themeColor="text1"/>
          <w:sz w:val="24"/>
          <w:szCs w:val="24"/>
          <w:lang w:val="en-GB"/>
        </w:rPr>
        <w:t xml:space="preserve"> are party</w:t>
      </w:r>
      <w:r w:rsidR="00AA6E6C" w:rsidRPr="00F4690E">
        <w:rPr>
          <w:rFonts w:ascii="Arial" w:hAnsi="Arial" w:cs="Arial"/>
          <w:color w:val="000000" w:themeColor="text1"/>
          <w:sz w:val="24"/>
          <w:szCs w:val="24"/>
          <w:lang w:val="en-GB"/>
        </w:rPr>
        <w:t>.</w:t>
      </w:r>
      <w:r w:rsidR="0072134B" w:rsidRPr="00EB784B">
        <w:rPr>
          <w:rFonts w:ascii="Arial" w:hAnsi="Arial" w:cs="Arial"/>
          <w:color w:val="000000" w:themeColor="text1"/>
          <w:sz w:val="24"/>
          <w:szCs w:val="24"/>
          <w:lang w:val="en-GB"/>
        </w:rPr>
        <w:t xml:space="preserve"> </w:t>
      </w:r>
    </w:p>
    <w:p w14:paraId="5D3DD111" w14:textId="77777777" w:rsidR="00C449DA" w:rsidRPr="00EB784B" w:rsidRDefault="00C449DA" w:rsidP="00201A8F">
      <w:pPr>
        <w:spacing w:after="0" w:line="240" w:lineRule="auto"/>
        <w:rPr>
          <w:rFonts w:ascii="Arial" w:hAnsi="Arial" w:cs="Arial"/>
          <w:color w:val="000000" w:themeColor="text1"/>
          <w:sz w:val="24"/>
          <w:szCs w:val="24"/>
          <w:lang w:val="en-GB"/>
        </w:rPr>
      </w:pPr>
    </w:p>
    <w:p w14:paraId="3119432B" w14:textId="77777777" w:rsidR="005D57EE" w:rsidRPr="00EB784B" w:rsidRDefault="005D57EE" w:rsidP="00201A8F">
      <w:pPr>
        <w:spacing w:after="0" w:line="240" w:lineRule="auto"/>
        <w:rPr>
          <w:rFonts w:ascii="Arial" w:hAnsi="Arial" w:cs="Arial"/>
          <w:color w:val="000000" w:themeColor="text1"/>
          <w:sz w:val="24"/>
          <w:szCs w:val="24"/>
          <w:lang w:val="en-GB"/>
        </w:rPr>
      </w:pPr>
    </w:p>
    <w:p w14:paraId="68A0AB53" w14:textId="77777777" w:rsidR="00AA7140" w:rsidRDefault="00AA7140" w:rsidP="00201A8F">
      <w:pPr>
        <w:pStyle w:val="articletitle"/>
        <w:rPr>
          <w:color w:val="000000" w:themeColor="text1"/>
        </w:rPr>
      </w:pPr>
    </w:p>
    <w:p w14:paraId="67F736B0" w14:textId="77777777" w:rsidR="00AA7140" w:rsidRDefault="00AA7140" w:rsidP="00201A8F">
      <w:pPr>
        <w:pStyle w:val="articletitle"/>
        <w:rPr>
          <w:color w:val="000000" w:themeColor="text1"/>
        </w:rPr>
      </w:pPr>
    </w:p>
    <w:p w14:paraId="3E570CD1" w14:textId="77777777" w:rsidR="00AA7140" w:rsidRDefault="00AA7140" w:rsidP="00201A8F">
      <w:pPr>
        <w:pStyle w:val="articletitle"/>
        <w:rPr>
          <w:color w:val="000000" w:themeColor="text1"/>
        </w:rPr>
      </w:pPr>
    </w:p>
    <w:p w14:paraId="1BE97CC5" w14:textId="2175C6C4" w:rsidR="00F65A0A" w:rsidRPr="00EB784B" w:rsidRDefault="00CA525C" w:rsidP="00201A8F">
      <w:pPr>
        <w:pStyle w:val="articletitle"/>
        <w:rPr>
          <w:color w:val="000000" w:themeColor="text1"/>
        </w:rPr>
      </w:pPr>
      <w:r w:rsidRPr="00EB784B">
        <w:rPr>
          <w:color w:val="000000" w:themeColor="text1"/>
        </w:rPr>
        <w:lastRenderedPageBreak/>
        <w:t xml:space="preserve">Article </w:t>
      </w:r>
      <w:r w:rsidR="00541908" w:rsidRPr="00EB784B">
        <w:rPr>
          <w:color w:val="000000" w:themeColor="text1"/>
        </w:rPr>
        <w:t>18</w:t>
      </w:r>
      <w:r w:rsidRPr="00EB784B">
        <w:rPr>
          <w:color w:val="000000" w:themeColor="text1"/>
        </w:rPr>
        <w:t>.5</w:t>
      </w:r>
    </w:p>
    <w:p w14:paraId="27333C93" w14:textId="04A8F736" w:rsidR="001468D5" w:rsidRPr="00EB784B" w:rsidRDefault="00CA525C" w:rsidP="00201A8F">
      <w:pPr>
        <w:pStyle w:val="articletitle"/>
        <w:rPr>
          <w:color w:val="000000" w:themeColor="text1"/>
        </w:rPr>
      </w:pPr>
      <w:r w:rsidRPr="00EB784B">
        <w:rPr>
          <w:color w:val="000000" w:themeColor="text1"/>
        </w:rPr>
        <w:t>Climate Change</w:t>
      </w:r>
    </w:p>
    <w:p w14:paraId="3A8DAFFC" w14:textId="77777777" w:rsidR="000F46CC" w:rsidRPr="00EB784B" w:rsidRDefault="000F46CC" w:rsidP="00201A8F">
      <w:pPr>
        <w:spacing w:after="0" w:line="240" w:lineRule="auto"/>
        <w:jc w:val="both"/>
        <w:rPr>
          <w:rFonts w:ascii="Arial" w:hAnsi="Arial" w:cs="Arial"/>
          <w:sz w:val="24"/>
          <w:szCs w:val="24"/>
          <w:lang w:val="en-GB"/>
        </w:rPr>
      </w:pPr>
    </w:p>
    <w:p w14:paraId="7D66F1FA" w14:textId="3BA48404" w:rsidR="001468D5"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00B22777" w:rsidRPr="00EB784B">
        <w:rPr>
          <w:rFonts w:ascii="Arial" w:hAnsi="Arial" w:cs="Arial"/>
          <w:color w:val="000000" w:themeColor="text1"/>
          <w:sz w:val="24"/>
          <w:szCs w:val="24"/>
          <w:lang w:val="en-GB"/>
        </w:rPr>
        <w:tab/>
      </w:r>
      <w:r w:rsidR="00AE018D" w:rsidRPr="00EB784B">
        <w:rPr>
          <w:rFonts w:ascii="Arial" w:hAnsi="Arial" w:cs="Arial"/>
          <w:color w:val="000000" w:themeColor="text1"/>
          <w:sz w:val="24"/>
          <w:szCs w:val="24"/>
          <w:lang w:val="en-GB"/>
        </w:rPr>
        <w:t xml:space="preserve">The Parties </w:t>
      </w:r>
      <w:r w:rsidRPr="00EB784B">
        <w:rPr>
          <w:rFonts w:ascii="Arial" w:hAnsi="Arial" w:cs="Arial"/>
          <w:color w:val="000000" w:themeColor="text1"/>
          <w:sz w:val="24"/>
          <w:szCs w:val="24"/>
          <w:lang w:val="en-GB"/>
        </w:rPr>
        <w:t xml:space="preserve">affirm </w:t>
      </w:r>
      <w:r w:rsidR="00014165" w:rsidRPr="00EB784B">
        <w:rPr>
          <w:rFonts w:ascii="Arial" w:hAnsi="Arial" w:cs="Arial"/>
          <w:color w:val="000000" w:themeColor="text1"/>
          <w:sz w:val="24"/>
          <w:szCs w:val="24"/>
          <w:lang w:val="en-GB"/>
        </w:rPr>
        <w:t>their</w:t>
      </w:r>
      <w:r w:rsidRPr="00EB784B">
        <w:rPr>
          <w:rFonts w:ascii="Arial" w:hAnsi="Arial" w:cs="Arial"/>
          <w:color w:val="000000" w:themeColor="text1"/>
          <w:sz w:val="24"/>
          <w:szCs w:val="24"/>
          <w:lang w:val="en-GB"/>
        </w:rPr>
        <w:t xml:space="preserve"> commitment</w:t>
      </w:r>
      <w:r w:rsidR="00A65671"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to the </w:t>
      </w:r>
      <w:r w:rsidRPr="00EB784B">
        <w:rPr>
          <w:rFonts w:ascii="Arial" w:hAnsi="Arial" w:cs="Arial"/>
          <w:i/>
          <w:iCs/>
          <w:color w:val="000000" w:themeColor="text1"/>
          <w:sz w:val="24"/>
          <w:szCs w:val="24"/>
          <w:lang w:val="en-GB"/>
        </w:rPr>
        <w:t>United Nations Framework Convention on Climate Change</w:t>
      </w:r>
      <w:r w:rsidRPr="00EB784B">
        <w:rPr>
          <w:rFonts w:ascii="Arial" w:hAnsi="Arial" w:cs="Arial"/>
          <w:color w:val="000000" w:themeColor="text1"/>
          <w:sz w:val="24"/>
          <w:szCs w:val="24"/>
          <w:lang w:val="en-GB"/>
        </w:rPr>
        <w:t xml:space="preserve"> done at New York on 9 May 1992 and</w:t>
      </w:r>
      <w:r w:rsidR="007642E1"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the </w:t>
      </w:r>
      <w:r w:rsidRPr="00EB784B">
        <w:rPr>
          <w:rFonts w:ascii="Arial" w:hAnsi="Arial" w:cs="Arial"/>
          <w:i/>
          <w:iCs/>
          <w:color w:val="000000" w:themeColor="text1"/>
          <w:sz w:val="24"/>
          <w:szCs w:val="24"/>
          <w:lang w:val="en-GB"/>
        </w:rPr>
        <w:t>Paris Agreement</w:t>
      </w:r>
      <w:r w:rsidRPr="00EB784B">
        <w:rPr>
          <w:rFonts w:ascii="Arial" w:hAnsi="Arial" w:cs="Arial"/>
          <w:color w:val="000000" w:themeColor="text1"/>
          <w:sz w:val="24"/>
          <w:szCs w:val="24"/>
          <w:lang w:val="en-GB"/>
        </w:rPr>
        <w:t xml:space="preserve"> done at Paris on 12 December 2015, </w:t>
      </w:r>
      <w:r w:rsidRPr="00F4690E">
        <w:rPr>
          <w:rFonts w:ascii="Arial" w:hAnsi="Arial" w:cs="Arial"/>
          <w:color w:val="000000" w:themeColor="text1"/>
          <w:sz w:val="24"/>
          <w:szCs w:val="24"/>
          <w:lang w:val="en-GB"/>
        </w:rPr>
        <w:t xml:space="preserve">to which </w:t>
      </w:r>
      <w:r w:rsidR="00F4690E">
        <w:rPr>
          <w:rFonts w:ascii="Arial" w:hAnsi="Arial" w:cs="Arial"/>
          <w:color w:val="000000" w:themeColor="text1"/>
          <w:sz w:val="24"/>
          <w:szCs w:val="24"/>
          <w:lang w:val="en-GB"/>
        </w:rPr>
        <w:t>the Parties</w:t>
      </w:r>
      <w:r w:rsidR="00FD3E29" w:rsidRPr="00FD3E29">
        <w:rPr>
          <w:rFonts w:ascii="Arial" w:hAnsi="Arial" w:cs="Arial"/>
          <w:color w:val="000000" w:themeColor="text1"/>
          <w:sz w:val="24"/>
          <w:szCs w:val="24"/>
          <w:lang w:val="en-GB"/>
        </w:rPr>
        <w:t xml:space="preserve"> are part</w:t>
      </w:r>
      <w:r w:rsidR="00F4690E">
        <w:rPr>
          <w:rFonts w:ascii="Arial" w:hAnsi="Arial" w:cs="Arial"/>
          <w:color w:val="000000" w:themeColor="text1"/>
          <w:sz w:val="24"/>
          <w:szCs w:val="24"/>
          <w:lang w:val="en-GB"/>
        </w:rPr>
        <w:t>y</w:t>
      </w:r>
      <w:r w:rsidRPr="00EB784B">
        <w:rPr>
          <w:rFonts w:ascii="Arial" w:hAnsi="Arial" w:cs="Arial"/>
          <w:color w:val="000000" w:themeColor="text1"/>
          <w:sz w:val="24"/>
          <w:szCs w:val="24"/>
          <w:lang w:val="en-GB"/>
        </w:rPr>
        <w:t>, and recognise the importance of achieving their goals.</w:t>
      </w:r>
    </w:p>
    <w:p w14:paraId="4E77D485" w14:textId="77777777" w:rsidR="004F7310" w:rsidRPr="00EB784B" w:rsidRDefault="004F7310" w:rsidP="00F4690E">
      <w:pPr>
        <w:spacing w:after="0" w:line="240" w:lineRule="auto"/>
        <w:ind w:left="567" w:hanging="567"/>
        <w:jc w:val="both"/>
        <w:rPr>
          <w:rFonts w:ascii="Arial" w:hAnsi="Arial" w:cs="Arial"/>
          <w:color w:val="000000" w:themeColor="text1"/>
          <w:sz w:val="24"/>
          <w:szCs w:val="24"/>
          <w:lang w:val="en-GB"/>
        </w:rPr>
      </w:pPr>
    </w:p>
    <w:p w14:paraId="637C6B94" w14:textId="46C5BEA6" w:rsidR="00BB433E"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00B22777" w:rsidRPr="00EB784B">
        <w:rPr>
          <w:rFonts w:ascii="Arial" w:hAnsi="Arial" w:cs="Arial"/>
          <w:color w:val="000000" w:themeColor="text1"/>
          <w:sz w:val="24"/>
          <w:szCs w:val="24"/>
          <w:lang w:val="en-GB"/>
        </w:rPr>
        <w:tab/>
      </w:r>
      <w:r w:rsidR="001468D5" w:rsidRPr="00EB784B">
        <w:rPr>
          <w:rFonts w:ascii="Arial" w:hAnsi="Arial" w:cs="Arial"/>
          <w:color w:val="000000" w:themeColor="text1"/>
          <w:sz w:val="24"/>
          <w:szCs w:val="24"/>
          <w:lang w:val="en-GB"/>
        </w:rPr>
        <w:t>The Parties emphasise that efforts to address climate change require collective and urgent action, and acknowledge the role of global trade</w:t>
      </w:r>
      <w:r w:rsidR="007C2AE2" w:rsidRPr="00EB784B">
        <w:rPr>
          <w:rFonts w:ascii="Arial" w:hAnsi="Arial" w:cs="Arial"/>
          <w:color w:val="000000" w:themeColor="text1"/>
          <w:sz w:val="24"/>
          <w:szCs w:val="24"/>
          <w:lang w:val="en-GB"/>
        </w:rPr>
        <w:t>, technology</w:t>
      </w:r>
      <w:r w:rsidR="001468D5" w:rsidRPr="00EB784B">
        <w:rPr>
          <w:rFonts w:ascii="Arial" w:hAnsi="Arial" w:cs="Arial"/>
          <w:color w:val="000000" w:themeColor="text1"/>
          <w:sz w:val="24"/>
          <w:szCs w:val="24"/>
          <w:lang w:val="en-GB"/>
        </w:rPr>
        <w:t xml:space="preserve"> and investment in these efforts. </w:t>
      </w:r>
    </w:p>
    <w:p w14:paraId="275DDB82" w14:textId="77777777" w:rsidR="004F7310" w:rsidRPr="00EB784B" w:rsidRDefault="004F7310" w:rsidP="00F4690E">
      <w:pPr>
        <w:spacing w:after="0" w:line="240" w:lineRule="auto"/>
        <w:ind w:left="567" w:hanging="567"/>
        <w:jc w:val="both"/>
        <w:rPr>
          <w:rFonts w:ascii="Arial" w:hAnsi="Arial" w:cs="Arial"/>
          <w:color w:val="000000" w:themeColor="text1"/>
          <w:sz w:val="24"/>
          <w:szCs w:val="24"/>
          <w:lang w:val="en-GB"/>
        </w:rPr>
      </w:pPr>
    </w:p>
    <w:p w14:paraId="3BCACE96" w14:textId="1695126D" w:rsidR="001468D5"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00B22777"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The Parties recognise the important role that cooperation can play in addressing climate change</w:t>
      </w:r>
      <w:r w:rsidR="00BA214A" w:rsidRPr="00EB784B">
        <w:rPr>
          <w:rFonts w:ascii="Arial" w:hAnsi="Arial" w:cs="Arial"/>
          <w:color w:val="000000" w:themeColor="text1"/>
          <w:sz w:val="24"/>
          <w:szCs w:val="24"/>
          <w:lang w:val="en-GB"/>
        </w:rPr>
        <w:t xml:space="preserve"> and </w:t>
      </w:r>
      <w:r w:rsidR="00B813E6" w:rsidRPr="00EB784B">
        <w:rPr>
          <w:rFonts w:ascii="Arial" w:hAnsi="Arial" w:cs="Arial"/>
          <w:color w:val="000000" w:themeColor="text1"/>
          <w:sz w:val="24"/>
          <w:szCs w:val="24"/>
          <w:lang w:val="en-GB"/>
        </w:rPr>
        <w:t xml:space="preserve">their </w:t>
      </w:r>
      <w:r w:rsidR="00BA214A" w:rsidRPr="00EB784B">
        <w:rPr>
          <w:rFonts w:ascii="Arial" w:hAnsi="Arial" w:cs="Arial"/>
          <w:color w:val="000000" w:themeColor="text1"/>
          <w:sz w:val="24"/>
          <w:szCs w:val="24"/>
          <w:lang w:val="en-GB"/>
        </w:rPr>
        <w:t>respective transition to net zero emissions</w:t>
      </w:r>
      <w:r w:rsidRPr="00EB784B">
        <w:rPr>
          <w:rFonts w:ascii="Arial" w:hAnsi="Arial" w:cs="Arial"/>
          <w:color w:val="000000" w:themeColor="text1"/>
          <w:sz w:val="24"/>
          <w:szCs w:val="24"/>
          <w:lang w:val="en-GB"/>
        </w:rPr>
        <w:t xml:space="preserve">. </w:t>
      </w:r>
      <w:r w:rsidR="006612A6" w:rsidRPr="00EB784B">
        <w:rPr>
          <w:rFonts w:ascii="Arial" w:hAnsi="Arial" w:cs="Arial"/>
          <w:color w:val="000000" w:themeColor="text1"/>
          <w:sz w:val="24"/>
          <w:szCs w:val="24"/>
          <w:lang w:val="en-GB"/>
        </w:rPr>
        <w:t>In accordance</w:t>
      </w:r>
      <w:r w:rsidRPr="00EB784B">
        <w:rPr>
          <w:rFonts w:ascii="Arial" w:hAnsi="Arial" w:cs="Arial"/>
          <w:color w:val="000000" w:themeColor="text1"/>
          <w:sz w:val="24"/>
          <w:szCs w:val="24"/>
          <w:lang w:val="en-GB"/>
        </w:rPr>
        <w:t xml:space="preserve"> with </w:t>
      </w:r>
      <w:r w:rsidR="00294A1E" w:rsidRPr="00EB784B">
        <w:rPr>
          <w:rFonts w:ascii="Arial" w:hAnsi="Arial" w:cs="Arial"/>
          <w:color w:val="000000" w:themeColor="text1"/>
          <w:sz w:val="24"/>
          <w:szCs w:val="24"/>
          <w:lang w:val="en-GB"/>
        </w:rPr>
        <w:t xml:space="preserve">Article </w:t>
      </w:r>
      <w:r w:rsidR="001064B0" w:rsidRPr="00EB784B">
        <w:rPr>
          <w:rFonts w:ascii="Arial" w:hAnsi="Arial" w:cs="Arial"/>
          <w:color w:val="000000" w:themeColor="text1"/>
          <w:sz w:val="24"/>
          <w:szCs w:val="24"/>
          <w:lang w:val="en-GB"/>
        </w:rPr>
        <w:t>18</w:t>
      </w:r>
      <w:r w:rsidR="00F14DA6" w:rsidRPr="00EB784B">
        <w:rPr>
          <w:rFonts w:ascii="Arial" w:hAnsi="Arial" w:cs="Arial"/>
          <w:color w:val="000000" w:themeColor="text1"/>
          <w:sz w:val="24"/>
          <w:szCs w:val="24"/>
          <w:lang w:val="en-GB"/>
        </w:rPr>
        <w:t>.</w:t>
      </w:r>
      <w:r w:rsidR="00BF2385" w:rsidRPr="00EB784B">
        <w:rPr>
          <w:rFonts w:ascii="Arial" w:hAnsi="Arial" w:cs="Arial"/>
          <w:color w:val="000000" w:themeColor="text1"/>
          <w:sz w:val="24"/>
          <w:szCs w:val="24"/>
          <w:lang w:val="en-GB"/>
        </w:rPr>
        <w:t>18</w:t>
      </w:r>
      <w:r w:rsidR="00807B5F"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(Cooperation Frameworks), the Parties</w:t>
      </w:r>
      <w:r w:rsidR="007642E1"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sha</w:t>
      </w:r>
      <w:r w:rsidR="00AE0EA9" w:rsidRPr="00EB784B">
        <w:rPr>
          <w:rFonts w:ascii="Arial" w:hAnsi="Arial" w:cs="Arial"/>
          <w:color w:val="000000" w:themeColor="text1"/>
          <w:sz w:val="24"/>
          <w:szCs w:val="24"/>
          <w:lang w:val="en-GB"/>
        </w:rPr>
        <w:t>l</w:t>
      </w:r>
      <w:r w:rsidRPr="00EB784B">
        <w:rPr>
          <w:rFonts w:ascii="Arial" w:hAnsi="Arial" w:cs="Arial"/>
          <w:color w:val="000000" w:themeColor="text1"/>
          <w:sz w:val="24"/>
          <w:szCs w:val="24"/>
          <w:lang w:val="en-GB"/>
        </w:rPr>
        <w:t>l cooperate</w:t>
      </w:r>
      <w:r w:rsidR="00AE018D" w:rsidRPr="00EB784B">
        <w:rPr>
          <w:rFonts w:ascii="Arial" w:hAnsi="Arial" w:cs="Arial"/>
          <w:color w:val="000000" w:themeColor="text1"/>
          <w:sz w:val="24"/>
          <w:szCs w:val="24"/>
          <w:lang w:val="en-GB"/>
        </w:rPr>
        <w:t>, as appropriate,</w:t>
      </w:r>
      <w:r w:rsidRPr="00EB784B">
        <w:rPr>
          <w:rFonts w:ascii="Arial" w:hAnsi="Arial" w:cs="Arial"/>
          <w:color w:val="000000" w:themeColor="text1"/>
          <w:sz w:val="24"/>
          <w:szCs w:val="24"/>
          <w:lang w:val="en-GB"/>
        </w:rPr>
        <w:t xml:space="preserve"> to address </w:t>
      </w:r>
      <w:r w:rsidR="00556963" w:rsidRPr="00EB784B">
        <w:rPr>
          <w:rFonts w:ascii="Arial" w:hAnsi="Arial" w:cs="Arial"/>
          <w:color w:val="000000" w:themeColor="text1"/>
          <w:sz w:val="24"/>
          <w:szCs w:val="24"/>
          <w:lang w:val="en-GB"/>
        </w:rPr>
        <w:t xml:space="preserve">trade-related </w:t>
      </w:r>
      <w:r w:rsidRPr="00EB784B">
        <w:rPr>
          <w:rFonts w:ascii="Arial" w:hAnsi="Arial" w:cs="Arial"/>
          <w:color w:val="000000" w:themeColor="text1"/>
          <w:sz w:val="24"/>
          <w:szCs w:val="24"/>
          <w:lang w:val="en-GB"/>
        </w:rPr>
        <w:t>matters of mutual interest</w:t>
      </w:r>
      <w:r w:rsidR="00783806"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which may include:</w:t>
      </w:r>
    </w:p>
    <w:p w14:paraId="68A538B3" w14:textId="77777777" w:rsidR="000F46CC" w:rsidRPr="00EB784B" w:rsidRDefault="000F46CC" w:rsidP="00201A8F">
      <w:pPr>
        <w:spacing w:after="0" w:line="240" w:lineRule="auto"/>
        <w:jc w:val="both"/>
        <w:rPr>
          <w:rFonts w:ascii="Arial" w:hAnsi="Arial" w:cs="Arial"/>
          <w:sz w:val="24"/>
          <w:szCs w:val="24"/>
          <w:lang w:val="en-GB"/>
        </w:rPr>
      </w:pPr>
    </w:p>
    <w:p w14:paraId="40BCDCC6" w14:textId="1C7F52B1" w:rsidR="004F7310"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Pr="00EB784B">
        <w:rPr>
          <w:rFonts w:ascii="Arial" w:hAnsi="Arial" w:cs="Arial"/>
          <w:color w:val="000000" w:themeColor="text1"/>
          <w:sz w:val="24"/>
          <w:szCs w:val="24"/>
          <w:lang w:val="en-GB"/>
        </w:rPr>
        <w:tab/>
      </w:r>
      <w:r w:rsidR="001468D5" w:rsidRPr="00EB784B">
        <w:rPr>
          <w:rFonts w:ascii="Arial" w:hAnsi="Arial" w:cs="Arial"/>
          <w:color w:val="000000" w:themeColor="text1"/>
          <w:sz w:val="24"/>
          <w:szCs w:val="24"/>
          <w:lang w:val="en-GB"/>
        </w:rPr>
        <w:t>emission reduction opportunities across all sectors and greenhouse gases</w:t>
      </w:r>
      <w:r w:rsidR="000C3ABC" w:rsidRPr="00EB784B">
        <w:rPr>
          <w:rFonts w:ascii="Arial" w:hAnsi="Arial" w:cs="Arial"/>
          <w:color w:val="000000" w:themeColor="text1"/>
          <w:sz w:val="24"/>
          <w:szCs w:val="24"/>
          <w:lang w:val="en-GB"/>
        </w:rPr>
        <w:t>;</w:t>
      </w:r>
    </w:p>
    <w:p w14:paraId="257D2949" w14:textId="77777777" w:rsidR="000F46CC" w:rsidRPr="00F4690E" w:rsidRDefault="000F46CC" w:rsidP="00F4690E">
      <w:pPr>
        <w:spacing w:after="0" w:line="240" w:lineRule="auto"/>
        <w:ind w:left="1134" w:hanging="567"/>
        <w:jc w:val="both"/>
        <w:rPr>
          <w:rFonts w:ascii="Arial" w:hAnsi="Arial" w:cs="Arial"/>
          <w:color w:val="000000" w:themeColor="text1"/>
          <w:sz w:val="24"/>
          <w:szCs w:val="24"/>
          <w:lang w:val="en-GB"/>
        </w:rPr>
      </w:pPr>
    </w:p>
    <w:p w14:paraId="16A544F4" w14:textId="17F791FA" w:rsidR="001468D5"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Pr="00EB784B">
        <w:rPr>
          <w:rFonts w:ascii="Arial" w:hAnsi="Arial" w:cs="Arial"/>
          <w:color w:val="000000" w:themeColor="text1"/>
          <w:sz w:val="24"/>
          <w:szCs w:val="24"/>
          <w:lang w:val="en-GB"/>
        </w:rPr>
        <w:tab/>
        <w:t>exchange on policies, laws</w:t>
      </w:r>
      <w:r w:rsidR="00911BC8"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measures that can contribute to a reduction in greenhouse gas emissions</w:t>
      </w:r>
      <w:r w:rsidR="000C3ABC" w:rsidRPr="00EB784B">
        <w:rPr>
          <w:rFonts w:ascii="Arial" w:hAnsi="Arial" w:cs="Arial"/>
          <w:color w:val="000000" w:themeColor="text1"/>
          <w:sz w:val="24"/>
          <w:szCs w:val="24"/>
          <w:lang w:val="en-GB"/>
        </w:rPr>
        <w:t>;</w:t>
      </w:r>
    </w:p>
    <w:p w14:paraId="4DA58B78" w14:textId="77777777" w:rsidR="000F46CC" w:rsidRPr="00F4690E" w:rsidRDefault="000F46CC" w:rsidP="00F4690E">
      <w:pPr>
        <w:spacing w:after="0" w:line="240" w:lineRule="auto"/>
        <w:ind w:left="1134" w:hanging="567"/>
        <w:jc w:val="both"/>
        <w:rPr>
          <w:rFonts w:ascii="Arial" w:hAnsi="Arial" w:cs="Arial"/>
          <w:color w:val="000000" w:themeColor="text1"/>
          <w:sz w:val="24"/>
          <w:szCs w:val="24"/>
          <w:lang w:val="en-GB"/>
        </w:rPr>
      </w:pPr>
    </w:p>
    <w:p w14:paraId="5D52F2F2" w14:textId="78E7D5E8" w:rsidR="001468D5"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(c)</w:t>
      </w:r>
      <w:r w:rsidRPr="00EB784B">
        <w:rPr>
          <w:rFonts w:ascii="Arial" w:hAnsi="Arial" w:cs="Arial"/>
          <w:color w:val="000000" w:themeColor="text1"/>
          <w:sz w:val="24"/>
          <w:szCs w:val="24"/>
          <w:lang w:val="en-GB"/>
        </w:rPr>
        <w:tab/>
        <w:t xml:space="preserve">development and acceleration of cost-effective, </w:t>
      </w:r>
      <w:r w:rsidR="00361775" w:rsidRPr="00EB784B">
        <w:rPr>
          <w:rFonts w:ascii="Arial" w:hAnsi="Arial" w:cs="Arial"/>
          <w:color w:val="000000" w:themeColor="text1"/>
          <w:sz w:val="24"/>
          <w:szCs w:val="24"/>
          <w:lang w:val="en-GB"/>
        </w:rPr>
        <w:t>low carbon and zero emissions solutions</w:t>
      </w:r>
      <w:r w:rsidR="00DB02DD" w:rsidRPr="00EB784B">
        <w:rPr>
          <w:rFonts w:ascii="Arial" w:hAnsi="Arial" w:cs="Arial"/>
          <w:color w:val="000000" w:themeColor="text1"/>
          <w:sz w:val="24"/>
          <w:szCs w:val="24"/>
          <w:lang w:val="en-GB"/>
        </w:rPr>
        <w:t>;</w:t>
      </w:r>
    </w:p>
    <w:p w14:paraId="5F462901" w14:textId="3E981D1A" w:rsidR="004F7310" w:rsidRPr="00EB784B" w:rsidRDefault="004F7310" w:rsidP="00F4690E">
      <w:pPr>
        <w:spacing w:after="0" w:line="240" w:lineRule="auto"/>
        <w:ind w:left="1134" w:hanging="567"/>
        <w:jc w:val="both"/>
        <w:rPr>
          <w:rFonts w:ascii="Arial" w:hAnsi="Arial" w:cs="Arial"/>
          <w:color w:val="000000" w:themeColor="text1"/>
          <w:sz w:val="24"/>
          <w:szCs w:val="24"/>
          <w:lang w:val="en-GB"/>
        </w:rPr>
      </w:pPr>
    </w:p>
    <w:p w14:paraId="523F117E" w14:textId="5F380A50" w:rsidR="001468D5"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(d)</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 xml:space="preserve">clean and renewable energy sources and supporting infrastructure and </w:t>
      </w:r>
      <w:r w:rsidR="0057188A" w:rsidRPr="00EB784B">
        <w:rPr>
          <w:rFonts w:ascii="Arial" w:hAnsi="Arial" w:cs="Arial"/>
          <w:color w:val="000000" w:themeColor="text1"/>
          <w:sz w:val="24"/>
          <w:szCs w:val="24"/>
          <w:lang w:val="en-GB"/>
        </w:rPr>
        <w:t xml:space="preserve">green </w:t>
      </w:r>
      <w:r w:rsidRPr="00EB784B">
        <w:rPr>
          <w:rFonts w:ascii="Arial" w:hAnsi="Arial" w:cs="Arial"/>
          <w:color w:val="000000" w:themeColor="text1"/>
          <w:sz w:val="24"/>
          <w:szCs w:val="24"/>
          <w:lang w:val="en-GB"/>
        </w:rPr>
        <w:t>enabling technologies</w:t>
      </w:r>
      <w:r w:rsidR="000C3ABC"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w:t>
      </w:r>
    </w:p>
    <w:p w14:paraId="56D5815C" w14:textId="264F8D04" w:rsidR="004F7310" w:rsidRPr="00EB784B" w:rsidRDefault="004F7310" w:rsidP="00F4690E">
      <w:pPr>
        <w:spacing w:after="0" w:line="240" w:lineRule="auto"/>
        <w:ind w:left="1134" w:hanging="567"/>
        <w:jc w:val="both"/>
        <w:rPr>
          <w:rFonts w:ascii="Arial" w:hAnsi="Arial" w:cs="Arial"/>
          <w:color w:val="000000" w:themeColor="text1"/>
          <w:sz w:val="24"/>
          <w:szCs w:val="24"/>
          <w:lang w:val="en-GB"/>
        </w:rPr>
      </w:pPr>
    </w:p>
    <w:p w14:paraId="588EF7F9" w14:textId="1056793A" w:rsidR="001468D5"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(e)</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energy efficiency</w:t>
      </w:r>
      <w:r w:rsidR="000C3ABC" w:rsidRPr="00EB784B">
        <w:rPr>
          <w:rFonts w:ascii="Arial" w:hAnsi="Arial" w:cs="Arial"/>
          <w:color w:val="000000" w:themeColor="text1"/>
          <w:sz w:val="24"/>
          <w:szCs w:val="24"/>
          <w:lang w:val="en-GB"/>
        </w:rPr>
        <w:t>;</w:t>
      </w:r>
    </w:p>
    <w:p w14:paraId="62E44C0A" w14:textId="77777777" w:rsidR="000F46CC" w:rsidRPr="00F4690E" w:rsidRDefault="000F46CC" w:rsidP="00F4690E">
      <w:pPr>
        <w:spacing w:after="0" w:line="240" w:lineRule="auto"/>
        <w:ind w:left="1134" w:hanging="567"/>
        <w:jc w:val="both"/>
        <w:rPr>
          <w:rFonts w:ascii="Arial" w:hAnsi="Arial" w:cs="Arial"/>
          <w:color w:val="000000" w:themeColor="text1"/>
          <w:sz w:val="24"/>
          <w:szCs w:val="24"/>
          <w:lang w:val="en-GB"/>
        </w:rPr>
      </w:pPr>
    </w:p>
    <w:p w14:paraId="7FCBE631" w14:textId="29BFB70B" w:rsidR="001468D5"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(f)</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sustainable transport and sustainable urban infrastructure development</w:t>
      </w:r>
      <w:r w:rsidR="000C3ABC" w:rsidRPr="00EB784B">
        <w:rPr>
          <w:rFonts w:ascii="Arial" w:hAnsi="Arial" w:cs="Arial"/>
          <w:color w:val="000000" w:themeColor="text1"/>
          <w:sz w:val="24"/>
          <w:szCs w:val="24"/>
          <w:lang w:val="en-GB"/>
        </w:rPr>
        <w:t>;</w:t>
      </w:r>
    </w:p>
    <w:p w14:paraId="20D096A2" w14:textId="3ADDD7EB" w:rsidR="004F7310" w:rsidRPr="00EB784B" w:rsidRDefault="004F7310" w:rsidP="00F4690E">
      <w:pPr>
        <w:spacing w:after="0" w:line="240" w:lineRule="auto"/>
        <w:ind w:left="1134" w:hanging="567"/>
        <w:jc w:val="both"/>
        <w:rPr>
          <w:rFonts w:ascii="Arial" w:hAnsi="Arial" w:cs="Arial"/>
          <w:color w:val="000000" w:themeColor="text1"/>
          <w:sz w:val="24"/>
          <w:szCs w:val="24"/>
          <w:lang w:val="en-GB"/>
        </w:rPr>
      </w:pPr>
    </w:p>
    <w:p w14:paraId="4C4AE4BB" w14:textId="58A6F49C" w:rsidR="001468D5"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(g)</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addressing deforestation and forest degradation</w:t>
      </w:r>
      <w:r w:rsidR="000C3ABC" w:rsidRPr="00EB784B">
        <w:rPr>
          <w:rFonts w:ascii="Arial" w:hAnsi="Arial" w:cs="Arial"/>
          <w:color w:val="000000" w:themeColor="text1"/>
          <w:sz w:val="24"/>
          <w:szCs w:val="24"/>
          <w:lang w:val="en-GB"/>
        </w:rPr>
        <w:t>;</w:t>
      </w:r>
    </w:p>
    <w:p w14:paraId="1D096E80" w14:textId="1802EF5F" w:rsidR="004F7310" w:rsidRPr="00EB784B" w:rsidRDefault="004F7310" w:rsidP="00F4690E">
      <w:pPr>
        <w:spacing w:after="0" w:line="240" w:lineRule="auto"/>
        <w:ind w:left="1134" w:hanging="567"/>
        <w:jc w:val="both"/>
        <w:rPr>
          <w:rFonts w:ascii="Arial" w:hAnsi="Arial" w:cs="Arial"/>
          <w:color w:val="000000" w:themeColor="text1"/>
          <w:sz w:val="24"/>
          <w:szCs w:val="24"/>
          <w:lang w:val="en-GB"/>
        </w:rPr>
      </w:pPr>
    </w:p>
    <w:p w14:paraId="7035A862" w14:textId="15C83553" w:rsidR="001468D5"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(h)</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emissions measurement, reporting</w:t>
      </w:r>
      <w:r w:rsidR="00402E31"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verification</w:t>
      </w:r>
      <w:r w:rsidR="000C3ABC"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w:t>
      </w:r>
    </w:p>
    <w:p w14:paraId="2F1F795A" w14:textId="3CB2799C" w:rsidR="004F7310" w:rsidRPr="00EB784B" w:rsidRDefault="004F7310" w:rsidP="00F4690E">
      <w:pPr>
        <w:spacing w:after="0" w:line="240" w:lineRule="auto"/>
        <w:ind w:left="1134" w:hanging="567"/>
        <w:jc w:val="both"/>
        <w:rPr>
          <w:rFonts w:ascii="Arial" w:hAnsi="Arial" w:cs="Arial"/>
          <w:color w:val="000000" w:themeColor="text1"/>
          <w:sz w:val="24"/>
          <w:szCs w:val="24"/>
          <w:lang w:val="en-GB"/>
        </w:rPr>
      </w:pPr>
    </w:p>
    <w:p w14:paraId="4220A1BF" w14:textId="3EF804F9" w:rsidR="00650FD0"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(i)</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climate change adaptation and resilience</w:t>
      </w:r>
      <w:r w:rsidR="00504CD1" w:rsidRPr="00EB784B">
        <w:rPr>
          <w:rFonts w:ascii="Arial" w:hAnsi="Arial" w:cs="Arial"/>
          <w:color w:val="000000" w:themeColor="text1"/>
          <w:sz w:val="24"/>
          <w:szCs w:val="24"/>
          <w:lang w:val="en-GB"/>
        </w:rPr>
        <w:t>;</w:t>
      </w:r>
    </w:p>
    <w:p w14:paraId="37346D59" w14:textId="3C4EE444" w:rsidR="004F7310" w:rsidRPr="00EB784B" w:rsidRDefault="004F7310" w:rsidP="00F4690E">
      <w:pPr>
        <w:spacing w:after="0" w:line="240" w:lineRule="auto"/>
        <w:ind w:left="1134" w:hanging="567"/>
        <w:jc w:val="both"/>
        <w:rPr>
          <w:rFonts w:ascii="Arial" w:hAnsi="Arial" w:cs="Arial"/>
          <w:color w:val="000000" w:themeColor="text1"/>
          <w:sz w:val="24"/>
          <w:szCs w:val="24"/>
          <w:lang w:val="en-GB"/>
        </w:rPr>
      </w:pPr>
    </w:p>
    <w:p w14:paraId="4502CFB0" w14:textId="270E7178" w:rsidR="004F7310"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(j)</w:t>
      </w:r>
      <w:r w:rsidRPr="00EB784B">
        <w:rPr>
          <w:rFonts w:ascii="Arial" w:hAnsi="Arial" w:cs="Arial"/>
          <w:color w:val="000000" w:themeColor="text1"/>
          <w:sz w:val="24"/>
          <w:szCs w:val="24"/>
          <w:lang w:val="en-GB"/>
        </w:rPr>
        <w:tab/>
        <w:t>nature-based solutions to mitigate and adapt to the impacts of climate change</w:t>
      </w:r>
      <w:r w:rsidR="00504CD1" w:rsidRPr="00EB784B">
        <w:rPr>
          <w:rFonts w:ascii="Arial" w:hAnsi="Arial" w:cs="Arial"/>
          <w:color w:val="000000" w:themeColor="text1"/>
          <w:sz w:val="24"/>
          <w:szCs w:val="24"/>
          <w:lang w:val="en-GB"/>
        </w:rPr>
        <w:t>; and</w:t>
      </w:r>
    </w:p>
    <w:p w14:paraId="6B46067A" w14:textId="77777777" w:rsidR="000F46CC" w:rsidRPr="00F4690E" w:rsidRDefault="000F46CC" w:rsidP="00F4690E">
      <w:pPr>
        <w:spacing w:after="0" w:line="240" w:lineRule="auto"/>
        <w:ind w:left="1134" w:hanging="567"/>
        <w:jc w:val="both"/>
        <w:rPr>
          <w:rFonts w:ascii="Arial" w:hAnsi="Arial" w:cs="Arial"/>
          <w:color w:val="000000" w:themeColor="text1"/>
          <w:sz w:val="24"/>
          <w:szCs w:val="24"/>
          <w:lang w:val="en-GB"/>
        </w:rPr>
      </w:pPr>
    </w:p>
    <w:p w14:paraId="01E24E52" w14:textId="41051D33" w:rsidR="00EE282B" w:rsidRPr="00EB784B" w:rsidRDefault="00CA525C" w:rsidP="00F4690E">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(k)</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capacity building for climate vulnerable countries</w:t>
      </w:r>
      <w:r w:rsidR="00F86E40" w:rsidRPr="00EB784B">
        <w:rPr>
          <w:rFonts w:ascii="Arial" w:hAnsi="Arial" w:cs="Arial"/>
          <w:color w:val="000000" w:themeColor="text1"/>
          <w:sz w:val="24"/>
          <w:szCs w:val="24"/>
          <w:lang w:val="en-GB"/>
        </w:rPr>
        <w:t>.</w:t>
      </w:r>
    </w:p>
    <w:p w14:paraId="78737745" w14:textId="77777777" w:rsidR="000F46CC" w:rsidRPr="00EB784B" w:rsidRDefault="000F46CC" w:rsidP="00201A8F">
      <w:pPr>
        <w:spacing w:after="0" w:line="240" w:lineRule="auto"/>
        <w:jc w:val="both"/>
        <w:rPr>
          <w:rFonts w:ascii="Arial" w:hAnsi="Arial" w:cs="Arial"/>
          <w:sz w:val="24"/>
          <w:szCs w:val="24"/>
          <w:lang w:val="en-GB"/>
        </w:rPr>
      </w:pPr>
    </w:p>
    <w:p w14:paraId="702E3673" w14:textId="77777777" w:rsidR="005D57EE" w:rsidRPr="00EB784B" w:rsidRDefault="005D57EE" w:rsidP="00201A8F">
      <w:pPr>
        <w:spacing w:after="0" w:line="240" w:lineRule="auto"/>
        <w:rPr>
          <w:rFonts w:ascii="Arial" w:hAnsi="Arial" w:cs="Arial"/>
          <w:color w:val="000000" w:themeColor="text1"/>
          <w:sz w:val="24"/>
          <w:szCs w:val="24"/>
          <w:lang w:val="en-GB"/>
        </w:rPr>
      </w:pPr>
    </w:p>
    <w:p w14:paraId="45506552" w14:textId="35524B19" w:rsidR="00F65A0A" w:rsidRPr="00EB784B" w:rsidRDefault="00CA525C" w:rsidP="00201A8F">
      <w:pPr>
        <w:pStyle w:val="articletitle"/>
        <w:rPr>
          <w:color w:val="000000" w:themeColor="text1"/>
        </w:rPr>
      </w:pPr>
      <w:bookmarkStart w:id="1" w:name="_Hlk73019084"/>
      <w:r w:rsidRPr="00EB784B">
        <w:rPr>
          <w:color w:val="000000" w:themeColor="text1"/>
        </w:rPr>
        <w:t xml:space="preserve">Article </w:t>
      </w:r>
      <w:r w:rsidR="00A441E2" w:rsidRPr="00EB784B">
        <w:rPr>
          <w:color w:val="000000" w:themeColor="text1"/>
        </w:rPr>
        <w:t>18</w:t>
      </w:r>
      <w:r w:rsidRPr="00EB784B">
        <w:rPr>
          <w:color w:val="000000" w:themeColor="text1"/>
        </w:rPr>
        <w:t>.6</w:t>
      </w:r>
    </w:p>
    <w:p w14:paraId="5C2162CD" w14:textId="6B727325" w:rsidR="002A2E15" w:rsidRPr="00EB784B" w:rsidRDefault="00CA525C" w:rsidP="00201A8F">
      <w:pPr>
        <w:pStyle w:val="articletitle"/>
        <w:rPr>
          <w:color w:val="000000" w:themeColor="text1"/>
        </w:rPr>
      </w:pPr>
      <w:r w:rsidRPr="00EB784B">
        <w:rPr>
          <w:color w:val="000000" w:themeColor="text1"/>
        </w:rPr>
        <w:t>Environmental Goods and Services</w:t>
      </w:r>
    </w:p>
    <w:p w14:paraId="00B38323" w14:textId="77777777" w:rsidR="000F46CC" w:rsidRPr="00EB784B" w:rsidRDefault="000F46CC" w:rsidP="00201A8F">
      <w:pPr>
        <w:spacing w:after="0" w:line="240" w:lineRule="auto"/>
        <w:jc w:val="both"/>
        <w:rPr>
          <w:rFonts w:ascii="Arial" w:hAnsi="Arial" w:cs="Arial"/>
          <w:sz w:val="24"/>
          <w:szCs w:val="24"/>
          <w:lang w:val="en-GB"/>
        </w:rPr>
      </w:pPr>
    </w:p>
    <w:p w14:paraId="4DB6401B" w14:textId="57F4CB43" w:rsidR="004F7310"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00F24631"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 xml:space="preserve">The Parties recognise the importance of trade and investment in environmental goods and services as a means of improving environmental and economic </w:t>
      </w:r>
      <w:r w:rsidRPr="00EB784B">
        <w:rPr>
          <w:rFonts w:ascii="Arial" w:hAnsi="Arial" w:cs="Arial"/>
          <w:color w:val="000000" w:themeColor="text1"/>
          <w:sz w:val="24"/>
          <w:szCs w:val="24"/>
          <w:lang w:val="en-GB"/>
        </w:rPr>
        <w:lastRenderedPageBreak/>
        <w:t>performance,</w:t>
      </w:r>
      <w:r w:rsidR="00650FD0" w:rsidRPr="00EB784B">
        <w:rPr>
          <w:rFonts w:ascii="Arial" w:hAnsi="Arial" w:cs="Arial"/>
          <w:color w:val="000000" w:themeColor="text1"/>
          <w:sz w:val="24"/>
          <w:szCs w:val="24"/>
          <w:lang w:val="en-GB"/>
        </w:rPr>
        <w:t xml:space="preserve"> supporting inclusive economic growth,</w:t>
      </w:r>
      <w:r w:rsidRPr="00EB784B">
        <w:rPr>
          <w:rFonts w:ascii="Arial" w:hAnsi="Arial" w:cs="Arial"/>
          <w:color w:val="000000" w:themeColor="text1"/>
          <w:sz w:val="24"/>
          <w:szCs w:val="24"/>
          <w:lang w:val="en-GB"/>
        </w:rPr>
        <w:t xml:space="preserve"> contributing to </w:t>
      </w:r>
      <w:r w:rsidR="00361775" w:rsidRPr="00EB784B">
        <w:rPr>
          <w:rFonts w:ascii="Arial" w:hAnsi="Arial" w:cs="Arial"/>
          <w:color w:val="000000" w:themeColor="text1"/>
          <w:sz w:val="24"/>
          <w:szCs w:val="24"/>
          <w:lang w:val="en-GB"/>
        </w:rPr>
        <w:t>green</w:t>
      </w:r>
      <w:r w:rsidRPr="00EB784B">
        <w:rPr>
          <w:rFonts w:ascii="Arial" w:hAnsi="Arial" w:cs="Arial"/>
          <w:color w:val="000000" w:themeColor="text1"/>
          <w:sz w:val="24"/>
          <w:szCs w:val="24"/>
          <w:lang w:val="en-GB"/>
        </w:rPr>
        <w:t xml:space="preserve"> growth, and addressing global environmental challenges.</w:t>
      </w:r>
    </w:p>
    <w:p w14:paraId="4BA34330" w14:textId="77777777" w:rsidR="001468D5" w:rsidRPr="00EB784B" w:rsidRDefault="001468D5" w:rsidP="00F4690E">
      <w:pPr>
        <w:spacing w:after="0" w:line="240" w:lineRule="auto"/>
        <w:ind w:left="567" w:hanging="567"/>
        <w:jc w:val="both"/>
        <w:rPr>
          <w:rFonts w:ascii="Arial" w:hAnsi="Arial" w:cs="Arial"/>
          <w:color w:val="000000" w:themeColor="text1"/>
          <w:sz w:val="24"/>
          <w:szCs w:val="24"/>
          <w:lang w:val="en-GB"/>
        </w:rPr>
      </w:pPr>
    </w:p>
    <w:p w14:paraId="1982A8E2" w14:textId="6F6FFA8C" w:rsidR="008A3C0F"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 xml:space="preserve">Accordingly, </w:t>
      </w:r>
      <w:r w:rsidR="00882367" w:rsidRPr="00EB784B">
        <w:rPr>
          <w:rFonts w:ascii="Arial" w:hAnsi="Arial" w:cs="Arial"/>
          <w:color w:val="000000" w:themeColor="text1"/>
          <w:sz w:val="24"/>
          <w:szCs w:val="24"/>
          <w:lang w:val="en-GB"/>
        </w:rPr>
        <w:t>t</w:t>
      </w:r>
      <w:r w:rsidR="00AE018D" w:rsidRPr="00EB784B">
        <w:rPr>
          <w:rFonts w:ascii="Arial" w:hAnsi="Arial" w:cs="Arial"/>
          <w:color w:val="000000" w:themeColor="text1"/>
          <w:sz w:val="24"/>
          <w:szCs w:val="24"/>
          <w:lang w:val="en-GB"/>
        </w:rPr>
        <w:t xml:space="preserve">he Parties </w:t>
      </w:r>
      <w:r w:rsidRPr="00EB784B">
        <w:rPr>
          <w:rFonts w:ascii="Arial" w:hAnsi="Arial" w:cs="Arial"/>
          <w:color w:val="000000" w:themeColor="text1"/>
          <w:sz w:val="24"/>
          <w:szCs w:val="24"/>
          <w:lang w:val="en-GB"/>
        </w:rPr>
        <w:t>shall</w:t>
      </w:r>
      <w:r w:rsidR="00C7785E" w:rsidRPr="00EB784B">
        <w:rPr>
          <w:rFonts w:ascii="Arial" w:hAnsi="Arial" w:cs="Arial"/>
          <w:color w:val="000000" w:themeColor="text1"/>
          <w:sz w:val="24"/>
          <w:szCs w:val="24"/>
          <w:lang w:val="en-GB"/>
        </w:rPr>
        <w:t xml:space="preserve"> endeavour to</w:t>
      </w:r>
      <w:r w:rsidRPr="00EB784B">
        <w:rPr>
          <w:rFonts w:ascii="Arial" w:hAnsi="Arial" w:cs="Arial"/>
          <w:color w:val="000000" w:themeColor="text1"/>
          <w:sz w:val="24"/>
          <w:szCs w:val="24"/>
          <w:lang w:val="en-GB"/>
        </w:rPr>
        <w:t xml:space="preserve"> facilitate and promote, as appropriate</w:t>
      </w:r>
      <w:r w:rsidR="008A3C0F" w:rsidRPr="00EB784B">
        <w:rPr>
          <w:rFonts w:ascii="Arial" w:hAnsi="Arial" w:cs="Arial"/>
          <w:color w:val="000000" w:themeColor="text1"/>
          <w:sz w:val="24"/>
          <w:szCs w:val="24"/>
          <w:lang w:val="en-GB"/>
        </w:rPr>
        <w:t xml:space="preserve">, </w:t>
      </w:r>
      <w:r w:rsidR="00CA4C0A" w:rsidRPr="00EB784B">
        <w:rPr>
          <w:rFonts w:ascii="Arial" w:hAnsi="Arial" w:cs="Arial"/>
          <w:color w:val="000000" w:themeColor="text1"/>
          <w:sz w:val="24"/>
          <w:szCs w:val="24"/>
          <w:lang w:val="en-GB"/>
        </w:rPr>
        <w:t>through their respective trade and investment promotion agencies</w:t>
      </w:r>
      <w:r w:rsidRPr="00EB784B">
        <w:rPr>
          <w:rFonts w:ascii="Arial" w:hAnsi="Arial" w:cs="Arial"/>
          <w:color w:val="000000" w:themeColor="text1"/>
          <w:sz w:val="24"/>
          <w:szCs w:val="24"/>
          <w:lang w:val="en-GB"/>
        </w:rPr>
        <w:t xml:space="preserve">, </w:t>
      </w:r>
      <w:r w:rsidR="00691BF0" w:rsidRPr="00EB784B">
        <w:rPr>
          <w:rFonts w:ascii="Arial" w:hAnsi="Arial" w:cs="Arial"/>
          <w:color w:val="000000" w:themeColor="text1"/>
          <w:sz w:val="24"/>
          <w:szCs w:val="24"/>
          <w:lang w:val="en-GB"/>
        </w:rPr>
        <w:t>bilateral</w:t>
      </w:r>
      <w:r w:rsidR="00C96866"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trade and investment in environmental goods and services, </w:t>
      </w:r>
      <w:r w:rsidR="008A3C0F" w:rsidRPr="00EB784B">
        <w:rPr>
          <w:rFonts w:ascii="Arial" w:hAnsi="Arial" w:cs="Arial"/>
          <w:color w:val="000000" w:themeColor="text1"/>
          <w:sz w:val="24"/>
          <w:szCs w:val="24"/>
          <w:lang w:val="en-GB"/>
        </w:rPr>
        <w:t>including those supporting the use of clean, renewable and efficient energy technology and solutions that contribute to</w:t>
      </w:r>
      <w:r w:rsidR="003A53AF" w:rsidRPr="00EB784B">
        <w:rPr>
          <w:rFonts w:ascii="Arial" w:hAnsi="Arial" w:cs="Arial"/>
          <w:color w:val="000000" w:themeColor="text1"/>
          <w:sz w:val="24"/>
          <w:szCs w:val="24"/>
          <w:lang w:val="en-GB"/>
        </w:rPr>
        <w:t xml:space="preserve"> achieve net</w:t>
      </w:r>
      <w:r w:rsidR="008A3C0F" w:rsidRPr="00EB784B">
        <w:rPr>
          <w:rFonts w:ascii="Arial" w:hAnsi="Arial" w:cs="Arial"/>
          <w:color w:val="000000" w:themeColor="text1"/>
          <w:sz w:val="24"/>
          <w:szCs w:val="24"/>
          <w:lang w:val="en-GB"/>
        </w:rPr>
        <w:t xml:space="preserve"> zero emissions.</w:t>
      </w:r>
    </w:p>
    <w:p w14:paraId="12B70339" w14:textId="77777777" w:rsidR="008A3C0F" w:rsidRPr="00EB784B" w:rsidRDefault="008A3C0F" w:rsidP="00F4690E">
      <w:pPr>
        <w:spacing w:after="0" w:line="240" w:lineRule="auto"/>
        <w:ind w:left="567" w:hanging="567"/>
        <w:jc w:val="both"/>
        <w:rPr>
          <w:rFonts w:ascii="Arial" w:hAnsi="Arial" w:cs="Arial"/>
          <w:color w:val="000000" w:themeColor="text1"/>
          <w:sz w:val="24"/>
          <w:szCs w:val="24"/>
          <w:lang w:val="en-GB"/>
        </w:rPr>
      </w:pPr>
    </w:p>
    <w:p w14:paraId="0989CB64" w14:textId="7CB57637" w:rsidR="001468D5" w:rsidRPr="00EB784B" w:rsidRDefault="0083097B"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00CA525C" w:rsidRPr="00EB784B">
        <w:rPr>
          <w:rFonts w:ascii="Arial" w:hAnsi="Arial" w:cs="Arial"/>
          <w:color w:val="000000" w:themeColor="text1"/>
          <w:sz w:val="24"/>
          <w:szCs w:val="24"/>
          <w:lang w:val="en-GB"/>
        </w:rPr>
        <w:t>.</w:t>
      </w:r>
      <w:r w:rsidR="00F24631" w:rsidRPr="00EB784B">
        <w:rPr>
          <w:rFonts w:ascii="Arial" w:hAnsi="Arial" w:cs="Arial"/>
          <w:color w:val="000000" w:themeColor="text1"/>
          <w:sz w:val="24"/>
          <w:szCs w:val="24"/>
          <w:lang w:val="en-GB"/>
        </w:rPr>
        <w:tab/>
      </w:r>
      <w:r w:rsidR="00691BF0" w:rsidRPr="00EB784B">
        <w:rPr>
          <w:rFonts w:ascii="Arial" w:hAnsi="Arial" w:cs="Arial"/>
          <w:color w:val="000000" w:themeColor="text1"/>
          <w:sz w:val="24"/>
          <w:szCs w:val="24"/>
          <w:lang w:val="en-GB"/>
        </w:rPr>
        <w:t xml:space="preserve">The Parties shall </w:t>
      </w:r>
      <w:r w:rsidR="00CA525C" w:rsidRPr="00EB784B">
        <w:rPr>
          <w:rFonts w:ascii="Arial" w:hAnsi="Arial" w:cs="Arial"/>
          <w:color w:val="000000" w:themeColor="text1"/>
          <w:sz w:val="24"/>
          <w:szCs w:val="24"/>
          <w:lang w:val="en-GB"/>
        </w:rPr>
        <w:t>cooperate</w:t>
      </w:r>
      <w:r w:rsidR="003D4812"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t>bilaterally</w:t>
      </w:r>
      <w:r w:rsidR="00C852FE"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t xml:space="preserve">and in </w:t>
      </w:r>
      <w:r w:rsidR="00940F73" w:rsidRPr="00EB784B">
        <w:rPr>
          <w:rFonts w:ascii="Arial" w:hAnsi="Arial" w:cs="Arial"/>
          <w:color w:val="000000" w:themeColor="text1"/>
          <w:sz w:val="24"/>
          <w:szCs w:val="24"/>
          <w:lang w:val="en-GB"/>
        </w:rPr>
        <w:t>international</w:t>
      </w:r>
      <w:r w:rsidR="00CA525C" w:rsidRPr="00EB784B">
        <w:rPr>
          <w:rFonts w:ascii="Arial" w:hAnsi="Arial" w:cs="Arial"/>
          <w:color w:val="000000" w:themeColor="text1"/>
          <w:sz w:val="24"/>
          <w:szCs w:val="24"/>
          <w:lang w:val="en-GB"/>
        </w:rPr>
        <w:t xml:space="preserve"> fora, </w:t>
      </w:r>
      <w:r w:rsidR="00C852FE" w:rsidRPr="00EB784B">
        <w:rPr>
          <w:rFonts w:ascii="Arial" w:hAnsi="Arial" w:cs="Arial"/>
          <w:color w:val="000000" w:themeColor="text1"/>
          <w:sz w:val="24"/>
          <w:szCs w:val="24"/>
          <w:lang w:val="en-GB"/>
        </w:rPr>
        <w:t xml:space="preserve">as appropriate, </w:t>
      </w:r>
      <w:r w:rsidR="00CA525C" w:rsidRPr="00EB784B">
        <w:rPr>
          <w:rFonts w:ascii="Arial" w:hAnsi="Arial" w:cs="Arial"/>
          <w:color w:val="000000" w:themeColor="text1"/>
          <w:sz w:val="24"/>
          <w:szCs w:val="24"/>
          <w:lang w:val="en-GB"/>
        </w:rPr>
        <w:t>on ways to enhance trade</w:t>
      </w:r>
      <w:r w:rsidR="007A4CA9" w:rsidRPr="00EB784B">
        <w:rPr>
          <w:rFonts w:ascii="Arial" w:hAnsi="Arial" w:cs="Arial"/>
          <w:color w:val="000000" w:themeColor="text1"/>
          <w:sz w:val="24"/>
          <w:szCs w:val="24"/>
          <w:lang w:val="en-GB"/>
        </w:rPr>
        <w:t xml:space="preserve"> and investment</w:t>
      </w:r>
      <w:r w:rsidR="00CA525C" w:rsidRPr="00EB784B">
        <w:rPr>
          <w:rFonts w:ascii="Arial" w:hAnsi="Arial" w:cs="Arial"/>
          <w:color w:val="000000" w:themeColor="text1"/>
          <w:sz w:val="24"/>
          <w:szCs w:val="24"/>
          <w:lang w:val="en-GB"/>
        </w:rPr>
        <w:t xml:space="preserve"> in environmental goods and services.</w:t>
      </w:r>
      <w:bookmarkEnd w:id="1"/>
    </w:p>
    <w:p w14:paraId="4ACC101F" w14:textId="77777777" w:rsidR="000313CA" w:rsidRPr="00EB784B" w:rsidRDefault="000313CA" w:rsidP="00201A8F">
      <w:pPr>
        <w:spacing w:after="0" w:line="240" w:lineRule="auto"/>
        <w:ind w:left="720" w:hanging="720"/>
        <w:jc w:val="both"/>
        <w:rPr>
          <w:rFonts w:ascii="Arial" w:hAnsi="Arial" w:cs="Arial"/>
          <w:color w:val="000000" w:themeColor="text1"/>
          <w:sz w:val="24"/>
          <w:szCs w:val="24"/>
          <w:lang w:val="en-GB"/>
        </w:rPr>
      </w:pPr>
    </w:p>
    <w:p w14:paraId="668F50B2" w14:textId="77777777" w:rsidR="005D57EE" w:rsidRPr="00EB784B" w:rsidRDefault="005D57EE" w:rsidP="00201A8F">
      <w:pPr>
        <w:spacing w:after="0" w:line="240" w:lineRule="auto"/>
        <w:rPr>
          <w:rFonts w:ascii="Arial" w:hAnsi="Arial" w:cs="Arial"/>
          <w:color w:val="000000" w:themeColor="text1"/>
          <w:sz w:val="24"/>
          <w:szCs w:val="24"/>
          <w:lang w:val="en-GB"/>
        </w:rPr>
      </w:pPr>
    </w:p>
    <w:p w14:paraId="1894A4DD" w14:textId="2B8FD442" w:rsidR="00F65A0A" w:rsidRPr="00EB784B" w:rsidRDefault="00CA525C" w:rsidP="00201A8F">
      <w:pPr>
        <w:pStyle w:val="articletitle"/>
        <w:rPr>
          <w:color w:val="000000" w:themeColor="text1"/>
        </w:rPr>
      </w:pPr>
      <w:r w:rsidRPr="00EB784B">
        <w:rPr>
          <w:color w:val="000000" w:themeColor="text1"/>
        </w:rPr>
        <w:t>A</w:t>
      </w:r>
      <w:r w:rsidR="002367E1" w:rsidRPr="00EB784B">
        <w:rPr>
          <w:color w:val="000000" w:themeColor="text1"/>
        </w:rPr>
        <w:t>rticle</w:t>
      </w:r>
      <w:r w:rsidRPr="00EB784B">
        <w:rPr>
          <w:color w:val="000000" w:themeColor="text1"/>
        </w:rPr>
        <w:t xml:space="preserve"> </w:t>
      </w:r>
      <w:r w:rsidR="000E66B8" w:rsidRPr="00EB784B">
        <w:rPr>
          <w:color w:val="000000" w:themeColor="text1"/>
        </w:rPr>
        <w:t>18</w:t>
      </w:r>
      <w:r w:rsidRPr="00EB784B">
        <w:rPr>
          <w:color w:val="000000" w:themeColor="text1"/>
        </w:rPr>
        <w:t>.7</w:t>
      </w:r>
    </w:p>
    <w:p w14:paraId="3E7CF869" w14:textId="229C337C" w:rsidR="001468D5" w:rsidRPr="00EB784B" w:rsidRDefault="00CA525C" w:rsidP="00201A8F">
      <w:pPr>
        <w:pStyle w:val="articletitle"/>
        <w:rPr>
          <w:color w:val="000000" w:themeColor="text1"/>
        </w:rPr>
      </w:pPr>
      <w:r w:rsidRPr="00EB784B">
        <w:rPr>
          <w:color w:val="000000" w:themeColor="text1"/>
        </w:rPr>
        <w:t>Circular Economy</w:t>
      </w:r>
    </w:p>
    <w:p w14:paraId="01BA8CF1" w14:textId="77777777" w:rsidR="000F46CC" w:rsidRPr="00EB784B" w:rsidRDefault="000F46CC" w:rsidP="00201A8F">
      <w:pPr>
        <w:spacing w:after="0" w:line="240" w:lineRule="auto"/>
        <w:jc w:val="both"/>
        <w:rPr>
          <w:rFonts w:ascii="Arial" w:hAnsi="Arial" w:cs="Arial"/>
          <w:sz w:val="24"/>
          <w:szCs w:val="24"/>
          <w:lang w:val="en-GB"/>
        </w:rPr>
      </w:pPr>
    </w:p>
    <w:p w14:paraId="5B52B8B2" w14:textId="32B58050" w:rsidR="001468D5"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 xml:space="preserve">The Parties recognise the importance of a transition towards a circular economy and the role that </w:t>
      </w:r>
      <w:r w:rsidR="00BF305A" w:rsidRPr="00EB784B">
        <w:rPr>
          <w:rFonts w:ascii="Arial" w:hAnsi="Arial" w:cs="Arial"/>
          <w:color w:val="000000" w:themeColor="text1"/>
          <w:sz w:val="24"/>
          <w:szCs w:val="24"/>
          <w:lang w:val="en-GB"/>
        </w:rPr>
        <w:t xml:space="preserve">minimising waste generation </w:t>
      </w:r>
      <w:r w:rsidRPr="00EB784B">
        <w:rPr>
          <w:rFonts w:ascii="Arial" w:hAnsi="Arial" w:cs="Arial"/>
          <w:color w:val="000000" w:themeColor="text1"/>
          <w:sz w:val="24"/>
          <w:szCs w:val="24"/>
          <w:lang w:val="en-GB"/>
        </w:rPr>
        <w:t>and greater resource efficiency can play in reducing pressure on the natural environment, improving resource security, and reducing other associated negative environmental effects</w:t>
      </w:r>
      <w:r w:rsidR="007173F5"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The Parties further recognise the role that trade can play in achieving these goals through trade in second-hand goods, end-of-life products, secondary materials, processed waste, as well as trade in related services.</w:t>
      </w:r>
    </w:p>
    <w:p w14:paraId="7F4A693D" w14:textId="77777777" w:rsidR="004F7310" w:rsidRPr="00EB784B" w:rsidRDefault="004F7310" w:rsidP="00F4690E">
      <w:pPr>
        <w:spacing w:after="0" w:line="240" w:lineRule="auto"/>
        <w:ind w:left="567" w:hanging="567"/>
        <w:jc w:val="both"/>
        <w:rPr>
          <w:rFonts w:ascii="Arial" w:hAnsi="Arial" w:cs="Arial"/>
          <w:color w:val="000000" w:themeColor="text1"/>
          <w:sz w:val="24"/>
          <w:szCs w:val="24"/>
          <w:lang w:val="en-GB"/>
        </w:rPr>
      </w:pPr>
    </w:p>
    <w:p w14:paraId="0F847BBA" w14:textId="619387BD" w:rsidR="001468D5"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 xml:space="preserve">The Parties </w:t>
      </w:r>
      <w:r w:rsidR="007A6E54" w:rsidRPr="00EB784B">
        <w:rPr>
          <w:rFonts w:ascii="Arial" w:hAnsi="Arial" w:cs="Arial"/>
          <w:color w:val="000000" w:themeColor="text1"/>
          <w:sz w:val="24"/>
          <w:szCs w:val="24"/>
          <w:lang w:val="en-GB"/>
        </w:rPr>
        <w:t xml:space="preserve">recognise </w:t>
      </w:r>
      <w:r w:rsidRPr="00EB784B">
        <w:rPr>
          <w:rFonts w:ascii="Arial" w:hAnsi="Arial" w:cs="Arial"/>
          <w:color w:val="000000" w:themeColor="text1"/>
          <w:sz w:val="24"/>
          <w:szCs w:val="24"/>
          <w:lang w:val="en-GB"/>
        </w:rPr>
        <w:t xml:space="preserve">the importance of </w:t>
      </w:r>
      <w:r w:rsidR="000A7477" w:rsidRPr="00EB784B">
        <w:rPr>
          <w:rFonts w:ascii="Arial" w:hAnsi="Arial" w:cs="Arial"/>
          <w:color w:val="000000" w:themeColor="text1"/>
          <w:sz w:val="24"/>
          <w:szCs w:val="24"/>
          <w:lang w:val="en-GB"/>
        </w:rPr>
        <w:t>minimising</w:t>
      </w:r>
      <w:r w:rsidRPr="00EB784B">
        <w:rPr>
          <w:rFonts w:ascii="Arial" w:hAnsi="Arial" w:cs="Arial"/>
          <w:color w:val="000000" w:themeColor="text1"/>
          <w:sz w:val="24"/>
          <w:szCs w:val="24"/>
          <w:lang w:val="en-GB"/>
        </w:rPr>
        <w:t xml:space="preserve"> the generation of waste and </w:t>
      </w:r>
      <w:r w:rsidR="00992CB0" w:rsidRPr="00F4690E">
        <w:rPr>
          <w:rFonts w:ascii="Arial" w:hAnsi="Arial" w:cs="Arial"/>
          <w:color w:val="000000" w:themeColor="text1"/>
          <w:sz w:val="24"/>
          <w:szCs w:val="24"/>
          <w:lang w:val="en-GB"/>
        </w:rPr>
        <w:t>encourag</w:t>
      </w:r>
      <w:r w:rsidR="008A5054" w:rsidRPr="00F4690E">
        <w:rPr>
          <w:rFonts w:ascii="Arial" w:hAnsi="Arial" w:cs="Arial"/>
          <w:color w:val="000000" w:themeColor="text1"/>
          <w:sz w:val="24"/>
          <w:szCs w:val="24"/>
          <w:lang w:val="en-GB"/>
        </w:rPr>
        <w:t>ing</w:t>
      </w:r>
      <w:r w:rsidR="00992CB0" w:rsidRPr="00F4690E">
        <w:rPr>
          <w:rFonts w:ascii="Arial" w:hAnsi="Arial" w:cs="Arial"/>
          <w:color w:val="000000" w:themeColor="text1"/>
          <w:sz w:val="24"/>
          <w:szCs w:val="24"/>
          <w:lang w:val="en-GB"/>
        </w:rPr>
        <w:t xml:space="preserve"> resource efficient product design, including the designing of products to be easier to reuse, dismantle, or recycle at end of life, including through research and development</w:t>
      </w:r>
      <w:r w:rsidR="007173F5" w:rsidRPr="00F4690E">
        <w:rPr>
          <w:rFonts w:ascii="Arial" w:hAnsi="Arial" w:cs="Arial"/>
          <w:color w:val="000000" w:themeColor="text1"/>
          <w:sz w:val="24"/>
          <w:szCs w:val="24"/>
          <w:lang w:val="en-GB"/>
        </w:rPr>
        <w:t>.</w:t>
      </w:r>
      <w:r w:rsidR="00992CB0"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The Parties also </w:t>
      </w:r>
      <w:r w:rsidR="007A6E54" w:rsidRPr="00EB784B">
        <w:rPr>
          <w:rFonts w:ascii="Arial" w:hAnsi="Arial" w:cs="Arial"/>
          <w:color w:val="000000" w:themeColor="text1"/>
          <w:sz w:val="24"/>
          <w:szCs w:val="24"/>
          <w:lang w:val="en-GB"/>
        </w:rPr>
        <w:t xml:space="preserve">recognise </w:t>
      </w:r>
      <w:r w:rsidRPr="00EB784B">
        <w:rPr>
          <w:rFonts w:ascii="Arial" w:hAnsi="Arial" w:cs="Arial"/>
          <w:color w:val="000000" w:themeColor="text1"/>
          <w:sz w:val="24"/>
          <w:szCs w:val="24"/>
          <w:lang w:val="en-GB"/>
        </w:rPr>
        <w:t>the importance of encouraging environmental labelling, including eco-labelling, to make it easier for consumers to make more sustainable choices.</w:t>
      </w:r>
    </w:p>
    <w:p w14:paraId="53DF8305" w14:textId="77777777" w:rsidR="00A45F81" w:rsidRPr="00EB784B" w:rsidRDefault="00A45F81" w:rsidP="00F4690E">
      <w:pPr>
        <w:spacing w:after="0" w:line="240" w:lineRule="auto"/>
        <w:ind w:left="567" w:hanging="567"/>
        <w:jc w:val="both"/>
        <w:rPr>
          <w:rFonts w:ascii="Arial" w:hAnsi="Arial" w:cs="Arial"/>
          <w:color w:val="000000" w:themeColor="text1"/>
          <w:sz w:val="24"/>
          <w:szCs w:val="24"/>
          <w:lang w:val="en-GB"/>
        </w:rPr>
      </w:pPr>
    </w:p>
    <w:p w14:paraId="4B539A25" w14:textId="69C946A0" w:rsidR="00B01480" w:rsidRPr="00EB784B" w:rsidRDefault="00CA525C"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00F24631" w:rsidRPr="00EB784B">
        <w:rPr>
          <w:rFonts w:ascii="Arial" w:hAnsi="Arial" w:cs="Arial"/>
          <w:color w:val="000000" w:themeColor="text1"/>
          <w:sz w:val="24"/>
          <w:szCs w:val="24"/>
          <w:lang w:val="en-GB"/>
        </w:rPr>
        <w:tab/>
      </w:r>
      <w:r w:rsidR="00B01480" w:rsidRPr="00EB784B">
        <w:rPr>
          <w:rFonts w:ascii="Arial" w:hAnsi="Arial" w:cs="Arial"/>
          <w:color w:val="000000" w:themeColor="text1"/>
          <w:sz w:val="24"/>
          <w:szCs w:val="24"/>
          <w:lang w:val="en-GB"/>
        </w:rPr>
        <w:t>The Parties emphasise the policy objectives that promote and facilitate the transition to a circular economy, including but not limited to, product stewardship, environmentally-sound management of waste and enhancing recycling capabilities with strengthened regulatory frameworks, and traceability rules for recycled content.</w:t>
      </w:r>
    </w:p>
    <w:p w14:paraId="4DED9DDE" w14:textId="77777777" w:rsidR="0071395B" w:rsidRPr="00EB784B" w:rsidRDefault="0071395B" w:rsidP="00F4690E">
      <w:pPr>
        <w:spacing w:after="0" w:line="240" w:lineRule="auto"/>
        <w:ind w:left="567" w:hanging="567"/>
        <w:jc w:val="both"/>
        <w:rPr>
          <w:rFonts w:ascii="Arial" w:hAnsi="Arial" w:cs="Arial"/>
          <w:color w:val="000000" w:themeColor="text1"/>
          <w:sz w:val="24"/>
          <w:szCs w:val="24"/>
          <w:lang w:val="en-GB"/>
        </w:rPr>
      </w:pPr>
    </w:p>
    <w:p w14:paraId="688B5A19" w14:textId="3EEF1B62" w:rsidR="001468D5" w:rsidRPr="00EB784B" w:rsidRDefault="0071395B" w:rsidP="00F4690E">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4. </w:t>
      </w:r>
      <w:r w:rsidRPr="00EB784B">
        <w:rPr>
          <w:rFonts w:ascii="Arial" w:hAnsi="Arial" w:cs="Arial"/>
          <w:color w:val="000000" w:themeColor="text1"/>
          <w:sz w:val="24"/>
          <w:szCs w:val="24"/>
          <w:lang w:val="en-GB"/>
        </w:rPr>
        <w:tab/>
      </w:r>
      <w:r w:rsidR="00A51070" w:rsidRPr="00EB784B">
        <w:rPr>
          <w:rFonts w:ascii="Arial" w:hAnsi="Arial" w:cs="Arial"/>
          <w:color w:val="000000" w:themeColor="text1"/>
          <w:sz w:val="24"/>
          <w:szCs w:val="24"/>
          <w:lang w:val="en-GB"/>
        </w:rPr>
        <w:t xml:space="preserve">In accordance </w:t>
      </w:r>
      <w:r w:rsidR="00CA525C" w:rsidRPr="00EB784B">
        <w:rPr>
          <w:rFonts w:ascii="Arial" w:hAnsi="Arial" w:cs="Arial"/>
          <w:color w:val="000000" w:themeColor="text1"/>
          <w:sz w:val="24"/>
          <w:szCs w:val="24"/>
          <w:lang w:val="en-GB"/>
        </w:rPr>
        <w:t xml:space="preserve">with </w:t>
      </w:r>
      <w:r w:rsidR="00294A1E" w:rsidRPr="00EB784B">
        <w:rPr>
          <w:rFonts w:ascii="Arial" w:hAnsi="Arial" w:cs="Arial"/>
          <w:color w:val="000000" w:themeColor="text1"/>
          <w:sz w:val="24"/>
          <w:szCs w:val="24"/>
          <w:lang w:val="en-GB"/>
        </w:rPr>
        <w:t xml:space="preserve">Article </w:t>
      </w:r>
      <w:r w:rsidR="000E66B8" w:rsidRPr="00EB784B">
        <w:rPr>
          <w:rFonts w:ascii="Arial" w:hAnsi="Arial" w:cs="Arial"/>
          <w:color w:val="000000" w:themeColor="text1"/>
          <w:sz w:val="24"/>
          <w:szCs w:val="24"/>
          <w:lang w:val="en-GB"/>
        </w:rPr>
        <w:t>18</w:t>
      </w:r>
      <w:r w:rsidR="00C66B91" w:rsidRPr="00EB784B">
        <w:rPr>
          <w:rFonts w:ascii="Arial" w:hAnsi="Arial" w:cs="Arial"/>
          <w:color w:val="000000" w:themeColor="text1"/>
          <w:sz w:val="24"/>
          <w:szCs w:val="24"/>
          <w:lang w:val="en-GB"/>
        </w:rPr>
        <w:t>.</w:t>
      </w:r>
      <w:r w:rsidR="00BF2385" w:rsidRPr="00EB784B">
        <w:rPr>
          <w:rFonts w:ascii="Arial" w:hAnsi="Arial" w:cs="Arial"/>
          <w:color w:val="000000" w:themeColor="text1"/>
          <w:sz w:val="24"/>
          <w:szCs w:val="24"/>
          <w:lang w:val="en-GB"/>
        </w:rPr>
        <w:t>18</w:t>
      </w:r>
      <w:r w:rsidR="00CA525C" w:rsidRPr="00EB784B">
        <w:rPr>
          <w:rFonts w:ascii="Arial" w:hAnsi="Arial" w:cs="Arial"/>
          <w:color w:val="000000" w:themeColor="text1"/>
          <w:sz w:val="24"/>
          <w:szCs w:val="24"/>
          <w:lang w:val="en-GB"/>
        </w:rPr>
        <w:t xml:space="preserve"> (Cooperation Frameworks), the Parties</w:t>
      </w:r>
      <w:r w:rsidR="00E033AE"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t>shall cooperate</w:t>
      </w:r>
      <w:r w:rsidR="00AE018D" w:rsidRPr="00EB784B">
        <w:rPr>
          <w:rFonts w:ascii="Arial" w:hAnsi="Arial" w:cs="Arial"/>
          <w:color w:val="000000" w:themeColor="text1"/>
          <w:sz w:val="24"/>
          <w:szCs w:val="24"/>
          <w:lang w:val="en-GB"/>
        </w:rPr>
        <w:t xml:space="preserve">, as appropriate, </w:t>
      </w:r>
      <w:r w:rsidR="00CA525C" w:rsidRPr="00EB784B">
        <w:rPr>
          <w:rFonts w:ascii="Arial" w:hAnsi="Arial" w:cs="Arial"/>
          <w:color w:val="000000" w:themeColor="text1"/>
          <w:sz w:val="24"/>
          <w:szCs w:val="24"/>
          <w:lang w:val="en-GB"/>
        </w:rPr>
        <w:t xml:space="preserve">to address </w:t>
      </w:r>
      <w:r w:rsidR="00556963" w:rsidRPr="00EB784B">
        <w:rPr>
          <w:rFonts w:ascii="Arial" w:hAnsi="Arial" w:cs="Arial"/>
          <w:color w:val="000000" w:themeColor="text1"/>
          <w:sz w:val="24"/>
          <w:szCs w:val="24"/>
          <w:lang w:val="en-GB"/>
        </w:rPr>
        <w:t xml:space="preserve">trade-related </w:t>
      </w:r>
      <w:r w:rsidR="00CA525C" w:rsidRPr="00EB784B">
        <w:rPr>
          <w:rFonts w:ascii="Arial" w:hAnsi="Arial" w:cs="Arial"/>
          <w:color w:val="000000" w:themeColor="text1"/>
          <w:sz w:val="24"/>
          <w:szCs w:val="24"/>
          <w:lang w:val="en-GB"/>
        </w:rPr>
        <w:t>matters of mutual interest related to the transition towards a circular economy.</w:t>
      </w:r>
      <w:r w:rsidR="0072134B"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t>Areas of cooperation may include:</w:t>
      </w:r>
    </w:p>
    <w:p w14:paraId="2E08CEC2" w14:textId="5933B78F" w:rsidR="004F7310" w:rsidRPr="00EB784B" w:rsidRDefault="004F7310" w:rsidP="00201A8F">
      <w:pPr>
        <w:spacing w:after="0" w:line="240" w:lineRule="auto"/>
        <w:jc w:val="both"/>
        <w:rPr>
          <w:rFonts w:ascii="Arial" w:hAnsi="Arial" w:cs="Arial"/>
          <w:color w:val="000000" w:themeColor="text1"/>
          <w:sz w:val="24"/>
          <w:szCs w:val="24"/>
          <w:lang w:val="en-GB"/>
        </w:rPr>
      </w:pPr>
    </w:p>
    <w:p w14:paraId="450C4E85" w14:textId="619E0EC2"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barriers to trade in relation to the circular economy;</w:t>
      </w:r>
    </w:p>
    <w:p w14:paraId="46329145" w14:textId="07A91B45"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042D0B34" w14:textId="05AFB7B2"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environmental labelling</w:t>
      </w:r>
      <w:r w:rsidR="00CF4B22"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including eco-labelling;</w:t>
      </w:r>
    </w:p>
    <w:p w14:paraId="7EFDD4ED" w14:textId="74A9FB2E"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4F1376EC" w14:textId="6285E957"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(c)</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sustainable supply chain management, including enhanced reverse logistics;</w:t>
      </w:r>
    </w:p>
    <w:p w14:paraId="4F87FA21" w14:textId="77CB9736"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38C61BF1" w14:textId="528D1986"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(d)</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investment in, and financing of</w:t>
      </w:r>
      <w:r w:rsidR="00FD1916"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circular economy projects;</w:t>
      </w:r>
    </w:p>
    <w:p w14:paraId="21E90D3E" w14:textId="0A190386"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232ACF15" w14:textId="7F80A9E2"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(e)</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reuse, repair, remanufacture</w:t>
      </w:r>
      <w:r w:rsidR="00017B85"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recycling;</w:t>
      </w:r>
    </w:p>
    <w:p w14:paraId="1DF23E0C" w14:textId="06024D59"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3C572D00" w14:textId="78A080F3"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(f)</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resource efficient product design that makes products more durable and easier to repair, recycle</w:t>
      </w:r>
      <w:r w:rsidR="00BE16FF"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and reuse;</w:t>
      </w:r>
    </w:p>
    <w:p w14:paraId="548A7BBB" w14:textId="407FDAE5"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776620B4" w14:textId="75978D91"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(g)</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 xml:space="preserve">extended producer responsibility; </w:t>
      </w:r>
    </w:p>
    <w:p w14:paraId="54231772" w14:textId="521ED7B4"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24019314" w14:textId="7B44607A"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(h)</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technological innovation related to the circular economy including innovative approaches to recycling and litter reduction, processing waste, waste tracking mechanisms, data collection</w:t>
      </w:r>
      <w:r w:rsidR="00EE135B"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sustainable packaging</w:t>
      </w:r>
      <w:r w:rsidR="00AF5E69"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alternative materials;</w:t>
      </w:r>
    </w:p>
    <w:p w14:paraId="3D556B12" w14:textId="2A658FC3"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6B741924" w14:textId="184CFF24"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(i)</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best practice in resource efficiency in key fields such as industrial symbiosis, sustainable use of chemicals, and new business models such as product service systems;</w:t>
      </w:r>
    </w:p>
    <w:p w14:paraId="4384B2A4" w14:textId="150C231D"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5FF560BA" w14:textId="33B82A92"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(j)</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approaches to reducing the amount of waste sent to landfill and accelerating the movement of waste further up the waste hierarchy;</w:t>
      </w:r>
      <w:r w:rsidR="0064517F" w:rsidRPr="00EB784B">
        <w:rPr>
          <w:rFonts w:ascii="Arial" w:hAnsi="Arial" w:cs="Arial"/>
          <w:color w:val="000000" w:themeColor="text1"/>
          <w:sz w:val="24"/>
          <w:szCs w:val="24"/>
          <w:lang w:val="en-GB"/>
        </w:rPr>
        <w:t xml:space="preserve"> and</w:t>
      </w:r>
    </w:p>
    <w:p w14:paraId="6C6634E6" w14:textId="3B45EA4C" w:rsidR="004F7310" w:rsidRPr="00EB784B" w:rsidRDefault="004F7310" w:rsidP="009C7BF0">
      <w:pPr>
        <w:spacing w:after="0" w:line="240" w:lineRule="auto"/>
        <w:ind w:left="1134" w:hanging="567"/>
        <w:jc w:val="both"/>
        <w:rPr>
          <w:rFonts w:ascii="Arial" w:hAnsi="Arial" w:cs="Arial"/>
          <w:color w:val="000000" w:themeColor="text1"/>
          <w:sz w:val="24"/>
          <w:szCs w:val="24"/>
          <w:lang w:val="en-GB"/>
        </w:rPr>
      </w:pPr>
    </w:p>
    <w:p w14:paraId="638CBA14" w14:textId="6605A5E0"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(k)</w:t>
      </w:r>
      <w:r w:rsidR="004F7310"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best practice on sustainable management of hazardous wastes.</w:t>
      </w:r>
    </w:p>
    <w:p w14:paraId="28CB6A6F" w14:textId="63DE3195" w:rsidR="001468D5" w:rsidRPr="00EB784B" w:rsidRDefault="001468D5" w:rsidP="00201A8F">
      <w:pPr>
        <w:spacing w:after="0" w:line="240" w:lineRule="auto"/>
        <w:rPr>
          <w:rFonts w:ascii="Arial" w:hAnsi="Arial" w:cs="Arial"/>
          <w:color w:val="000000" w:themeColor="text1"/>
          <w:sz w:val="24"/>
          <w:szCs w:val="24"/>
          <w:lang w:val="en-GB"/>
        </w:rPr>
      </w:pPr>
    </w:p>
    <w:p w14:paraId="0CFF886A" w14:textId="77777777" w:rsidR="005D57EE" w:rsidRPr="00EB784B" w:rsidRDefault="005D57EE" w:rsidP="00201A8F">
      <w:pPr>
        <w:spacing w:after="0" w:line="240" w:lineRule="auto"/>
        <w:rPr>
          <w:rFonts w:ascii="Arial" w:hAnsi="Arial" w:cs="Arial"/>
          <w:color w:val="000000" w:themeColor="text1"/>
          <w:sz w:val="24"/>
          <w:szCs w:val="24"/>
          <w:lang w:val="en-GB"/>
        </w:rPr>
      </w:pPr>
    </w:p>
    <w:p w14:paraId="6F829EEA" w14:textId="18CEA22C" w:rsidR="00F65A0A" w:rsidRPr="00EB784B" w:rsidRDefault="00294A1E" w:rsidP="00201A8F">
      <w:pPr>
        <w:pStyle w:val="articletitle"/>
        <w:rPr>
          <w:color w:val="000000" w:themeColor="text1"/>
        </w:rPr>
      </w:pPr>
      <w:bookmarkStart w:id="2" w:name="_Hlk73007921"/>
      <w:r w:rsidRPr="00EB784B">
        <w:rPr>
          <w:color w:val="000000" w:themeColor="text1"/>
        </w:rPr>
        <w:t xml:space="preserve">Article </w:t>
      </w:r>
      <w:r w:rsidR="00F52764" w:rsidRPr="00EB784B">
        <w:rPr>
          <w:color w:val="000000" w:themeColor="text1"/>
        </w:rPr>
        <w:t>18</w:t>
      </w:r>
      <w:r w:rsidR="00CA525C" w:rsidRPr="00EB784B">
        <w:rPr>
          <w:color w:val="000000" w:themeColor="text1"/>
        </w:rPr>
        <w:t>.8</w:t>
      </w:r>
    </w:p>
    <w:p w14:paraId="1EBEDDA6" w14:textId="60264E6C" w:rsidR="001468D5" w:rsidRPr="00EB784B" w:rsidRDefault="00CA525C" w:rsidP="00201A8F">
      <w:pPr>
        <w:pStyle w:val="articletitle"/>
        <w:rPr>
          <w:color w:val="000000" w:themeColor="text1"/>
        </w:rPr>
      </w:pPr>
      <w:r w:rsidRPr="00EB784B">
        <w:rPr>
          <w:color w:val="000000" w:themeColor="text1"/>
        </w:rPr>
        <w:t>Ozone Depleting Substances and Hydrofluorocarbons</w:t>
      </w:r>
    </w:p>
    <w:p w14:paraId="389B7597" w14:textId="77777777" w:rsidR="00AF3294" w:rsidRPr="00EB784B" w:rsidRDefault="00AF3294" w:rsidP="00201A8F">
      <w:pPr>
        <w:spacing w:after="0" w:line="240" w:lineRule="auto"/>
        <w:jc w:val="center"/>
        <w:rPr>
          <w:rFonts w:ascii="Arial" w:hAnsi="Arial" w:cs="Arial"/>
          <w:b/>
          <w:bCs/>
          <w:color w:val="000000" w:themeColor="text1"/>
          <w:sz w:val="24"/>
          <w:szCs w:val="24"/>
          <w:lang w:val="en-GB"/>
        </w:rPr>
      </w:pPr>
    </w:p>
    <w:p w14:paraId="1B49DB0F" w14:textId="1EC9DACE" w:rsidR="001468D5" w:rsidRPr="00EB784B" w:rsidRDefault="00CA525C" w:rsidP="00201A8F">
      <w:pPr>
        <w:spacing w:after="0" w:line="240" w:lineRule="auto"/>
        <w:ind w:left="720" w:hanging="720"/>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 xml:space="preserve">The Parties recognise that emissions of certain substances can significantly deplete and otherwise modify the ozone layer in a manner that is likely to result in adverse effects on human health and the environment, and that the reduction of certain substances can address global environmental challenges, including climate change. </w:t>
      </w:r>
      <w:r w:rsidR="00600120" w:rsidRPr="00EB784B">
        <w:rPr>
          <w:rFonts w:ascii="Arial" w:hAnsi="Arial" w:cs="Arial"/>
          <w:color w:val="000000" w:themeColor="text1"/>
          <w:sz w:val="24"/>
          <w:szCs w:val="24"/>
          <w:lang w:val="en-GB"/>
        </w:rPr>
        <w:t xml:space="preserve">Accordingly, </w:t>
      </w:r>
      <w:r w:rsidR="00AE018D" w:rsidRPr="00EB784B">
        <w:rPr>
          <w:rFonts w:ascii="Arial" w:hAnsi="Arial" w:cs="Arial"/>
          <w:color w:val="000000" w:themeColor="text1"/>
          <w:sz w:val="24"/>
          <w:szCs w:val="24"/>
          <w:lang w:val="en-GB"/>
        </w:rPr>
        <w:t xml:space="preserve">the </w:t>
      </w:r>
      <w:r w:rsidR="00600120" w:rsidRPr="00EB784B">
        <w:rPr>
          <w:rFonts w:ascii="Arial" w:hAnsi="Arial" w:cs="Arial"/>
          <w:color w:val="000000" w:themeColor="text1"/>
          <w:sz w:val="24"/>
          <w:szCs w:val="24"/>
          <w:lang w:val="en-GB"/>
        </w:rPr>
        <w:t xml:space="preserve">Parties affirm their commitment to the </w:t>
      </w:r>
      <w:r w:rsidR="00600120" w:rsidRPr="009C7BF0">
        <w:rPr>
          <w:rFonts w:ascii="Arial" w:hAnsi="Arial" w:cs="Arial"/>
          <w:i/>
          <w:iCs/>
          <w:color w:val="000000" w:themeColor="text1"/>
          <w:sz w:val="24"/>
          <w:szCs w:val="24"/>
          <w:lang w:val="en-GB"/>
        </w:rPr>
        <w:t>Montreal Protocol</w:t>
      </w:r>
      <w:r w:rsidR="00600120" w:rsidRPr="00EB784B">
        <w:rPr>
          <w:rFonts w:ascii="Arial" w:hAnsi="Arial" w:cs="Arial"/>
          <w:color w:val="000000" w:themeColor="text1"/>
          <w:sz w:val="24"/>
          <w:szCs w:val="24"/>
          <w:lang w:val="en-GB"/>
        </w:rPr>
        <w:t>.</w:t>
      </w:r>
      <w:r w:rsidR="00600120" w:rsidRPr="00EB784B">
        <w:rPr>
          <w:rFonts w:ascii="Arial" w:hAnsi="Arial" w:cs="Arial"/>
          <w:color w:val="000000" w:themeColor="text1"/>
          <w:sz w:val="24"/>
          <w:szCs w:val="24"/>
          <w:vertAlign w:val="superscript"/>
          <w:lang w:val="en-GB"/>
        </w:rPr>
        <w:footnoteReference w:id="2"/>
      </w:r>
    </w:p>
    <w:p w14:paraId="5D36875F" w14:textId="77777777" w:rsidR="00F24631" w:rsidRPr="00EB784B" w:rsidRDefault="00F24631" w:rsidP="00201A8F">
      <w:pPr>
        <w:spacing w:after="0" w:line="240" w:lineRule="auto"/>
        <w:jc w:val="both"/>
        <w:rPr>
          <w:rFonts w:ascii="Arial" w:hAnsi="Arial" w:cs="Arial"/>
          <w:color w:val="000000" w:themeColor="text1"/>
          <w:sz w:val="24"/>
          <w:szCs w:val="24"/>
          <w:lang w:val="en-GB"/>
        </w:rPr>
      </w:pPr>
    </w:p>
    <w:p w14:paraId="7B65994D" w14:textId="3F11CF80" w:rsidR="001468D5" w:rsidRPr="00EB784B" w:rsidRDefault="00CA525C" w:rsidP="009C7BF0">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The Parties also recognise the importance of public participation and consultation, in accordance with their respective law</w:t>
      </w:r>
      <w:r w:rsidR="00445A71">
        <w:rPr>
          <w:rFonts w:ascii="Arial" w:hAnsi="Arial" w:cs="Arial"/>
          <w:color w:val="000000" w:themeColor="text1"/>
          <w:sz w:val="24"/>
          <w:szCs w:val="24"/>
          <w:lang w:val="en-GB"/>
        </w:rPr>
        <w:t>s</w:t>
      </w:r>
      <w:r w:rsidRPr="00EB784B">
        <w:rPr>
          <w:rFonts w:ascii="Arial" w:hAnsi="Arial" w:cs="Arial"/>
          <w:color w:val="000000" w:themeColor="text1"/>
          <w:sz w:val="24"/>
          <w:szCs w:val="24"/>
          <w:lang w:val="en-GB"/>
        </w:rPr>
        <w:t xml:space="preserve"> or polic</w:t>
      </w:r>
      <w:r w:rsidR="00445A71">
        <w:rPr>
          <w:rFonts w:ascii="Arial" w:hAnsi="Arial" w:cs="Arial"/>
          <w:color w:val="000000" w:themeColor="text1"/>
          <w:sz w:val="24"/>
          <w:szCs w:val="24"/>
          <w:lang w:val="en-GB"/>
        </w:rPr>
        <w:t>ies</w:t>
      </w:r>
      <w:r w:rsidRPr="00EB784B">
        <w:rPr>
          <w:rFonts w:ascii="Arial" w:hAnsi="Arial" w:cs="Arial"/>
          <w:color w:val="000000" w:themeColor="text1"/>
          <w:sz w:val="24"/>
          <w:szCs w:val="24"/>
          <w:lang w:val="en-GB"/>
        </w:rPr>
        <w:t xml:space="preserve">, in the development and implementation of measures concerning the protection of the ozone layer. </w:t>
      </w:r>
      <w:r w:rsidR="00600120" w:rsidRPr="00EB784B">
        <w:rPr>
          <w:rFonts w:ascii="Arial" w:hAnsi="Arial" w:cs="Arial"/>
          <w:color w:val="000000" w:themeColor="text1"/>
          <w:sz w:val="24"/>
          <w:szCs w:val="24"/>
          <w:lang w:val="en-GB"/>
        </w:rPr>
        <w:t xml:space="preserve">The Parties aim to </w:t>
      </w:r>
      <w:r w:rsidRPr="00EB784B">
        <w:rPr>
          <w:rFonts w:ascii="Arial" w:hAnsi="Arial" w:cs="Arial"/>
          <w:color w:val="000000" w:themeColor="text1"/>
          <w:sz w:val="24"/>
          <w:szCs w:val="24"/>
          <w:lang w:val="en-GB"/>
        </w:rPr>
        <w:t xml:space="preserve">make publicly available appropriate information about </w:t>
      </w:r>
      <w:r w:rsidR="00637B6A" w:rsidRPr="00EB784B">
        <w:rPr>
          <w:rFonts w:ascii="Arial" w:hAnsi="Arial" w:cs="Arial"/>
          <w:color w:val="000000" w:themeColor="text1"/>
          <w:sz w:val="24"/>
          <w:szCs w:val="24"/>
          <w:lang w:val="en-GB"/>
        </w:rPr>
        <w:t xml:space="preserve">their </w:t>
      </w:r>
      <w:r w:rsidRPr="00EB784B">
        <w:rPr>
          <w:rFonts w:ascii="Arial" w:hAnsi="Arial" w:cs="Arial"/>
          <w:color w:val="000000" w:themeColor="text1"/>
          <w:sz w:val="24"/>
          <w:szCs w:val="24"/>
          <w:lang w:val="en-GB"/>
        </w:rPr>
        <w:t>programmes and activities, including cooperative programmes, that are related to ozone depleting substances and hydrofluorocarbons.</w:t>
      </w:r>
    </w:p>
    <w:p w14:paraId="7A7C9A38" w14:textId="77777777" w:rsidR="004A47DE" w:rsidRPr="00EB784B" w:rsidRDefault="004A47DE" w:rsidP="009C7BF0">
      <w:pPr>
        <w:spacing w:after="0" w:line="240" w:lineRule="auto"/>
        <w:ind w:left="567" w:hanging="567"/>
        <w:jc w:val="both"/>
        <w:rPr>
          <w:rFonts w:ascii="Arial" w:hAnsi="Arial" w:cs="Arial"/>
          <w:color w:val="000000" w:themeColor="text1"/>
          <w:sz w:val="24"/>
          <w:szCs w:val="24"/>
          <w:lang w:val="en-GB"/>
        </w:rPr>
      </w:pPr>
    </w:p>
    <w:p w14:paraId="03B70A6D" w14:textId="784B0512" w:rsidR="001468D5" w:rsidRPr="00EB784B" w:rsidRDefault="00CA525C" w:rsidP="009C7BF0">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Pr="00EB784B">
        <w:rPr>
          <w:rFonts w:ascii="Arial" w:hAnsi="Arial" w:cs="Arial"/>
          <w:color w:val="000000" w:themeColor="text1"/>
          <w:sz w:val="24"/>
          <w:szCs w:val="24"/>
          <w:lang w:val="en-GB"/>
        </w:rPr>
        <w:tab/>
      </w:r>
      <w:r w:rsidR="00E9396F" w:rsidRPr="00EB784B">
        <w:rPr>
          <w:rFonts w:ascii="Arial" w:hAnsi="Arial" w:cs="Arial"/>
          <w:color w:val="000000" w:themeColor="text1"/>
          <w:sz w:val="24"/>
          <w:szCs w:val="24"/>
          <w:lang w:val="en-GB"/>
        </w:rPr>
        <w:t xml:space="preserve">In accordance </w:t>
      </w:r>
      <w:r w:rsidRPr="00EB784B">
        <w:rPr>
          <w:rFonts w:ascii="Arial" w:hAnsi="Arial" w:cs="Arial"/>
          <w:color w:val="000000" w:themeColor="text1"/>
          <w:sz w:val="24"/>
          <w:szCs w:val="24"/>
          <w:lang w:val="en-GB"/>
        </w:rPr>
        <w:t xml:space="preserve">with </w:t>
      </w:r>
      <w:r w:rsidR="005C3020" w:rsidRPr="00EB784B">
        <w:rPr>
          <w:rFonts w:ascii="Arial" w:hAnsi="Arial" w:cs="Arial"/>
          <w:color w:val="000000" w:themeColor="text1"/>
          <w:sz w:val="24"/>
          <w:szCs w:val="24"/>
          <w:lang w:val="en-GB"/>
        </w:rPr>
        <w:t xml:space="preserve">Article </w:t>
      </w:r>
      <w:r w:rsidR="005B6BEE" w:rsidRPr="00EB784B">
        <w:rPr>
          <w:rFonts w:ascii="Arial" w:hAnsi="Arial" w:cs="Arial"/>
          <w:color w:val="000000" w:themeColor="text1"/>
          <w:sz w:val="24"/>
          <w:szCs w:val="24"/>
          <w:lang w:val="en-GB"/>
        </w:rPr>
        <w:t>18</w:t>
      </w:r>
      <w:r w:rsidR="00F14DA6" w:rsidRPr="00EB784B">
        <w:rPr>
          <w:rFonts w:ascii="Arial" w:hAnsi="Arial" w:cs="Arial"/>
          <w:color w:val="000000" w:themeColor="text1"/>
          <w:sz w:val="24"/>
          <w:szCs w:val="24"/>
          <w:lang w:val="en-GB"/>
        </w:rPr>
        <w:t>.</w:t>
      </w:r>
      <w:r w:rsidR="00BF2385" w:rsidRPr="00EB784B">
        <w:rPr>
          <w:rFonts w:ascii="Arial" w:hAnsi="Arial" w:cs="Arial"/>
          <w:color w:val="000000" w:themeColor="text1"/>
          <w:sz w:val="24"/>
          <w:szCs w:val="24"/>
          <w:lang w:val="en-GB"/>
        </w:rPr>
        <w:t>18</w:t>
      </w:r>
      <w:r w:rsidRPr="00EB784B">
        <w:rPr>
          <w:rFonts w:ascii="Arial" w:hAnsi="Arial" w:cs="Arial"/>
          <w:color w:val="000000" w:themeColor="text1"/>
          <w:sz w:val="24"/>
          <w:szCs w:val="24"/>
          <w:lang w:val="en-GB"/>
        </w:rPr>
        <w:t xml:space="preserve"> (Cooperation Frameworks), the Parties shall</w:t>
      </w:r>
      <w:r w:rsidR="00B17D64"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cooperate</w:t>
      </w:r>
      <w:r w:rsidR="00AE018D" w:rsidRPr="00EB784B">
        <w:rPr>
          <w:rFonts w:ascii="Arial" w:hAnsi="Arial" w:cs="Arial"/>
          <w:color w:val="000000" w:themeColor="text1"/>
          <w:sz w:val="24"/>
          <w:szCs w:val="24"/>
          <w:lang w:val="en-GB"/>
        </w:rPr>
        <w:t>, as appropriate,</w:t>
      </w:r>
      <w:r w:rsidRPr="00EB784B">
        <w:rPr>
          <w:rFonts w:ascii="Arial" w:hAnsi="Arial" w:cs="Arial"/>
          <w:color w:val="000000" w:themeColor="text1"/>
          <w:sz w:val="24"/>
          <w:szCs w:val="24"/>
          <w:lang w:val="en-GB"/>
        </w:rPr>
        <w:t xml:space="preserve"> to address </w:t>
      </w:r>
      <w:r w:rsidR="0035165C" w:rsidRPr="00EB784B">
        <w:rPr>
          <w:rFonts w:ascii="Arial" w:hAnsi="Arial" w:cs="Arial"/>
          <w:color w:val="000000" w:themeColor="text1"/>
          <w:sz w:val="24"/>
          <w:szCs w:val="24"/>
          <w:lang w:val="en-GB"/>
        </w:rPr>
        <w:t xml:space="preserve">trade-related </w:t>
      </w:r>
      <w:r w:rsidRPr="00EB784B">
        <w:rPr>
          <w:rFonts w:ascii="Arial" w:hAnsi="Arial" w:cs="Arial"/>
          <w:color w:val="000000" w:themeColor="text1"/>
          <w:sz w:val="24"/>
          <w:szCs w:val="24"/>
          <w:lang w:val="en-GB"/>
        </w:rPr>
        <w:t>matters of mutual interest related to ozone-depleting substances and hydrofluorocarbons.</w:t>
      </w:r>
      <w:r w:rsidR="0072134B"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Cooperation may include exchanging information and experiences in areas related to:</w:t>
      </w:r>
    </w:p>
    <w:p w14:paraId="13AD8A2D" w14:textId="0F6643EA" w:rsidR="00F24631" w:rsidRPr="00EB784B" w:rsidRDefault="00F24631" w:rsidP="00201A8F">
      <w:pPr>
        <w:spacing w:after="0" w:line="240" w:lineRule="auto"/>
        <w:jc w:val="both"/>
        <w:rPr>
          <w:rFonts w:ascii="Arial" w:hAnsi="Arial" w:cs="Arial"/>
          <w:color w:val="000000" w:themeColor="text1"/>
          <w:sz w:val="24"/>
          <w:szCs w:val="24"/>
          <w:lang w:val="en-GB"/>
        </w:rPr>
      </w:pPr>
    </w:p>
    <w:p w14:paraId="201796FF" w14:textId="5A58046F"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lastRenderedPageBreak/>
        <w:t>(a)</w:t>
      </w:r>
      <w:r w:rsidRPr="00EB784B">
        <w:rPr>
          <w:rFonts w:ascii="Arial" w:hAnsi="Arial" w:cs="Arial"/>
          <w:color w:val="000000" w:themeColor="text1"/>
          <w:sz w:val="24"/>
          <w:szCs w:val="24"/>
          <w:lang w:val="en-GB"/>
        </w:rPr>
        <w:tab/>
        <w:t>environmentally friendly alternatives to ozone-depleting substances and hydrofluorocarbons, as well as emerging technologies for sustainable cooling refrigeration</w:t>
      </w:r>
      <w:r w:rsidR="005029D9" w:rsidRPr="00EB784B">
        <w:rPr>
          <w:rFonts w:ascii="Arial" w:hAnsi="Arial" w:cs="Arial"/>
          <w:color w:val="000000" w:themeColor="text1"/>
          <w:sz w:val="24"/>
          <w:szCs w:val="24"/>
          <w:lang w:val="en-GB"/>
        </w:rPr>
        <w:t xml:space="preserve"> and other relevant industrial applications</w:t>
      </w:r>
      <w:r w:rsidRPr="00EB784B">
        <w:rPr>
          <w:rFonts w:ascii="Arial" w:hAnsi="Arial" w:cs="Arial"/>
          <w:color w:val="000000" w:themeColor="text1"/>
          <w:sz w:val="24"/>
          <w:szCs w:val="24"/>
          <w:lang w:val="en-GB"/>
        </w:rPr>
        <w:t>;</w:t>
      </w:r>
    </w:p>
    <w:p w14:paraId="44086C3C" w14:textId="3A1B2028" w:rsidR="001468D5" w:rsidRPr="00EB784B" w:rsidRDefault="001468D5" w:rsidP="009C7BF0">
      <w:pPr>
        <w:spacing w:after="0" w:line="240" w:lineRule="auto"/>
        <w:ind w:left="1134" w:hanging="567"/>
        <w:jc w:val="both"/>
        <w:rPr>
          <w:rFonts w:ascii="Arial" w:hAnsi="Arial" w:cs="Arial"/>
          <w:color w:val="000000" w:themeColor="text1"/>
          <w:sz w:val="24"/>
          <w:szCs w:val="24"/>
          <w:lang w:val="en-GB"/>
        </w:rPr>
      </w:pPr>
    </w:p>
    <w:p w14:paraId="122D0B19" w14:textId="51F43277"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Pr="00EB784B">
        <w:rPr>
          <w:rFonts w:ascii="Arial" w:hAnsi="Arial" w:cs="Arial"/>
          <w:color w:val="000000" w:themeColor="text1"/>
          <w:sz w:val="24"/>
          <w:szCs w:val="24"/>
          <w:lang w:val="en-GB"/>
        </w:rPr>
        <w:tab/>
        <w:t>refrigerant management practices, policies</w:t>
      </w:r>
      <w:r w:rsidR="00E65EC7"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programmes</w:t>
      </w:r>
      <w:r w:rsidR="005029D9"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including lifecycle management of coolants refrigerants</w:t>
      </w:r>
      <w:r w:rsidR="00E00D0F" w:rsidRPr="00EB784B">
        <w:rPr>
          <w:rFonts w:ascii="Arial" w:hAnsi="Arial" w:cs="Arial"/>
          <w:color w:val="000000" w:themeColor="text1"/>
          <w:sz w:val="24"/>
          <w:szCs w:val="24"/>
          <w:lang w:val="en-GB"/>
        </w:rPr>
        <w:t xml:space="preserve"> </w:t>
      </w:r>
      <w:r w:rsidR="005029D9" w:rsidRPr="00EB784B">
        <w:rPr>
          <w:rFonts w:ascii="Arial" w:hAnsi="Arial" w:cs="Arial"/>
          <w:color w:val="000000" w:themeColor="text1"/>
          <w:sz w:val="24"/>
          <w:szCs w:val="24"/>
          <w:lang w:val="en-GB"/>
        </w:rPr>
        <w:t>and other relevant industrial applications</w:t>
      </w:r>
      <w:r w:rsidRPr="00EB784B">
        <w:rPr>
          <w:rFonts w:ascii="Arial" w:hAnsi="Arial" w:cs="Arial"/>
          <w:color w:val="000000" w:themeColor="text1"/>
          <w:sz w:val="24"/>
          <w:szCs w:val="24"/>
          <w:lang w:val="en-GB"/>
        </w:rPr>
        <w:t>;</w:t>
      </w:r>
    </w:p>
    <w:p w14:paraId="650F74A1" w14:textId="095E34D1" w:rsidR="001468D5" w:rsidRPr="00EB784B" w:rsidRDefault="001468D5" w:rsidP="009C7BF0">
      <w:pPr>
        <w:spacing w:after="0" w:line="240" w:lineRule="auto"/>
        <w:ind w:left="1134" w:hanging="567"/>
        <w:jc w:val="both"/>
        <w:rPr>
          <w:rFonts w:ascii="Arial" w:hAnsi="Arial" w:cs="Arial"/>
          <w:color w:val="000000" w:themeColor="text1"/>
          <w:sz w:val="24"/>
          <w:szCs w:val="24"/>
          <w:lang w:val="en-GB"/>
        </w:rPr>
      </w:pPr>
    </w:p>
    <w:p w14:paraId="1CFA2752" w14:textId="012AE829"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(c)</w:t>
      </w:r>
      <w:r w:rsidRPr="00EB784B">
        <w:rPr>
          <w:rFonts w:ascii="Arial" w:hAnsi="Arial" w:cs="Arial"/>
          <w:color w:val="000000" w:themeColor="text1"/>
          <w:sz w:val="24"/>
          <w:szCs w:val="24"/>
          <w:lang w:val="en-GB"/>
        </w:rPr>
        <w:tab/>
        <w:t>methodologies for stratospheric ozone measurements;</w:t>
      </w:r>
    </w:p>
    <w:p w14:paraId="43C33EAB" w14:textId="713F3926" w:rsidR="001468D5" w:rsidRPr="00EB784B" w:rsidRDefault="001468D5" w:rsidP="009C7BF0">
      <w:pPr>
        <w:spacing w:after="0" w:line="240" w:lineRule="auto"/>
        <w:ind w:left="1134" w:hanging="567"/>
        <w:jc w:val="both"/>
        <w:rPr>
          <w:rFonts w:ascii="Arial" w:hAnsi="Arial" w:cs="Arial"/>
          <w:color w:val="000000" w:themeColor="text1"/>
          <w:sz w:val="24"/>
          <w:szCs w:val="24"/>
          <w:lang w:val="en-GB"/>
        </w:rPr>
      </w:pPr>
    </w:p>
    <w:p w14:paraId="344803B5" w14:textId="0556672D"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(d)</w:t>
      </w:r>
      <w:r w:rsidRPr="00EB784B">
        <w:rPr>
          <w:rFonts w:ascii="Arial" w:hAnsi="Arial" w:cs="Arial"/>
          <w:color w:val="000000" w:themeColor="text1"/>
          <w:sz w:val="24"/>
          <w:szCs w:val="24"/>
          <w:lang w:val="en-GB"/>
        </w:rPr>
        <w:tab/>
        <w:t>combating illegal trade in ozone-depleting substances and hydrofluorocarbons;</w:t>
      </w:r>
      <w:r w:rsidR="0064517F" w:rsidRPr="00EB784B">
        <w:rPr>
          <w:rFonts w:ascii="Arial" w:hAnsi="Arial" w:cs="Arial"/>
          <w:color w:val="000000" w:themeColor="text1"/>
          <w:sz w:val="24"/>
          <w:szCs w:val="24"/>
          <w:lang w:val="en-GB"/>
        </w:rPr>
        <w:t xml:space="preserve"> and</w:t>
      </w:r>
    </w:p>
    <w:p w14:paraId="49C30B93" w14:textId="5EC0DD92" w:rsidR="001468D5" w:rsidRPr="00EB784B" w:rsidRDefault="001468D5" w:rsidP="009C7BF0">
      <w:pPr>
        <w:spacing w:after="0" w:line="240" w:lineRule="auto"/>
        <w:ind w:left="1134" w:hanging="567"/>
        <w:jc w:val="both"/>
        <w:rPr>
          <w:rFonts w:ascii="Arial" w:hAnsi="Arial" w:cs="Arial"/>
          <w:color w:val="000000" w:themeColor="text1"/>
          <w:sz w:val="24"/>
          <w:szCs w:val="24"/>
          <w:lang w:val="en-GB"/>
        </w:rPr>
      </w:pPr>
    </w:p>
    <w:p w14:paraId="5A9FD18E" w14:textId="54A5A487" w:rsidR="001468D5" w:rsidRPr="00EB784B" w:rsidRDefault="00CA525C" w:rsidP="009C7BF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(e)</w:t>
      </w:r>
      <w:r w:rsidRPr="00EB784B">
        <w:rPr>
          <w:rFonts w:ascii="Arial" w:hAnsi="Arial" w:cs="Arial"/>
          <w:color w:val="000000" w:themeColor="text1"/>
          <w:sz w:val="24"/>
          <w:szCs w:val="24"/>
          <w:lang w:val="en-GB"/>
        </w:rPr>
        <w:tab/>
        <w:t>barriers to trade in, and uptake of</w:t>
      </w:r>
      <w:r w:rsidR="00CA4483" w:rsidRPr="00EB784B">
        <w:rPr>
          <w:rFonts w:ascii="Arial" w:hAnsi="Arial" w:cs="Arial"/>
          <w:color w:val="000000" w:themeColor="text1"/>
          <w:sz w:val="24"/>
          <w:szCs w:val="24"/>
          <w:lang w:val="en-GB"/>
        </w:rPr>
        <w:t>,</w:t>
      </w:r>
      <w:r w:rsidR="00B47C6F"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sustainable cooling and refrigeration </w:t>
      </w:r>
      <w:r w:rsidR="005029D9" w:rsidRPr="00EB784B">
        <w:rPr>
          <w:rFonts w:ascii="Arial" w:hAnsi="Arial" w:cs="Arial"/>
          <w:color w:val="000000" w:themeColor="text1"/>
          <w:sz w:val="24"/>
          <w:szCs w:val="24"/>
          <w:lang w:val="en-GB"/>
        </w:rPr>
        <w:t>and other relevant</w:t>
      </w:r>
      <w:r w:rsidR="00E00D0F" w:rsidRPr="00EB784B">
        <w:rPr>
          <w:rFonts w:ascii="Arial" w:hAnsi="Arial" w:cs="Arial"/>
          <w:color w:val="000000" w:themeColor="text1"/>
          <w:sz w:val="24"/>
          <w:szCs w:val="24"/>
          <w:lang w:val="en-GB"/>
        </w:rPr>
        <w:t xml:space="preserve"> </w:t>
      </w:r>
      <w:r w:rsidR="005029D9" w:rsidRPr="00EB784B">
        <w:rPr>
          <w:rFonts w:ascii="Arial" w:hAnsi="Arial" w:cs="Arial"/>
          <w:color w:val="000000" w:themeColor="text1"/>
          <w:sz w:val="24"/>
          <w:szCs w:val="24"/>
          <w:lang w:val="en-GB"/>
        </w:rPr>
        <w:t>technologies.</w:t>
      </w:r>
    </w:p>
    <w:bookmarkEnd w:id="2"/>
    <w:p w14:paraId="6CBDA801" w14:textId="77777777" w:rsidR="000F46CC" w:rsidRPr="00EB784B" w:rsidRDefault="000F46CC" w:rsidP="00201A8F">
      <w:pPr>
        <w:spacing w:after="0" w:line="240" w:lineRule="auto"/>
        <w:jc w:val="both"/>
        <w:rPr>
          <w:rFonts w:ascii="Arial" w:hAnsi="Arial" w:cs="Arial"/>
          <w:sz w:val="24"/>
          <w:szCs w:val="24"/>
          <w:lang w:val="en-GB"/>
        </w:rPr>
      </w:pPr>
    </w:p>
    <w:p w14:paraId="42E32B61" w14:textId="77777777" w:rsidR="000F46CC" w:rsidRPr="00EB784B" w:rsidRDefault="000F46CC" w:rsidP="00201A8F">
      <w:pPr>
        <w:spacing w:after="0" w:line="240" w:lineRule="auto"/>
        <w:jc w:val="both"/>
        <w:rPr>
          <w:rFonts w:ascii="Arial" w:hAnsi="Arial" w:cs="Arial"/>
          <w:sz w:val="24"/>
          <w:szCs w:val="24"/>
          <w:lang w:val="en-GB"/>
        </w:rPr>
      </w:pPr>
    </w:p>
    <w:p w14:paraId="4EE6B52F" w14:textId="5C53DD77" w:rsidR="00F65A0A" w:rsidRPr="00EB784B" w:rsidRDefault="00294A1E" w:rsidP="00201A8F">
      <w:pPr>
        <w:pStyle w:val="articletitle"/>
        <w:rPr>
          <w:color w:val="000000" w:themeColor="text1"/>
        </w:rPr>
      </w:pPr>
      <w:r w:rsidRPr="00EB784B">
        <w:rPr>
          <w:color w:val="000000" w:themeColor="text1"/>
        </w:rPr>
        <w:t xml:space="preserve">Article </w:t>
      </w:r>
      <w:r w:rsidR="005B6BEE" w:rsidRPr="00EB784B">
        <w:rPr>
          <w:color w:val="000000" w:themeColor="text1"/>
        </w:rPr>
        <w:t>18</w:t>
      </w:r>
      <w:r w:rsidR="00CA525C" w:rsidRPr="00EB784B">
        <w:rPr>
          <w:color w:val="000000" w:themeColor="text1"/>
        </w:rPr>
        <w:t>.9</w:t>
      </w:r>
    </w:p>
    <w:p w14:paraId="4037158B" w14:textId="23427DD1" w:rsidR="001468D5" w:rsidRPr="00EB784B" w:rsidRDefault="00CA525C" w:rsidP="00201A8F">
      <w:pPr>
        <w:pStyle w:val="articletitle"/>
        <w:rPr>
          <w:color w:val="000000" w:themeColor="text1"/>
        </w:rPr>
      </w:pPr>
      <w:r w:rsidRPr="00EB784B">
        <w:rPr>
          <w:color w:val="000000" w:themeColor="text1"/>
        </w:rPr>
        <w:t>Air Quality</w:t>
      </w:r>
    </w:p>
    <w:p w14:paraId="200400E1" w14:textId="77777777" w:rsidR="000F46CC" w:rsidRPr="00EB784B" w:rsidRDefault="000F46CC" w:rsidP="00201A8F">
      <w:pPr>
        <w:spacing w:after="0" w:line="240" w:lineRule="auto"/>
        <w:jc w:val="both"/>
        <w:rPr>
          <w:rFonts w:ascii="Arial" w:hAnsi="Arial" w:cs="Arial"/>
          <w:sz w:val="24"/>
          <w:szCs w:val="24"/>
          <w:lang w:val="en-GB"/>
        </w:rPr>
      </w:pPr>
    </w:p>
    <w:p w14:paraId="1C4250FC" w14:textId="6A0D42D3" w:rsidR="001468D5" w:rsidRPr="00EB784B" w:rsidRDefault="00CA525C" w:rsidP="009C7BF0">
      <w:pPr>
        <w:keepNext/>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00F24631"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The Parties acknowledge that trade involving production, consumption</w:t>
      </w:r>
      <w:r w:rsidR="005D7549"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transportation of goods across air, sea and land can cause air pollution and that air pollution can travel long distances</w:t>
      </w:r>
      <w:r w:rsidR="00E00D0F" w:rsidRPr="00EB784B">
        <w:rPr>
          <w:rFonts w:ascii="Arial" w:hAnsi="Arial" w:cs="Arial"/>
          <w:color w:val="000000" w:themeColor="text1"/>
          <w:sz w:val="24"/>
          <w:szCs w:val="24"/>
          <w:lang w:val="en-GB"/>
        </w:rPr>
        <w:t xml:space="preserve">. </w:t>
      </w:r>
      <w:r w:rsidR="00291D24" w:rsidRPr="00EB784B">
        <w:rPr>
          <w:rFonts w:ascii="Arial" w:hAnsi="Arial" w:cs="Arial"/>
          <w:color w:val="000000" w:themeColor="text1"/>
          <w:sz w:val="24"/>
          <w:szCs w:val="24"/>
          <w:lang w:val="en-GB"/>
        </w:rPr>
        <w:t xml:space="preserve">To this end, </w:t>
      </w:r>
      <w:r w:rsidR="007173F5" w:rsidRPr="00EB784B">
        <w:rPr>
          <w:rFonts w:ascii="Arial" w:hAnsi="Arial" w:cs="Arial"/>
          <w:color w:val="000000" w:themeColor="text1"/>
          <w:sz w:val="24"/>
          <w:szCs w:val="24"/>
          <w:lang w:val="en-GB"/>
        </w:rPr>
        <w:t xml:space="preserve">the </w:t>
      </w:r>
      <w:r w:rsidR="00291D24" w:rsidRPr="00EB784B">
        <w:rPr>
          <w:rFonts w:ascii="Arial" w:hAnsi="Arial" w:cs="Arial"/>
          <w:color w:val="000000" w:themeColor="text1"/>
          <w:sz w:val="24"/>
          <w:szCs w:val="24"/>
          <w:lang w:val="en-GB"/>
        </w:rPr>
        <w:t>Parties recogni</w:t>
      </w:r>
      <w:r w:rsidR="007173F5" w:rsidRPr="00EB784B">
        <w:rPr>
          <w:rFonts w:ascii="Arial" w:hAnsi="Arial" w:cs="Arial"/>
          <w:color w:val="000000" w:themeColor="text1"/>
          <w:sz w:val="24"/>
          <w:szCs w:val="24"/>
          <w:lang w:val="en-GB"/>
        </w:rPr>
        <w:t>s</w:t>
      </w:r>
      <w:r w:rsidR="00291D24" w:rsidRPr="00EB784B">
        <w:rPr>
          <w:rFonts w:ascii="Arial" w:hAnsi="Arial" w:cs="Arial"/>
          <w:color w:val="000000" w:themeColor="text1"/>
          <w:sz w:val="24"/>
          <w:szCs w:val="24"/>
          <w:lang w:val="en-GB"/>
        </w:rPr>
        <w:t>e that bilateral cooperation can be beneficial in reducing such air pollutio</w:t>
      </w:r>
      <w:r w:rsidR="00E00D0F" w:rsidRPr="00EB784B">
        <w:rPr>
          <w:rFonts w:ascii="Arial" w:hAnsi="Arial" w:cs="Arial"/>
          <w:color w:val="000000" w:themeColor="text1"/>
          <w:sz w:val="24"/>
          <w:szCs w:val="24"/>
          <w:lang w:val="en-GB"/>
        </w:rPr>
        <w:t>n.</w:t>
      </w:r>
    </w:p>
    <w:p w14:paraId="369F2822" w14:textId="77777777" w:rsidR="00F24631" w:rsidRPr="00EB784B" w:rsidRDefault="00F24631" w:rsidP="009C7BF0">
      <w:pPr>
        <w:keepNext/>
        <w:spacing w:after="0" w:line="240" w:lineRule="auto"/>
        <w:ind w:left="567" w:hanging="567"/>
        <w:jc w:val="both"/>
        <w:rPr>
          <w:rFonts w:ascii="Arial" w:hAnsi="Arial" w:cs="Arial"/>
          <w:color w:val="000000" w:themeColor="text1"/>
          <w:sz w:val="24"/>
          <w:szCs w:val="24"/>
          <w:lang w:val="en-GB"/>
        </w:rPr>
      </w:pPr>
    </w:p>
    <w:p w14:paraId="3729A512" w14:textId="4F09D716" w:rsidR="001468D5" w:rsidRPr="00EB784B" w:rsidRDefault="00CA525C" w:rsidP="009C7BF0">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The Parties recognise the importance of public consultation</w:t>
      </w:r>
      <w:r w:rsidR="005B6BEE"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in accordance with their respective law</w:t>
      </w:r>
      <w:r w:rsidR="003470C9">
        <w:rPr>
          <w:rFonts w:ascii="Arial" w:hAnsi="Arial" w:cs="Arial"/>
          <w:color w:val="000000" w:themeColor="text1"/>
          <w:sz w:val="24"/>
          <w:szCs w:val="24"/>
          <w:lang w:val="en-GB"/>
        </w:rPr>
        <w:t>s</w:t>
      </w:r>
      <w:r w:rsidRPr="00EB784B">
        <w:rPr>
          <w:rFonts w:ascii="Arial" w:hAnsi="Arial" w:cs="Arial"/>
          <w:color w:val="000000" w:themeColor="text1"/>
          <w:sz w:val="24"/>
          <w:szCs w:val="24"/>
          <w:lang w:val="en-GB"/>
        </w:rPr>
        <w:t xml:space="preserve"> or polic</w:t>
      </w:r>
      <w:r w:rsidR="003470C9">
        <w:rPr>
          <w:rFonts w:ascii="Arial" w:hAnsi="Arial" w:cs="Arial"/>
          <w:color w:val="000000" w:themeColor="text1"/>
          <w:sz w:val="24"/>
          <w:szCs w:val="24"/>
          <w:lang w:val="en-GB"/>
        </w:rPr>
        <w:t>ies</w:t>
      </w:r>
      <w:r w:rsidR="009C7BF0">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in </w:t>
      </w:r>
      <w:r w:rsidR="00873DBF" w:rsidRPr="00EB784B">
        <w:rPr>
          <w:rFonts w:ascii="Arial" w:hAnsi="Arial" w:cs="Arial"/>
          <w:color w:val="000000" w:themeColor="text1"/>
          <w:sz w:val="24"/>
          <w:szCs w:val="24"/>
          <w:lang w:val="en-GB"/>
        </w:rPr>
        <w:t>the identification,</w:t>
      </w:r>
      <w:r w:rsidR="00E00D0F"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development and implementation of measures to</w:t>
      </w:r>
      <w:r w:rsidR="009338B9" w:rsidRPr="00EB784B">
        <w:rPr>
          <w:rFonts w:ascii="Arial" w:hAnsi="Arial" w:cs="Arial"/>
          <w:color w:val="000000" w:themeColor="text1"/>
          <w:sz w:val="24"/>
          <w:szCs w:val="24"/>
          <w:lang w:val="en-GB"/>
        </w:rPr>
        <w:t xml:space="preserve"> improve</w:t>
      </w:r>
      <w:r w:rsidRPr="00EB784B">
        <w:rPr>
          <w:rFonts w:ascii="Arial" w:hAnsi="Arial" w:cs="Arial"/>
          <w:color w:val="000000" w:themeColor="text1"/>
          <w:sz w:val="24"/>
          <w:szCs w:val="24"/>
          <w:lang w:val="en-GB"/>
        </w:rPr>
        <w:t xml:space="preserve"> </w:t>
      </w:r>
      <w:r w:rsidR="00873DBF" w:rsidRPr="00EB784B">
        <w:rPr>
          <w:rFonts w:ascii="Arial" w:hAnsi="Arial" w:cs="Arial"/>
          <w:color w:val="000000" w:themeColor="text1"/>
          <w:sz w:val="24"/>
          <w:szCs w:val="24"/>
          <w:lang w:val="en-GB"/>
        </w:rPr>
        <w:t xml:space="preserve">air </w:t>
      </w:r>
      <w:r w:rsidR="009338B9" w:rsidRPr="00EB784B">
        <w:rPr>
          <w:rFonts w:ascii="Arial" w:hAnsi="Arial" w:cs="Arial"/>
          <w:color w:val="000000" w:themeColor="text1"/>
          <w:sz w:val="24"/>
          <w:szCs w:val="24"/>
          <w:lang w:val="en-GB"/>
        </w:rPr>
        <w:t>quality</w:t>
      </w:r>
      <w:r w:rsidR="0011104B" w:rsidRPr="00EB784B">
        <w:rPr>
          <w:rFonts w:ascii="Arial" w:hAnsi="Arial" w:cs="Arial"/>
          <w:color w:val="000000" w:themeColor="text1"/>
          <w:sz w:val="24"/>
          <w:szCs w:val="24"/>
          <w:lang w:val="en-GB"/>
        </w:rPr>
        <w:t>.</w:t>
      </w:r>
    </w:p>
    <w:p w14:paraId="1D1A53E5" w14:textId="77777777" w:rsidR="00F24631" w:rsidRPr="00EB784B" w:rsidRDefault="00F24631" w:rsidP="009C7BF0">
      <w:pPr>
        <w:spacing w:after="0" w:line="240" w:lineRule="auto"/>
        <w:ind w:left="567" w:hanging="567"/>
        <w:jc w:val="both"/>
        <w:rPr>
          <w:rFonts w:ascii="Arial" w:hAnsi="Arial" w:cs="Arial"/>
          <w:color w:val="000000" w:themeColor="text1"/>
          <w:sz w:val="24"/>
          <w:szCs w:val="24"/>
          <w:lang w:val="en-GB"/>
        </w:rPr>
      </w:pPr>
    </w:p>
    <w:p w14:paraId="22392B0B" w14:textId="264C3946" w:rsidR="001468D5" w:rsidRPr="00EB784B" w:rsidRDefault="00CA525C" w:rsidP="009C7BF0">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Pr="00EB784B">
        <w:rPr>
          <w:rFonts w:ascii="Arial" w:hAnsi="Arial" w:cs="Arial"/>
          <w:color w:val="000000" w:themeColor="text1"/>
          <w:sz w:val="24"/>
          <w:szCs w:val="24"/>
          <w:lang w:val="en-GB"/>
        </w:rPr>
        <w:tab/>
      </w:r>
      <w:r w:rsidR="00E9396F" w:rsidRPr="00EB784B">
        <w:rPr>
          <w:rFonts w:ascii="Arial" w:hAnsi="Arial" w:cs="Arial"/>
          <w:color w:val="000000" w:themeColor="text1"/>
          <w:sz w:val="24"/>
          <w:szCs w:val="24"/>
          <w:lang w:val="en-GB"/>
        </w:rPr>
        <w:t xml:space="preserve">In accordance </w:t>
      </w:r>
      <w:r w:rsidRPr="00EB784B">
        <w:rPr>
          <w:rFonts w:ascii="Arial" w:hAnsi="Arial" w:cs="Arial"/>
          <w:color w:val="000000" w:themeColor="text1"/>
          <w:sz w:val="24"/>
          <w:szCs w:val="24"/>
          <w:lang w:val="en-GB"/>
        </w:rPr>
        <w:t xml:space="preserve">with </w:t>
      </w:r>
      <w:r w:rsidR="00294A1E" w:rsidRPr="00EB784B">
        <w:rPr>
          <w:rFonts w:ascii="Arial" w:hAnsi="Arial" w:cs="Arial"/>
          <w:color w:val="000000" w:themeColor="text1"/>
          <w:sz w:val="24"/>
          <w:szCs w:val="24"/>
          <w:lang w:val="en-GB"/>
        </w:rPr>
        <w:t xml:space="preserve">Article </w:t>
      </w:r>
      <w:r w:rsidR="005B6BEE" w:rsidRPr="00EB784B">
        <w:rPr>
          <w:rFonts w:ascii="Arial" w:hAnsi="Arial" w:cs="Arial"/>
          <w:color w:val="000000" w:themeColor="text1"/>
          <w:sz w:val="24"/>
          <w:szCs w:val="24"/>
          <w:lang w:val="en-GB"/>
        </w:rPr>
        <w:t>18</w:t>
      </w:r>
      <w:r w:rsidR="00F14DA6" w:rsidRPr="00EB784B">
        <w:rPr>
          <w:rFonts w:ascii="Arial" w:hAnsi="Arial" w:cs="Arial"/>
          <w:color w:val="000000" w:themeColor="text1"/>
          <w:sz w:val="24"/>
          <w:szCs w:val="24"/>
          <w:lang w:val="en-GB"/>
        </w:rPr>
        <w:t>.</w:t>
      </w:r>
      <w:r w:rsidR="00BF2385" w:rsidRPr="00EB784B">
        <w:rPr>
          <w:rFonts w:ascii="Arial" w:hAnsi="Arial" w:cs="Arial"/>
          <w:color w:val="000000" w:themeColor="text1"/>
          <w:sz w:val="24"/>
          <w:szCs w:val="24"/>
          <w:lang w:val="en-GB"/>
        </w:rPr>
        <w:t>18</w:t>
      </w:r>
      <w:r w:rsidR="00496511"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w:t>
      </w:r>
      <w:r w:rsidR="00807B5F" w:rsidRPr="00EB784B">
        <w:rPr>
          <w:rFonts w:ascii="Arial" w:hAnsi="Arial" w:cs="Arial"/>
          <w:color w:val="000000" w:themeColor="text1"/>
          <w:sz w:val="24"/>
          <w:szCs w:val="24"/>
          <w:lang w:val="en-GB"/>
        </w:rPr>
        <w:t>Cooperation Frameworks</w:t>
      </w:r>
      <w:r w:rsidRPr="00EB784B">
        <w:rPr>
          <w:rFonts w:ascii="Arial" w:hAnsi="Arial" w:cs="Arial"/>
          <w:color w:val="000000" w:themeColor="text1"/>
          <w:sz w:val="24"/>
          <w:szCs w:val="24"/>
          <w:lang w:val="en-GB"/>
        </w:rPr>
        <w:t>) the Parties shall</w:t>
      </w:r>
      <w:r w:rsidR="00FB47C5"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cooperate</w:t>
      </w:r>
      <w:r w:rsidR="00AE018D" w:rsidRPr="00EB784B">
        <w:rPr>
          <w:rFonts w:ascii="Arial" w:hAnsi="Arial" w:cs="Arial"/>
          <w:color w:val="000000" w:themeColor="text1"/>
          <w:sz w:val="24"/>
          <w:szCs w:val="24"/>
          <w:lang w:val="en-GB"/>
        </w:rPr>
        <w:t xml:space="preserve">, as appropriate, </w:t>
      </w:r>
      <w:r w:rsidRPr="00EB784B">
        <w:rPr>
          <w:rFonts w:ascii="Arial" w:hAnsi="Arial" w:cs="Arial"/>
          <w:color w:val="000000" w:themeColor="text1"/>
          <w:sz w:val="24"/>
          <w:szCs w:val="24"/>
          <w:lang w:val="en-GB"/>
        </w:rPr>
        <w:t xml:space="preserve">to address </w:t>
      </w:r>
      <w:r w:rsidR="00556963" w:rsidRPr="00EB784B">
        <w:rPr>
          <w:rFonts w:ascii="Arial" w:hAnsi="Arial" w:cs="Arial"/>
          <w:color w:val="000000" w:themeColor="text1"/>
          <w:sz w:val="24"/>
          <w:szCs w:val="24"/>
          <w:lang w:val="en-GB"/>
        </w:rPr>
        <w:t xml:space="preserve">trade-related </w:t>
      </w:r>
      <w:r w:rsidRPr="00EB784B">
        <w:rPr>
          <w:rFonts w:ascii="Arial" w:hAnsi="Arial" w:cs="Arial"/>
          <w:color w:val="000000" w:themeColor="text1"/>
          <w:sz w:val="24"/>
          <w:szCs w:val="24"/>
          <w:lang w:val="en-GB"/>
        </w:rPr>
        <w:t>matters of mutual interest with respect to air quality</w:t>
      </w:r>
      <w:r w:rsidR="00E9396F" w:rsidRPr="00EB784B">
        <w:rPr>
          <w:rFonts w:ascii="Arial" w:hAnsi="Arial" w:cs="Arial"/>
          <w:color w:val="000000" w:themeColor="text1"/>
          <w:sz w:val="24"/>
          <w:szCs w:val="24"/>
          <w:lang w:val="en-GB"/>
        </w:rPr>
        <w:t>.</w:t>
      </w:r>
    </w:p>
    <w:p w14:paraId="3EDE8A69" w14:textId="77777777" w:rsidR="008A3C0F" w:rsidRPr="00EB784B" w:rsidRDefault="008A3C0F" w:rsidP="00201A8F">
      <w:pPr>
        <w:spacing w:after="0" w:line="240" w:lineRule="auto"/>
        <w:ind w:left="720" w:hanging="720"/>
        <w:jc w:val="both"/>
        <w:rPr>
          <w:rFonts w:ascii="Arial" w:hAnsi="Arial" w:cs="Arial"/>
          <w:color w:val="000000" w:themeColor="text1"/>
          <w:sz w:val="24"/>
          <w:szCs w:val="24"/>
          <w:lang w:val="en-GB"/>
        </w:rPr>
      </w:pPr>
    </w:p>
    <w:p w14:paraId="280B4DE6" w14:textId="77777777" w:rsidR="0072134B" w:rsidRPr="00EB784B" w:rsidRDefault="0072134B" w:rsidP="00201A8F">
      <w:pPr>
        <w:spacing w:after="0" w:line="240" w:lineRule="auto"/>
        <w:jc w:val="both"/>
        <w:rPr>
          <w:rFonts w:ascii="Arial" w:hAnsi="Arial" w:cs="Arial"/>
          <w:sz w:val="24"/>
          <w:szCs w:val="24"/>
          <w:lang w:val="en-GB"/>
        </w:rPr>
      </w:pPr>
    </w:p>
    <w:p w14:paraId="3BC7C956" w14:textId="7B10121E" w:rsidR="00937EF2" w:rsidRPr="00EB784B" w:rsidRDefault="00937EF2" w:rsidP="00201A8F">
      <w:pPr>
        <w:spacing w:after="0" w:line="240" w:lineRule="auto"/>
        <w:jc w:val="center"/>
        <w:rPr>
          <w:rFonts w:ascii="Arial" w:eastAsia="Calibri" w:hAnsi="Arial" w:cs="Arial"/>
          <w:b/>
          <w:bCs/>
          <w:color w:val="000000" w:themeColor="text1"/>
          <w:sz w:val="24"/>
          <w:szCs w:val="24"/>
          <w:lang w:val="en-GB"/>
        </w:rPr>
      </w:pPr>
      <w:r w:rsidRPr="00EB784B">
        <w:rPr>
          <w:rFonts w:ascii="Arial" w:eastAsia="Calibri" w:hAnsi="Arial" w:cs="Arial"/>
          <w:b/>
          <w:bCs/>
          <w:color w:val="000000" w:themeColor="text1"/>
          <w:sz w:val="24"/>
          <w:szCs w:val="24"/>
          <w:lang w:val="en-GB"/>
        </w:rPr>
        <w:t xml:space="preserve">Article </w:t>
      </w:r>
      <w:r w:rsidR="005B6BEE" w:rsidRPr="00EB784B">
        <w:rPr>
          <w:rFonts w:ascii="Arial" w:eastAsia="Calibri" w:hAnsi="Arial" w:cs="Arial"/>
          <w:b/>
          <w:bCs/>
          <w:color w:val="000000" w:themeColor="text1"/>
          <w:sz w:val="24"/>
          <w:szCs w:val="24"/>
          <w:lang w:val="en-GB"/>
        </w:rPr>
        <w:t>18</w:t>
      </w:r>
      <w:r w:rsidRPr="00EB784B">
        <w:rPr>
          <w:rFonts w:ascii="Arial" w:eastAsia="Calibri" w:hAnsi="Arial" w:cs="Arial"/>
          <w:b/>
          <w:bCs/>
          <w:color w:val="000000" w:themeColor="text1"/>
          <w:sz w:val="24"/>
          <w:szCs w:val="24"/>
          <w:lang w:val="en-GB"/>
        </w:rPr>
        <w:t>.10</w:t>
      </w:r>
    </w:p>
    <w:p w14:paraId="2D2960C0" w14:textId="2491E852" w:rsidR="00937EF2" w:rsidRPr="00EB784B" w:rsidRDefault="00B73E8C" w:rsidP="00201A8F">
      <w:pPr>
        <w:spacing w:after="0" w:line="240" w:lineRule="auto"/>
        <w:jc w:val="center"/>
        <w:rPr>
          <w:rFonts w:ascii="Arial" w:eastAsia="Calibri" w:hAnsi="Arial" w:cs="Arial"/>
          <w:b/>
          <w:bCs/>
          <w:color w:val="000000" w:themeColor="text1"/>
          <w:sz w:val="24"/>
          <w:szCs w:val="24"/>
          <w:lang w:val="en-GB"/>
        </w:rPr>
      </w:pPr>
      <w:r w:rsidRPr="00EB784B">
        <w:rPr>
          <w:rFonts w:ascii="Arial" w:eastAsia="Calibri" w:hAnsi="Arial" w:cs="Arial"/>
          <w:b/>
          <w:bCs/>
          <w:color w:val="000000" w:themeColor="text1"/>
          <w:sz w:val="24"/>
          <w:szCs w:val="24"/>
          <w:lang w:val="en-GB"/>
        </w:rPr>
        <w:t>P</w:t>
      </w:r>
      <w:r w:rsidR="00937EF2" w:rsidRPr="00EB784B">
        <w:rPr>
          <w:rFonts w:ascii="Arial" w:eastAsia="Calibri" w:hAnsi="Arial" w:cs="Arial"/>
          <w:b/>
          <w:bCs/>
          <w:color w:val="000000" w:themeColor="text1"/>
          <w:sz w:val="24"/>
          <w:szCs w:val="24"/>
          <w:lang w:val="en-GB"/>
        </w:rPr>
        <w:t>ollution</w:t>
      </w:r>
    </w:p>
    <w:p w14:paraId="3537AD5D" w14:textId="77777777" w:rsidR="000F46CC" w:rsidRPr="00EB784B" w:rsidRDefault="000F46CC" w:rsidP="00201A8F">
      <w:pPr>
        <w:spacing w:after="0" w:line="240" w:lineRule="auto"/>
        <w:jc w:val="both"/>
        <w:rPr>
          <w:rFonts w:ascii="Arial" w:hAnsi="Arial" w:cs="Arial"/>
          <w:sz w:val="24"/>
          <w:szCs w:val="24"/>
          <w:lang w:val="en-GB"/>
        </w:rPr>
      </w:pPr>
    </w:p>
    <w:p w14:paraId="27716285" w14:textId="1995E34B" w:rsidR="00937EF2" w:rsidRPr="00EB784B" w:rsidRDefault="000F46CC" w:rsidP="009C7BF0">
      <w:pPr>
        <w:spacing w:after="0" w:line="240" w:lineRule="auto"/>
        <w:ind w:left="567" w:hanging="567"/>
        <w:jc w:val="both"/>
        <w:rPr>
          <w:rFonts w:ascii="Arial" w:eastAsia="Calibri" w:hAnsi="Arial" w:cs="Arial"/>
          <w:color w:val="000000" w:themeColor="text1"/>
          <w:sz w:val="24"/>
          <w:szCs w:val="24"/>
          <w:lang w:val="en-GB"/>
        </w:rPr>
      </w:pPr>
      <w:r w:rsidRPr="00EB784B">
        <w:rPr>
          <w:rFonts w:ascii="Arial" w:eastAsia="Calibri" w:hAnsi="Arial" w:cs="Arial"/>
          <w:color w:val="000000" w:themeColor="text1"/>
          <w:sz w:val="24"/>
          <w:szCs w:val="24"/>
          <w:lang w:val="en-GB"/>
        </w:rPr>
        <w:t>1.</w:t>
      </w:r>
      <w:r w:rsidRPr="00EB784B">
        <w:rPr>
          <w:rFonts w:ascii="Arial" w:eastAsia="Calibri" w:hAnsi="Arial" w:cs="Arial"/>
          <w:color w:val="000000" w:themeColor="text1"/>
          <w:sz w:val="24"/>
          <w:szCs w:val="24"/>
          <w:lang w:val="en-GB"/>
        </w:rPr>
        <w:tab/>
      </w:r>
      <w:r w:rsidR="00937EF2" w:rsidRPr="00EB784B">
        <w:rPr>
          <w:rFonts w:ascii="Arial" w:eastAsia="Calibri" w:hAnsi="Arial" w:cs="Arial"/>
          <w:color w:val="000000" w:themeColor="text1"/>
          <w:sz w:val="24"/>
          <w:szCs w:val="24"/>
          <w:lang w:val="en-GB"/>
        </w:rPr>
        <w:t xml:space="preserve">The Parties emphasise </w:t>
      </w:r>
      <w:r w:rsidR="00AE018D" w:rsidRPr="00EB784B">
        <w:rPr>
          <w:rFonts w:ascii="Arial" w:eastAsia="Calibri" w:hAnsi="Arial" w:cs="Arial"/>
          <w:color w:val="000000" w:themeColor="text1"/>
          <w:sz w:val="24"/>
          <w:szCs w:val="24"/>
          <w:lang w:val="en-GB"/>
        </w:rPr>
        <w:t>the importance of</w:t>
      </w:r>
      <w:r w:rsidR="00937EF2" w:rsidRPr="00EB784B">
        <w:rPr>
          <w:rFonts w:ascii="Arial" w:eastAsia="Calibri" w:hAnsi="Arial" w:cs="Arial"/>
          <w:color w:val="000000" w:themeColor="text1"/>
          <w:sz w:val="24"/>
          <w:szCs w:val="24"/>
          <w:lang w:val="en-GB"/>
        </w:rPr>
        <w:t xml:space="preserve"> protecting human health and the environment from</w:t>
      </w:r>
      <w:r w:rsidR="00AE018D" w:rsidRPr="00EB784B">
        <w:rPr>
          <w:rFonts w:ascii="Arial" w:eastAsia="Calibri" w:hAnsi="Arial" w:cs="Arial"/>
          <w:color w:val="000000" w:themeColor="text1"/>
          <w:sz w:val="24"/>
          <w:szCs w:val="24"/>
          <w:lang w:val="en-GB"/>
        </w:rPr>
        <w:t xml:space="preserve"> pollution</w:t>
      </w:r>
      <w:r w:rsidR="00937EF2" w:rsidRPr="00EB784B">
        <w:rPr>
          <w:rFonts w:ascii="Arial" w:eastAsia="Calibri" w:hAnsi="Arial" w:cs="Arial"/>
          <w:color w:val="000000" w:themeColor="text1"/>
          <w:sz w:val="24"/>
          <w:szCs w:val="24"/>
          <w:lang w:val="en-GB"/>
        </w:rPr>
        <w:t>. To that end,</w:t>
      </w:r>
      <w:r w:rsidR="00600120" w:rsidRPr="00EB784B">
        <w:rPr>
          <w:rFonts w:ascii="Arial" w:eastAsia="Calibri" w:hAnsi="Arial" w:cs="Arial"/>
          <w:color w:val="000000" w:themeColor="text1"/>
          <w:sz w:val="24"/>
          <w:szCs w:val="24"/>
          <w:lang w:val="en-GB"/>
        </w:rPr>
        <w:t xml:space="preserve"> </w:t>
      </w:r>
      <w:r w:rsidR="00AE018D" w:rsidRPr="00EB784B">
        <w:rPr>
          <w:rFonts w:ascii="Arial" w:eastAsia="Calibri" w:hAnsi="Arial" w:cs="Arial"/>
          <w:color w:val="000000" w:themeColor="text1"/>
          <w:sz w:val="24"/>
          <w:szCs w:val="24"/>
          <w:lang w:val="en-GB"/>
        </w:rPr>
        <w:t xml:space="preserve">the </w:t>
      </w:r>
      <w:r w:rsidR="00600120" w:rsidRPr="00EB784B">
        <w:rPr>
          <w:rFonts w:ascii="Arial" w:eastAsia="Calibri" w:hAnsi="Arial" w:cs="Arial"/>
          <w:color w:val="000000" w:themeColor="text1"/>
          <w:sz w:val="24"/>
          <w:szCs w:val="24"/>
          <w:lang w:val="en-GB"/>
        </w:rPr>
        <w:t>Parties affirm their commitment to the</w:t>
      </w:r>
      <w:r w:rsidR="00442358" w:rsidRPr="00EB784B" w:rsidDel="00442358">
        <w:rPr>
          <w:rFonts w:ascii="Arial" w:eastAsia="Calibri" w:hAnsi="Arial" w:cs="Arial"/>
          <w:color w:val="000000" w:themeColor="text1"/>
          <w:sz w:val="24"/>
          <w:szCs w:val="24"/>
          <w:lang w:val="en-GB"/>
        </w:rPr>
        <w:t xml:space="preserve"> </w:t>
      </w:r>
      <w:r w:rsidR="00937EF2" w:rsidRPr="00EB784B">
        <w:rPr>
          <w:rFonts w:ascii="Arial" w:eastAsia="Calibri" w:hAnsi="Arial" w:cs="Arial"/>
          <w:i/>
          <w:iCs/>
          <w:color w:val="000000" w:themeColor="text1"/>
          <w:sz w:val="24"/>
          <w:szCs w:val="24"/>
        </w:rPr>
        <w:t>International Convention for the Prevention of Pollution from Ships</w:t>
      </w:r>
      <w:r w:rsidR="00937EF2" w:rsidRPr="00EB784B">
        <w:rPr>
          <w:rFonts w:ascii="Arial" w:eastAsia="Calibri" w:hAnsi="Arial" w:cs="Arial"/>
          <w:color w:val="000000" w:themeColor="text1"/>
          <w:sz w:val="24"/>
          <w:szCs w:val="24"/>
        </w:rPr>
        <w:t xml:space="preserve"> (</w:t>
      </w:r>
      <w:r w:rsidR="00937EF2" w:rsidRPr="00EB784B">
        <w:rPr>
          <w:rFonts w:ascii="Arial" w:eastAsia="Calibri" w:hAnsi="Arial" w:cs="Arial"/>
          <w:bCs/>
          <w:color w:val="000000" w:themeColor="text1"/>
          <w:sz w:val="24"/>
          <w:szCs w:val="24"/>
        </w:rPr>
        <w:t>“</w:t>
      </w:r>
      <w:r w:rsidR="00937EF2" w:rsidRPr="00EB784B">
        <w:rPr>
          <w:rFonts w:ascii="Arial" w:eastAsia="Calibri" w:hAnsi="Arial" w:cs="Arial"/>
          <w:color w:val="000000" w:themeColor="text1"/>
          <w:sz w:val="24"/>
          <w:szCs w:val="24"/>
        </w:rPr>
        <w:t>MARPOL Convention</w:t>
      </w:r>
      <w:r w:rsidR="00937EF2" w:rsidRPr="00445A71">
        <w:rPr>
          <w:rFonts w:ascii="Arial" w:eastAsia="Calibri" w:hAnsi="Arial" w:cs="Arial"/>
          <w:color w:val="000000" w:themeColor="text1"/>
          <w:sz w:val="24"/>
          <w:szCs w:val="24"/>
        </w:rPr>
        <w:t xml:space="preserve">”), and any existing and future amendments to the MARPOL Convention to </w:t>
      </w:r>
      <w:r w:rsidR="00937EF2" w:rsidRPr="009C7BF0">
        <w:rPr>
          <w:rFonts w:ascii="Arial" w:eastAsia="Calibri" w:hAnsi="Arial" w:cs="Arial"/>
          <w:color w:val="000000" w:themeColor="text1"/>
          <w:sz w:val="24"/>
          <w:szCs w:val="24"/>
        </w:rPr>
        <w:t xml:space="preserve">which the Parties are </w:t>
      </w:r>
      <w:r w:rsidR="009C7BF0">
        <w:rPr>
          <w:rFonts w:ascii="Arial" w:eastAsia="Calibri" w:hAnsi="Arial" w:cs="Arial"/>
          <w:color w:val="000000" w:themeColor="text1"/>
          <w:sz w:val="24"/>
          <w:szCs w:val="24"/>
        </w:rPr>
        <w:t>party</w:t>
      </w:r>
      <w:r w:rsidR="00937EF2" w:rsidRPr="00EB784B">
        <w:rPr>
          <w:rFonts w:ascii="Arial" w:eastAsia="Calibri" w:hAnsi="Arial" w:cs="Arial"/>
          <w:color w:val="000000" w:themeColor="text1"/>
          <w:sz w:val="24"/>
          <w:szCs w:val="24"/>
        </w:rPr>
        <w:t xml:space="preserve">, </w:t>
      </w:r>
      <w:r w:rsidR="00937EF2" w:rsidRPr="00EB784B">
        <w:rPr>
          <w:rFonts w:ascii="Arial" w:eastAsia="Calibri" w:hAnsi="Arial" w:cs="Arial"/>
          <w:color w:val="000000" w:themeColor="text1"/>
          <w:sz w:val="24"/>
          <w:szCs w:val="24"/>
          <w:lang w:val="en-GB"/>
        </w:rPr>
        <w:t>and to prevent and reduce plastic pollution and marine litter</w:t>
      </w:r>
      <w:r w:rsidR="0011104B" w:rsidRPr="00EB784B">
        <w:rPr>
          <w:rFonts w:ascii="Arial" w:eastAsia="Calibri" w:hAnsi="Arial" w:cs="Arial"/>
          <w:color w:val="000000" w:themeColor="text1"/>
          <w:sz w:val="24"/>
          <w:szCs w:val="24"/>
          <w:lang w:val="en-GB"/>
        </w:rPr>
        <w:t>.</w:t>
      </w:r>
      <w:r w:rsidR="00937EF2" w:rsidRPr="00EB784B">
        <w:rPr>
          <w:rFonts w:ascii="Arial" w:eastAsia="Calibri" w:hAnsi="Arial" w:cs="Arial"/>
          <w:color w:val="000000" w:themeColor="text1"/>
          <w:sz w:val="24"/>
          <w:szCs w:val="24"/>
          <w:lang w:val="en-GB"/>
        </w:rPr>
        <w:t xml:space="preserve"> </w:t>
      </w:r>
    </w:p>
    <w:p w14:paraId="43DD47B5" w14:textId="77777777" w:rsidR="00937EF2" w:rsidRPr="00EB784B" w:rsidRDefault="00937EF2" w:rsidP="009C7BF0">
      <w:pPr>
        <w:spacing w:after="0" w:line="240" w:lineRule="auto"/>
        <w:ind w:left="567" w:hanging="567"/>
        <w:jc w:val="both"/>
        <w:rPr>
          <w:rFonts w:ascii="Arial" w:eastAsia="Calibri" w:hAnsi="Arial" w:cs="Arial"/>
          <w:color w:val="000000" w:themeColor="text1"/>
          <w:sz w:val="24"/>
          <w:szCs w:val="24"/>
          <w:lang w:val="en-GB"/>
        </w:rPr>
      </w:pPr>
    </w:p>
    <w:p w14:paraId="359117C6" w14:textId="7DEFC234" w:rsidR="00D32DDC" w:rsidRPr="00EB784B" w:rsidRDefault="000F46CC" w:rsidP="009C7BF0">
      <w:pPr>
        <w:spacing w:after="0" w:line="240" w:lineRule="auto"/>
        <w:ind w:left="567" w:hanging="567"/>
        <w:jc w:val="both"/>
        <w:rPr>
          <w:rFonts w:ascii="Arial" w:eastAsia="Calibri" w:hAnsi="Arial" w:cs="Arial"/>
          <w:color w:val="000000" w:themeColor="text1"/>
          <w:sz w:val="24"/>
          <w:szCs w:val="24"/>
          <w:lang w:val="en-GB"/>
        </w:rPr>
      </w:pPr>
      <w:r w:rsidRPr="00EB784B">
        <w:rPr>
          <w:rFonts w:ascii="Arial" w:eastAsia="Calibri" w:hAnsi="Arial" w:cs="Arial"/>
          <w:color w:val="000000" w:themeColor="text1"/>
          <w:sz w:val="24"/>
          <w:szCs w:val="24"/>
          <w:lang w:val="en-GB"/>
        </w:rPr>
        <w:t>2.</w:t>
      </w:r>
      <w:r w:rsidRPr="00EB784B">
        <w:rPr>
          <w:rFonts w:ascii="Arial" w:eastAsia="Calibri" w:hAnsi="Arial" w:cs="Arial"/>
          <w:color w:val="000000" w:themeColor="text1"/>
          <w:sz w:val="24"/>
          <w:szCs w:val="24"/>
          <w:lang w:val="en-GB"/>
        </w:rPr>
        <w:tab/>
      </w:r>
      <w:r w:rsidR="00937EF2" w:rsidRPr="00EB784B">
        <w:rPr>
          <w:rFonts w:ascii="Arial" w:eastAsia="Calibri" w:hAnsi="Arial" w:cs="Arial"/>
          <w:color w:val="000000" w:themeColor="text1"/>
          <w:sz w:val="24"/>
          <w:szCs w:val="24"/>
          <w:lang w:val="en-GB"/>
        </w:rPr>
        <w:t>In recognition of the global nature of this challenge, the Parties</w:t>
      </w:r>
      <w:r w:rsidR="00504CCD" w:rsidRPr="00EB784B">
        <w:rPr>
          <w:rFonts w:ascii="Arial" w:eastAsia="Calibri" w:hAnsi="Arial" w:cs="Arial"/>
          <w:color w:val="000000" w:themeColor="text1"/>
          <w:sz w:val="24"/>
          <w:szCs w:val="24"/>
          <w:lang w:val="en-GB"/>
        </w:rPr>
        <w:t xml:space="preserve"> </w:t>
      </w:r>
      <w:r w:rsidR="00D32DDC" w:rsidRPr="00EB784B">
        <w:rPr>
          <w:rFonts w:ascii="Arial" w:eastAsia="Calibri" w:hAnsi="Arial" w:cs="Arial"/>
          <w:color w:val="000000" w:themeColor="text1"/>
          <w:sz w:val="24"/>
          <w:szCs w:val="24"/>
          <w:lang w:val="en-GB"/>
        </w:rPr>
        <w:t>recognise</w:t>
      </w:r>
      <w:r w:rsidR="00937EF2" w:rsidRPr="00EB784B">
        <w:rPr>
          <w:rFonts w:ascii="Arial" w:eastAsia="Calibri" w:hAnsi="Arial" w:cs="Arial"/>
          <w:color w:val="000000" w:themeColor="text1"/>
          <w:sz w:val="24"/>
          <w:szCs w:val="24"/>
          <w:lang w:val="en-GB"/>
        </w:rPr>
        <w:t xml:space="preserve"> United Nations Environment Assembly Resolution 5/14 entitled </w:t>
      </w:r>
      <w:r w:rsidR="00937EF2" w:rsidRPr="009C7BF0">
        <w:rPr>
          <w:rFonts w:ascii="Arial" w:eastAsia="Calibri" w:hAnsi="Arial" w:cs="Arial"/>
          <w:color w:val="000000" w:themeColor="text1"/>
          <w:sz w:val="24"/>
          <w:szCs w:val="24"/>
          <w:lang w:val="en-GB"/>
        </w:rPr>
        <w:t>“</w:t>
      </w:r>
      <w:r w:rsidR="00937EF2" w:rsidRPr="00EB784B">
        <w:rPr>
          <w:rFonts w:ascii="Arial" w:eastAsia="Calibri" w:hAnsi="Arial" w:cs="Arial"/>
          <w:i/>
          <w:iCs/>
          <w:color w:val="000000" w:themeColor="text1"/>
          <w:sz w:val="24"/>
          <w:szCs w:val="24"/>
          <w:lang w:val="en-GB"/>
        </w:rPr>
        <w:t>End plastic pollution: Towards an international legally binding instrument</w:t>
      </w:r>
      <w:r w:rsidR="00176AE7" w:rsidRPr="001A7ACE">
        <w:rPr>
          <w:rFonts w:ascii="Arial" w:eastAsia="Calibri" w:hAnsi="Arial" w:cs="Arial"/>
          <w:color w:val="000000" w:themeColor="text1"/>
          <w:sz w:val="24"/>
          <w:szCs w:val="24"/>
          <w:lang w:val="en-GB"/>
        </w:rPr>
        <w:t>”</w:t>
      </w:r>
      <w:r w:rsidR="00937EF2" w:rsidRPr="00EB784B">
        <w:rPr>
          <w:rFonts w:ascii="Arial" w:eastAsia="Calibri" w:hAnsi="Arial" w:cs="Arial"/>
          <w:color w:val="000000" w:themeColor="text1"/>
          <w:sz w:val="24"/>
          <w:szCs w:val="24"/>
          <w:lang w:val="en-GB"/>
        </w:rPr>
        <w:t xml:space="preserve"> adopted on 2 March 2022, and other relevant international agreements to which the Parties are </w:t>
      </w:r>
      <w:r w:rsidR="00B243A7">
        <w:rPr>
          <w:rFonts w:ascii="Arial" w:eastAsia="Calibri" w:hAnsi="Arial" w:cs="Arial"/>
          <w:color w:val="000000" w:themeColor="text1"/>
          <w:sz w:val="24"/>
          <w:szCs w:val="24"/>
          <w:lang w:val="en-GB"/>
        </w:rPr>
        <w:t>signatories</w:t>
      </w:r>
      <w:r w:rsidR="00937EF2" w:rsidRPr="00EB784B">
        <w:rPr>
          <w:rFonts w:ascii="Arial" w:eastAsia="Calibri" w:hAnsi="Arial" w:cs="Arial"/>
          <w:color w:val="000000" w:themeColor="text1"/>
          <w:sz w:val="24"/>
          <w:szCs w:val="24"/>
          <w:lang w:val="en-GB"/>
        </w:rPr>
        <w:t>.</w:t>
      </w:r>
    </w:p>
    <w:p w14:paraId="07806AB9" w14:textId="77777777" w:rsidR="000F46CC" w:rsidRPr="00EB784B" w:rsidRDefault="000F46CC" w:rsidP="009C7BF0">
      <w:pPr>
        <w:spacing w:after="0" w:line="240" w:lineRule="auto"/>
        <w:ind w:left="567" w:hanging="567"/>
        <w:jc w:val="both"/>
        <w:rPr>
          <w:rFonts w:ascii="Arial" w:hAnsi="Arial" w:cs="Arial"/>
          <w:sz w:val="24"/>
          <w:szCs w:val="24"/>
          <w:lang w:val="en-GB"/>
        </w:rPr>
      </w:pPr>
    </w:p>
    <w:p w14:paraId="1B14B7DC" w14:textId="78FF94AA" w:rsidR="00937EF2" w:rsidRPr="00EB784B" w:rsidRDefault="000F46CC" w:rsidP="009C7BF0">
      <w:pPr>
        <w:spacing w:after="0" w:line="240" w:lineRule="auto"/>
        <w:ind w:left="567" w:hanging="567"/>
        <w:jc w:val="both"/>
        <w:rPr>
          <w:rFonts w:ascii="Arial" w:eastAsia="Calibri" w:hAnsi="Arial" w:cs="Arial"/>
          <w:color w:val="000000" w:themeColor="text1"/>
          <w:sz w:val="24"/>
          <w:szCs w:val="24"/>
          <w:lang w:val="en-GB"/>
        </w:rPr>
      </w:pPr>
      <w:r w:rsidRPr="00EB784B">
        <w:rPr>
          <w:rFonts w:ascii="Arial" w:eastAsia="Calibri" w:hAnsi="Arial" w:cs="Arial"/>
          <w:color w:val="000000" w:themeColor="text1"/>
          <w:sz w:val="24"/>
          <w:szCs w:val="24"/>
          <w:lang w:val="en-GB"/>
        </w:rPr>
        <w:lastRenderedPageBreak/>
        <w:t>3.</w:t>
      </w:r>
      <w:r w:rsidRPr="00EB784B">
        <w:rPr>
          <w:rFonts w:ascii="Arial" w:eastAsia="Calibri" w:hAnsi="Arial" w:cs="Arial"/>
          <w:color w:val="000000" w:themeColor="text1"/>
          <w:sz w:val="24"/>
          <w:szCs w:val="24"/>
          <w:lang w:val="en-GB"/>
        </w:rPr>
        <w:tab/>
      </w:r>
      <w:r w:rsidR="00937EF2" w:rsidRPr="00EB784B">
        <w:rPr>
          <w:rFonts w:ascii="Arial" w:eastAsia="Calibri" w:hAnsi="Arial" w:cs="Arial"/>
          <w:color w:val="000000" w:themeColor="text1"/>
          <w:sz w:val="24"/>
          <w:szCs w:val="24"/>
          <w:lang w:val="en-GB"/>
        </w:rPr>
        <w:t>The Parties also acknowledge the importance of establishing and maintaining environmental laws and policies to prevent, control and reduce plastic pollution and marine litter</w:t>
      </w:r>
      <w:r w:rsidR="00E848AF" w:rsidRPr="00EB784B">
        <w:rPr>
          <w:rFonts w:ascii="Arial" w:eastAsia="Calibri" w:hAnsi="Arial" w:cs="Arial"/>
          <w:color w:val="000000" w:themeColor="text1"/>
          <w:sz w:val="24"/>
          <w:szCs w:val="24"/>
          <w:lang w:val="en-GB"/>
        </w:rPr>
        <w:t>.</w:t>
      </w:r>
    </w:p>
    <w:p w14:paraId="04DE22E1" w14:textId="77777777" w:rsidR="00937EF2" w:rsidRPr="00EB784B" w:rsidRDefault="00937EF2" w:rsidP="009C7BF0">
      <w:pPr>
        <w:spacing w:after="0" w:line="240" w:lineRule="auto"/>
        <w:ind w:left="567" w:hanging="567"/>
        <w:jc w:val="both"/>
        <w:rPr>
          <w:rFonts w:ascii="Arial" w:eastAsia="Calibri" w:hAnsi="Arial" w:cs="Arial"/>
          <w:color w:val="000000" w:themeColor="text1"/>
          <w:sz w:val="24"/>
          <w:szCs w:val="24"/>
          <w:lang w:val="en-GB"/>
        </w:rPr>
      </w:pPr>
    </w:p>
    <w:p w14:paraId="58ECCECE" w14:textId="7196804D" w:rsidR="00937EF2" w:rsidRPr="00EB784B" w:rsidRDefault="00376DEE" w:rsidP="009C7BF0">
      <w:pPr>
        <w:spacing w:after="0" w:line="240" w:lineRule="auto"/>
        <w:ind w:left="567" w:hanging="567"/>
        <w:jc w:val="both"/>
        <w:rPr>
          <w:rFonts w:ascii="Arial" w:eastAsia="Calibri" w:hAnsi="Arial" w:cs="Arial"/>
          <w:color w:val="000000" w:themeColor="text1"/>
          <w:sz w:val="24"/>
          <w:szCs w:val="24"/>
          <w:lang w:val="en-GB"/>
        </w:rPr>
      </w:pPr>
      <w:r w:rsidRPr="00EB784B">
        <w:rPr>
          <w:rFonts w:ascii="Arial" w:eastAsia="Calibri" w:hAnsi="Arial" w:cs="Arial"/>
          <w:color w:val="000000" w:themeColor="text1"/>
          <w:sz w:val="24"/>
          <w:szCs w:val="24"/>
          <w:lang w:val="en-GB"/>
        </w:rPr>
        <w:t>4</w:t>
      </w:r>
      <w:r w:rsidR="00937EF2" w:rsidRPr="00EB784B">
        <w:rPr>
          <w:rFonts w:ascii="Arial" w:eastAsia="Calibri" w:hAnsi="Arial" w:cs="Arial"/>
          <w:color w:val="000000" w:themeColor="text1"/>
          <w:sz w:val="24"/>
          <w:szCs w:val="24"/>
          <w:lang w:val="en-GB"/>
        </w:rPr>
        <w:t>.</w:t>
      </w:r>
      <w:r w:rsidR="00937EF2" w:rsidRPr="00EB784B">
        <w:rPr>
          <w:rFonts w:ascii="Arial" w:eastAsia="Calibri" w:hAnsi="Arial" w:cs="Arial"/>
          <w:color w:val="000000" w:themeColor="text1"/>
          <w:sz w:val="24"/>
          <w:szCs w:val="24"/>
          <w:lang w:val="en-GB"/>
        </w:rPr>
        <w:tab/>
        <w:t>The Parties also recognise the importance of public consultation, in accordance with their respective laws or policies, in the development and implementation of measures to prevent the pollution of the marine environment from ships.</w:t>
      </w:r>
      <w:r w:rsidR="00637B6A" w:rsidRPr="00EB784B">
        <w:rPr>
          <w:rFonts w:ascii="Arial" w:eastAsia="Calibri" w:hAnsi="Arial" w:cs="Arial"/>
          <w:color w:val="000000" w:themeColor="text1"/>
          <w:sz w:val="24"/>
          <w:szCs w:val="24"/>
          <w:lang w:val="en-GB"/>
        </w:rPr>
        <w:t xml:space="preserve"> The Parties aim to make </w:t>
      </w:r>
      <w:r w:rsidR="00937EF2" w:rsidRPr="00EB784B">
        <w:rPr>
          <w:rFonts w:ascii="Arial" w:eastAsia="Calibri" w:hAnsi="Arial" w:cs="Arial"/>
          <w:color w:val="000000" w:themeColor="text1"/>
          <w:sz w:val="24"/>
          <w:szCs w:val="24"/>
          <w:lang w:val="en-GB"/>
        </w:rPr>
        <w:t xml:space="preserve">publicly available appropriate information about </w:t>
      </w:r>
      <w:r w:rsidR="00504CCD" w:rsidRPr="00EB784B">
        <w:rPr>
          <w:rFonts w:ascii="Arial" w:eastAsia="Calibri" w:hAnsi="Arial" w:cs="Arial"/>
          <w:color w:val="000000" w:themeColor="text1"/>
          <w:sz w:val="24"/>
          <w:szCs w:val="24"/>
          <w:lang w:val="en-GB"/>
        </w:rPr>
        <w:t>their</w:t>
      </w:r>
      <w:r w:rsidR="00937EF2" w:rsidRPr="00EB784B">
        <w:rPr>
          <w:rFonts w:ascii="Arial" w:eastAsia="Calibri" w:hAnsi="Arial" w:cs="Arial"/>
          <w:color w:val="000000" w:themeColor="text1"/>
          <w:sz w:val="24"/>
          <w:szCs w:val="24"/>
          <w:lang w:val="en-GB"/>
        </w:rPr>
        <w:t xml:space="preserve"> programmes and activities, including cooperative programmes, that are related to the prevention of pollution of the marine environment from ships.</w:t>
      </w:r>
    </w:p>
    <w:p w14:paraId="0FC6901A" w14:textId="77777777" w:rsidR="00937EF2" w:rsidRPr="00EB784B" w:rsidRDefault="00937EF2" w:rsidP="009C7BF0">
      <w:pPr>
        <w:spacing w:after="0" w:line="240" w:lineRule="auto"/>
        <w:ind w:left="567" w:hanging="567"/>
        <w:jc w:val="both"/>
        <w:rPr>
          <w:rFonts w:ascii="Arial" w:eastAsia="Calibri" w:hAnsi="Arial" w:cs="Arial"/>
          <w:color w:val="000000" w:themeColor="text1"/>
          <w:sz w:val="24"/>
          <w:szCs w:val="24"/>
          <w:lang w:val="en-GB"/>
        </w:rPr>
      </w:pPr>
    </w:p>
    <w:p w14:paraId="4F92F210" w14:textId="26930DA4" w:rsidR="00937EF2" w:rsidRPr="00EB784B" w:rsidRDefault="00376DEE" w:rsidP="009C7BF0">
      <w:pPr>
        <w:spacing w:after="0" w:line="240" w:lineRule="auto"/>
        <w:ind w:left="567" w:hanging="567"/>
        <w:jc w:val="both"/>
        <w:rPr>
          <w:rFonts w:ascii="Arial" w:eastAsia="Calibri" w:hAnsi="Arial" w:cs="Arial"/>
          <w:color w:val="000000" w:themeColor="text1"/>
          <w:sz w:val="24"/>
          <w:szCs w:val="24"/>
          <w:lang w:val="en-GB"/>
        </w:rPr>
      </w:pPr>
      <w:r w:rsidRPr="00EB784B">
        <w:rPr>
          <w:rFonts w:ascii="Arial" w:eastAsia="Calibri" w:hAnsi="Arial" w:cs="Arial"/>
          <w:color w:val="000000" w:themeColor="text1"/>
          <w:sz w:val="24"/>
          <w:szCs w:val="24"/>
          <w:lang w:val="en-GB"/>
        </w:rPr>
        <w:t>5</w:t>
      </w:r>
      <w:r w:rsidR="00937EF2" w:rsidRPr="00EB784B">
        <w:rPr>
          <w:rFonts w:ascii="Arial" w:eastAsia="Calibri" w:hAnsi="Arial" w:cs="Arial"/>
          <w:color w:val="000000" w:themeColor="text1"/>
          <w:sz w:val="24"/>
          <w:szCs w:val="24"/>
          <w:lang w:val="en-GB"/>
        </w:rPr>
        <w:t>.</w:t>
      </w:r>
      <w:r w:rsidR="00937EF2" w:rsidRPr="00EB784B">
        <w:rPr>
          <w:rFonts w:ascii="Arial" w:eastAsia="Calibri" w:hAnsi="Arial" w:cs="Arial"/>
          <w:color w:val="000000" w:themeColor="text1"/>
          <w:sz w:val="24"/>
          <w:szCs w:val="24"/>
          <w:lang w:val="en-GB"/>
        </w:rPr>
        <w:tab/>
        <w:t xml:space="preserve">In accordance with Article </w:t>
      </w:r>
      <w:r w:rsidR="002A15BE" w:rsidRPr="00EB784B">
        <w:rPr>
          <w:rFonts w:ascii="Arial" w:eastAsia="Calibri" w:hAnsi="Arial" w:cs="Arial"/>
          <w:color w:val="000000" w:themeColor="text1"/>
          <w:sz w:val="24"/>
          <w:szCs w:val="24"/>
          <w:lang w:val="en-GB"/>
        </w:rPr>
        <w:t>18</w:t>
      </w:r>
      <w:r w:rsidR="00937EF2" w:rsidRPr="00EB784B">
        <w:rPr>
          <w:rFonts w:ascii="Arial" w:eastAsia="Calibri" w:hAnsi="Arial" w:cs="Arial"/>
          <w:color w:val="000000" w:themeColor="text1"/>
          <w:sz w:val="24"/>
          <w:szCs w:val="24"/>
          <w:lang w:val="en-GB"/>
        </w:rPr>
        <w:t>.</w:t>
      </w:r>
      <w:r w:rsidR="00BF2385" w:rsidRPr="00EB784B">
        <w:rPr>
          <w:rFonts w:ascii="Arial" w:eastAsia="Calibri" w:hAnsi="Arial" w:cs="Arial"/>
          <w:color w:val="000000" w:themeColor="text1"/>
          <w:sz w:val="24"/>
          <w:szCs w:val="24"/>
          <w:lang w:val="en-GB"/>
        </w:rPr>
        <w:t>18</w:t>
      </w:r>
      <w:r w:rsidR="00937EF2" w:rsidRPr="00EB784B">
        <w:rPr>
          <w:rFonts w:ascii="Arial" w:eastAsia="Calibri" w:hAnsi="Arial" w:cs="Arial"/>
          <w:color w:val="000000" w:themeColor="text1"/>
          <w:sz w:val="24"/>
          <w:szCs w:val="24"/>
          <w:lang w:val="en-GB"/>
        </w:rPr>
        <w:t xml:space="preserve"> (Cooperation Frameworks), the Parties shall</w:t>
      </w:r>
      <w:r w:rsidR="00BD4A31" w:rsidRPr="00EB784B">
        <w:rPr>
          <w:rFonts w:ascii="Arial" w:eastAsia="Calibri" w:hAnsi="Arial" w:cs="Arial"/>
          <w:color w:val="000000" w:themeColor="text1"/>
          <w:sz w:val="24"/>
          <w:szCs w:val="24"/>
          <w:lang w:val="en-GB"/>
        </w:rPr>
        <w:t xml:space="preserve"> </w:t>
      </w:r>
      <w:r w:rsidR="00937EF2" w:rsidRPr="00EB784B">
        <w:rPr>
          <w:rFonts w:ascii="Arial" w:eastAsia="Calibri" w:hAnsi="Arial" w:cs="Arial"/>
          <w:color w:val="000000" w:themeColor="text1"/>
          <w:sz w:val="24"/>
          <w:szCs w:val="24"/>
          <w:lang w:val="en-GB"/>
        </w:rPr>
        <w:t>cooperate</w:t>
      </w:r>
      <w:r w:rsidR="008A5971" w:rsidRPr="00EB784B">
        <w:rPr>
          <w:rFonts w:ascii="Arial" w:hAnsi="Arial" w:cs="Arial"/>
          <w:color w:val="000000" w:themeColor="text1"/>
          <w:sz w:val="24"/>
          <w:szCs w:val="24"/>
          <w:lang w:val="en-GB"/>
        </w:rPr>
        <w:t xml:space="preserve">, as appropriate, </w:t>
      </w:r>
      <w:r w:rsidR="00937EF2" w:rsidRPr="00EB784B">
        <w:rPr>
          <w:rFonts w:ascii="Arial" w:eastAsia="Calibri" w:hAnsi="Arial" w:cs="Arial"/>
          <w:color w:val="000000" w:themeColor="text1"/>
          <w:sz w:val="24"/>
          <w:szCs w:val="24"/>
          <w:lang w:val="en-GB"/>
        </w:rPr>
        <w:t>to address trade-related matters of mutual interest with respect to combatting plastic pollution, marine litter and pollution of the marine environment from ships.</w:t>
      </w:r>
    </w:p>
    <w:p w14:paraId="355E2740" w14:textId="77777777" w:rsidR="0034774F" w:rsidRPr="00EB784B" w:rsidRDefault="0034774F" w:rsidP="00201A8F">
      <w:pPr>
        <w:spacing w:after="0" w:line="240" w:lineRule="auto"/>
        <w:jc w:val="both"/>
        <w:rPr>
          <w:rFonts w:ascii="Arial" w:hAnsi="Arial" w:cs="Arial"/>
          <w:color w:val="000000" w:themeColor="text1"/>
          <w:sz w:val="24"/>
          <w:szCs w:val="24"/>
          <w:lang w:val="en-GB"/>
        </w:rPr>
      </w:pPr>
    </w:p>
    <w:p w14:paraId="3B8A5220" w14:textId="77777777" w:rsidR="001468D5" w:rsidRPr="00EB784B" w:rsidRDefault="001468D5" w:rsidP="00201A8F">
      <w:pPr>
        <w:spacing w:after="0" w:line="240" w:lineRule="auto"/>
        <w:rPr>
          <w:rFonts w:ascii="Arial" w:hAnsi="Arial" w:cs="Arial"/>
          <w:color w:val="000000" w:themeColor="text1"/>
          <w:sz w:val="24"/>
          <w:szCs w:val="24"/>
          <w:lang w:val="en-GB"/>
        </w:rPr>
      </w:pPr>
    </w:p>
    <w:p w14:paraId="7970F301" w14:textId="67FBD5A4" w:rsidR="006863AE" w:rsidRPr="00EB784B" w:rsidRDefault="006863AE" w:rsidP="00201A8F">
      <w:pPr>
        <w:pStyle w:val="articletitle"/>
        <w:rPr>
          <w:color w:val="000000" w:themeColor="text1"/>
        </w:rPr>
      </w:pPr>
      <w:r w:rsidRPr="00EB784B">
        <w:rPr>
          <w:color w:val="000000" w:themeColor="text1"/>
        </w:rPr>
        <w:t xml:space="preserve">Article </w:t>
      </w:r>
      <w:r w:rsidR="002A15BE" w:rsidRPr="00EB784B">
        <w:rPr>
          <w:color w:val="000000" w:themeColor="text1"/>
        </w:rPr>
        <w:t>18</w:t>
      </w:r>
      <w:r w:rsidRPr="00EB784B">
        <w:rPr>
          <w:color w:val="000000" w:themeColor="text1"/>
        </w:rPr>
        <w:t>.</w:t>
      </w:r>
      <w:r w:rsidR="009605B0" w:rsidRPr="00EB784B">
        <w:rPr>
          <w:color w:val="000000" w:themeColor="text1"/>
        </w:rPr>
        <w:t>1</w:t>
      </w:r>
      <w:r w:rsidR="005B0F9E" w:rsidRPr="00EB784B">
        <w:rPr>
          <w:color w:val="000000" w:themeColor="text1"/>
        </w:rPr>
        <w:t>1</w:t>
      </w:r>
      <w:r w:rsidRPr="00EB784B">
        <w:rPr>
          <w:color w:val="000000" w:themeColor="text1"/>
        </w:rPr>
        <w:t xml:space="preserve"> </w:t>
      </w:r>
    </w:p>
    <w:p w14:paraId="7D27719C" w14:textId="50249954" w:rsidR="006863AE" w:rsidRPr="00EB784B" w:rsidRDefault="006863AE" w:rsidP="00201A8F">
      <w:pPr>
        <w:pStyle w:val="articletitle"/>
        <w:rPr>
          <w:color w:val="000000" w:themeColor="text1"/>
        </w:rPr>
      </w:pPr>
      <w:r w:rsidRPr="00EB784B">
        <w:rPr>
          <w:color w:val="000000" w:themeColor="text1"/>
        </w:rPr>
        <w:t>Sustainable Water</w:t>
      </w:r>
      <w:r w:rsidR="000B01C9" w:rsidRPr="00EB784B">
        <w:rPr>
          <w:color w:val="000000" w:themeColor="text1"/>
        </w:rPr>
        <w:t xml:space="preserve"> Management</w:t>
      </w:r>
    </w:p>
    <w:p w14:paraId="61EBF990" w14:textId="77777777" w:rsidR="000F46CC" w:rsidRPr="00EB784B" w:rsidRDefault="000F46CC" w:rsidP="00201A8F">
      <w:pPr>
        <w:spacing w:after="0" w:line="240" w:lineRule="auto"/>
        <w:jc w:val="both"/>
        <w:rPr>
          <w:rFonts w:ascii="Arial" w:hAnsi="Arial" w:cs="Arial"/>
          <w:sz w:val="24"/>
          <w:szCs w:val="24"/>
          <w:lang w:val="en-GB"/>
        </w:rPr>
      </w:pPr>
    </w:p>
    <w:p w14:paraId="77DA41FE" w14:textId="11DC177A" w:rsidR="000B2493" w:rsidRPr="009C7BF0" w:rsidRDefault="000B2493" w:rsidP="009C7BF0">
      <w:pPr>
        <w:spacing w:after="0" w:line="240" w:lineRule="auto"/>
        <w:ind w:left="567" w:hanging="567"/>
        <w:jc w:val="both"/>
        <w:rPr>
          <w:rFonts w:ascii="Arial" w:eastAsia="Calibri" w:hAnsi="Arial" w:cs="Arial"/>
          <w:color w:val="000000" w:themeColor="text1"/>
          <w:sz w:val="24"/>
          <w:szCs w:val="24"/>
          <w:lang w:val="en-GB"/>
        </w:rPr>
      </w:pPr>
      <w:r w:rsidRPr="009C7BF0">
        <w:rPr>
          <w:rFonts w:ascii="Arial" w:eastAsia="Calibri" w:hAnsi="Arial" w:cs="Arial"/>
          <w:color w:val="000000" w:themeColor="text1"/>
          <w:sz w:val="24"/>
          <w:szCs w:val="24"/>
          <w:lang w:val="en-GB"/>
        </w:rPr>
        <w:t>1.</w:t>
      </w:r>
      <w:r w:rsidRPr="009C7BF0">
        <w:rPr>
          <w:rFonts w:ascii="Arial" w:eastAsia="Calibri" w:hAnsi="Arial" w:cs="Arial"/>
          <w:color w:val="000000" w:themeColor="text1"/>
          <w:sz w:val="24"/>
          <w:szCs w:val="24"/>
          <w:lang w:val="en-GB"/>
        </w:rPr>
        <w:tab/>
      </w:r>
      <w:r w:rsidR="00DA2B66" w:rsidRPr="009C7BF0">
        <w:rPr>
          <w:rFonts w:ascii="Arial" w:eastAsia="Calibri" w:hAnsi="Arial" w:cs="Arial"/>
          <w:color w:val="000000" w:themeColor="text1"/>
          <w:sz w:val="24"/>
          <w:szCs w:val="24"/>
          <w:lang w:val="en-GB"/>
        </w:rPr>
        <w:t>The Parties recogni</w:t>
      </w:r>
      <w:r w:rsidR="001E7BA6" w:rsidRPr="009C7BF0">
        <w:rPr>
          <w:rFonts w:ascii="Arial" w:eastAsia="Calibri" w:hAnsi="Arial" w:cs="Arial"/>
          <w:color w:val="000000" w:themeColor="text1"/>
          <w:sz w:val="24"/>
          <w:szCs w:val="24"/>
          <w:lang w:val="en-GB"/>
        </w:rPr>
        <w:t>s</w:t>
      </w:r>
      <w:r w:rsidR="00DA2B66" w:rsidRPr="009C7BF0">
        <w:rPr>
          <w:rFonts w:ascii="Arial" w:eastAsia="Calibri" w:hAnsi="Arial" w:cs="Arial"/>
          <w:color w:val="000000" w:themeColor="text1"/>
          <w:sz w:val="24"/>
          <w:szCs w:val="24"/>
          <w:lang w:val="en-GB"/>
        </w:rPr>
        <w:t>e the crucial role of water</w:t>
      </w:r>
      <w:r w:rsidR="008170E9" w:rsidRPr="009C7BF0">
        <w:rPr>
          <w:rFonts w:ascii="Arial" w:eastAsia="Calibri" w:hAnsi="Arial" w:cs="Arial"/>
          <w:color w:val="000000" w:themeColor="text1"/>
          <w:sz w:val="24"/>
          <w:szCs w:val="24"/>
          <w:lang w:val="en-GB"/>
        </w:rPr>
        <w:t xml:space="preserve"> </w:t>
      </w:r>
      <w:r w:rsidR="00DA2B66" w:rsidRPr="009C7BF0">
        <w:rPr>
          <w:rFonts w:ascii="Arial" w:eastAsia="Calibri" w:hAnsi="Arial" w:cs="Arial"/>
          <w:color w:val="000000" w:themeColor="text1"/>
          <w:sz w:val="24"/>
          <w:szCs w:val="24"/>
          <w:lang w:val="en-GB"/>
        </w:rPr>
        <w:t xml:space="preserve">in climate change adaptation and mitigation and that sustainable </w:t>
      </w:r>
      <w:r w:rsidR="008170E9" w:rsidRPr="009C7BF0">
        <w:rPr>
          <w:rFonts w:ascii="Arial" w:eastAsia="Calibri" w:hAnsi="Arial" w:cs="Arial"/>
          <w:color w:val="000000" w:themeColor="text1"/>
          <w:sz w:val="24"/>
          <w:szCs w:val="24"/>
          <w:lang w:val="en-GB"/>
        </w:rPr>
        <w:t>water</w:t>
      </w:r>
      <w:r w:rsidR="00DA2B66" w:rsidRPr="009C7BF0">
        <w:rPr>
          <w:rFonts w:ascii="Arial" w:eastAsia="Calibri" w:hAnsi="Arial" w:cs="Arial"/>
          <w:color w:val="000000" w:themeColor="text1"/>
          <w:sz w:val="24"/>
          <w:szCs w:val="24"/>
          <w:lang w:val="en-GB"/>
        </w:rPr>
        <w:t xml:space="preserve"> management</w:t>
      </w:r>
      <w:r w:rsidR="008170E9" w:rsidRPr="009C7BF0">
        <w:rPr>
          <w:rFonts w:ascii="Arial" w:eastAsia="Calibri" w:hAnsi="Arial" w:cs="Arial"/>
          <w:color w:val="000000" w:themeColor="text1"/>
          <w:sz w:val="24"/>
          <w:szCs w:val="24"/>
          <w:lang w:val="en-GB"/>
        </w:rPr>
        <w:t xml:space="preserve"> </w:t>
      </w:r>
      <w:r w:rsidR="00DA2B66" w:rsidRPr="009C7BF0">
        <w:rPr>
          <w:rFonts w:ascii="Arial" w:eastAsia="Calibri" w:hAnsi="Arial" w:cs="Arial"/>
          <w:color w:val="000000" w:themeColor="text1"/>
          <w:sz w:val="24"/>
          <w:szCs w:val="24"/>
          <w:lang w:val="en-GB"/>
        </w:rPr>
        <w:t>is essential for efforts towards climate resilience</w:t>
      </w:r>
      <w:r w:rsidR="005B0F9E" w:rsidRPr="009C7BF0">
        <w:rPr>
          <w:rFonts w:ascii="Arial" w:eastAsia="Calibri" w:hAnsi="Arial" w:cs="Arial"/>
          <w:color w:val="000000" w:themeColor="text1"/>
          <w:sz w:val="24"/>
          <w:szCs w:val="24"/>
          <w:lang w:val="en-GB"/>
        </w:rPr>
        <w:t xml:space="preserve">, </w:t>
      </w:r>
      <w:r w:rsidR="008170E9" w:rsidRPr="009C7BF0">
        <w:rPr>
          <w:rFonts w:ascii="Arial" w:eastAsia="Calibri" w:hAnsi="Arial" w:cs="Arial"/>
          <w:color w:val="000000" w:themeColor="text1"/>
          <w:sz w:val="24"/>
          <w:szCs w:val="24"/>
          <w:lang w:val="en-GB"/>
        </w:rPr>
        <w:t xml:space="preserve">social well-being </w:t>
      </w:r>
      <w:r w:rsidR="00DA2B66" w:rsidRPr="009C7BF0">
        <w:rPr>
          <w:rFonts w:ascii="Arial" w:eastAsia="Calibri" w:hAnsi="Arial" w:cs="Arial"/>
          <w:color w:val="000000" w:themeColor="text1"/>
          <w:sz w:val="24"/>
          <w:szCs w:val="24"/>
          <w:lang w:val="en-GB"/>
        </w:rPr>
        <w:t>and</w:t>
      </w:r>
      <w:r w:rsidR="008170E9" w:rsidRPr="009C7BF0">
        <w:rPr>
          <w:rFonts w:ascii="Arial" w:eastAsia="Calibri" w:hAnsi="Arial" w:cs="Arial"/>
          <w:color w:val="000000" w:themeColor="text1"/>
          <w:sz w:val="24"/>
          <w:szCs w:val="24"/>
          <w:lang w:val="en-GB"/>
        </w:rPr>
        <w:t xml:space="preserve"> the</w:t>
      </w:r>
      <w:r w:rsidR="00DA2B66" w:rsidRPr="009C7BF0">
        <w:rPr>
          <w:rFonts w:ascii="Arial" w:eastAsia="Calibri" w:hAnsi="Arial" w:cs="Arial"/>
          <w:color w:val="000000" w:themeColor="text1"/>
          <w:sz w:val="24"/>
          <w:szCs w:val="24"/>
          <w:lang w:val="en-GB"/>
        </w:rPr>
        <w:t xml:space="preserve"> transition to </w:t>
      </w:r>
      <w:r w:rsidR="008170E9" w:rsidRPr="009C7BF0">
        <w:rPr>
          <w:rFonts w:ascii="Arial" w:eastAsia="Calibri" w:hAnsi="Arial" w:cs="Arial"/>
          <w:color w:val="000000" w:themeColor="text1"/>
          <w:sz w:val="24"/>
          <w:szCs w:val="24"/>
          <w:lang w:val="en-GB"/>
        </w:rPr>
        <w:t xml:space="preserve">green </w:t>
      </w:r>
      <w:r w:rsidR="00DA2B66" w:rsidRPr="009C7BF0">
        <w:rPr>
          <w:rFonts w:ascii="Arial" w:eastAsia="Calibri" w:hAnsi="Arial" w:cs="Arial"/>
          <w:color w:val="000000" w:themeColor="text1"/>
          <w:sz w:val="24"/>
          <w:szCs w:val="24"/>
          <w:lang w:val="en-GB"/>
        </w:rPr>
        <w:t>economies.</w:t>
      </w:r>
    </w:p>
    <w:p w14:paraId="648ADF2C" w14:textId="77777777" w:rsidR="000F46CC" w:rsidRPr="009C7BF0" w:rsidRDefault="000F46CC" w:rsidP="009C7BF0">
      <w:pPr>
        <w:spacing w:after="0" w:line="240" w:lineRule="auto"/>
        <w:ind w:left="567" w:hanging="567"/>
        <w:jc w:val="both"/>
        <w:rPr>
          <w:rFonts w:ascii="Arial" w:eastAsia="Calibri" w:hAnsi="Arial" w:cs="Arial"/>
          <w:color w:val="000000" w:themeColor="text1"/>
          <w:sz w:val="24"/>
          <w:szCs w:val="24"/>
          <w:lang w:val="en-GB"/>
        </w:rPr>
      </w:pPr>
    </w:p>
    <w:p w14:paraId="37FB5FF6" w14:textId="36B0568E" w:rsidR="00DA2B66" w:rsidRPr="009C7BF0" w:rsidRDefault="000B2493" w:rsidP="009C7BF0">
      <w:pPr>
        <w:spacing w:after="0" w:line="240" w:lineRule="auto"/>
        <w:ind w:left="567" w:hanging="567"/>
        <w:jc w:val="both"/>
        <w:rPr>
          <w:rFonts w:ascii="Arial" w:eastAsia="Calibri" w:hAnsi="Arial" w:cs="Arial"/>
          <w:color w:val="000000" w:themeColor="text1"/>
          <w:sz w:val="24"/>
          <w:szCs w:val="24"/>
          <w:lang w:val="en-GB"/>
        </w:rPr>
      </w:pPr>
      <w:r w:rsidRPr="009C7BF0">
        <w:rPr>
          <w:rFonts w:ascii="Arial" w:eastAsia="Calibri" w:hAnsi="Arial" w:cs="Arial"/>
          <w:color w:val="000000" w:themeColor="text1"/>
          <w:sz w:val="24"/>
          <w:szCs w:val="24"/>
          <w:lang w:val="en-GB"/>
        </w:rPr>
        <w:t xml:space="preserve">2. </w:t>
      </w:r>
      <w:r w:rsidRPr="009C7BF0">
        <w:rPr>
          <w:rFonts w:ascii="Arial" w:eastAsia="Calibri" w:hAnsi="Arial" w:cs="Arial"/>
          <w:color w:val="000000" w:themeColor="text1"/>
          <w:sz w:val="24"/>
          <w:szCs w:val="24"/>
          <w:lang w:val="en-GB"/>
        </w:rPr>
        <w:tab/>
      </w:r>
      <w:r w:rsidR="00DA2B66" w:rsidRPr="009C7BF0">
        <w:rPr>
          <w:rFonts w:ascii="Arial" w:eastAsia="Calibri" w:hAnsi="Arial" w:cs="Arial"/>
          <w:color w:val="000000" w:themeColor="text1"/>
          <w:sz w:val="24"/>
          <w:szCs w:val="24"/>
          <w:lang w:val="en-GB"/>
        </w:rPr>
        <w:t xml:space="preserve">The Parties </w:t>
      </w:r>
      <w:r w:rsidR="00D85BC9" w:rsidRPr="009C7BF0">
        <w:rPr>
          <w:rFonts w:ascii="Arial" w:eastAsia="Calibri" w:hAnsi="Arial" w:cs="Arial"/>
          <w:color w:val="000000" w:themeColor="text1"/>
          <w:sz w:val="24"/>
          <w:szCs w:val="24"/>
          <w:lang w:val="en-GB"/>
        </w:rPr>
        <w:t xml:space="preserve">shall </w:t>
      </w:r>
      <w:r w:rsidR="00B73E8C" w:rsidRPr="009C7BF0">
        <w:rPr>
          <w:rFonts w:ascii="Arial" w:eastAsia="Calibri" w:hAnsi="Arial" w:cs="Arial"/>
          <w:color w:val="000000" w:themeColor="text1"/>
          <w:sz w:val="24"/>
          <w:szCs w:val="24"/>
          <w:lang w:val="en-GB"/>
        </w:rPr>
        <w:t>cooperate</w:t>
      </w:r>
      <w:r w:rsidR="00DA2B66" w:rsidRPr="009C7BF0">
        <w:rPr>
          <w:rFonts w:ascii="Arial" w:eastAsia="Calibri" w:hAnsi="Arial" w:cs="Arial"/>
          <w:color w:val="000000" w:themeColor="text1"/>
          <w:sz w:val="24"/>
          <w:szCs w:val="24"/>
          <w:lang w:val="en-GB"/>
        </w:rPr>
        <w:t xml:space="preserve"> on efforts to develop and implement water-related climate solutions, such as </w:t>
      </w:r>
      <w:r w:rsidR="00443907" w:rsidRPr="009C7BF0">
        <w:rPr>
          <w:rFonts w:ascii="Arial" w:eastAsia="Calibri" w:hAnsi="Arial" w:cs="Arial"/>
          <w:color w:val="000000" w:themeColor="text1"/>
          <w:sz w:val="24"/>
          <w:szCs w:val="24"/>
          <w:lang w:val="en-GB"/>
        </w:rPr>
        <w:t>addressing</w:t>
      </w:r>
      <w:r w:rsidR="00DA2B66" w:rsidRPr="009C7BF0">
        <w:rPr>
          <w:rFonts w:ascii="Arial" w:eastAsia="Calibri" w:hAnsi="Arial" w:cs="Arial"/>
          <w:color w:val="000000" w:themeColor="text1"/>
          <w:sz w:val="24"/>
          <w:szCs w:val="24"/>
          <w:lang w:val="en-GB"/>
        </w:rPr>
        <w:t xml:space="preserve"> water pollution, improving wastewater management and treatment, enhancing circular systems of reusing and recycling water, water efficiency and sustainability</w:t>
      </w:r>
      <w:r w:rsidR="00443907" w:rsidRPr="009C7BF0">
        <w:rPr>
          <w:rFonts w:ascii="Arial" w:eastAsia="Calibri" w:hAnsi="Arial" w:cs="Arial"/>
          <w:color w:val="000000" w:themeColor="text1"/>
          <w:sz w:val="24"/>
          <w:szCs w:val="24"/>
          <w:lang w:val="en-GB"/>
        </w:rPr>
        <w:t xml:space="preserve"> </w:t>
      </w:r>
      <w:r w:rsidR="00DA2B66" w:rsidRPr="009C7BF0">
        <w:rPr>
          <w:rFonts w:ascii="Arial" w:eastAsia="Calibri" w:hAnsi="Arial" w:cs="Arial"/>
          <w:color w:val="000000" w:themeColor="text1"/>
          <w:sz w:val="24"/>
          <w:szCs w:val="24"/>
          <w:lang w:val="en-GB"/>
        </w:rPr>
        <w:t>as well as strengthening water governance and water resources management</w:t>
      </w:r>
      <w:r w:rsidR="005B0F9E" w:rsidRPr="009C7BF0">
        <w:rPr>
          <w:rFonts w:ascii="Arial" w:eastAsia="Calibri" w:hAnsi="Arial" w:cs="Arial"/>
          <w:color w:val="000000" w:themeColor="text1"/>
          <w:sz w:val="24"/>
          <w:szCs w:val="24"/>
          <w:lang w:val="en-GB"/>
        </w:rPr>
        <w:t>,</w:t>
      </w:r>
      <w:r w:rsidR="00DA2B66" w:rsidRPr="009C7BF0">
        <w:rPr>
          <w:rFonts w:ascii="Arial" w:eastAsia="Calibri" w:hAnsi="Arial" w:cs="Arial"/>
          <w:color w:val="000000" w:themeColor="text1"/>
          <w:sz w:val="24"/>
          <w:szCs w:val="24"/>
          <w:lang w:val="en-GB"/>
        </w:rPr>
        <w:t xml:space="preserve"> protecting and restoring water-associated ecosystem</w:t>
      </w:r>
      <w:r w:rsidR="005B0F9E" w:rsidRPr="009C7BF0">
        <w:rPr>
          <w:rFonts w:ascii="Arial" w:eastAsia="Calibri" w:hAnsi="Arial" w:cs="Arial"/>
          <w:color w:val="000000" w:themeColor="text1"/>
          <w:sz w:val="24"/>
          <w:szCs w:val="24"/>
          <w:lang w:val="en-GB"/>
        </w:rPr>
        <w:t>s,</w:t>
      </w:r>
      <w:r w:rsidR="00DA2B66" w:rsidRPr="009C7BF0">
        <w:rPr>
          <w:rFonts w:ascii="Arial" w:eastAsia="Calibri" w:hAnsi="Arial" w:cs="Arial"/>
          <w:color w:val="000000" w:themeColor="text1"/>
          <w:sz w:val="24"/>
          <w:szCs w:val="24"/>
          <w:lang w:val="en-GB"/>
        </w:rPr>
        <w:t xml:space="preserve"> and encouraging investment in sustainable water-related infrastructure.</w:t>
      </w:r>
    </w:p>
    <w:p w14:paraId="3EA07C04" w14:textId="77777777" w:rsidR="000F46CC" w:rsidRPr="00EB784B" w:rsidRDefault="000F46CC" w:rsidP="00201A8F">
      <w:pPr>
        <w:spacing w:after="0" w:line="240" w:lineRule="auto"/>
        <w:jc w:val="both"/>
        <w:rPr>
          <w:rFonts w:ascii="Arial" w:hAnsi="Arial" w:cs="Arial"/>
          <w:sz w:val="24"/>
          <w:szCs w:val="24"/>
          <w:lang w:val="en-GB"/>
        </w:rPr>
      </w:pPr>
    </w:p>
    <w:p w14:paraId="2DC287E9" w14:textId="77777777" w:rsidR="000F46CC" w:rsidRPr="00EB784B" w:rsidRDefault="000F46CC" w:rsidP="00201A8F">
      <w:pPr>
        <w:spacing w:after="0" w:line="240" w:lineRule="auto"/>
        <w:jc w:val="both"/>
        <w:rPr>
          <w:rFonts w:ascii="Arial" w:hAnsi="Arial" w:cs="Arial"/>
          <w:sz w:val="24"/>
          <w:szCs w:val="24"/>
          <w:lang w:val="en-GB"/>
        </w:rPr>
      </w:pPr>
    </w:p>
    <w:p w14:paraId="546A8FE8" w14:textId="255987F6" w:rsidR="00FF2692" w:rsidRPr="00EB784B" w:rsidRDefault="00FF2692" w:rsidP="00201A8F">
      <w:pPr>
        <w:pStyle w:val="articletitle"/>
        <w:rPr>
          <w:color w:val="000000" w:themeColor="text1"/>
        </w:rPr>
      </w:pPr>
      <w:r w:rsidRPr="00EB784B">
        <w:rPr>
          <w:color w:val="000000" w:themeColor="text1"/>
        </w:rPr>
        <w:t xml:space="preserve">Article 18.12 </w:t>
      </w:r>
    </w:p>
    <w:p w14:paraId="12AA0191" w14:textId="42085D68" w:rsidR="0068449F" w:rsidRPr="00EB784B" w:rsidRDefault="0068449F" w:rsidP="00201A8F">
      <w:pPr>
        <w:pStyle w:val="articletitle"/>
        <w:rPr>
          <w:color w:val="000000" w:themeColor="text1"/>
        </w:rPr>
      </w:pPr>
      <w:r>
        <w:rPr>
          <w:color w:val="000000" w:themeColor="text1"/>
        </w:rPr>
        <w:t>Action on Coa</w:t>
      </w:r>
      <w:r w:rsidR="00955F48">
        <w:rPr>
          <w:color w:val="000000" w:themeColor="text1"/>
        </w:rPr>
        <w:t>stal Blue Carbon Ecosystems, including Mangroves</w:t>
      </w:r>
    </w:p>
    <w:p w14:paraId="1F0AD711" w14:textId="77777777" w:rsidR="0068449F" w:rsidRPr="00EB784B" w:rsidRDefault="0068449F" w:rsidP="00201A8F">
      <w:pPr>
        <w:pStyle w:val="articletitle"/>
        <w:rPr>
          <w:color w:val="000000" w:themeColor="text1"/>
        </w:rPr>
      </w:pPr>
    </w:p>
    <w:p w14:paraId="7F04A4F5" w14:textId="6A8E3B76" w:rsidR="00955F48" w:rsidRDefault="00C12683" w:rsidP="009C7BF0">
      <w:pPr>
        <w:pStyle w:val="ListParagraph"/>
        <w:spacing w:after="0" w:line="240" w:lineRule="auto"/>
        <w:ind w:left="567"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1</w:t>
      </w:r>
      <w:r>
        <w:rPr>
          <w:rFonts w:ascii="Arial" w:hAnsi="Arial" w:cs="Arial"/>
          <w:color w:val="000000" w:themeColor="text1"/>
          <w:sz w:val="24"/>
          <w:szCs w:val="24"/>
          <w:lang w:val="en-GB"/>
        </w:rPr>
        <w:tab/>
      </w:r>
      <w:r w:rsidR="00955F48" w:rsidRPr="009C7BF0">
        <w:rPr>
          <w:rFonts w:ascii="Arial" w:hAnsi="Arial" w:cs="Arial"/>
          <w:color w:val="000000" w:themeColor="text1"/>
          <w:sz w:val="24"/>
          <w:szCs w:val="24"/>
          <w:lang w:val="en-GB"/>
        </w:rPr>
        <w:t xml:space="preserve">The Parties recognise the importance of coastal wetlands or ‘blue carbon ecosystems’ – including mangroves, tidal marshes and seagrass – for climate change mitigation and adaptation, protection of biodiversity, including threatened species, disaster risk reduction and the livelihoods of coastal </w:t>
      </w:r>
      <w:r w:rsidR="00955F48" w:rsidRPr="00E348A5">
        <w:rPr>
          <w:rFonts w:ascii="Arial" w:hAnsi="Arial" w:cs="Arial"/>
          <w:color w:val="000000" w:themeColor="text1"/>
          <w:sz w:val="24"/>
          <w:szCs w:val="24"/>
          <w:lang w:val="en-GB"/>
        </w:rPr>
        <w:t>communities.</w:t>
      </w:r>
    </w:p>
    <w:p w14:paraId="52BB094F" w14:textId="77777777" w:rsidR="00FF2692" w:rsidRPr="00E348A5" w:rsidRDefault="00FF2692" w:rsidP="00201A8F">
      <w:pPr>
        <w:pStyle w:val="ListParagraph"/>
        <w:spacing w:after="0" w:line="240" w:lineRule="auto"/>
        <w:ind w:left="930"/>
        <w:jc w:val="both"/>
        <w:rPr>
          <w:rFonts w:ascii="Arial" w:hAnsi="Arial" w:cs="Arial"/>
          <w:color w:val="000000" w:themeColor="text1"/>
          <w:sz w:val="24"/>
          <w:szCs w:val="24"/>
          <w:lang w:val="en-GB"/>
        </w:rPr>
      </w:pPr>
    </w:p>
    <w:p w14:paraId="7813019C" w14:textId="724A4579" w:rsidR="00FF2692" w:rsidRDefault="00C12683" w:rsidP="009C7BF0">
      <w:pPr>
        <w:pStyle w:val="ListParagraph"/>
        <w:spacing w:after="0" w:line="240" w:lineRule="auto"/>
        <w:ind w:left="567"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2</w:t>
      </w:r>
      <w:r w:rsidR="00337623">
        <w:rPr>
          <w:rFonts w:ascii="Arial" w:hAnsi="Arial" w:cs="Arial"/>
          <w:color w:val="000000" w:themeColor="text1"/>
          <w:sz w:val="24"/>
          <w:szCs w:val="24"/>
          <w:lang w:val="en-GB"/>
        </w:rPr>
        <w:tab/>
      </w:r>
      <w:r w:rsidR="00FF2692" w:rsidRPr="00FF2692">
        <w:rPr>
          <w:rFonts w:ascii="Arial" w:hAnsi="Arial" w:cs="Arial"/>
          <w:color w:val="000000" w:themeColor="text1"/>
          <w:sz w:val="24"/>
          <w:szCs w:val="24"/>
          <w:lang w:val="en-GB"/>
        </w:rPr>
        <w:t>The Parties also recognise the importance of robust methodologies for measuring, reporting on, verification of, and managing blue carbon stocks</w:t>
      </w:r>
      <w:r w:rsidR="00FF2692">
        <w:rPr>
          <w:rFonts w:ascii="Arial" w:hAnsi="Arial" w:cs="Arial"/>
          <w:color w:val="000000" w:themeColor="text1"/>
          <w:sz w:val="24"/>
          <w:szCs w:val="24"/>
          <w:lang w:val="en-GB"/>
        </w:rPr>
        <w:t>.</w:t>
      </w:r>
    </w:p>
    <w:p w14:paraId="1407064B" w14:textId="77777777" w:rsidR="00FF2692" w:rsidRPr="00E348A5" w:rsidRDefault="00FF2692" w:rsidP="00201A8F">
      <w:pPr>
        <w:pStyle w:val="ListParagraph"/>
        <w:spacing w:after="0" w:line="240" w:lineRule="auto"/>
        <w:rPr>
          <w:rFonts w:ascii="Arial" w:hAnsi="Arial" w:cs="Arial"/>
          <w:color w:val="000000" w:themeColor="text1"/>
          <w:sz w:val="24"/>
          <w:szCs w:val="24"/>
          <w:lang w:val="en-GB"/>
        </w:rPr>
      </w:pPr>
    </w:p>
    <w:p w14:paraId="58F6EDA0" w14:textId="673519AB" w:rsidR="00FF2692" w:rsidRDefault="00337623" w:rsidP="009C7BF0">
      <w:pPr>
        <w:pStyle w:val="ListParagraph"/>
        <w:spacing w:after="0" w:line="240" w:lineRule="auto"/>
        <w:ind w:left="567"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3</w:t>
      </w:r>
      <w:r>
        <w:rPr>
          <w:rFonts w:ascii="Arial" w:hAnsi="Arial" w:cs="Arial"/>
          <w:color w:val="000000" w:themeColor="text1"/>
          <w:sz w:val="24"/>
          <w:szCs w:val="24"/>
          <w:lang w:val="en-GB"/>
        </w:rPr>
        <w:tab/>
      </w:r>
      <w:r w:rsidR="00FF2692" w:rsidRPr="00FF2692">
        <w:rPr>
          <w:rFonts w:ascii="Arial" w:hAnsi="Arial" w:cs="Arial"/>
          <w:color w:val="000000" w:themeColor="text1"/>
          <w:sz w:val="24"/>
          <w:szCs w:val="24"/>
          <w:lang w:val="en-GB"/>
        </w:rPr>
        <w:t>The Parties affirm their commitment to the International Partnership for Blue Carbon and the Mangrove Alliance for Climate</w:t>
      </w:r>
      <w:r w:rsidR="00FF2692">
        <w:rPr>
          <w:rFonts w:ascii="Arial" w:hAnsi="Arial" w:cs="Arial"/>
          <w:color w:val="000000" w:themeColor="text1"/>
          <w:sz w:val="24"/>
          <w:szCs w:val="24"/>
          <w:lang w:val="en-GB"/>
        </w:rPr>
        <w:t>.</w:t>
      </w:r>
    </w:p>
    <w:p w14:paraId="0C31AF57" w14:textId="77777777" w:rsidR="00FF2692" w:rsidRPr="00E348A5" w:rsidRDefault="00FF2692" w:rsidP="00201A8F">
      <w:pPr>
        <w:pStyle w:val="ListParagraph"/>
        <w:spacing w:after="0" w:line="240" w:lineRule="auto"/>
        <w:rPr>
          <w:rFonts w:ascii="Arial" w:hAnsi="Arial" w:cs="Arial"/>
          <w:color w:val="000000" w:themeColor="text1"/>
          <w:sz w:val="24"/>
          <w:szCs w:val="24"/>
          <w:lang w:val="en-GB"/>
        </w:rPr>
      </w:pPr>
    </w:p>
    <w:p w14:paraId="19B67C69" w14:textId="2AA1478F" w:rsidR="00FF2692" w:rsidRDefault="00337623" w:rsidP="009C7BF0">
      <w:pPr>
        <w:pStyle w:val="ListParagraph"/>
        <w:spacing w:after="0" w:line="240" w:lineRule="auto"/>
        <w:ind w:left="567"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4</w:t>
      </w:r>
      <w:r>
        <w:rPr>
          <w:rFonts w:ascii="Arial" w:hAnsi="Arial" w:cs="Arial"/>
          <w:color w:val="000000" w:themeColor="text1"/>
          <w:sz w:val="24"/>
          <w:szCs w:val="24"/>
          <w:lang w:val="en-GB"/>
        </w:rPr>
        <w:tab/>
      </w:r>
      <w:r w:rsidR="00FF2692" w:rsidRPr="00FF2692">
        <w:rPr>
          <w:rFonts w:ascii="Arial" w:hAnsi="Arial" w:cs="Arial"/>
          <w:color w:val="000000" w:themeColor="text1"/>
          <w:sz w:val="24"/>
          <w:szCs w:val="24"/>
          <w:lang w:val="en-GB"/>
        </w:rPr>
        <w:t xml:space="preserve">The Parties shall endeavour to conserve and restore blue carbon ecosystems, including through consideration of nature-based solutions for mitigation of and </w:t>
      </w:r>
      <w:r w:rsidR="00FF2692" w:rsidRPr="00FF2692">
        <w:rPr>
          <w:rFonts w:ascii="Arial" w:hAnsi="Arial" w:cs="Arial"/>
          <w:color w:val="000000" w:themeColor="text1"/>
          <w:sz w:val="24"/>
          <w:szCs w:val="24"/>
          <w:lang w:val="en-GB"/>
        </w:rPr>
        <w:lastRenderedPageBreak/>
        <w:t>adaptation to climate change, improving biodiversity and by drawing on traditional and Indigenous knowledge</w:t>
      </w:r>
      <w:r w:rsidR="00E348A5">
        <w:rPr>
          <w:rFonts w:ascii="Arial" w:hAnsi="Arial" w:cs="Arial"/>
          <w:color w:val="000000" w:themeColor="text1"/>
          <w:sz w:val="24"/>
          <w:szCs w:val="24"/>
          <w:lang w:val="en-GB"/>
        </w:rPr>
        <w:t>.</w:t>
      </w:r>
    </w:p>
    <w:p w14:paraId="08CF8D02" w14:textId="77777777" w:rsidR="00FF2692" w:rsidRPr="00E348A5" w:rsidRDefault="00FF2692" w:rsidP="00201A8F">
      <w:pPr>
        <w:pStyle w:val="ListParagraph"/>
        <w:spacing w:after="0" w:line="240" w:lineRule="auto"/>
        <w:rPr>
          <w:rFonts w:ascii="Arial" w:hAnsi="Arial" w:cs="Arial"/>
          <w:color w:val="000000" w:themeColor="text1"/>
          <w:sz w:val="24"/>
          <w:szCs w:val="24"/>
          <w:lang w:val="en-GB"/>
        </w:rPr>
      </w:pPr>
    </w:p>
    <w:p w14:paraId="7DE97446" w14:textId="7695B17E" w:rsidR="0068449F" w:rsidRPr="00E348A5" w:rsidRDefault="00337623" w:rsidP="009C7BF0">
      <w:pPr>
        <w:pStyle w:val="ListParagraph"/>
        <w:spacing w:after="0" w:line="240" w:lineRule="auto"/>
        <w:ind w:left="567"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5</w:t>
      </w:r>
      <w:r>
        <w:rPr>
          <w:rFonts w:ascii="Arial" w:hAnsi="Arial" w:cs="Arial"/>
          <w:color w:val="000000" w:themeColor="text1"/>
          <w:sz w:val="24"/>
          <w:szCs w:val="24"/>
          <w:lang w:val="en-GB"/>
        </w:rPr>
        <w:tab/>
      </w:r>
      <w:r w:rsidR="00FF2692" w:rsidRPr="00FF2692">
        <w:rPr>
          <w:rFonts w:ascii="Arial" w:hAnsi="Arial" w:cs="Arial"/>
          <w:color w:val="000000" w:themeColor="text1"/>
          <w:sz w:val="24"/>
          <w:szCs w:val="24"/>
          <w:lang w:val="en-GB"/>
        </w:rPr>
        <w:t>The Parties shall cooperate, as appropriate, in knowledge and best practice sharing to strengthen protection and restoration of blue carbon ecosystems, as well as by collaboration and capacity building through existing initiatives</w:t>
      </w:r>
      <w:r w:rsidR="0068449F" w:rsidRPr="00E348A5">
        <w:rPr>
          <w:rFonts w:ascii="Arial" w:eastAsia="Calibri" w:hAnsi="Arial" w:cs="Arial"/>
          <w:color w:val="000000" w:themeColor="text1"/>
          <w:sz w:val="24"/>
          <w:szCs w:val="24"/>
          <w:lang w:val="en-GB"/>
        </w:rPr>
        <w:t>.</w:t>
      </w:r>
    </w:p>
    <w:p w14:paraId="001E9E1D" w14:textId="77777777" w:rsidR="0068449F" w:rsidRPr="00EB784B" w:rsidRDefault="0068449F" w:rsidP="00201A8F">
      <w:pPr>
        <w:spacing w:after="0" w:line="240" w:lineRule="auto"/>
        <w:jc w:val="both"/>
        <w:rPr>
          <w:rFonts w:ascii="Arial" w:hAnsi="Arial" w:cs="Arial"/>
          <w:color w:val="000000" w:themeColor="text1"/>
          <w:sz w:val="24"/>
          <w:szCs w:val="24"/>
          <w:lang w:val="en-GB"/>
        </w:rPr>
      </w:pPr>
    </w:p>
    <w:p w14:paraId="071B0B23" w14:textId="77777777" w:rsidR="0068449F" w:rsidRPr="00EB784B" w:rsidRDefault="0068449F" w:rsidP="00201A8F">
      <w:pPr>
        <w:spacing w:after="0" w:line="240" w:lineRule="auto"/>
        <w:jc w:val="both"/>
        <w:rPr>
          <w:rFonts w:ascii="Arial" w:hAnsi="Arial" w:cs="Arial"/>
          <w:sz w:val="24"/>
          <w:szCs w:val="24"/>
          <w:lang w:val="en-GB"/>
        </w:rPr>
      </w:pPr>
    </w:p>
    <w:p w14:paraId="48AAD2EF" w14:textId="2571EBC4" w:rsidR="00F65A0A" w:rsidRPr="00EB784B" w:rsidRDefault="00294A1E" w:rsidP="00201A8F">
      <w:pPr>
        <w:pStyle w:val="articletitle"/>
        <w:rPr>
          <w:color w:val="000000" w:themeColor="text1"/>
        </w:rPr>
      </w:pPr>
      <w:r w:rsidRPr="00EB784B">
        <w:rPr>
          <w:color w:val="000000" w:themeColor="text1"/>
        </w:rPr>
        <w:t xml:space="preserve">Article </w:t>
      </w:r>
      <w:r w:rsidR="002A15BE" w:rsidRPr="00EB784B">
        <w:rPr>
          <w:color w:val="000000" w:themeColor="text1"/>
        </w:rPr>
        <w:t>18</w:t>
      </w:r>
      <w:r w:rsidR="00CA525C" w:rsidRPr="00EB784B">
        <w:rPr>
          <w:color w:val="000000" w:themeColor="text1"/>
        </w:rPr>
        <w:t>.1</w:t>
      </w:r>
      <w:r w:rsidR="00887477" w:rsidRPr="00EB784B">
        <w:rPr>
          <w:color w:val="000000" w:themeColor="text1"/>
        </w:rPr>
        <w:t>3</w:t>
      </w:r>
    </w:p>
    <w:p w14:paraId="6A6233E3" w14:textId="514ABEB7" w:rsidR="00F92DBA" w:rsidRPr="00EB784B" w:rsidRDefault="00CA525C" w:rsidP="00201A8F">
      <w:pPr>
        <w:pStyle w:val="articletitle"/>
        <w:rPr>
          <w:color w:val="000000" w:themeColor="text1"/>
        </w:rPr>
      </w:pPr>
      <w:r w:rsidRPr="00EB784B">
        <w:rPr>
          <w:color w:val="000000" w:themeColor="text1"/>
        </w:rPr>
        <w:t>Marine Wild Capture Fisheries</w:t>
      </w:r>
    </w:p>
    <w:p w14:paraId="07136160" w14:textId="77777777" w:rsidR="002A15BE" w:rsidRPr="00EB784B" w:rsidRDefault="002A15BE" w:rsidP="00201A8F">
      <w:pPr>
        <w:pStyle w:val="articletitle"/>
        <w:rPr>
          <w:color w:val="000000" w:themeColor="text1"/>
        </w:rPr>
      </w:pPr>
    </w:p>
    <w:p w14:paraId="7F41ED81" w14:textId="617627B0" w:rsidR="00F92DBA" w:rsidRPr="009C7BF0" w:rsidRDefault="002A15BE"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1. </w:t>
      </w:r>
      <w:r w:rsidRPr="00EB784B">
        <w:rPr>
          <w:rFonts w:ascii="Arial" w:hAnsi="Arial" w:cs="Arial"/>
          <w:color w:val="000000" w:themeColor="text1"/>
          <w:sz w:val="24"/>
          <w:szCs w:val="24"/>
          <w:lang w:val="en-GB"/>
        </w:rPr>
        <w:tab/>
      </w:r>
      <w:r w:rsidR="00F92DBA" w:rsidRPr="009C7BF0">
        <w:rPr>
          <w:rFonts w:ascii="Arial" w:hAnsi="Arial" w:cs="Arial"/>
          <w:color w:val="000000" w:themeColor="text1"/>
          <w:sz w:val="24"/>
          <w:szCs w:val="24"/>
          <w:lang w:val="en-GB"/>
        </w:rPr>
        <w:t xml:space="preserve">The Parties </w:t>
      </w:r>
      <w:r w:rsidR="00F92DBA" w:rsidRPr="009C7BF0">
        <w:rPr>
          <w:rFonts w:ascii="Arial" w:eastAsia="Calibri" w:hAnsi="Arial" w:cs="Arial"/>
          <w:color w:val="000000" w:themeColor="text1"/>
          <w:sz w:val="24"/>
          <w:szCs w:val="24"/>
          <w:lang w:val="en-GB"/>
        </w:rPr>
        <w:t>acknowledge their role as major consumers, producers and traders of fisheries products, and the importance of the marine fisheries sector to their development and to the livelihoods of their fishing communities, including artisanal or small-scale fisheries. The Parties also acknowledge that the fate of marine capture fisheries is an urgent resource problem facing the international community. Accordingly, the Parties recognise the importance of taking measures aimed at the conservation and the sustainable management of fisheries.</w:t>
      </w:r>
    </w:p>
    <w:p w14:paraId="7B1C009A" w14:textId="77777777" w:rsidR="00F92DBA" w:rsidRPr="00EB784B" w:rsidRDefault="00F92DBA" w:rsidP="00201A8F">
      <w:pPr>
        <w:spacing w:after="0" w:line="240" w:lineRule="auto"/>
        <w:jc w:val="both"/>
        <w:rPr>
          <w:rFonts w:ascii="Arial" w:hAnsi="Arial" w:cs="Arial"/>
          <w:color w:val="000000" w:themeColor="text1"/>
          <w:sz w:val="24"/>
          <w:szCs w:val="24"/>
          <w:lang w:val="en-GB"/>
        </w:rPr>
      </w:pPr>
    </w:p>
    <w:p w14:paraId="7C501F02" w14:textId="77777777" w:rsidR="00F92DBA" w:rsidRPr="00EB784B" w:rsidRDefault="00F92DBA" w:rsidP="009C7BF0">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In this regard, the Parties acknowledge that inadequate fisheries management, fisheries subsidies that contribute to overfishing and overcapacity, and illegal, unreported, and unregulated (“IUU”) fishing</w:t>
      </w:r>
      <w:r w:rsidRPr="009C7BF0">
        <w:rPr>
          <w:rStyle w:val="FootnoteReference"/>
          <w:color w:val="000000" w:themeColor="text1"/>
          <w:sz w:val="24"/>
          <w:szCs w:val="24"/>
          <w:lang w:val="en-GB"/>
        </w:rPr>
        <w:footnoteReference w:id="3"/>
      </w:r>
      <w:r w:rsidRPr="009C7BF0">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can have significant negative impacts on trade, development and the environment, and recognise the need for individual and collective action to address the problems of overfishing and unsustainable utilisation of fisheries resources.</w:t>
      </w:r>
    </w:p>
    <w:p w14:paraId="28C294BA" w14:textId="77777777" w:rsidR="00F92DBA" w:rsidRPr="00EB784B" w:rsidRDefault="00F92DBA" w:rsidP="009C7BF0">
      <w:pPr>
        <w:spacing w:after="0" w:line="240" w:lineRule="auto"/>
        <w:ind w:left="567" w:hanging="567"/>
        <w:jc w:val="both"/>
        <w:rPr>
          <w:rFonts w:ascii="Arial" w:hAnsi="Arial" w:cs="Arial"/>
          <w:color w:val="000000" w:themeColor="text1"/>
          <w:sz w:val="24"/>
          <w:szCs w:val="24"/>
          <w:lang w:val="en-GB"/>
        </w:rPr>
      </w:pPr>
    </w:p>
    <w:p w14:paraId="425EEEF9" w14:textId="3AB772CA" w:rsidR="00FE2CC6" w:rsidRPr="00EB784B" w:rsidRDefault="00F92DBA" w:rsidP="00383A4D">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Pr="00EB784B">
        <w:rPr>
          <w:rFonts w:ascii="Arial" w:hAnsi="Arial" w:cs="Arial"/>
          <w:color w:val="000000" w:themeColor="text1"/>
          <w:sz w:val="24"/>
          <w:szCs w:val="24"/>
          <w:lang w:val="en-GB"/>
        </w:rPr>
        <w:tab/>
      </w:r>
      <w:r w:rsidR="00FE2CC6" w:rsidRPr="00EB784B">
        <w:rPr>
          <w:rFonts w:ascii="Arial" w:hAnsi="Arial" w:cs="Arial"/>
          <w:color w:val="000000" w:themeColor="text1"/>
          <w:sz w:val="24"/>
          <w:szCs w:val="24"/>
          <w:lang w:val="en-GB"/>
        </w:rPr>
        <w:t xml:space="preserve">The Parties </w:t>
      </w:r>
      <w:r w:rsidR="00C91705" w:rsidRPr="00EB784B">
        <w:rPr>
          <w:rFonts w:ascii="Arial" w:hAnsi="Arial" w:cs="Arial"/>
          <w:color w:val="000000" w:themeColor="text1"/>
          <w:sz w:val="24"/>
          <w:szCs w:val="24"/>
          <w:lang w:val="en-GB"/>
        </w:rPr>
        <w:t>shall endeavour to</w:t>
      </w:r>
      <w:r w:rsidR="00FE2CC6" w:rsidRPr="00EB784B">
        <w:rPr>
          <w:rFonts w:ascii="Arial" w:hAnsi="Arial" w:cs="Arial"/>
          <w:color w:val="000000" w:themeColor="text1"/>
          <w:sz w:val="24"/>
          <w:szCs w:val="24"/>
          <w:lang w:val="en-GB"/>
        </w:rPr>
        <w:t xml:space="preserve"> operate a fisheries management system, including among others those with a national or regional focus, that regulates marine wild capture fishing that is designed to</w:t>
      </w:r>
      <w:r w:rsidR="007173F5" w:rsidRPr="00EB784B">
        <w:rPr>
          <w:rFonts w:ascii="Arial" w:hAnsi="Arial" w:cs="Arial"/>
          <w:color w:val="000000" w:themeColor="text1"/>
          <w:sz w:val="24"/>
          <w:szCs w:val="24"/>
          <w:lang w:val="en-GB"/>
        </w:rPr>
        <w:t>:</w:t>
      </w:r>
    </w:p>
    <w:p w14:paraId="4CD7773D" w14:textId="77777777" w:rsidR="00FE2CC6" w:rsidRDefault="00FE2CC6" w:rsidP="00201A8F">
      <w:pPr>
        <w:spacing w:after="0" w:line="240" w:lineRule="auto"/>
        <w:jc w:val="both"/>
        <w:rPr>
          <w:rFonts w:ascii="Arial" w:hAnsi="Arial" w:cs="Arial"/>
          <w:color w:val="000000" w:themeColor="text1"/>
          <w:sz w:val="24"/>
          <w:szCs w:val="24"/>
          <w:lang w:val="en-GB"/>
        </w:rPr>
      </w:pPr>
    </w:p>
    <w:p w14:paraId="505D84C9" w14:textId="355344B2" w:rsidR="00A001F3" w:rsidRPr="00383A4D" w:rsidRDefault="00383A4D" w:rsidP="00383A4D">
      <w:pPr>
        <w:spacing w:after="0" w:line="240" w:lineRule="auto"/>
        <w:ind w:firstLine="567"/>
        <w:jc w:val="both"/>
        <w:rPr>
          <w:rFonts w:ascii="Arial" w:hAnsi="Arial" w:cs="Arial"/>
          <w:color w:val="000000" w:themeColor="text1"/>
          <w:sz w:val="24"/>
          <w:szCs w:val="24"/>
          <w:lang w:val="en-GB"/>
        </w:rPr>
      </w:pPr>
      <w:r w:rsidRPr="00383A4D">
        <w:rPr>
          <w:rFonts w:ascii="Arial" w:hAnsi="Arial" w:cs="Arial"/>
          <w:color w:val="000000" w:themeColor="text1"/>
          <w:sz w:val="24"/>
          <w:szCs w:val="24"/>
          <w:lang w:val="en-GB"/>
        </w:rPr>
        <w:t>(a</w:t>
      </w:r>
      <w:r>
        <w:rPr>
          <w:rFonts w:ascii="Arial" w:hAnsi="Arial" w:cs="Arial"/>
          <w:color w:val="000000" w:themeColor="text1"/>
          <w:sz w:val="24"/>
          <w:szCs w:val="24"/>
          <w:lang w:val="en-GB"/>
        </w:rPr>
        <w:t>)</w:t>
      </w:r>
      <w:r>
        <w:rPr>
          <w:rFonts w:ascii="Arial" w:hAnsi="Arial" w:cs="Arial"/>
          <w:color w:val="000000" w:themeColor="text1"/>
          <w:sz w:val="24"/>
          <w:szCs w:val="24"/>
          <w:lang w:val="en-GB"/>
        </w:rPr>
        <w:tab/>
      </w:r>
      <w:r w:rsidR="00F92DBA" w:rsidRPr="00383A4D">
        <w:rPr>
          <w:rFonts w:ascii="Arial" w:hAnsi="Arial" w:cs="Arial"/>
          <w:color w:val="000000" w:themeColor="text1"/>
          <w:sz w:val="24"/>
          <w:szCs w:val="24"/>
          <w:lang w:val="en-GB"/>
        </w:rPr>
        <w:t>prevent overfishing and overcapacity;</w:t>
      </w:r>
    </w:p>
    <w:p w14:paraId="069B0A86" w14:textId="77777777" w:rsidR="00427628" w:rsidRDefault="00427628" w:rsidP="00427628">
      <w:pPr>
        <w:spacing w:after="0" w:line="240" w:lineRule="auto"/>
        <w:jc w:val="both"/>
        <w:rPr>
          <w:rFonts w:ascii="Arial" w:hAnsi="Arial" w:cs="Arial"/>
          <w:color w:val="000000" w:themeColor="text1"/>
          <w:sz w:val="24"/>
          <w:szCs w:val="24"/>
          <w:lang w:val="en-GB"/>
        </w:rPr>
      </w:pPr>
    </w:p>
    <w:p w14:paraId="5D238DB8" w14:textId="4C5D8A30" w:rsidR="00F92DBA" w:rsidRPr="00EB784B" w:rsidRDefault="00383A4D" w:rsidP="00383A4D">
      <w:pPr>
        <w:tabs>
          <w:tab w:val="left" w:pos="426"/>
        </w:tabs>
        <w:spacing w:after="0" w:line="240" w:lineRule="auto"/>
        <w:ind w:left="1560" w:hanging="993"/>
        <w:jc w:val="both"/>
        <w:rPr>
          <w:rFonts w:ascii="Arial" w:hAnsi="Arial" w:cs="Arial"/>
          <w:color w:val="000000" w:themeColor="text1"/>
          <w:sz w:val="24"/>
          <w:szCs w:val="24"/>
          <w:lang w:val="en-GB"/>
        </w:rPr>
      </w:pPr>
      <w:r>
        <w:rPr>
          <w:rFonts w:ascii="Arial" w:hAnsi="Arial" w:cs="Arial"/>
          <w:color w:val="000000" w:themeColor="text1"/>
          <w:sz w:val="24"/>
          <w:szCs w:val="24"/>
          <w:lang w:val="en-GB"/>
        </w:rPr>
        <w:t>(b)</w:t>
      </w:r>
      <w:r>
        <w:rPr>
          <w:rFonts w:ascii="Arial" w:hAnsi="Arial" w:cs="Arial"/>
          <w:color w:val="000000" w:themeColor="text1"/>
          <w:sz w:val="24"/>
          <w:szCs w:val="24"/>
          <w:lang w:val="en-GB"/>
        </w:rPr>
        <w:tab/>
      </w:r>
      <w:r w:rsidR="00F92DBA" w:rsidRPr="00EB784B">
        <w:rPr>
          <w:rFonts w:ascii="Arial" w:hAnsi="Arial" w:cs="Arial"/>
          <w:color w:val="000000" w:themeColor="text1"/>
          <w:sz w:val="24"/>
          <w:szCs w:val="24"/>
          <w:lang w:val="en-GB"/>
        </w:rPr>
        <w:t>reduce bycatch of non-target</w:t>
      </w:r>
      <w:r w:rsidR="000C1925" w:rsidRPr="00EB784B">
        <w:rPr>
          <w:rFonts w:ascii="Arial" w:hAnsi="Arial" w:cs="Arial"/>
          <w:color w:val="000000" w:themeColor="text1"/>
          <w:sz w:val="24"/>
          <w:szCs w:val="24"/>
          <w:lang w:val="en-GB"/>
        </w:rPr>
        <w:t xml:space="preserve"> </w:t>
      </w:r>
      <w:r w:rsidR="00F92DBA" w:rsidRPr="00EB784B">
        <w:rPr>
          <w:rFonts w:ascii="Arial" w:hAnsi="Arial" w:cs="Arial"/>
          <w:color w:val="000000" w:themeColor="text1"/>
          <w:sz w:val="24"/>
          <w:szCs w:val="24"/>
          <w:lang w:val="en-GB"/>
        </w:rPr>
        <w:t>species and juveniles, including</w:t>
      </w:r>
      <w:r w:rsidR="00FE2CC6" w:rsidRPr="00EB784B">
        <w:rPr>
          <w:rFonts w:ascii="Arial" w:hAnsi="Arial" w:cs="Arial"/>
          <w:color w:val="000000" w:themeColor="text1"/>
          <w:sz w:val="24"/>
          <w:szCs w:val="24"/>
          <w:lang w:val="en-GB"/>
        </w:rPr>
        <w:t xml:space="preserve"> those that may be endangered,</w:t>
      </w:r>
      <w:r w:rsidR="00F92DBA" w:rsidRPr="00EB784B">
        <w:rPr>
          <w:rFonts w:ascii="Arial" w:hAnsi="Arial" w:cs="Arial"/>
          <w:color w:val="000000" w:themeColor="text1"/>
          <w:sz w:val="24"/>
          <w:szCs w:val="24"/>
          <w:lang w:val="en-GB"/>
        </w:rPr>
        <w:t xml:space="preserve"> through</w:t>
      </w:r>
      <w:r w:rsidR="00FE2CC6" w:rsidRPr="00EB784B">
        <w:rPr>
          <w:rFonts w:ascii="Arial" w:hAnsi="Arial" w:cs="Arial"/>
          <w:color w:val="000000" w:themeColor="text1"/>
          <w:sz w:val="24"/>
          <w:szCs w:val="24"/>
          <w:lang w:val="en-GB"/>
        </w:rPr>
        <w:t xml:space="preserve"> but not limited to</w:t>
      </w:r>
      <w:r w:rsidR="00F92DBA" w:rsidRPr="00EB784B">
        <w:rPr>
          <w:rFonts w:ascii="Arial" w:hAnsi="Arial" w:cs="Arial"/>
          <w:color w:val="000000" w:themeColor="text1"/>
          <w:sz w:val="24"/>
          <w:szCs w:val="24"/>
          <w:lang w:val="en-GB"/>
        </w:rPr>
        <w:t xml:space="preserve"> the regulation of fishing gear that results in bycatch and the regulation of fishing in areas where bycatch is likely to occur; and</w:t>
      </w:r>
    </w:p>
    <w:p w14:paraId="3B401BC2" w14:textId="77777777" w:rsidR="00427628" w:rsidRDefault="00427628" w:rsidP="00427628">
      <w:pPr>
        <w:spacing w:after="0" w:line="240" w:lineRule="auto"/>
        <w:jc w:val="both"/>
        <w:rPr>
          <w:rFonts w:ascii="Arial" w:hAnsi="Arial" w:cs="Arial"/>
          <w:color w:val="000000" w:themeColor="text1"/>
          <w:sz w:val="24"/>
          <w:szCs w:val="24"/>
          <w:lang w:val="en-GB"/>
        </w:rPr>
      </w:pPr>
    </w:p>
    <w:p w14:paraId="1050692A" w14:textId="2E5C80C8" w:rsidR="00F92DBA" w:rsidRPr="00EB784B" w:rsidRDefault="00383A4D" w:rsidP="00383A4D">
      <w:pPr>
        <w:spacing w:after="0" w:line="240" w:lineRule="auto"/>
        <w:ind w:left="1276" w:hanging="556"/>
        <w:jc w:val="both"/>
        <w:rPr>
          <w:rFonts w:ascii="Arial" w:hAnsi="Arial" w:cs="Arial"/>
          <w:color w:val="000000" w:themeColor="text1"/>
          <w:sz w:val="24"/>
          <w:szCs w:val="24"/>
          <w:lang w:val="en-GB"/>
        </w:rPr>
      </w:pPr>
      <w:r>
        <w:rPr>
          <w:rFonts w:ascii="Arial" w:hAnsi="Arial" w:cs="Arial"/>
          <w:color w:val="000000" w:themeColor="text1"/>
          <w:sz w:val="24"/>
          <w:szCs w:val="24"/>
          <w:lang w:val="en-GB"/>
        </w:rPr>
        <w:t>(c)</w:t>
      </w:r>
      <w:r>
        <w:rPr>
          <w:rFonts w:ascii="Arial" w:hAnsi="Arial" w:cs="Arial"/>
          <w:color w:val="000000" w:themeColor="text1"/>
          <w:sz w:val="24"/>
          <w:szCs w:val="24"/>
          <w:lang w:val="en-GB"/>
        </w:rPr>
        <w:tab/>
      </w:r>
      <w:r w:rsidR="00F92DBA" w:rsidRPr="00EB784B">
        <w:rPr>
          <w:rFonts w:ascii="Arial" w:hAnsi="Arial" w:cs="Arial"/>
          <w:color w:val="000000" w:themeColor="text1"/>
          <w:sz w:val="24"/>
          <w:szCs w:val="24"/>
          <w:lang w:val="en-GB"/>
        </w:rPr>
        <w:t>promote</w:t>
      </w:r>
      <w:r w:rsidR="00CE22EC" w:rsidRPr="00EB784B">
        <w:rPr>
          <w:rFonts w:ascii="Arial" w:hAnsi="Arial" w:cs="Arial"/>
          <w:color w:val="000000" w:themeColor="text1"/>
          <w:sz w:val="24"/>
          <w:szCs w:val="24"/>
          <w:lang w:val="en-GB"/>
        </w:rPr>
        <w:t xml:space="preserve"> </w:t>
      </w:r>
      <w:r w:rsidR="00F92DBA" w:rsidRPr="00EB784B">
        <w:rPr>
          <w:rFonts w:ascii="Arial" w:hAnsi="Arial" w:cs="Arial"/>
          <w:color w:val="000000" w:themeColor="text1"/>
          <w:sz w:val="24"/>
          <w:szCs w:val="24"/>
          <w:lang w:val="en-GB"/>
        </w:rPr>
        <w:t>the recovery of overfished stocks for all marine fisheries in which that Party’s persons conduct fishing activities.</w:t>
      </w:r>
    </w:p>
    <w:p w14:paraId="77DF3916" w14:textId="77777777" w:rsidR="00F92DBA" w:rsidRPr="00EB784B" w:rsidRDefault="00F92DBA" w:rsidP="00201A8F">
      <w:pPr>
        <w:spacing w:after="0" w:line="240" w:lineRule="auto"/>
        <w:jc w:val="both"/>
        <w:rPr>
          <w:rFonts w:ascii="Arial" w:hAnsi="Arial" w:cs="Arial"/>
          <w:color w:val="000000" w:themeColor="text1"/>
          <w:sz w:val="24"/>
          <w:szCs w:val="24"/>
          <w:lang w:val="en-GB"/>
        </w:rPr>
      </w:pPr>
    </w:p>
    <w:p w14:paraId="499DF01C" w14:textId="11B17983" w:rsidR="00F92DBA" w:rsidRPr="00EB784B" w:rsidRDefault="00F92DBA" w:rsidP="00383A4D">
      <w:pPr>
        <w:spacing w:after="0" w:line="240" w:lineRule="auto"/>
        <w:ind w:left="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Such </w:t>
      </w:r>
      <w:r w:rsidR="00016104">
        <w:rPr>
          <w:rFonts w:ascii="Arial" w:hAnsi="Arial" w:cs="Arial"/>
          <w:color w:val="000000" w:themeColor="text1"/>
          <w:sz w:val="24"/>
          <w:szCs w:val="24"/>
          <w:lang w:val="en-GB"/>
        </w:rPr>
        <w:t xml:space="preserve">fisheries </w:t>
      </w:r>
      <w:r w:rsidRPr="00EB784B">
        <w:rPr>
          <w:rFonts w:ascii="Arial" w:hAnsi="Arial" w:cs="Arial"/>
          <w:color w:val="000000" w:themeColor="text1"/>
          <w:sz w:val="24"/>
          <w:szCs w:val="24"/>
          <w:lang w:val="en-GB"/>
        </w:rPr>
        <w:t>management system</w:t>
      </w:r>
      <w:r w:rsidR="00016104">
        <w:rPr>
          <w:rFonts w:ascii="Arial" w:hAnsi="Arial" w:cs="Arial"/>
          <w:color w:val="000000" w:themeColor="text1"/>
          <w:sz w:val="24"/>
          <w:szCs w:val="24"/>
          <w:lang w:val="en-GB"/>
        </w:rPr>
        <w:t>s</w:t>
      </w:r>
      <w:r w:rsidRPr="00EB784B">
        <w:rPr>
          <w:rFonts w:ascii="Arial" w:hAnsi="Arial" w:cs="Arial"/>
          <w:color w:val="000000" w:themeColor="text1"/>
          <w:sz w:val="24"/>
          <w:szCs w:val="24"/>
          <w:lang w:val="en-GB"/>
        </w:rPr>
        <w:t xml:space="preserve"> shall be based on the best scientific evidence available and on internationally recognised best practices for fisheries management and conservation as reflected in the relevant provisions of </w:t>
      </w:r>
      <w:r w:rsidRPr="00EB784B">
        <w:rPr>
          <w:rFonts w:ascii="Arial" w:hAnsi="Arial" w:cs="Arial"/>
          <w:color w:val="000000" w:themeColor="text1"/>
          <w:sz w:val="24"/>
          <w:szCs w:val="24"/>
          <w:lang w:val="en-GB"/>
        </w:rPr>
        <w:lastRenderedPageBreak/>
        <w:t>international instruments aimed at ensuring the sustainable use and conservation of marine species</w:t>
      </w:r>
      <w:r w:rsidR="003F272B" w:rsidRPr="00EB784B">
        <w:rPr>
          <w:rFonts w:ascii="Arial" w:hAnsi="Arial" w:cs="Arial"/>
          <w:color w:val="000000" w:themeColor="text1"/>
          <w:sz w:val="24"/>
          <w:szCs w:val="24"/>
          <w:lang w:val="en-GB"/>
        </w:rPr>
        <w:t>.</w:t>
      </w:r>
      <w:r w:rsidRPr="00EB784B">
        <w:rPr>
          <w:rStyle w:val="FootnoteReference"/>
          <w:rFonts w:ascii="Arial" w:hAnsi="Arial" w:cs="Arial"/>
          <w:color w:val="000000" w:themeColor="text1"/>
          <w:sz w:val="24"/>
          <w:szCs w:val="24"/>
          <w:lang w:val="en-GB"/>
        </w:rPr>
        <w:footnoteReference w:id="4"/>
      </w:r>
    </w:p>
    <w:p w14:paraId="4B114A66" w14:textId="77777777" w:rsidR="00F92DBA" w:rsidRPr="00EB784B" w:rsidRDefault="00F92DBA" w:rsidP="00201A8F">
      <w:pPr>
        <w:spacing w:after="0" w:line="240" w:lineRule="auto"/>
        <w:jc w:val="both"/>
        <w:rPr>
          <w:rFonts w:ascii="Arial" w:hAnsi="Arial" w:cs="Arial"/>
          <w:color w:val="000000" w:themeColor="text1"/>
          <w:sz w:val="24"/>
          <w:szCs w:val="24"/>
          <w:lang w:val="en-GB"/>
        </w:rPr>
      </w:pPr>
    </w:p>
    <w:p w14:paraId="715FF7EE" w14:textId="4D0D18E5" w:rsidR="00F92DBA" w:rsidRPr="001C64A0" w:rsidRDefault="00016104" w:rsidP="001C64A0">
      <w:pPr>
        <w:spacing w:after="0" w:line="240" w:lineRule="auto"/>
        <w:ind w:left="567"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5</w:t>
      </w:r>
      <w:r w:rsidR="00214D53" w:rsidRPr="00EB784B">
        <w:rPr>
          <w:rFonts w:ascii="Arial" w:hAnsi="Arial" w:cs="Arial"/>
          <w:color w:val="000000" w:themeColor="text1"/>
          <w:sz w:val="24"/>
          <w:szCs w:val="24"/>
          <w:lang w:val="en-GB"/>
        </w:rPr>
        <w:t xml:space="preserve">. </w:t>
      </w:r>
      <w:r w:rsidR="00214D53" w:rsidRPr="00EB784B">
        <w:rPr>
          <w:rFonts w:ascii="Arial" w:hAnsi="Arial" w:cs="Arial"/>
          <w:color w:val="000000" w:themeColor="text1"/>
          <w:sz w:val="24"/>
          <w:szCs w:val="24"/>
          <w:lang w:val="en-GB"/>
        </w:rPr>
        <w:tab/>
      </w:r>
      <w:r w:rsidR="00072AD7" w:rsidRPr="001C64A0">
        <w:rPr>
          <w:rFonts w:ascii="Arial" w:hAnsi="Arial" w:cs="Arial"/>
          <w:color w:val="000000" w:themeColor="text1"/>
          <w:sz w:val="24"/>
          <w:szCs w:val="24"/>
          <w:lang w:val="en-GB"/>
        </w:rPr>
        <w:t>Each Party shall</w:t>
      </w:r>
      <w:r w:rsidR="00E45916" w:rsidRPr="001C64A0">
        <w:rPr>
          <w:rFonts w:ascii="Arial" w:hAnsi="Arial" w:cs="Arial"/>
          <w:color w:val="000000" w:themeColor="text1"/>
          <w:sz w:val="24"/>
          <w:szCs w:val="24"/>
          <w:lang w:val="en-GB"/>
        </w:rPr>
        <w:t xml:space="preserve"> endeavour to</w:t>
      </w:r>
      <w:r w:rsidR="00072AD7" w:rsidRPr="001C64A0">
        <w:rPr>
          <w:rFonts w:ascii="Arial" w:hAnsi="Arial" w:cs="Arial"/>
          <w:color w:val="000000" w:themeColor="text1"/>
          <w:sz w:val="24"/>
          <w:szCs w:val="24"/>
          <w:lang w:val="en-GB"/>
        </w:rPr>
        <w:t xml:space="preserve"> promote the long-term conservation of sharks, marine turtles, seabirds and marine mam</w:t>
      </w:r>
      <w:r w:rsidR="00A768F4" w:rsidRPr="001C64A0">
        <w:rPr>
          <w:rFonts w:ascii="Arial" w:hAnsi="Arial" w:cs="Arial"/>
          <w:color w:val="000000" w:themeColor="text1"/>
          <w:sz w:val="24"/>
          <w:szCs w:val="24"/>
          <w:lang w:val="en-GB"/>
        </w:rPr>
        <w:t>mals, including migratory species, through the implementation and effective enforcement of conservation and management measures.</w:t>
      </w:r>
      <w:r w:rsidR="003F272B" w:rsidRPr="001C64A0">
        <w:rPr>
          <w:rFonts w:ascii="Arial" w:hAnsi="Arial" w:cs="Arial"/>
          <w:color w:val="000000" w:themeColor="text1"/>
          <w:sz w:val="24"/>
          <w:szCs w:val="24"/>
          <w:lang w:val="en-GB"/>
        </w:rPr>
        <w:t xml:space="preserve"> </w:t>
      </w:r>
      <w:r w:rsidR="00F92DBA" w:rsidRPr="001C64A0">
        <w:rPr>
          <w:rFonts w:ascii="Arial" w:hAnsi="Arial" w:cs="Arial"/>
          <w:color w:val="000000" w:themeColor="text1"/>
          <w:sz w:val="24"/>
          <w:szCs w:val="24"/>
          <w:lang w:val="en-GB"/>
        </w:rPr>
        <w:t xml:space="preserve">Those measures </w:t>
      </w:r>
      <w:r w:rsidR="007C1BEF" w:rsidRPr="001C64A0">
        <w:rPr>
          <w:rFonts w:ascii="Arial" w:hAnsi="Arial" w:cs="Arial"/>
          <w:color w:val="000000" w:themeColor="text1"/>
          <w:sz w:val="24"/>
          <w:szCs w:val="24"/>
          <w:lang w:val="en-GB"/>
        </w:rPr>
        <w:t>may</w:t>
      </w:r>
      <w:r w:rsidR="00F92DBA" w:rsidRPr="001C64A0">
        <w:rPr>
          <w:rFonts w:ascii="Arial" w:hAnsi="Arial" w:cs="Arial"/>
          <w:color w:val="000000" w:themeColor="text1"/>
          <w:sz w:val="24"/>
          <w:szCs w:val="24"/>
          <w:lang w:val="en-GB"/>
        </w:rPr>
        <w:t xml:space="preserve"> include, as appropriate:</w:t>
      </w:r>
    </w:p>
    <w:p w14:paraId="09B74D3E" w14:textId="77777777" w:rsidR="00F92DBA" w:rsidRPr="00EB784B" w:rsidRDefault="00F92DBA" w:rsidP="00201A8F">
      <w:pPr>
        <w:spacing w:after="0" w:line="240" w:lineRule="auto"/>
        <w:jc w:val="both"/>
        <w:rPr>
          <w:rFonts w:ascii="Arial" w:hAnsi="Arial" w:cs="Arial"/>
          <w:color w:val="000000" w:themeColor="text1"/>
          <w:sz w:val="24"/>
          <w:szCs w:val="24"/>
          <w:lang w:val="en-GB"/>
        </w:rPr>
      </w:pPr>
    </w:p>
    <w:p w14:paraId="581AE6AA" w14:textId="5CB00727" w:rsidR="00F92DBA" w:rsidRPr="00EB784B" w:rsidRDefault="00F92DBA" w:rsidP="001C64A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Pr="00EB784B">
        <w:rPr>
          <w:rFonts w:ascii="Arial" w:hAnsi="Arial" w:cs="Arial"/>
          <w:color w:val="000000" w:themeColor="text1"/>
          <w:sz w:val="24"/>
          <w:szCs w:val="24"/>
          <w:lang w:val="en-GB"/>
        </w:rPr>
        <w:tab/>
        <w:t>for sharks, the collection of species-specific data, fisheries bycatch mitigation measures, catch limits, and finning prohibitions; and</w:t>
      </w:r>
      <w:r w:rsidR="0072134B" w:rsidRPr="00EB784B">
        <w:rPr>
          <w:rFonts w:ascii="Arial" w:hAnsi="Arial" w:cs="Arial"/>
          <w:color w:val="000000" w:themeColor="text1"/>
          <w:sz w:val="24"/>
          <w:szCs w:val="24"/>
          <w:lang w:val="en-GB"/>
        </w:rPr>
        <w:t xml:space="preserve"> </w:t>
      </w:r>
    </w:p>
    <w:p w14:paraId="1B0FE8DE" w14:textId="77777777" w:rsidR="00F92DBA" w:rsidRPr="00EB784B" w:rsidRDefault="00F92DBA" w:rsidP="001C64A0">
      <w:pPr>
        <w:spacing w:after="0" w:line="240" w:lineRule="auto"/>
        <w:ind w:left="1134" w:hanging="567"/>
        <w:jc w:val="both"/>
        <w:rPr>
          <w:rFonts w:ascii="Arial" w:hAnsi="Arial" w:cs="Arial"/>
          <w:color w:val="000000" w:themeColor="text1"/>
          <w:sz w:val="24"/>
          <w:szCs w:val="24"/>
          <w:lang w:val="en-GB"/>
        </w:rPr>
      </w:pPr>
    </w:p>
    <w:p w14:paraId="4C654FB5" w14:textId="68F1AF46" w:rsidR="00F92DBA" w:rsidRPr="00EB784B" w:rsidRDefault="00F92DBA" w:rsidP="001C64A0">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Pr="00EB784B">
        <w:rPr>
          <w:rFonts w:ascii="Arial" w:hAnsi="Arial" w:cs="Arial"/>
          <w:color w:val="000000" w:themeColor="text1"/>
          <w:sz w:val="24"/>
          <w:szCs w:val="24"/>
          <w:lang w:val="en-GB"/>
        </w:rPr>
        <w:tab/>
        <w:t>for marine turtles, seabirds, and marine mammals</w:t>
      </w:r>
      <w:r w:rsidR="00214D53"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fisheries bycatch mitigation measures, conservation and relevant management measures, prohibitions, and other measures in accordance with relevant international agreements to which the Party is party.</w:t>
      </w:r>
    </w:p>
    <w:p w14:paraId="65AFC265" w14:textId="77777777" w:rsidR="00F92DBA" w:rsidRPr="00EB784B" w:rsidRDefault="00F92DBA" w:rsidP="00201A8F">
      <w:pPr>
        <w:spacing w:after="0" w:line="240" w:lineRule="auto"/>
        <w:jc w:val="both"/>
        <w:rPr>
          <w:rFonts w:ascii="Arial" w:hAnsi="Arial" w:cs="Arial"/>
          <w:color w:val="000000" w:themeColor="text1"/>
          <w:sz w:val="24"/>
          <w:szCs w:val="24"/>
          <w:lang w:val="en-GB"/>
        </w:rPr>
      </w:pPr>
    </w:p>
    <w:p w14:paraId="22C18F42" w14:textId="3624D639" w:rsidR="00F92DBA" w:rsidRPr="00EB784B" w:rsidRDefault="00F92DBA" w:rsidP="001C64A0">
      <w:pPr>
        <w:spacing w:after="0" w:line="240" w:lineRule="auto"/>
        <w:ind w:left="567" w:hanging="567"/>
        <w:jc w:val="both"/>
        <w:rPr>
          <w:rFonts w:ascii="Arial" w:hAnsi="Arial" w:cs="Arial"/>
          <w:color w:val="000000" w:themeColor="text1"/>
          <w:sz w:val="24"/>
          <w:szCs w:val="24"/>
        </w:rPr>
      </w:pPr>
      <w:r w:rsidRPr="00EB784B">
        <w:rPr>
          <w:rFonts w:ascii="Arial" w:hAnsi="Arial" w:cs="Arial"/>
          <w:color w:val="000000" w:themeColor="text1"/>
          <w:sz w:val="24"/>
          <w:szCs w:val="24"/>
          <w:lang w:val="en-GB"/>
        </w:rPr>
        <w:t>5.</w:t>
      </w:r>
      <w:r w:rsidRPr="00EB784B">
        <w:rPr>
          <w:rFonts w:ascii="Arial" w:hAnsi="Arial" w:cs="Arial"/>
          <w:color w:val="000000" w:themeColor="text1"/>
          <w:sz w:val="24"/>
          <w:szCs w:val="24"/>
          <w:lang w:val="en-GB"/>
        </w:rPr>
        <w:tab/>
      </w:r>
      <w:r w:rsidRPr="00EB784B">
        <w:rPr>
          <w:rFonts w:ascii="Arial" w:hAnsi="Arial" w:cs="Arial"/>
          <w:color w:val="000000" w:themeColor="text1"/>
          <w:sz w:val="24"/>
          <w:szCs w:val="24"/>
        </w:rPr>
        <w:t xml:space="preserve">With respect to fisheries subsidies, the Parties affirm the provisions of the WTO Agreement on Fisheries Subsidies, and any amendments thereto, set out in the Annex to the Protocol amending the </w:t>
      </w:r>
      <w:r w:rsidRPr="00EB784B">
        <w:rPr>
          <w:rFonts w:ascii="Arial" w:hAnsi="Arial" w:cs="Arial"/>
          <w:i/>
          <w:iCs/>
          <w:color w:val="000000" w:themeColor="text1"/>
          <w:sz w:val="24"/>
          <w:szCs w:val="24"/>
        </w:rPr>
        <w:t>Marrakesh Agreement Establishing the WTO attached to Ministerial Decision</w:t>
      </w:r>
      <w:r w:rsidRPr="00EB784B">
        <w:rPr>
          <w:rFonts w:ascii="Arial" w:hAnsi="Arial" w:cs="Arial"/>
          <w:color w:val="000000" w:themeColor="text1"/>
          <w:sz w:val="24"/>
          <w:szCs w:val="24"/>
        </w:rPr>
        <w:t xml:space="preserve"> of 17 June 2022 (“Fisheries Subsidies Agreement”).</w:t>
      </w:r>
    </w:p>
    <w:p w14:paraId="76A1A666" w14:textId="77777777" w:rsidR="00F92DBA" w:rsidRPr="00EB784B" w:rsidRDefault="00F92DBA" w:rsidP="00201A8F">
      <w:pPr>
        <w:spacing w:after="0" w:line="240" w:lineRule="auto"/>
        <w:ind w:left="720" w:hanging="720"/>
        <w:jc w:val="both"/>
        <w:rPr>
          <w:rFonts w:ascii="Arial" w:hAnsi="Arial" w:cs="Arial"/>
          <w:color w:val="000000" w:themeColor="text1"/>
          <w:sz w:val="24"/>
          <w:szCs w:val="24"/>
        </w:rPr>
      </w:pPr>
    </w:p>
    <w:p w14:paraId="32798593" w14:textId="77777777" w:rsidR="00F92DBA" w:rsidRPr="00EB784B" w:rsidRDefault="00F92DBA" w:rsidP="00090D91">
      <w:pPr>
        <w:spacing w:after="0" w:line="240" w:lineRule="auto"/>
        <w:ind w:left="567" w:hanging="567"/>
        <w:rPr>
          <w:rFonts w:ascii="Arial" w:hAnsi="Arial" w:cs="Arial"/>
          <w:color w:val="000000" w:themeColor="text1"/>
          <w:sz w:val="24"/>
          <w:szCs w:val="24"/>
          <w:lang w:val="en-GB"/>
        </w:rPr>
      </w:pPr>
      <w:r w:rsidRPr="00090D91">
        <w:rPr>
          <w:rFonts w:ascii="Arial" w:hAnsi="Arial" w:cs="Arial"/>
          <w:color w:val="000000" w:themeColor="text1"/>
          <w:sz w:val="24"/>
          <w:szCs w:val="24"/>
          <w:lang w:val="en-GB"/>
        </w:rPr>
        <w:t>6.</w:t>
      </w:r>
      <w:r w:rsidRPr="00090D91">
        <w:rPr>
          <w:rFonts w:ascii="Arial" w:hAnsi="Arial" w:cs="Arial"/>
          <w:color w:val="000000" w:themeColor="text1"/>
          <w:sz w:val="24"/>
          <w:szCs w:val="24"/>
          <w:lang w:val="en-GB"/>
        </w:rPr>
        <w:tab/>
        <w:t>For greater certainty, the affirmation made in paragraph 5 is without regard to whether the Fisheries Subsidies Agreement is in effect.</w:t>
      </w:r>
    </w:p>
    <w:p w14:paraId="7B062F3E" w14:textId="77777777" w:rsidR="00F92DBA" w:rsidRPr="00EB784B" w:rsidRDefault="00F92DBA" w:rsidP="00090D91">
      <w:pPr>
        <w:spacing w:after="0" w:line="240" w:lineRule="auto"/>
        <w:ind w:left="567" w:hanging="567"/>
        <w:rPr>
          <w:rFonts w:ascii="Arial" w:hAnsi="Arial" w:cs="Arial"/>
          <w:color w:val="000000" w:themeColor="text1"/>
          <w:sz w:val="24"/>
          <w:szCs w:val="24"/>
          <w:lang w:val="en-GB"/>
        </w:rPr>
      </w:pPr>
    </w:p>
    <w:p w14:paraId="374F4B5F" w14:textId="34F7032F" w:rsidR="00F92DBA" w:rsidRPr="00EB784B" w:rsidRDefault="00F92DBA" w:rsidP="00383A4D">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7.</w:t>
      </w:r>
      <w:r w:rsidRPr="00EB784B">
        <w:rPr>
          <w:rFonts w:ascii="Arial" w:hAnsi="Arial" w:cs="Arial"/>
          <w:color w:val="000000" w:themeColor="text1"/>
          <w:sz w:val="24"/>
          <w:szCs w:val="24"/>
          <w:lang w:val="en-GB"/>
        </w:rPr>
        <w:tab/>
        <w:t>The Parties recognise the importance of concerted international action to address IUU fishing as reflected in regional and international instruments</w:t>
      </w:r>
      <w:r w:rsidRPr="00D968FA">
        <w:rPr>
          <w:vertAlign w:val="superscript"/>
        </w:rPr>
        <w:footnoteReference w:id="5"/>
      </w:r>
      <w:r w:rsidRPr="00EB784B">
        <w:rPr>
          <w:rFonts w:ascii="Arial" w:hAnsi="Arial" w:cs="Arial"/>
          <w:color w:val="000000" w:themeColor="text1"/>
          <w:sz w:val="24"/>
          <w:szCs w:val="24"/>
          <w:lang w:val="en-GB"/>
        </w:rPr>
        <w:t xml:space="preserve"> and </w:t>
      </w:r>
      <w:r w:rsidR="002F03A2" w:rsidRPr="00EB784B">
        <w:rPr>
          <w:rFonts w:ascii="Arial" w:hAnsi="Arial" w:cs="Arial"/>
          <w:color w:val="000000" w:themeColor="text1"/>
          <w:sz w:val="24"/>
          <w:szCs w:val="24"/>
          <w:lang w:val="en-GB"/>
        </w:rPr>
        <w:t xml:space="preserve">shall </w:t>
      </w:r>
      <w:r w:rsidR="000139AF" w:rsidRPr="00EB784B">
        <w:rPr>
          <w:rFonts w:ascii="Arial" w:hAnsi="Arial" w:cs="Arial"/>
          <w:color w:val="000000" w:themeColor="text1"/>
          <w:sz w:val="24"/>
          <w:szCs w:val="24"/>
          <w:lang w:val="en-GB"/>
        </w:rPr>
        <w:t>endeavour</w:t>
      </w:r>
      <w:r w:rsidR="008F0956" w:rsidRPr="00EB784B">
        <w:rPr>
          <w:rFonts w:ascii="Arial" w:hAnsi="Arial" w:cs="Arial"/>
          <w:color w:val="000000" w:themeColor="text1"/>
          <w:sz w:val="24"/>
          <w:szCs w:val="24"/>
          <w:lang w:val="en-GB"/>
        </w:rPr>
        <w:t xml:space="preserve"> to</w:t>
      </w:r>
      <w:r w:rsidR="000139AF"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support efforts to combat IUU fishing practices and help deter trade in products from species harvested from those practices. In this regard, the Parties </w:t>
      </w:r>
      <w:r w:rsidR="002F03A2" w:rsidRPr="00EB784B">
        <w:rPr>
          <w:rFonts w:ascii="Arial" w:hAnsi="Arial" w:cs="Arial"/>
          <w:color w:val="000000" w:themeColor="text1"/>
          <w:sz w:val="24"/>
          <w:szCs w:val="24"/>
          <w:lang w:val="en-GB"/>
        </w:rPr>
        <w:t xml:space="preserve">shall </w:t>
      </w:r>
      <w:r w:rsidR="000139AF" w:rsidRPr="00EB784B">
        <w:rPr>
          <w:rFonts w:ascii="Arial" w:hAnsi="Arial" w:cs="Arial"/>
          <w:color w:val="000000" w:themeColor="text1"/>
          <w:sz w:val="24"/>
          <w:szCs w:val="24"/>
          <w:lang w:val="en-GB"/>
        </w:rPr>
        <w:t xml:space="preserve">endeavour to </w:t>
      </w:r>
      <w:r w:rsidRPr="00EB784B">
        <w:rPr>
          <w:rFonts w:ascii="Arial" w:hAnsi="Arial" w:cs="Arial"/>
          <w:color w:val="000000" w:themeColor="text1"/>
          <w:sz w:val="24"/>
          <w:szCs w:val="24"/>
          <w:lang w:val="en-GB"/>
        </w:rPr>
        <w:t>cooperate</w:t>
      </w:r>
      <w:r w:rsidR="006D15E1"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as appropriate</w:t>
      </w:r>
      <w:r w:rsidR="006D15E1"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including with and through competent international organisations.</w:t>
      </w:r>
    </w:p>
    <w:p w14:paraId="780B3A13" w14:textId="77777777" w:rsidR="00F92DBA" w:rsidRPr="00EB784B" w:rsidRDefault="00F92DBA" w:rsidP="00201A8F">
      <w:pPr>
        <w:spacing w:after="0" w:line="240" w:lineRule="auto"/>
        <w:ind w:left="720" w:hanging="720"/>
        <w:jc w:val="both"/>
        <w:rPr>
          <w:rFonts w:ascii="Arial" w:hAnsi="Arial" w:cs="Arial"/>
          <w:color w:val="000000" w:themeColor="text1"/>
          <w:sz w:val="24"/>
          <w:szCs w:val="24"/>
          <w:lang w:val="en-GB"/>
        </w:rPr>
      </w:pPr>
    </w:p>
    <w:p w14:paraId="585ED3F4" w14:textId="20A04CCB" w:rsidR="00214D53" w:rsidRPr="00090D91" w:rsidRDefault="00F92DBA" w:rsidP="00090D91">
      <w:pPr>
        <w:spacing w:after="0" w:line="240" w:lineRule="auto"/>
        <w:ind w:left="567" w:hanging="567"/>
        <w:rPr>
          <w:rFonts w:ascii="Arial" w:hAnsi="Arial" w:cs="Arial"/>
          <w:color w:val="000000" w:themeColor="text1"/>
          <w:sz w:val="24"/>
          <w:szCs w:val="24"/>
        </w:rPr>
      </w:pPr>
      <w:r w:rsidRPr="00EB784B">
        <w:rPr>
          <w:rFonts w:ascii="Arial" w:hAnsi="Arial" w:cs="Arial"/>
          <w:color w:val="000000" w:themeColor="text1"/>
          <w:sz w:val="24"/>
          <w:szCs w:val="24"/>
          <w:lang w:val="en-GB"/>
        </w:rPr>
        <w:t>8.</w:t>
      </w:r>
      <w:r w:rsidRPr="00EB784B">
        <w:rPr>
          <w:rFonts w:ascii="Arial" w:hAnsi="Arial" w:cs="Arial"/>
          <w:color w:val="000000" w:themeColor="text1"/>
          <w:sz w:val="24"/>
          <w:szCs w:val="24"/>
          <w:lang w:val="en-GB"/>
        </w:rPr>
        <w:tab/>
        <w:t>Each Party shall</w:t>
      </w:r>
      <w:r w:rsidR="00C773C1" w:rsidRPr="00EB784B">
        <w:rPr>
          <w:rFonts w:ascii="Arial" w:hAnsi="Arial" w:cs="Arial"/>
          <w:color w:val="000000" w:themeColor="text1"/>
          <w:sz w:val="24"/>
          <w:szCs w:val="24"/>
          <w:lang w:val="en-GB"/>
        </w:rPr>
        <w:t xml:space="preserve"> endeavour</w:t>
      </w:r>
      <w:r w:rsidRPr="00EB784B">
        <w:rPr>
          <w:rFonts w:ascii="Arial" w:hAnsi="Arial" w:cs="Arial"/>
          <w:color w:val="000000" w:themeColor="text1"/>
          <w:sz w:val="24"/>
          <w:szCs w:val="24"/>
          <w:lang w:val="en-GB"/>
        </w:rPr>
        <w:t>, to the extent possible, provide the other Party with the opportunity to comment on proposed measures that are designed to prevent trade in fisheries products that result from IUU fishing.</w:t>
      </w:r>
      <w:bookmarkStart w:id="3" w:name="_Hlk73011053"/>
      <w:bookmarkStart w:id="4" w:name="_Hlk73011159"/>
    </w:p>
    <w:p w14:paraId="0959893C" w14:textId="77777777" w:rsidR="00214D53" w:rsidRPr="00EB784B" w:rsidRDefault="00214D53" w:rsidP="00201A8F">
      <w:pPr>
        <w:pStyle w:val="articletitle"/>
        <w:rPr>
          <w:color w:val="000000" w:themeColor="text1"/>
        </w:rPr>
      </w:pPr>
    </w:p>
    <w:p w14:paraId="10C7C91D" w14:textId="77777777" w:rsidR="00E12795" w:rsidRPr="00EB784B" w:rsidRDefault="00E12795" w:rsidP="00090D91">
      <w:pPr>
        <w:pStyle w:val="articletitle"/>
        <w:rPr>
          <w:color w:val="000000" w:themeColor="text1"/>
        </w:rPr>
      </w:pPr>
    </w:p>
    <w:p w14:paraId="5094AC6D" w14:textId="77777777" w:rsidR="0012377C" w:rsidRDefault="0012377C" w:rsidP="00201A8F">
      <w:pPr>
        <w:pStyle w:val="articletitle"/>
        <w:rPr>
          <w:color w:val="000000" w:themeColor="text1"/>
        </w:rPr>
      </w:pPr>
    </w:p>
    <w:p w14:paraId="1BD38C08" w14:textId="77777777" w:rsidR="0012377C" w:rsidRDefault="0012377C" w:rsidP="00201A8F">
      <w:pPr>
        <w:pStyle w:val="articletitle"/>
        <w:rPr>
          <w:color w:val="000000" w:themeColor="text1"/>
        </w:rPr>
      </w:pPr>
    </w:p>
    <w:p w14:paraId="00756EC9" w14:textId="77777777" w:rsidR="0012377C" w:rsidRDefault="0012377C" w:rsidP="00201A8F">
      <w:pPr>
        <w:pStyle w:val="articletitle"/>
        <w:rPr>
          <w:color w:val="000000" w:themeColor="text1"/>
        </w:rPr>
      </w:pPr>
    </w:p>
    <w:p w14:paraId="4AA23F8D" w14:textId="77777777" w:rsidR="0012377C" w:rsidRDefault="0012377C" w:rsidP="00201A8F">
      <w:pPr>
        <w:pStyle w:val="articletitle"/>
        <w:rPr>
          <w:color w:val="000000" w:themeColor="text1"/>
        </w:rPr>
      </w:pPr>
    </w:p>
    <w:p w14:paraId="15DD94CB" w14:textId="77777777" w:rsidR="0012377C" w:rsidRDefault="0012377C" w:rsidP="00201A8F">
      <w:pPr>
        <w:pStyle w:val="articletitle"/>
        <w:rPr>
          <w:color w:val="000000" w:themeColor="text1"/>
        </w:rPr>
      </w:pPr>
    </w:p>
    <w:p w14:paraId="786CCE78" w14:textId="72A3ED90" w:rsidR="00F65A0A" w:rsidRPr="00EB784B" w:rsidRDefault="00294A1E" w:rsidP="00201A8F">
      <w:pPr>
        <w:pStyle w:val="articletitle"/>
        <w:rPr>
          <w:color w:val="000000" w:themeColor="text1"/>
        </w:rPr>
      </w:pPr>
      <w:r w:rsidRPr="00EB784B">
        <w:rPr>
          <w:color w:val="000000" w:themeColor="text1"/>
        </w:rPr>
        <w:lastRenderedPageBreak/>
        <w:t xml:space="preserve">Article </w:t>
      </w:r>
      <w:r w:rsidR="00214D53" w:rsidRPr="00EB784B">
        <w:rPr>
          <w:color w:val="000000" w:themeColor="text1"/>
        </w:rPr>
        <w:t>18</w:t>
      </w:r>
      <w:r w:rsidR="00CA525C" w:rsidRPr="00EB784B">
        <w:rPr>
          <w:color w:val="000000" w:themeColor="text1"/>
        </w:rPr>
        <w:t>.1</w:t>
      </w:r>
      <w:r w:rsidR="0019376B" w:rsidRPr="00EB784B">
        <w:rPr>
          <w:color w:val="000000" w:themeColor="text1"/>
        </w:rPr>
        <w:t>4</w:t>
      </w:r>
    </w:p>
    <w:p w14:paraId="7F60B294" w14:textId="7C2001A4" w:rsidR="002A2E15" w:rsidRPr="00EB784B" w:rsidRDefault="00CA525C" w:rsidP="00201A8F">
      <w:pPr>
        <w:pStyle w:val="articletitle"/>
        <w:rPr>
          <w:color w:val="000000" w:themeColor="text1"/>
        </w:rPr>
      </w:pPr>
      <w:r w:rsidRPr="00EB784B">
        <w:rPr>
          <w:color w:val="000000" w:themeColor="text1"/>
        </w:rPr>
        <w:t>Trade and Biodiversity</w:t>
      </w:r>
    </w:p>
    <w:p w14:paraId="7879FB7D" w14:textId="77777777" w:rsidR="000F46CC" w:rsidRPr="00EB784B" w:rsidRDefault="000F46CC" w:rsidP="00201A8F">
      <w:pPr>
        <w:spacing w:after="0" w:line="240" w:lineRule="auto"/>
        <w:jc w:val="both"/>
        <w:rPr>
          <w:rFonts w:ascii="Arial" w:hAnsi="Arial" w:cs="Arial"/>
          <w:sz w:val="24"/>
          <w:szCs w:val="24"/>
          <w:lang w:val="en-GB"/>
        </w:rPr>
      </w:pPr>
    </w:p>
    <w:p w14:paraId="65183930" w14:textId="4F389456" w:rsidR="001468D5" w:rsidRPr="00EB784B" w:rsidRDefault="00CA525C" w:rsidP="00090D91">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The Parties recognise the importance of conservation and sustainable use of biodiversity, including marine biodiversity, and their key role</w:t>
      </w:r>
      <w:r w:rsidR="00E12795" w:rsidRPr="00EB784B">
        <w:rPr>
          <w:rFonts w:ascii="Arial" w:hAnsi="Arial" w:cs="Arial"/>
          <w:color w:val="000000" w:themeColor="text1"/>
          <w:sz w:val="24"/>
          <w:szCs w:val="24"/>
          <w:lang w:val="en-GB"/>
        </w:rPr>
        <w:t>s</w:t>
      </w:r>
      <w:r w:rsidRPr="00EB784B">
        <w:rPr>
          <w:rFonts w:ascii="Arial" w:hAnsi="Arial" w:cs="Arial"/>
          <w:color w:val="000000" w:themeColor="text1"/>
          <w:sz w:val="24"/>
          <w:szCs w:val="24"/>
          <w:lang w:val="en-GB"/>
        </w:rPr>
        <w:t xml:space="preserve"> in achieving sustainable development.</w:t>
      </w:r>
      <w:r w:rsidR="004A47DE" w:rsidRPr="00EB784B">
        <w:rPr>
          <w:rFonts w:ascii="Arial" w:hAnsi="Arial" w:cs="Arial"/>
          <w:color w:val="000000" w:themeColor="text1"/>
          <w:sz w:val="24"/>
          <w:szCs w:val="24"/>
          <w:lang w:val="en-GB"/>
        </w:rPr>
        <w:t xml:space="preserve"> </w:t>
      </w:r>
    </w:p>
    <w:bookmarkEnd w:id="3"/>
    <w:p w14:paraId="3435144D" w14:textId="77777777" w:rsidR="001468D5" w:rsidRPr="00EB784B" w:rsidRDefault="001468D5" w:rsidP="00090D91">
      <w:pPr>
        <w:spacing w:after="0" w:line="240" w:lineRule="auto"/>
        <w:ind w:left="567" w:hanging="567"/>
        <w:jc w:val="both"/>
        <w:rPr>
          <w:rFonts w:ascii="Arial" w:hAnsi="Arial" w:cs="Arial"/>
          <w:color w:val="000000" w:themeColor="text1"/>
          <w:sz w:val="24"/>
          <w:szCs w:val="24"/>
          <w:lang w:val="en-GB"/>
        </w:rPr>
      </w:pPr>
    </w:p>
    <w:p w14:paraId="7358A8B5" w14:textId="5DF48339" w:rsidR="001468D5" w:rsidRPr="00EB784B" w:rsidRDefault="00CA525C" w:rsidP="00090D91">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Accordingly, each Party shall promote and encourage the conservation and sustainable use of biological diversity, in accordance with its law</w:t>
      </w:r>
      <w:r w:rsidR="002C5F3A"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and policy.</w:t>
      </w:r>
    </w:p>
    <w:p w14:paraId="2B4D26AF" w14:textId="77777777" w:rsidR="001468D5" w:rsidRPr="00EB784B" w:rsidRDefault="001468D5" w:rsidP="00090D91">
      <w:pPr>
        <w:spacing w:after="0" w:line="240" w:lineRule="auto"/>
        <w:ind w:left="567" w:hanging="567"/>
        <w:jc w:val="both"/>
        <w:rPr>
          <w:rFonts w:ascii="Arial" w:hAnsi="Arial" w:cs="Arial"/>
          <w:color w:val="000000" w:themeColor="text1"/>
          <w:sz w:val="24"/>
          <w:szCs w:val="24"/>
          <w:lang w:val="en-GB"/>
        </w:rPr>
      </w:pPr>
    </w:p>
    <w:p w14:paraId="7AC98EB5" w14:textId="2B130D0F" w:rsidR="00A712D7" w:rsidRPr="00EB784B" w:rsidRDefault="00CA525C" w:rsidP="00090D91">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Pr="00EB784B">
        <w:rPr>
          <w:rFonts w:ascii="Arial" w:hAnsi="Arial" w:cs="Arial"/>
          <w:color w:val="000000" w:themeColor="text1"/>
          <w:sz w:val="24"/>
          <w:szCs w:val="24"/>
          <w:lang w:val="en-GB"/>
        </w:rPr>
        <w:tab/>
      </w:r>
      <w:r w:rsidR="00A712D7" w:rsidRPr="00EB784B">
        <w:rPr>
          <w:rFonts w:ascii="Arial" w:hAnsi="Arial" w:cs="Arial"/>
          <w:color w:val="000000" w:themeColor="text1"/>
          <w:sz w:val="24"/>
          <w:szCs w:val="24"/>
          <w:lang w:val="en-GB"/>
        </w:rPr>
        <w:t xml:space="preserve">The Parties recognise the impact of international trade on the health of the world’s ocean and </w:t>
      </w:r>
      <w:r w:rsidR="000B7A54" w:rsidRPr="00EB784B">
        <w:rPr>
          <w:rFonts w:ascii="Arial" w:hAnsi="Arial" w:cs="Arial"/>
          <w:color w:val="000000" w:themeColor="text1"/>
          <w:sz w:val="24"/>
          <w:szCs w:val="24"/>
          <w:lang w:val="en-GB"/>
        </w:rPr>
        <w:t xml:space="preserve">shall endeavour </w:t>
      </w:r>
      <w:r w:rsidR="00A712D7" w:rsidRPr="00EB784B">
        <w:rPr>
          <w:rFonts w:ascii="Arial" w:hAnsi="Arial" w:cs="Arial"/>
          <w:color w:val="000000" w:themeColor="text1"/>
          <w:sz w:val="24"/>
          <w:szCs w:val="24"/>
          <w:lang w:val="en-GB"/>
        </w:rPr>
        <w:t>to sustainably man</w:t>
      </w:r>
      <w:r w:rsidR="004D4B55" w:rsidRPr="00EB784B">
        <w:rPr>
          <w:rFonts w:ascii="Arial" w:hAnsi="Arial" w:cs="Arial"/>
          <w:color w:val="000000" w:themeColor="text1"/>
          <w:sz w:val="24"/>
          <w:szCs w:val="24"/>
          <w:lang w:val="en-GB"/>
        </w:rPr>
        <w:t>a</w:t>
      </w:r>
      <w:r w:rsidR="00A712D7" w:rsidRPr="00EB784B">
        <w:rPr>
          <w:rFonts w:ascii="Arial" w:hAnsi="Arial" w:cs="Arial"/>
          <w:color w:val="000000" w:themeColor="text1"/>
          <w:sz w:val="24"/>
          <w:szCs w:val="24"/>
          <w:lang w:val="en-GB"/>
        </w:rPr>
        <w:t>ge 100</w:t>
      </w:r>
      <w:r w:rsidR="004D4B55" w:rsidRPr="00EB784B">
        <w:rPr>
          <w:rFonts w:ascii="Arial" w:hAnsi="Arial" w:cs="Arial"/>
          <w:color w:val="000000" w:themeColor="text1"/>
          <w:sz w:val="24"/>
          <w:szCs w:val="24"/>
          <w:lang w:val="en-GB"/>
        </w:rPr>
        <w:t>%</w:t>
      </w:r>
      <w:r w:rsidR="00A712D7" w:rsidRPr="00EB784B">
        <w:rPr>
          <w:rFonts w:ascii="Arial" w:hAnsi="Arial" w:cs="Arial"/>
          <w:color w:val="000000" w:themeColor="text1"/>
          <w:sz w:val="24"/>
          <w:szCs w:val="24"/>
          <w:lang w:val="en-GB"/>
        </w:rPr>
        <w:t xml:space="preserve"> of the ocean area within their national waters, guided by Sustainable Ocean Plans, in accordance with the High-Level Panel for a Sustainable Ocean Economy.</w:t>
      </w:r>
    </w:p>
    <w:p w14:paraId="67E2A8C9" w14:textId="77777777" w:rsidR="0057456F" w:rsidRPr="00EB784B" w:rsidRDefault="0057456F" w:rsidP="00090D91">
      <w:pPr>
        <w:spacing w:after="0" w:line="240" w:lineRule="auto"/>
        <w:ind w:left="567" w:hanging="567"/>
        <w:jc w:val="both"/>
        <w:rPr>
          <w:rFonts w:ascii="Arial" w:hAnsi="Arial" w:cs="Arial"/>
          <w:color w:val="000000" w:themeColor="text1"/>
          <w:sz w:val="24"/>
          <w:szCs w:val="24"/>
          <w:lang w:val="en-GB"/>
        </w:rPr>
      </w:pPr>
    </w:p>
    <w:p w14:paraId="7D7208A6" w14:textId="1ED00FAC" w:rsidR="0057456F" w:rsidRPr="00EB784B" w:rsidRDefault="0057456F" w:rsidP="00090D91">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4.</w:t>
      </w:r>
      <w:r w:rsidR="006D15E1" w:rsidRPr="00EB784B">
        <w:rPr>
          <w:rFonts w:ascii="Arial" w:hAnsi="Arial" w:cs="Arial"/>
          <w:color w:val="000000" w:themeColor="text1"/>
          <w:sz w:val="24"/>
          <w:szCs w:val="24"/>
          <w:lang w:val="en-GB"/>
        </w:rPr>
        <w:tab/>
      </w:r>
      <w:r w:rsidR="004D4B55" w:rsidRPr="00EB784B">
        <w:rPr>
          <w:rFonts w:ascii="Arial" w:hAnsi="Arial" w:cs="Arial"/>
          <w:color w:val="000000" w:themeColor="text1"/>
          <w:sz w:val="24"/>
          <w:szCs w:val="24"/>
          <w:lang w:val="en-GB"/>
        </w:rPr>
        <w:t xml:space="preserve">The Parties </w:t>
      </w:r>
      <w:r w:rsidR="000E054A" w:rsidRPr="00EB784B">
        <w:rPr>
          <w:rFonts w:ascii="Arial" w:hAnsi="Arial" w:cs="Arial"/>
          <w:color w:val="000000" w:themeColor="text1"/>
          <w:sz w:val="24"/>
          <w:szCs w:val="24"/>
          <w:lang w:val="en-GB"/>
        </w:rPr>
        <w:t>affirm</w:t>
      </w:r>
      <w:r w:rsidR="004D4B55" w:rsidRPr="00EB784B">
        <w:rPr>
          <w:rFonts w:ascii="Arial" w:hAnsi="Arial" w:cs="Arial"/>
          <w:color w:val="000000" w:themeColor="text1"/>
          <w:sz w:val="24"/>
          <w:szCs w:val="24"/>
          <w:lang w:val="en-GB"/>
        </w:rPr>
        <w:t xml:space="preserve"> </w:t>
      </w:r>
      <w:r w:rsidR="004D4B55" w:rsidRPr="00090D91">
        <w:rPr>
          <w:rFonts w:ascii="Arial" w:hAnsi="Arial" w:cs="Arial"/>
          <w:color w:val="000000" w:themeColor="text1"/>
          <w:sz w:val="24"/>
          <w:szCs w:val="24"/>
          <w:lang w:val="en-GB"/>
        </w:rPr>
        <w:t>their commitment</w:t>
      </w:r>
      <w:r w:rsidR="00883203" w:rsidRPr="00090D91">
        <w:rPr>
          <w:rFonts w:ascii="Arial" w:hAnsi="Arial" w:cs="Arial"/>
          <w:color w:val="000000" w:themeColor="text1"/>
          <w:sz w:val="24"/>
          <w:szCs w:val="24"/>
          <w:lang w:val="en-GB"/>
        </w:rPr>
        <w:t xml:space="preserve"> </w:t>
      </w:r>
      <w:r w:rsidR="004D4B55" w:rsidRPr="00090D91">
        <w:rPr>
          <w:rFonts w:ascii="Arial" w:hAnsi="Arial" w:cs="Arial"/>
          <w:color w:val="000000" w:themeColor="text1"/>
          <w:sz w:val="24"/>
          <w:szCs w:val="24"/>
          <w:lang w:val="en-GB"/>
        </w:rPr>
        <w:t xml:space="preserve">to the </w:t>
      </w:r>
      <w:r w:rsidR="004D4B55" w:rsidRPr="00090D91">
        <w:rPr>
          <w:rFonts w:ascii="Arial" w:hAnsi="Arial" w:cs="Arial"/>
          <w:i/>
          <w:iCs/>
          <w:color w:val="000000" w:themeColor="text1"/>
          <w:sz w:val="24"/>
          <w:szCs w:val="24"/>
          <w:lang w:val="en-GB"/>
        </w:rPr>
        <w:t xml:space="preserve">Convention on Biological Diversity </w:t>
      </w:r>
      <w:r w:rsidR="00090D91">
        <w:rPr>
          <w:rFonts w:ascii="Arial" w:hAnsi="Arial" w:cs="Arial"/>
          <w:color w:val="000000" w:themeColor="text1"/>
          <w:sz w:val="24"/>
          <w:szCs w:val="24"/>
          <w:lang w:val="en-GB"/>
        </w:rPr>
        <w:t xml:space="preserve">done at Rio de Janeiro on 05 June 1992 </w:t>
      </w:r>
      <w:r w:rsidR="004D4B55" w:rsidRPr="00090D91">
        <w:rPr>
          <w:rFonts w:ascii="Arial" w:hAnsi="Arial" w:cs="Arial"/>
          <w:color w:val="000000" w:themeColor="text1"/>
          <w:sz w:val="24"/>
          <w:szCs w:val="24"/>
          <w:lang w:val="en-GB"/>
        </w:rPr>
        <w:t>by</w:t>
      </w:r>
      <w:r w:rsidR="004D4B55" w:rsidRPr="00090D91">
        <w:rPr>
          <w:rFonts w:ascii="Arial" w:hAnsi="Arial" w:cs="Arial"/>
          <w:i/>
          <w:iCs/>
          <w:color w:val="000000" w:themeColor="text1"/>
          <w:sz w:val="24"/>
          <w:szCs w:val="24"/>
          <w:lang w:val="en-GB"/>
        </w:rPr>
        <w:t xml:space="preserve"> </w:t>
      </w:r>
      <w:r w:rsidR="004D4B55" w:rsidRPr="00090D91">
        <w:rPr>
          <w:rFonts w:ascii="Arial" w:hAnsi="Arial" w:cs="Arial"/>
          <w:color w:val="000000" w:themeColor="text1"/>
          <w:sz w:val="24"/>
          <w:szCs w:val="24"/>
          <w:lang w:val="en-GB"/>
        </w:rPr>
        <w:t>implementing the</w:t>
      </w:r>
      <w:r w:rsidR="004D4B55" w:rsidRPr="00090D91">
        <w:rPr>
          <w:rFonts w:ascii="Arial" w:hAnsi="Arial" w:cs="Arial"/>
          <w:i/>
          <w:iCs/>
          <w:color w:val="000000" w:themeColor="text1"/>
          <w:sz w:val="24"/>
          <w:szCs w:val="24"/>
          <w:lang w:val="en-GB"/>
        </w:rPr>
        <w:t xml:space="preserve"> Kunming-Montreal Global Biodiversity Framework</w:t>
      </w:r>
      <w:r w:rsidR="004D4B55" w:rsidRPr="00090D91">
        <w:rPr>
          <w:rFonts w:ascii="Arial" w:hAnsi="Arial" w:cs="Arial"/>
          <w:color w:val="000000" w:themeColor="text1"/>
          <w:sz w:val="24"/>
          <w:szCs w:val="24"/>
          <w:lang w:val="en-GB"/>
        </w:rPr>
        <w:t>, done at Montreal on 19 December 2022</w:t>
      </w:r>
      <w:r w:rsidR="000E054A" w:rsidRPr="00090D91">
        <w:rPr>
          <w:rFonts w:ascii="Arial" w:hAnsi="Arial" w:cs="Arial"/>
          <w:color w:val="000000" w:themeColor="text1"/>
          <w:sz w:val="24"/>
          <w:szCs w:val="24"/>
          <w:lang w:val="en-GB"/>
        </w:rPr>
        <w:t>.</w:t>
      </w:r>
    </w:p>
    <w:p w14:paraId="1AC2BC25" w14:textId="77777777" w:rsidR="0057456F" w:rsidRPr="00090D91" w:rsidRDefault="0057456F" w:rsidP="00971ACA">
      <w:pPr>
        <w:spacing w:after="0" w:line="240" w:lineRule="auto"/>
        <w:ind w:left="567" w:hanging="567"/>
        <w:jc w:val="both"/>
        <w:rPr>
          <w:rFonts w:ascii="Arial" w:hAnsi="Arial" w:cs="Arial"/>
          <w:i/>
          <w:iCs/>
          <w:color w:val="000000" w:themeColor="text1"/>
          <w:sz w:val="24"/>
          <w:szCs w:val="24"/>
          <w:lang w:val="en-GB"/>
        </w:rPr>
      </w:pPr>
    </w:p>
    <w:p w14:paraId="3BB8AA63" w14:textId="41A980D6" w:rsidR="0057456F" w:rsidRPr="00EB784B" w:rsidRDefault="0057456F" w:rsidP="00971ACA">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5. </w:t>
      </w:r>
      <w:r w:rsidRPr="00EB784B">
        <w:rPr>
          <w:rFonts w:ascii="Arial" w:hAnsi="Arial" w:cs="Arial"/>
          <w:color w:val="000000" w:themeColor="text1"/>
          <w:sz w:val="24"/>
          <w:szCs w:val="24"/>
          <w:lang w:val="en-GB"/>
        </w:rPr>
        <w:tab/>
        <w:t xml:space="preserve">The Parties recognise the </w:t>
      </w:r>
      <w:r w:rsidRPr="00090D91">
        <w:rPr>
          <w:rFonts w:ascii="Arial" w:hAnsi="Arial" w:cs="Arial"/>
          <w:color w:val="000000" w:themeColor="text1"/>
          <w:sz w:val="24"/>
          <w:szCs w:val="24"/>
          <w:lang w:val="en-GB"/>
        </w:rPr>
        <w:t>internationally legally binding instrument</w:t>
      </w:r>
      <w:r w:rsidR="00DD0DDF">
        <w:rPr>
          <w:rFonts w:ascii="Arial" w:hAnsi="Arial" w:cs="Arial"/>
          <w:color w:val="000000" w:themeColor="text1"/>
          <w:sz w:val="24"/>
          <w:szCs w:val="24"/>
          <w:lang w:val="en-GB"/>
        </w:rPr>
        <w:t xml:space="preserve">, </w:t>
      </w:r>
      <w:r w:rsidR="00DD0DDF" w:rsidRPr="00DD0DDF">
        <w:rPr>
          <w:rFonts w:ascii="Arial" w:hAnsi="Arial" w:cs="Arial"/>
          <w:color w:val="000000" w:themeColor="text1"/>
          <w:sz w:val="24"/>
          <w:szCs w:val="24"/>
          <w:lang w:val="en-GB"/>
        </w:rPr>
        <w:t>the</w:t>
      </w:r>
      <w:r w:rsidR="00DD0DDF" w:rsidRPr="00DD0DDF">
        <w:rPr>
          <w:rFonts w:ascii="Arial" w:hAnsi="Arial" w:cs="Arial"/>
          <w:i/>
          <w:iCs/>
          <w:color w:val="000000" w:themeColor="text1"/>
          <w:sz w:val="24"/>
          <w:szCs w:val="24"/>
          <w:lang w:val="en-GB"/>
        </w:rPr>
        <w:t xml:space="preserve"> Agreement</w:t>
      </w:r>
      <w:r w:rsidRPr="00090D91">
        <w:rPr>
          <w:rFonts w:ascii="Arial" w:hAnsi="Arial" w:cs="Arial"/>
          <w:i/>
          <w:iCs/>
          <w:color w:val="000000" w:themeColor="text1"/>
          <w:sz w:val="24"/>
          <w:szCs w:val="24"/>
          <w:lang w:val="en-GB"/>
        </w:rPr>
        <w:t xml:space="preserve"> under the</w:t>
      </w:r>
      <w:r w:rsidRPr="00090D91">
        <w:rPr>
          <w:rFonts w:ascii="Arial" w:hAnsi="Arial" w:cs="Arial"/>
          <w:color w:val="000000" w:themeColor="text1"/>
          <w:sz w:val="24"/>
          <w:szCs w:val="24"/>
          <w:lang w:val="en-GB"/>
        </w:rPr>
        <w:t xml:space="preserve"> </w:t>
      </w:r>
      <w:r w:rsidRPr="00090D91">
        <w:rPr>
          <w:rFonts w:ascii="Arial" w:hAnsi="Arial" w:cs="Arial"/>
          <w:i/>
          <w:iCs/>
          <w:color w:val="000000" w:themeColor="text1"/>
          <w:sz w:val="24"/>
          <w:szCs w:val="24"/>
          <w:lang w:val="en-GB"/>
        </w:rPr>
        <w:t xml:space="preserve">United Nations Convention on the Law of the Sea on the </w:t>
      </w:r>
      <w:r w:rsidR="00971ACA" w:rsidRPr="00971ACA">
        <w:rPr>
          <w:rFonts w:ascii="Arial" w:hAnsi="Arial" w:cs="Arial"/>
          <w:i/>
          <w:iCs/>
          <w:color w:val="000000" w:themeColor="text1"/>
          <w:sz w:val="24"/>
          <w:szCs w:val="24"/>
          <w:lang w:val="en-GB"/>
        </w:rPr>
        <w:t>C</w:t>
      </w:r>
      <w:r w:rsidRPr="00090D91">
        <w:rPr>
          <w:rFonts w:ascii="Arial" w:hAnsi="Arial" w:cs="Arial"/>
          <w:i/>
          <w:iCs/>
          <w:color w:val="000000" w:themeColor="text1"/>
          <w:sz w:val="24"/>
          <w:szCs w:val="24"/>
          <w:lang w:val="en-GB"/>
        </w:rPr>
        <w:t xml:space="preserve">onservation and </w:t>
      </w:r>
      <w:r w:rsidR="00971ACA" w:rsidRPr="00971ACA">
        <w:rPr>
          <w:rFonts w:ascii="Arial" w:hAnsi="Arial" w:cs="Arial"/>
          <w:i/>
          <w:iCs/>
          <w:color w:val="000000" w:themeColor="text1"/>
          <w:sz w:val="24"/>
          <w:szCs w:val="24"/>
          <w:lang w:val="en-GB"/>
        </w:rPr>
        <w:t>S</w:t>
      </w:r>
      <w:r w:rsidRPr="00090D91">
        <w:rPr>
          <w:rFonts w:ascii="Arial" w:hAnsi="Arial" w:cs="Arial"/>
          <w:i/>
          <w:iCs/>
          <w:color w:val="000000" w:themeColor="text1"/>
          <w:sz w:val="24"/>
          <w:szCs w:val="24"/>
          <w:lang w:val="en-GB"/>
        </w:rPr>
        <w:t xml:space="preserve">ustainable </w:t>
      </w:r>
      <w:r w:rsidR="00971ACA" w:rsidRPr="00971ACA">
        <w:rPr>
          <w:rFonts w:ascii="Arial" w:hAnsi="Arial" w:cs="Arial"/>
          <w:i/>
          <w:iCs/>
          <w:color w:val="000000" w:themeColor="text1"/>
          <w:sz w:val="24"/>
          <w:szCs w:val="24"/>
          <w:lang w:val="en-GB"/>
        </w:rPr>
        <w:t>U</w:t>
      </w:r>
      <w:r w:rsidRPr="00090D91">
        <w:rPr>
          <w:rFonts w:ascii="Arial" w:hAnsi="Arial" w:cs="Arial"/>
          <w:i/>
          <w:iCs/>
          <w:color w:val="000000" w:themeColor="text1"/>
          <w:sz w:val="24"/>
          <w:szCs w:val="24"/>
          <w:lang w:val="en-GB"/>
        </w:rPr>
        <w:t xml:space="preserve">se of </w:t>
      </w:r>
      <w:r w:rsidR="00971ACA" w:rsidRPr="00971ACA">
        <w:rPr>
          <w:rFonts w:ascii="Arial" w:hAnsi="Arial" w:cs="Arial"/>
          <w:i/>
          <w:iCs/>
          <w:color w:val="000000" w:themeColor="text1"/>
          <w:sz w:val="24"/>
          <w:szCs w:val="24"/>
          <w:lang w:val="en-GB"/>
        </w:rPr>
        <w:t>M</w:t>
      </w:r>
      <w:r w:rsidRPr="00090D91">
        <w:rPr>
          <w:rFonts w:ascii="Arial" w:hAnsi="Arial" w:cs="Arial"/>
          <w:i/>
          <w:iCs/>
          <w:color w:val="000000" w:themeColor="text1"/>
          <w:sz w:val="24"/>
          <w:szCs w:val="24"/>
          <w:lang w:val="en-GB"/>
        </w:rPr>
        <w:t xml:space="preserve">arine </w:t>
      </w:r>
      <w:r w:rsidR="00971ACA" w:rsidRPr="00971ACA">
        <w:rPr>
          <w:rFonts w:ascii="Arial" w:hAnsi="Arial" w:cs="Arial"/>
          <w:i/>
          <w:iCs/>
          <w:color w:val="000000" w:themeColor="text1"/>
          <w:sz w:val="24"/>
          <w:szCs w:val="24"/>
          <w:lang w:val="en-GB"/>
        </w:rPr>
        <w:t>B</w:t>
      </w:r>
      <w:r w:rsidRPr="00090D91">
        <w:rPr>
          <w:rFonts w:ascii="Arial" w:hAnsi="Arial" w:cs="Arial"/>
          <w:i/>
          <w:iCs/>
          <w:color w:val="000000" w:themeColor="text1"/>
          <w:sz w:val="24"/>
          <w:szCs w:val="24"/>
          <w:lang w:val="en-GB"/>
        </w:rPr>
        <w:t xml:space="preserve">iological </w:t>
      </w:r>
      <w:r w:rsidR="00971ACA" w:rsidRPr="00971ACA">
        <w:rPr>
          <w:rFonts w:ascii="Arial" w:hAnsi="Arial" w:cs="Arial"/>
          <w:i/>
          <w:iCs/>
          <w:color w:val="000000" w:themeColor="text1"/>
          <w:sz w:val="24"/>
          <w:szCs w:val="24"/>
          <w:lang w:val="en-GB"/>
        </w:rPr>
        <w:t>D</w:t>
      </w:r>
      <w:r w:rsidRPr="00090D91">
        <w:rPr>
          <w:rFonts w:ascii="Arial" w:hAnsi="Arial" w:cs="Arial"/>
          <w:i/>
          <w:iCs/>
          <w:color w:val="000000" w:themeColor="text1"/>
          <w:sz w:val="24"/>
          <w:szCs w:val="24"/>
          <w:lang w:val="en-GB"/>
        </w:rPr>
        <w:t xml:space="preserve">iversity of </w:t>
      </w:r>
      <w:r w:rsidR="00971ACA" w:rsidRPr="00971ACA">
        <w:rPr>
          <w:rFonts w:ascii="Arial" w:hAnsi="Arial" w:cs="Arial"/>
          <w:i/>
          <w:iCs/>
          <w:color w:val="000000" w:themeColor="text1"/>
          <w:sz w:val="24"/>
          <w:szCs w:val="24"/>
          <w:lang w:val="en-GB"/>
        </w:rPr>
        <w:t>A</w:t>
      </w:r>
      <w:r w:rsidRPr="00090D91">
        <w:rPr>
          <w:rFonts w:ascii="Arial" w:hAnsi="Arial" w:cs="Arial"/>
          <w:i/>
          <w:iCs/>
          <w:color w:val="000000" w:themeColor="text1"/>
          <w:sz w:val="24"/>
          <w:szCs w:val="24"/>
          <w:lang w:val="en-GB"/>
        </w:rPr>
        <w:t xml:space="preserve">reas beyond </w:t>
      </w:r>
      <w:r w:rsidR="00971ACA" w:rsidRPr="00971ACA">
        <w:rPr>
          <w:rFonts w:ascii="Arial" w:hAnsi="Arial" w:cs="Arial"/>
          <w:i/>
          <w:iCs/>
          <w:color w:val="000000" w:themeColor="text1"/>
          <w:sz w:val="24"/>
          <w:szCs w:val="24"/>
          <w:lang w:val="en-GB"/>
        </w:rPr>
        <w:t>N</w:t>
      </w:r>
      <w:r w:rsidRPr="00090D91">
        <w:rPr>
          <w:rFonts w:ascii="Arial" w:hAnsi="Arial" w:cs="Arial"/>
          <w:i/>
          <w:iCs/>
          <w:color w:val="000000" w:themeColor="text1"/>
          <w:sz w:val="24"/>
          <w:szCs w:val="24"/>
          <w:lang w:val="en-GB"/>
        </w:rPr>
        <w:t xml:space="preserve">ational </w:t>
      </w:r>
      <w:r w:rsidR="00971ACA" w:rsidRPr="00971ACA">
        <w:rPr>
          <w:rFonts w:ascii="Arial" w:hAnsi="Arial" w:cs="Arial"/>
          <w:i/>
          <w:iCs/>
          <w:color w:val="000000" w:themeColor="text1"/>
          <w:sz w:val="24"/>
          <w:szCs w:val="24"/>
          <w:lang w:val="en-GB"/>
        </w:rPr>
        <w:t>J</w:t>
      </w:r>
      <w:r w:rsidRPr="00090D91">
        <w:rPr>
          <w:rFonts w:ascii="Arial" w:hAnsi="Arial" w:cs="Arial"/>
          <w:i/>
          <w:iCs/>
          <w:color w:val="000000" w:themeColor="text1"/>
          <w:sz w:val="24"/>
          <w:szCs w:val="24"/>
          <w:lang w:val="en-GB"/>
        </w:rPr>
        <w:t>urisdiction</w:t>
      </w:r>
      <w:r w:rsidRPr="00090D91">
        <w:rPr>
          <w:rFonts w:ascii="Arial" w:hAnsi="Arial" w:cs="Arial"/>
          <w:color w:val="000000" w:themeColor="text1"/>
          <w:sz w:val="24"/>
          <w:szCs w:val="24"/>
          <w:lang w:val="en-GB"/>
        </w:rPr>
        <w:t xml:space="preserve"> </w:t>
      </w:r>
      <w:r w:rsidR="00971ACA">
        <w:rPr>
          <w:rFonts w:ascii="Arial" w:hAnsi="Arial" w:cs="Arial"/>
          <w:color w:val="000000" w:themeColor="text1"/>
          <w:sz w:val="24"/>
          <w:szCs w:val="24"/>
          <w:lang w:val="en-GB"/>
        </w:rPr>
        <w:t xml:space="preserve">done at New York </w:t>
      </w:r>
      <w:r w:rsidR="00DD0DDF">
        <w:rPr>
          <w:rFonts w:ascii="Arial" w:hAnsi="Arial" w:cs="Arial"/>
          <w:color w:val="000000" w:themeColor="text1"/>
          <w:sz w:val="24"/>
          <w:szCs w:val="24"/>
          <w:lang w:val="en-GB"/>
        </w:rPr>
        <w:t xml:space="preserve">on </w:t>
      </w:r>
      <w:r w:rsidR="00971ACA">
        <w:rPr>
          <w:rFonts w:ascii="Arial" w:hAnsi="Arial" w:cs="Arial"/>
          <w:color w:val="000000" w:themeColor="text1"/>
          <w:sz w:val="24"/>
          <w:szCs w:val="24"/>
          <w:lang w:val="en-GB"/>
        </w:rPr>
        <w:t xml:space="preserve">19 June 2023 </w:t>
      </w:r>
      <w:r w:rsidRPr="00090D91">
        <w:rPr>
          <w:rFonts w:ascii="Arial" w:hAnsi="Arial" w:cs="Arial"/>
          <w:color w:val="000000" w:themeColor="text1"/>
          <w:sz w:val="24"/>
          <w:szCs w:val="24"/>
          <w:lang w:val="en-GB"/>
        </w:rPr>
        <w:t xml:space="preserve">(the </w:t>
      </w:r>
      <w:r w:rsidR="00971ACA">
        <w:rPr>
          <w:rFonts w:ascii="Arial" w:hAnsi="Arial" w:cs="Arial"/>
          <w:color w:val="000000" w:themeColor="text1"/>
          <w:sz w:val="24"/>
          <w:szCs w:val="24"/>
          <w:lang w:val="en-GB"/>
        </w:rPr>
        <w:t>“</w:t>
      </w:r>
      <w:r w:rsidRPr="00090D91">
        <w:rPr>
          <w:rFonts w:ascii="Arial" w:hAnsi="Arial" w:cs="Arial"/>
          <w:color w:val="000000" w:themeColor="text1"/>
          <w:sz w:val="24"/>
          <w:szCs w:val="24"/>
          <w:lang w:val="en-GB"/>
        </w:rPr>
        <w:t xml:space="preserve">BBNJ </w:t>
      </w:r>
      <w:r w:rsidRPr="00971ACA">
        <w:rPr>
          <w:rFonts w:ascii="Arial" w:hAnsi="Arial" w:cs="Arial"/>
          <w:color w:val="000000" w:themeColor="text1"/>
          <w:sz w:val="24"/>
          <w:szCs w:val="24"/>
          <w:lang w:val="en-GB"/>
        </w:rPr>
        <w:t>Agreement</w:t>
      </w:r>
      <w:r w:rsidR="00971ACA">
        <w:rPr>
          <w:rFonts w:ascii="Arial" w:hAnsi="Arial" w:cs="Arial"/>
          <w:color w:val="000000" w:themeColor="text1"/>
          <w:sz w:val="24"/>
          <w:szCs w:val="24"/>
          <w:lang w:val="en-GB"/>
        </w:rPr>
        <w:t>”)</w:t>
      </w:r>
      <w:r w:rsidR="00DD0DDF">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as a </w:t>
      </w:r>
      <w:r w:rsidRPr="00090D91">
        <w:rPr>
          <w:rFonts w:ascii="Arial" w:hAnsi="Arial" w:cs="Arial"/>
          <w:color w:val="000000" w:themeColor="text1"/>
          <w:sz w:val="24"/>
          <w:szCs w:val="24"/>
          <w:lang w:val="en-GB"/>
        </w:rPr>
        <w:t>milestone for the protection of the world’s ocean</w:t>
      </w:r>
      <w:r w:rsidRPr="00EB784B">
        <w:rPr>
          <w:rFonts w:ascii="Arial" w:hAnsi="Arial" w:cs="Arial"/>
          <w:color w:val="000000" w:themeColor="text1"/>
          <w:sz w:val="24"/>
          <w:szCs w:val="24"/>
          <w:lang w:val="en-GB"/>
        </w:rPr>
        <w:t xml:space="preserve"> and an important addition to the global rules-based order.</w:t>
      </w:r>
    </w:p>
    <w:p w14:paraId="366D74BA" w14:textId="77777777" w:rsidR="0057456F" w:rsidRPr="00EB784B" w:rsidRDefault="0057456F" w:rsidP="00090D91">
      <w:pPr>
        <w:spacing w:after="0" w:line="240" w:lineRule="auto"/>
        <w:ind w:left="567" w:hanging="567"/>
        <w:jc w:val="both"/>
        <w:rPr>
          <w:rFonts w:ascii="Arial" w:hAnsi="Arial" w:cs="Arial"/>
          <w:color w:val="000000" w:themeColor="text1"/>
          <w:sz w:val="24"/>
          <w:szCs w:val="24"/>
          <w:lang w:val="en-GB"/>
        </w:rPr>
      </w:pPr>
    </w:p>
    <w:p w14:paraId="2023D877" w14:textId="77777777" w:rsidR="0057456F" w:rsidRPr="00EB784B" w:rsidRDefault="0057456F" w:rsidP="00090D91">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6. </w:t>
      </w:r>
      <w:r w:rsidRPr="00EB784B">
        <w:rPr>
          <w:rFonts w:ascii="Arial" w:hAnsi="Arial" w:cs="Arial"/>
          <w:color w:val="000000" w:themeColor="text1"/>
          <w:sz w:val="24"/>
          <w:szCs w:val="24"/>
          <w:lang w:val="en-GB"/>
        </w:rPr>
        <w:tab/>
        <w:t xml:space="preserve">The Parties recognise the BBNJ Agreement will play an important role in achieving the </w:t>
      </w:r>
      <w:r w:rsidRPr="00B479E7">
        <w:rPr>
          <w:rFonts w:ascii="Arial" w:hAnsi="Arial" w:cs="Arial"/>
          <w:color w:val="000000" w:themeColor="text1"/>
          <w:sz w:val="24"/>
          <w:szCs w:val="24"/>
          <w:lang w:val="en-GB"/>
        </w:rPr>
        <w:t>Kunming-Montreal Global Biodiversity Framework</w:t>
      </w:r>
      <w:r w:rsidRPr="00EB784B">
        <w:rPr>
          <w:rFonts w:ascii="Arial" w:hAnsi="Arial" w:cs="Arial"/>
          <w:color w:val="000000" w:themeColor="text1"/>
          <w:sz w:val="24"/>
          <w:szCs w:val="24"/>
          <w:lang w:val="en-GB"/>
        </w:rPr>
        <w:t xml:space="preserve"> target to protect 30 per cent of marine and coastal areas by 2030 by </w:t>
      </w:r>
      <w:r w:rsidRPr="00B479E7">
        <w:rPr>
          <w:rFonts w:ascii="Arial" w:hAnsi="Arial" w:cs="Arial"/>
          <w:color w:val="000000" w:themeColor="text1"/>
          <w:sz w:val="24"/>
          <w:szCs w:val="24"/>
          <w:lang w:val="en-GB"/>
        </w:rPr>
        <w:t>providing a mechanism for establishing marine protected areas in</w:t>
      </w:r>
      <w:r w:rsidRPr="00EB784B">
        <w:rPr>
          <w:rFonts w:ascii="Arial" w:hAnsi="Arial" w:cs="Arial"/>
          <w:color w:val="000000" w:themeColor="text1"/>
          <w:sz w:val="24"/>
          <w:szCs w:val="24"/>
          <w:lang w:val="en-GB"/>
        </w:rPr>
        <w:t xml:space="preserve"> areas beyond national jurisdiction.</w:t>
      </w:r>
    </w:p>
    <w:p w14:paraId="1A341F5B" w14:textId="77777777" w:rsidR="0057456F" w:rsidRPr="00EB784B" w:rsidRDefault="0057456F" w:rsidP="00090D91">
      <w:pPr>
        <w:spacing w:after="0" w:line="240" w:lineRule="auto"/>
        <w:ind w:left="567" w:hanging="567"/>
        <w:jc w:val="both"/>
        <w:rPr>
          <w:rFonts w:ascii="Arial" w:hAnsi="Arial" w:cs="Arial"/>
          <w:color w:val="000000" w:themeColor="text1"/>
          <w:sz w:val="24"/>
          <w:szCs w:val="24"/>
          <w:lang w:val="en-GB"/>
        </w:rPr>
      </w:pPr>
    </w:p>
    <w:p w14:paraId="0550EBB9" w14:textId="737464CB" w:rsidR="001468D5" w:rsidRPr="00EB784B" w:rsidRDefault="007946A1" w:rsidP="00090D91">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7</w:t>
      </w:r>
      <w:r w:rsidR="00CA525C" w:rsidRPr="00EB784B">
        <w:rPr>
          <w:rFonts w:ascii="Arial" w:hAnsi="Arial" w:cs="Arial"/>
          <w:color w:val="000000" w:themeColor="text1"/>
          <w:sz w:val="24"/>
          <w:szCs w:val="24"/>
          <w:lang w:val="en-GB"/>
        </w:rPr>
        <w:t>.</w:t>
      </w:r>
      <w:r w:rsidR="00CA525C" w:rsidRPr="00EB784B">
        <w:rPr>
          <w:rFonts w:ascii="Arial" w:hAnsi="Arial" w:cs="Arial"/>
          <w:color w:val="000000" w:themeColor="text1"/>
          <w:sz w:val="24"/>
          <w:szCs w:val="24"/>
          <w:lang w:val="en-GB"/>
        </w:rPr>
        <w:tab/>
        <w:t>The Parties recognise the importance of facilitating access to genetic resources within their respective</w:t>
      </w:r>
      <w:r w:rsidR="00090C09" w:rsidRPr="00EB784B">
        <w:rPr>
          <w:rFonts w:ascii="Arial" w:hAnsi="Arial" w:cs="Arial"/>
          <w:color w:val="000000" w:themeColor="text1"/>
          <w:sz w:val="24"/>
          <w:szCs w:val="24"/>
          <w:lang w:val="en-GB"/>
        </w:rPr>
        <w:t xml:space="preserve"> </w:t>
      </w:r>
      <w:r w:rsidR="003922DD" w:rsidRPr="00EB784B">
        <w:rPr>
          <w:rFonts w:ascii="Arial" w:hAnsi="Arial" w:cs="Arial"/>
          <w:color w:val="000000" w:themeColor="text1"/>
          <w:sz w:val="24"/>
          <w:szCs w:val="24"/>
          <w:lang w:val="en-GB"/>
        </w:rPr>
        <w:t>domestic</w:t>
      </w:r>
      <w:r w:rsidR="00CA525C" w:rsidRPr="00EB784B">
        <w:rPr>
          <w:rFonts w:ascii="Arial" w:hAnsi="Arial" w:cs="Arial"/>
          <w:color w:val="000000" w:themeColor="text1"/>
          <w:sz w:val="24"/>
          <w:szCs w:val="24"/>
          <w:lang w:val="en-GB"/>
        </w:rPr>
        <w:t xml:space="preserve"> jurisdictions, consistent with each Party’s international obligations. The Parties further recognise that</w:t>
      </w:r>
      <w:r w:rsidR="00564FAB" w:rsidRPr="00EB784B">
        <w:rPr>
          <w:rFonts w:ascii="Arial" w:hAnsi="Arial" w:cs="Arial"/>
          <w:color w:val="000000" w:themeColor="text1"/>
          <w:sz w:val="24"/>
          <w:szCs w:val="24"/>
          <w:lang w:val="en-GB"/>
        </w:rPr>
        <w:t xml:space="preserve"> </w:t>
      </w:r>
      <w:r w:rsidR="00E12795" w:rsidRPr="00EB784B">
        <w:rPr>
          <w:rFonts w:ascii="Arial" w:hAnsi="Arial" w:cs="Arial"/>
          <w:color w:val="000000" w:themeColor="text1"/>
          <w:sz w:val="24"/>
          <w:szCs w:val="24"/>
          <w:lang w:val="en-GB"/>
        </w:rPr>
        <w:t>they</w:t>
      </w:r>
      <w:r w:rsidR="00CA525C" w:rsidRPr="00EB784B">
        <w:rPr>
          <w:rFonts w:ascii="Arial" w:hAnsi="Arial" w:cs="Arial"/>
          <w:color w:val="000000" w:themeColor="text1"/>
          <w:sz w:val="24"/>
          <w:szCs w:val="24"/>
          <w:lang w:val="en-GB"/>
        </w:rPr>
        <w:t xml:space="preserve"> may require, through</w:t>
      </w:r>
      <w:r w:rsidR="00090C09" w:rsidRPr="00EB784B">
        <w:rPr>
          <w:rFonts w:ascii="Arial" w:hAnsi="Arial" w:cs="Arial"/>
          <w:color w:val="000000" w:themeColor="text1"/>
          <w:sz w:val="24"/>
          <w:szCs w:val="24"/>
          <w:lang w:val="en-GB"/>
        </w:rPr>
        <w:t xml:space="preserve"> </w:t>
      </w:r>
      <w:r w:rsidR="003922DD" w:rsidRPr="00EB784B">
        <w:rPr>
          <w:rFonts w:ascii="Arial" w:hAnsi="Arial" w:cs="Arial"/>
          <w:color w:val="000000" w:themeColor="text1"/>
          <w:sz w:val="24"/>
          <w:szCs w:val="24"/>
          <w:lang w:val="en-GB"/>
        </w:rPr>
        <w:t>domestic</w:t>
      </w:r>
      <w:r w:rsidR="00CA525C" w:rsidRPr="00EB784B">
        <w:rPr>
          <w:rFonts w:ascii="Arial" w:hAnsi="Arial" w:cs="Arial"/>
          <w:color w:val="000000" w:themeColor="text1"/>
          <w:sz w:val="24"/>
          <w:szCs w:val="24"/>
          <w:lang w:val="en-GB"/>
        </w:rPr>
        <w:t xml:space="preserve"> measures, prior informed consent to access </w:t>
      </w:r>
      <w:r w:rsidR="00C421C1" w:rsidRPr="00EB784B">
        <w:rPr>
          <w:rFonts w:ascii="Arial" w:hAnsi="Arial" w:cs="Arial"/>
          <w:color w:val="000000" w:themeColor="text1"/>
          <w:sz w:val="24"/>
          <w:szCs w:val="24"/>
          <w:lang w:val="en-GB"/>
        </w:rPr>
        <w:t xml:space="preserve">those </w:t>
      </w:r>
      <w:r w:rsidR="00CA525C" w:rsidRPr="00EB784B">
        <w:rPr>
          <w:rFonts w:ascii="Arial" w:hAnsi="Arial" w:cs="Arial"/>
          <w:color w:val="000000" w:themeColor="text1"/>
          <w:sz w:val="24"/>
          <w:szCs w:val="24"/>
          <w:lang w:val="en-GB"/>
        </w:rPr>
        <w:t xml:space="preserve">genetic resources in accordance with </w:t>
      </w:r>
      <w:r w:rsidR="00E12795" w:rsidRPr="00EB784B">
        <w:rPr>
          <w:rFonts w:ascii="Arial" w:hAnsi="Arial" w:cs="Arial"/>
          <w:color w:val="000000" w:themeColor="text1"/>
          <w:sz w:val="24"/>
          <w:szCs w:val="24"/>
          <w:lang w:val="en-GB"/>
        </w:rPr>
        <w:t xml:space="preserve">their respective </w:t>
      </w:r>
      <w:r w:rsidR="00386425" w:rsidRPr="00EB784B">
        <w:rPr>
          <w:rFonts w:ascii="Arial" w:hAnsi="Arial" w:cs="Arial"/>
          <w:color w:val="000000" w:themeColor="text1"/>
          <w:sz w:val="24"/>
          <w:szCs w:val="24"/>
          <w:lang w:val="en-GB"/>
        </w:rPr>
        <w:t>domestic</w:t>
      </w:r>
      <w:r w:rsidR="00CA525C" w:rsidRPr="00EB784B">
        <w:rPr>
          <w:rFonts w:ascii="Arial" w:hAnsi="Arial" w:cs="Arial"/>
          <w:color w:val="000000" w:themeColor="text1"/>
          <w:sz w:val="24"/>
          <w:szCs w:val="24"/>
          <w:lang w:val="en-GB"/>
        </w:rPr>
        <w:t xml:space="preserve"> measures and, where such access is granted, the establishment of mutually agreed terms, including with respect to sharing of benefits from the use of </w:t>
      </w:r>
      <w:r w:rsidR="00983634" w:rsidRPr="00EB784B">
        <w:rPr>
          <w:rFonts w:ascii="Arial" w:hAnsi="Arial" w:cs="Arial"/>
          <w:color w:val="000000" w:themeColor="text1"/>
          <w:sz w:val="24"/>
          <w:szCs w:val="24"/>
          <w:lang w:val="en-GB"/>
        </w:rPr>
        <w:t xml:space="preserve">those </w:t>
      </w:r>
      <w:r w:rsidR="00CA525C" w:rsidRPr="00EB784B">
        <w:rPr>
          <w:rFonts w:ascii="Arial" w:hAnsi="Arial" w:cs="Arial"/>
          <w:color w:val="000000" w:themeColor="text1"/>
          <w:sz w:val="24"/>
          <w:szCs w:val="24"/>
          <w:lang w:val="en-GB"/>
        </w:rPr>
        <w:t>genetic resources between users and providers.</w:t>
      </w:r>
    </w:p>
    <w:p w14:paraId="0C6FD3DA" w14:textId="77777777" w:rsidR="001468D5" w:rsidRPr="00EB784B" w:rsidRDefault="001468D5" w:rsidP="00201A8F">
      <w:pPr>
        <w:spacing w:after="0" w:line="240" w:lineRule="auto"/>
        <w:jc w:val="both"/>
        <w:rPr>
          <w:rFonts w:ascii="Arial" w:hAnsi="Arial" w:cs="Arial"/>
          <w:color w:val="000000" w:themeColor="text1"/>
          <w:sz w:val="24"/>
          <w:szCs w:val="24"/>
          <w:lang w:val="en-GB"/>
        </w:rPr>
      </w:pPr>
    </w:p>
    <w:p w14:paraId="391F1C26" w14:textId="55AD7BCE" w:rsidR="001468D5" w:rsidRPr="00EB784B" w:rsidRDefault="007946A1"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8</w:t>
      </w:r>
      <w:r w:rsidR="00CA525C" w:rsidRPr="00EB784B">
        <w:rPr>
          <w:rFonts w:ascii="Arial" w:hAnsi="Arial" w:cs="Arial"/>
          <w:color w:val="000000" w:themeColor="text1"/>
          <w:sz w:val="24"/>
          <w:szCs w:val="24"/>
          <w:lang w:val="en-GB"/>
        </w:rPr>
        <w:t>.</w:t>
      </w:r>
      <w:r w:rsidR="00CA525C" w:rsidRPr="00EB784B">
        <w:rPr>
          <w:rFonts w:ascii="Arial" w:hAnsi="Arial" w:cs="Arial"/>
          <w:color w:val="000000" w:themeColor="text1"/>
          <w:sz w:val="24"/>
          <w:szCs w:val="24"/>
          <w:lang w:val="en-GB"/>
        </w:rPr>
        <w:tab/>
        <w:t>The Parties also recognise the importance of public participation and consultation, in accordance with their respective law and policy, in the development and implementation of</w:t>
      </w:r>
      <w:r w:rsidR="00922027"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t xml:space="preserve">measures concerning the conservation and sustainable use of biological diversity. </w:t>
      </w:r>
      <w:r w:rsidR="00637B6A" w:rsidRPr="00EB784B">
        <w:rPr>
          <w:rFonts w:ascii="Arial" w:hAnsi="Arial" w:cs="Arial"/>
          <w:color w:val="000000" w:themeColor="text1"/>
          <w:sz w:val="24"/>
          <w:szCs w:val="24"/>
          <w:lang w:val="en-GB"/>
        </w:rPr>
        <w:t xml:space="preserve">The Parties aim to </w:t>
      </w:r>
      <w:r w:rsidR="00CA525C" w:rsidRPr="00EB784B">
        <w:rPr>
          <w:rFonts w:ascii="Arial" w:hAnsi="Arial" w:cs="Arial"/>
          <w:color w:val="000000" w:themeColor="text1"/>
          <w:sz w:val="24"/>
          <w:szCs w:val="24"/>
          <w:lang w:val="en-GB"/>
        </w:rPr>
        <w:t>make publicly available information,</w:t>
      </w:r>
      <w:r w:rsidR="00DF60B2" w:rsidRPr="00EB784B">
        <w:rPr>
          <w:rFonts w:ascii="Arial" w:hAnsi="Arial" w:cs="Arial"/>
          <w:color w:val="000000" w:themeColor="text1"/>
          <w:sz w:val="24"/>
          <w:szCs w:val="24"/>
          <w:lang w:val="en-GB"/>
        </w:rPr>
        <w:t xml:space="preserve"> as appropriate,</w:t>
      </w:r>
      <w:r w:rsidR="00CA525C" w:rsidRPr="00EB784B">
        <w:rPr>
          <w:rFonts w:ascii="Arial" w:hAnsi="Arial" w:cs="Arial"/>
          <w:color w:val="000000" w:themeColor="text1"/>
          <w:sz w:val="24"/>
          <w:szCs w:val="24"/>
          <w:lang w:val="en-GB"/>
        </w:rPr>
        <w:t xml:space="preserve"> about </w:t>
      </w:r>
      <w:r w:rsidR="00637B6A" w:rsidRPr="00EB784B">
        <w:rPr>
          <w:rFonts w:ascii="Arial" w:hAnsi="Arial" w:cs="Arial"/>
          <w:color w:val="000000" w:themeColor="text1"/>
          <w:sz w:val="24"/>
          <w:szCs w:val="24"/>
          <w:lang w:val="en-GB"/>
        </w:rPr>
        <w:t>their</w:t>
      </w:r>
      <w:r w:rsidR="00CA525C" w:rsidRPr="00EB784B">
        <w:rPr>
          <w:rFonts w:ascii="Arial" w:hAnsi="Arial" w:cs="Arial"/>
          <w:color w:val="000000" w:themeColor="text1"/>
          <w:sz w:val="24"/>
          <w:szCs w:val="24"/>
          <w:lang w:val="en-GB"/>
        </w:rPr>
        <w:t xml:space="preserve"> programmes and activities, including cooperative programmes, related to the conservation and sustainable use of biological diversity.</w:t>
      </w:r>
    </w:p>
    <w:p w14:paraId="7987C25B" w14:textId="77777777" w:rsidR="001468D5" w:rsidRPr="00EB784B" w:rsidRDefault="001468D5" w:rsidP="00B479E7">
      <w:pPr>
        <w:spacing w:after="0" w:line="240" w:lineRule="auto"/>
        <w:ind w:left="567" w:hanging="567"/>
        <w:jc w:val="both"/>
        <w:rPr>
          <w:rFonts w:ascii="Arial" w:hAnsi="Arial" w:cs="Arial"/>
          <w:color w:val="000000" w:themeColor="text1"/>
          <w:sz w:val="24"/>
          <w:szCs w:val="24"/>
          <w:lang w:val="en-GB"/>
        </w:rPr>
      </w:pPr>
    </w:p>
    <w:p w14:paraId="6838141E" w14:textId="53495E6C" w:rsidR="001468D5" w:rsidRPr="00EB784B" w:rsidRDefault="007946A1"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9</w:t>
      </w:r>
      <w:r w:rsidR="00CA525C" w:rsidRPr="00EB784B">
        <w:rPr>
          <w:rFonts w:ascii="Arial" w:hAnsi="Arial" w:cs="Arial"/>
          <w:color w:val="000000" w:themeColor="text1"/>
          <w:sz w:val="24"/>
          <w:szCs w:val="24"/>
          <w:lang w:val="en-GB"/>
        </w:rPr>
        <w:t>.</w:t>
      </w:r>
      <w:r w:rsidR="00CA525C" w:rsidRPr="00EB784B">
        <w:rPr>
          <w:rFonts w:ascii="Arial" w:hAnsi="Arial" w:cs="Arial"/>
          <w:color w:val="000000" w:themeColor="text1"/>
          <w:sz w:val="24"/>
          <w:szCs w:val="24"/>
          <w:lang w:val="en-GB"/>
        </w:rPr>
        <w:tab/>
      </w:r>
      <w:bookmarkStart w:id="5" w:name="_Hlk73452145"/>
      <w:r w:rsidR="007B565A" w:rsidRPr="00EB784B">
        <w:rPr>
          <w:rFonts w:ascii="Arial" w:hAnsi="Arial" w:cs="Arial"/>
          <w:color w:val="000000" w:themeColor="text1"/>
          <w:sz w:val="24"/>
          <w:szCs w:val="24"/>
          <w:lang w:val="en-GB"/>
        </w:rPr>
        <w:t xml:space="preserve">In accordance </w:t>
      </w:r>
      <w:r w:rsidR="00CA525C" w:rsidRPr="00EB784B">
        <w:rPr>
          <w:rFonts w:ascii="Arial" w:hAnsi="Arial" w:cs="Arial"/>
          <w:color w:val="000000" w:themeColor="text1"/>
          <w:sz w:val="24"/>
          <w:szCs w:val="24"/>
          <w:lang w:val="en-GB"/>
        </w:rPr>
        <w:t xml:space="preserve">with </w:t>
      </w:r>
      <w:r w:rsidR="00294A1E" w:rsidRPr="00B479E7">
        <w:rPr>
          <w:rFonts w:ascii="Arial" w:hAnsi="Arial" w:cs="Arial"/>
          <w:color w:val="000000" w:themeColor="text1"/>
          <w:sz w:val="24"/>
          <w:szCs w:val="24"/>
          <w:lang w:val="en-GB"/>
        </w:rPr>
        <w:t xml:space="preserve">Article </w:t>
      </w:r>
      <w:r w:rsidR="00E12795" w:rsidRPr="00B479E7">
        <w:rPr>
          <w:rFonts w:ascii="Arial" w:hAnsi="Arial" w:cs="Arial"/>
          <w:color w:val="000000" w:themeColor="text1"/>
          <w:sz w:val="24"/>
          <w:szCs w:val="24"/>
          <w:lang w:val="en-GB"/>
        </w:rPr>
        <w:t>18</w:t>
      </w:r>
      <w:r w:rsidR="00597FBA" w:rsidRPr="00B479E7">
        <w:rPr>
          <w:rFonts w:ascii="Arial" w:hAnsi="Arial" w:cs="Arial"/>
          <w:color w:val="000000" w:themeColor="text1"/>
          <w:sz w:val="24"/>
          <w:szCs w:val="24"/>
          <w:lang w:val="en-GB"/>
        </w:rPr>
        <w:t>.</w:t>
      </w:r>
      <w:r w:rsidR="00BF2385" w:rsidRPr="00EB784B">
        <w:rPr>
          <w:rFonts w:ascii="Arial" w:hAnsi="Arial" w:cs="Arial"/>
          <w:color w:val="000000" w:themeColor="text1"/>
          <w:sz w:val="24"/>
          <w:szCs w:val="24"/>
          <w:lang w:val="en-GB"/>
        </w:rPr>
        <w:t>18</w:t>
      </w:r>
      <w:r w:rsidR="00CA525C" w:rsidRPr="00EB784B">
        <w:rPr>
          <w:rFonts w:ascii="Arial" w:hAnsi="Arial" w:cs="Arial"/>
          <w:color w:val="000000" w:themeColor="text1"/>
          <w:sz w:val="24"/>
          <w:szCs w:val="24"/>
          <w:lang w:val="en-GB"/>
        </w:rPr>
        <w:t xml:space="preserve"> (Cooperation Frameworks)</w:t>
      </w:r>
      <w:r w:rsidR="00321AE5" w:rsidRPr="00EB784B">
        <w:rPr>
          <w:rFonts w:ascii="Arial" w:hAnsi="Arial" w:cs="Arial"/>
          <w:color w:val="000000" w:themeColor="text1"/>
          <w:sz w:val="24"/>
          <w:szCs w:val="24"/>
          <w:lang w:val="en-GB"/>
        </w:rPr>
        <w:t>,</w:t>
      </w:r>
      <w:r w:rsidR="00CA525C" w:rsidRPr="00EB784B">
        <w:rPr>
          <w:rFonts w:ascii="Arial" w:hAnsi="Arial" w:cs="Arial"/>
          <w:color w:val="000000" w:themeColor="text1"/>
          <w:sz w:val="24"/>
          <w:szCs w:val="24"/>
          <w:lang w:val="en-GB"/>
        </w:rPr>
        <w:t xml:space="preserve"> the Parties shall</w:t>
      </w:r>
      <w:r w:rsidR="000E52A7"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t>cooperate</w:t>
      </w:r>
      <w:r w:rsidR="008A5971" w:rsidRPr="00EB784B">
        <w:rPr>
          <w:rFonts w:ascii="Arial" w:hAnsi="Arial" w:cs="Arial"/>
          <w:color w:val="000000" w:themeColor="text1"/>
          <w:sz w:val="24"/>
          <w:szCs w:val="24"/>
          <w:lang w:val="en-GB"/>
        </w:rPr>
        <w:t>, as appropriate,</w:t>
      </w:r>
      <w:r w:rsidR="00CA525C" w:rsidRPr="00EB784B">
        <w:rPr>
          <w:rFonts w:ascii="Arial" w:hAnsi="Arial" w:cs="Arial"/>
          <w:color w:val="000000" w:themeColor="text1"/>
          <w:sz w:val="24"/>
          <w:szCs w:val="24"/>
          <w:lang w:val="en-GB"/>
        </w:rPr>
        <w:t xml:space="preserve"> on </w:t>
      </w:r>
      <w:r w:rsidR="0035165C" w:rsidRPr="00EB784B">
        <w:rPr>
          <w:rFonts w:ascii="Arial" w:hAnsi="Arial" w:cs="Arial"/>
          <w:color w:val="000000" w:themeColor="text1"/>
          <w:sz w:val="24"/>
          <w:szCs w:val="24"/>
          <w:lang w:val="en-GB"/>
        </w:rPr>
        <w:t xml:space="preserve">trade-related </w:t>
      </w:r>
      <w:r w:rsidR="00CA525C" w:rsidRPr="00EB784B">
        <w:rPr>
          <w:rFonts w:ascii="Arial" w:hAnsi="Arial" w:cs="Arial"/>
          <w:color w:val="000000" w:themeColor="text1"/>
          <w:sz w:val="24"/>
          <w:szCs w:val="24"/>
          <w:lang w:val="en-GB"/>
        </w:rPr>
        <w:t>matters of mutual interest.</w:t>
      </w:r>
      <w:r w:rsidR="006635CE"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lastRenderedPageBreak/>
        <w:t>Cooperation may include</w:t>
      </w:r>
      <w:r w:rsidR="00321AE5" w:rsidRPr="00EB784B">
        <w:rPr>
          <w:rFonts w:ascii="Arial" w:hAnsi="Arial" w:cs="Arial"/>
          <w:color w:val="000000" w:themeColor="text1"/>
          <w:sz w:val="24"/>
          <w:szCs w:val="24"/>
          <w:lang w:val="en-GB"/>
        </w:rPr>
        <w:t xml:space="preserve"> </w:t>
      </w:r>
      <w:r w:rsidR="00CA525C" w:rsidRPr="00EB784B">
        <w:rPr>
          <w:rFonts w:ascii="Arial" w:hAnsi="Arial" w:cs="Arial"/>
          <w:color w:val="000000" w:themeColor="text1"/>
          <w:sz w:val="24"/>
          <w:szCs w:val="24"/>
          <w:lang w:val="en-GB"/>
        </w:rPr>
        <w:t>exchanging information and experiences in areas related to:</w:t>
      </w:r>
    </w:p>
    <w:p w14:paraId="4A68B4DD" w14:textId="40835EAA" w:rsidR="001468D5" w:rsidRPr="00EB784B" w:rsidRDefault="001468D5" w:rsidP="00201A8F">
      <w:pPr>
        <w:spacing w:after="0" w:line="240" w:lineRule="auto"/>
        <w:jc w:val="both"/>
        <w:rPr>
          <w:rFonts w:ascii="Arial" w:hAnsi="Arial" w:cs="Arial"/>
          <w:color w:val="000000" w:themeColor="text1"/>
          <w:sz w:val="24"/>
          <w:szCs w:val="24"/>
          <w:lang w:val="en-GB"/>
        </w:rPr>
      </w:pPr>
    </w:p>
    <w:p w14:paraId="2DEF66B1" w14:textId="6E38A89B"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Pr="00EB784B">
        <w:rPr>
          <w:rFonts w:ascii="Arial" w:hAnsi="Arial" w:cs="Arial"/>
          <w:color w:val="000000" w:themeColor="text1"/>
          <w:sz w:val="24"/>
          <w:szCs w:val="24"/>
          <w:lang w:val="en-GB"/>
        </w:rPr>
        <w:tab/>
      </w:r>
      <w:r w:rsidR="00DF60B2" w:rsidRPr="00EB784B">
        <w:rPr>
          <w:rFonts w:ascii="Arial" w:hAnsi="Arial" w:cs="Arial"/>
          <w:color w:val="000000" w:themeColor="text1"/>
          <w:sz w:val="24"/>
          <w:szCs w:val="24"/>
          <w:lang w:val="en-GB"/>
        </w:rPr>
        <w:t xml:space="preserve">monitoring the </w:t>
      </w:r>
      <w:r w:rsidRPr="00EB784B">
        <w:rPr>
          <w:rFonts w:ascii="Arial" w:hAnsi="Arial" w:cs="Arial"/>
          <w:color w:val="000000" w:themeColor="text1"/>
          <w:sz w:val="24"/>
          <w:szCs w:val="24"/>
          <w:lang w:val="en-GB"/>
        </w:rPr>
        <w:t>conservation and sustainable use of biodiversity;</w:t>
      </w:r>
    </w:p>
    <w:p w14:paraId="54435710" w14:textId="1763B9E0" w:rsidR="001468D5" w:rsidRPr="00EB784B" w:rsidRDefault="001468D5" w:rsidP="00B479E7">
      <w:pPr>
        <w:spacing w:after="0" w:line="240" w:lineRule="auto"/>
        <w:ind w:left="1134" w:hanging="567"/>
        <w:jc w:val="both"/>
        <w:rPr>
          <w:rFonts w:ascii="Arial" w:hAnsi="Arial" w:cs="Arial"/>
          <w:color w:val="000000" w:themeColor="text1"/>
          <w:sz w:val="24"/>
          <w:szCs w:val="24"/>
          <w:lang w:val="en-GB"/>
        </w:rPr>
      </w:pPr>
    </w:p>
    <w:p w14:paraId="643CF532" w14:textId="0F19C299" w:rsidR="002E0874" w:rsidRPr="00B479E7" w:rsidRDefault="00E12795"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 xml:space="preserve">(b) </w:t>
      </w:r>
      <w:r w:rsidRPr="00EB784B">
        <w:rPr>
          <w:rFonts w:ascii="Arial" w:hAnsi="Arial" w:cs="Arial"/>
          <w:color w:val="000000" w:themeColor="text1"/>
          <w:sz w:val="24"/>
          <w:szCs w:val="24"/>
          <w:lang w:val="en-GB"/>
        </w:rPr>
        <w:tab/>
      </w:r>
      <w:r w:rsidR="00CA525C" w:rsidRPr="00B479E7">
        <w:rPr>
          <w:rFonts w:ascii="Arial" w:hAnsi="Arial" w:cs="Arial"/>
          <w:color w:val="000000" w:themeColor="text1"/>
          <w:sz w:val="24"/>
          <w:szCs w:val="24"/>
          <w:lang w:val="en-GB"/>
        </w:rPr>
        <w:t>the protection and maintenance of ecosystems and ecosystem services, including marine ecosystems;</w:t>
      </w:r>
    </w:p>
    <w:p w14:paraId="58D6145F" w14:textId="77777777" w:rsidR="000F46CC" w:rsidRPr="00B479E7" w:rsidRDefault="000F46CC" w:rsidP="00B479E7">
      <w:pPr>
        <w:spacing w:after="0" w:line="240" w:lineRule="auto"/>
        <w:ind w:left="1134" w:hanging="567"/>
        <w:jc w:val="both"/>
        <w:rPr>
          <w:rFonts w:ascii="Arial" w:hAnsi="Arial" w:cs="Arial"/>
          <w:sz w:val="24"/>
          <w:szCs w:val="24"/>
          <w:lang w:val="en-GB"/>
        </w:rPr>
      </w:pPr>
    </w:p>
    <w:p w14:paraId="4A1ADD26" w14:textId="5FD5AAAA"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w:t>
      </w:r>
      <w:r w:rsidR="00055426" w:rsidRPr="00EB784B">
        <w:rPr>
          <w:rFonts w:ascii="Arial" w:hAnsi="Arial" w:cs="Arial"/>
          <w:color w:val="000000" w:themeColor="text1"/>
          <w:sz w:val="24"/>
          <w:szCs w:val="24"/>
          <w:lang w:val="en-GB"/>
        </w:rPr>
        <w:t>c</w:t>
      </w:r>
      <w:r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ab/>
        <w:t>embedding biodiversity considerations into policies, strategies</w:t>
      </w:r>
      <w:r w:rsidR="00E73280"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practices of public and private actors in relevant sectors; and</w:t>
      </w:r>
    </w:p>
    <w:p w14:paraId="03A2DA31" w14:textId="0E535A6B" w:rsidR="001468D5" w:rsidRPr="00EB784B" w:rsidRDefault="001468D5" w:rsidP="00B479E7">
      <w:pPr>
        <w:spacing w:after="0" w:line="240" w:lineRule="auto"/>
        <w:ind w:left="1134" w:hanging="567"/>
        <w:jc w:val="both"/>
        <w:rPr>
          <w:rFonts w:ascii="Arial" w:hAnsi="Arial" w:cs="Arial"/>
          <w:color w:val="000000" w:themeColor="text1"/>
          <w:sz w:val="24"/>
          <w:szCs w:val="24"/>
          <w:lang w:val="en-GB"/>
        </w:rPr>
      </w:pPr>
    </w:p>
    <w:p w14:paraId="2820EF56" w14:textId="3C3C3F40"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w:t>
      </w:r>
      <w:r w:rsidR="00055426" w:rsidRPr="00EB784B">
        <w:rPr>
          <w:rFonts w:ascii="Arial" w:hAnsi="Arial" w:cs="Arial"/>
          <w:color w:val="000000" w:themeColor="text1"/>
          <w:sz w:val="24"/>
          <w:szCs w:val="24"/>
          <w:lang w:val="en-GB"/>
        </w:rPr>
        <w:t>d</w:t>
      </w:r>
      <w:r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ab/>
        <w:t xml:space="preserve">safeguarding wild and managed </w:t>
      </w:r>
      <w:proofErr w:type="gramStart"/>
      <w:r w:rsidRPr="00EB784B">
        <w:rPr>
          <w:rFonts w:ascii="Arial" w:hAnsi="Arial" w:cs="Arial"/>
          <w:color w:val="000000" w:themeColor="text1"/>
          <w:sz w:val="24"/>
          <w:szCs w:val="24"/>
          <w:lang w:val="en-GB"/>
        </w:rPr>
        <w:t>pollinators</w:t>
      </w:r>
      <w:r w:rsidR="006D15E1"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w:t>
      </w:r>
      <w:proofErr w:type="gramEnd"/>
      <w:r w:rsidRPr="00EB784B">
        <w:rPr>
          <w:rFonts w:ascii="Arial" w:hAnsi="Arial" w:cs="Arial"/>
          <w:color w:val="000000" w:themeColor="text1"/>
          <w:sz w:val="24"/>
          <w:szCs w:val="24"/>
          <w:lang w:val="en-GB"/>
        </w:rPr>
        <w:t xml:space="preserve"> promoting the sustainable use of pollination services.</w:t>
      </w:r>
      <w:bookmarkEnd w:id="4"/>
      <w:bookmarkEnd w:id="5"/>
    </w:p>
    <w:p w14:paraId="128A79D5" w14:textId="77777777" w:rsidR="001468D5" w:rsidRPr="00EB784B" w:rsidRDefault="001468D5" w:rsidP="00201A8F">
      <w:pPr>
        <w:spacing w:after="0" w:line="240" w:lineRule="auto"/>
        <w:rPr>
          <w:rFonts w:ascii="Arial" w:hAnsi="Arial" w:cs="Arial"/>
          <w:color w:val="000000" w:themeColor="text1"/>
          <w:sz w:val="24"/>
          <w:szCs w:val="24"/>
          <w:lang w:val="en-GB"/>
        </w:rPr>
      </w:pPr>
    </w:p>
    <w:p w14:paraId="2BD26DF0" w14:textId="77777777" w:rsidR="00D85917" w:rsidRPr="00EB784B" w:rsidRDefault="00D85917" w:rsidP="00201A8F">
      <w:pPr>
        <w:spacing w:after="0" w:line="240" w:lineRule="auto"/>
        <w:rPr>
          <w:rFonts w:ascii="Arial" w:hAnsi="Arial" w:cs="Arial"/>
          <w:color w:val="000000" w:themeColor="text1"/>
          <w:sz w:val="24"/>
          <w:szCs w:val="24"/>
          <w:lang w:val="en-GB"/>
        </w:rPr>
      </w:pPr>
    </w:p>
    <w:p w14:paraId="61B34B69" w14:textId="6426C35B" w:rsidR="00F65A0A" w:rsidRPr="00EB784B" w:rsidRDefault="00294A1E" w:rsidP="00201A8F">
      <w:pPr>
        <w:pStyle w:val="articletitle"/>
        <w:rPr>
          <w:color w:val="000000" w:themeColor="text1"/>
        </w:rPr>
      </w:pPr>
      <w:r w:rsidRPr="00EB784B">
        <w:rPr>
          <w:color w:val="000000" w:themeColor="text1"/>
        </w:rPr>
        <w:t xml:space="preserve">Article </w:t>
      </w:r>
      <w:r w:rsidR="000C1C9C" w:rsidRPr="00EB784B">
        <w:rPr>
          <w:color w:val="000000" w:themeColor="text1"/>
        </w:rPr>
        <w:t>18</w:t>
      </w:r>
      <w:r w:rsidR="00CA525C" w:rsidRPr="00EB784B">
        <w:rPr>
          <w:color w:val="000000" w:themeColor="text1"/>
        </w:rPr>
        <w:t>.1</w:t>
      </w:r>
      <w:r w:rsidR="00AB5894" w:rsidRPr="00EB784B">
        <w:rPr>
          <w:color w:val="000000" w:themeColor="text1"/>
        </w:rPr>
        <w:t>5</w:t>
      </w:r>
    </w:p>
    <w:p w14:paraId="29F954D6" w14:textId="2D3A1F79" w:rsidR="001468D5" w:rsidRPr="00EB784B" w:rsidRDefault="00CA525C" w:rsidP="00201A8F">
      <w:pPr>
        <w:pStyle w:val="articletitle"/>
        <w:rPr>
          <w:color w:val="000000" w:themeColor="text1"/>
        </w:rPr>
      </w:pPr>
      <w:r w:rsidRPr="00EB784B">
        <w:rPr>
          <w:color w:val="000000" w:themeColor="text1"/>
        </w:rPr>
        <w:t>Invasive Alien Species</w:t>
      </w:r>
    </w:p>
    <w:p w14:paraId="1B20D516" w14:textId="77777777" w:rsidR="000F46CC" w:rsidRPr="00EB784B" w:rsidRDefault="000F46CC" w:rsidP="00201A8F">
      <w:pPr>
        <w:spacing w:after="0" w:line="240" w:lineRule="auto"/>
        <w:jc w:val="both"/>
        <w:rPr>
          <w:rFonts w:ascii="Arial" w:hAnsi="Arial" w:cs="Arial"/>
          <w:sz w:val="24"/>
          <w:szCs w:val="24"/>
          <w:lang w:val="en-GB"/>
        </w:rPr>
      </w:pPr>
    </w:p>
    <w:p w14:paraId="5D3867CA" w14:textId="2C454028" w:rsidR="001468D5" w:rsidRPr="00EB784B" w:rsidRDefault="00CA525C"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The Parties recognise that the movement of terrestrial and aquatic invasive alien species across borders through pathways</w:t>
      </w:r>
      <w:r w:rsidR="006610F2" w:rsidRPr="00EB784B">
        <w:rPr>
          <w:rFonts w:ascii="Arial" w:hAnsi="Arial" w:cs="Arial"/>
          <w:color w:val="000000" w:themeColor="text1"/>
          <w:sz w:val="24"/>
          <w:szCs w:val="24"/>
          <w:lang w:val="en-GB"/>
        </w:rPr>
        <w:t>, including trade-related pathways</w:t>
      </w:r>
      <w:r w:rsidR="006D15E1"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can adversely affect the environment, economic activities and development, and plant, animal</w:t>
      </w:r>
      <w:r w:rsidR="00461DC3"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human health.</w:t>
      </w:r>
      <w:r w:rsidR="0072134B"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The Parties also recognise that the prevention, surveillance, detection, control</w:t>
      </w:r>
      <w:r w:rsidR="00FF6C8C"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when possible, eradication, of invasive alien species are critical strategies for managing those adverse impacts. </w:t>
      </w:r>
    </w:p>
    <w:p w14:paraId="76A5326B" w14:textId="77777777" w:rsidR="002A6411" w:rsidRPr="00EB784B" w:rsidRDefault="002A6411" w:rsidP="00B479E7">
      <w:pPr>
        <w:spacing w:after="0" w:line="240" w:lineRule="auto"/>
        <w:ind w:left="567" w:hanging="567"/>
        <w:jc w:val="both"/>
        <w:rPr>
          <w:rFonts w:ascii="Arial" w:hAnsi="Arial" w:cs="Arial"/>
          <w:color w:val="000000" w:themeColor="text1"/>
          <w:sz w:val="24"/>
          <w:szCs w:val="24"/>
          <w:lang w:val="en-GB"/>
        </w:rPr>
      </w:pPr>
    </w:p>
    <w:p w14:paraId="57F28640" w14:textId="70E1256A" w:rsidR="001468D5" w:rsidRPr="00EB784B" w:rsidRDefault="00CA525C"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Accordingly, the Parties</w:t>
      </w:r>
      <w:r w:rsidR="00E01BBF"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shall</w:t>
      </w:r>
      <w:r w:rsidR="00E01BBF" w:rsidRPr="00EB784B">
        <w:rPr>
          <w:rFonts w:ascii="Arial" w:hAnsi="Arial" w:cs="Arial"/>
          <w:color w:val="000000" w:themeColor="text1"/>
          <w:sz w:val="24"/>
          <w:szCs w:val="24"/>
          <w:lang w:val="en-GB"/>
        </w:rPr>
        <w:t xml:space="preserve"> endeavour to</w:t>
      </w:r>
      <w:r w:rsidRPr="00EB784B">
        <w:rPr>
          <w:rFonts w:ascii="Arial" w:hAnsi="Arial" w:cs="Arial"/>
          <w:color w:val="000000" w:themeColor="text1"/>
          <w:sz w:val="24"/>
          <w:szCs w:val="24"/>
          <w:lang w:val="en-GB"/>
        </w:rPr>
        <w:t xml:space="preserve"> identify cooperative opportunities to share information and management experiences on the movement, prevention, detection, control</w:t>
      </w:r>
      <w:r w:rsidR="00E73280"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 eradication of invasive alien species, with a view to enhancing efforts to assess and address the risks and adverse impacts of invasive alien species.</w:t>
      </w:r>
    </w:p>
    <w:p w14:paraId="0E15253D" w14:textId="130B01B8" w:rsidR="001468D5" w:rsidRPr="00EB784B" w:rsidRDefault="001468D5" w:rsidP="00201A8F">
      <w:pPr>
        <w:spacing w:after="0" w:line="240" w:lineRule="auto"/>
        <w:rPr>
          <w:rFonts w:ascii="Arial" w:hAnsi="Arial" w:cs="Arial"/>
          <w:color w:val="000000" w:themeColor="text1"/>
          <w:sz w:val="24"/>
          <w:szCs w:val="24"/>
          <w:lang w:val="en-GB"/>
        </w:rPr>
      </w:pPr>
    </w:p>
    <w:p w14:paraId="284DB1C8" w14:textId="77777777" w:rsidR="002A6411" w:rsidRPr="00EB784B" w:rsidRDefault="002A6411" w:rsidP="00201A8F">
      <w:pPr>
        <w:spacing w:after="0" w:line="240" w:lineRule="auto"/>
        <w:rPr>
          <w:rFonts w:ascii="Arial" w:hAnsi="Arial" w:cs="Arial"/>
          <w:color w:val="000000" w:themeColor="text1"/>
          <w:sz w:val="24"/>
          <w:szCs w:val="24"/>
          <w:lang w:val="en-GB"/>
        </w:rPr>
      </w:pPr>
    </w:p>
    <w:p w14:paraId="2D7F863C" w14:textId="051C893A" w:rsidR="00F65A0A" w:rsidRPr="00EB784B" w:rsidRDefault="00294A1E" w:rsidP="00201A8F">
      <w:pPr>
        <w:pStyle w:val="articletitle"/>
        <w:rPr>
          <w:color w:val="000000" w:themeColor="text1"/>
        </w:rPr>
      </w:pPr>
      <w:r w:rsidRPr="00EB784B">
        <w:rPr>
          <w:color w:val="000000" w:themeColor="text1"/>
        </w:rPr>
        <w:t xml:space="preserve">Article </w:t>
      </w:r>
      <w:r w:rsidR="000C1C9C" w:rsidRPr="00EB784B">
        <w:rPr>
          <w:color w:val="000000" w:themeColor="text1"/>
        </w:rPr>
        <w:t>18</w:t>
      </w:r>
      <w:r w:rsidR="00CA525C" w:rsidRPr="00EB784B">
        <w:rPr>
          <w:color w:val="000000" w:themeColor="text1"/>
        </w:rPr>
        <w:t>.1</w:t>
      </w:r>
      <w:r w:rsidR="00AB5894" w:rsidRPr="00EB784B">
        <w:rPr>
          <w:color w:val="000000" w:themeColor="text1"/>
        </w:rPr>
        <w:t>6</w:t>
      </w:r>
    </w:p>
    <w:p w14:paraId="5C423C6C" w14:textId="1BD202AC" w:rsidR="001468D5" w:rsidRPr="00EB784B" w:rsidRDefault="00CA525C" w:rsidP="00201A8F">
      <w:pPr>
        <w:pStyle w:val="articletitle"/>
        <w:rPr>
          <w:color w:val="000000" w:themeColor="text1"/>
        </w:rPr>
      </w:pPr>
      <w:r w:rsidRPr="00EB784B">
        <w:rPr>
          <w:color w:val="000000" w:themeColor="text1"/>
        </w:rPr>
        <w:t>Conservation and Illegal Wildlife Trade</w:t>
      </w:r>
    </w:p>
    <w:p w14:paraId="559B61F7" w14:textId="77777777" w:rsidR="000F46CC" w:rsidRPr="00EB784B" w:rsidRDefault="000F46CC" w:rsidP="00201A8F">
      <w:pPr>
        <w:spacing w:after="0" w:line="240" w:lineRule="auto"/>
        <w:jc w:val="both"/>
        <w:rPr>
          <w:rFonts w:ascii="Arial" w:hAnsi="Arial" w:cs="Arial"/>
          <w:sz w:val="24"/>
          <w:szCs w:val="24"/>
          <w:lang w:val="en-GB"/>
        </w:rPr>
      </w:pPr>
    </w:p>
    <w:p w14:paraId="7414DBF7" w14:textId="62BD3708" w:rsidR="001468D5" w:rsidRPr="00EB784B" w:rsidRDefault="00CA525C"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1.</w:t>
      </w:r>
      <w:r w:rsidRPr="00EB784B">
        <w:rPr>
          <w:rFonts w:ascii="Arial" w:hAnsi="Arial" w:cs="Arial"/>
          <w:color w:val="000000" w:themeColor="text1"/>
          <w:sz w:val="24"/>
          <w:szCs w:val="24"/>
          <w:lang w:val="en-GB"/>
        </w:rPr>
        <w:tab/>
        <w:t>The Parties affirm the importance of combating the illegal take</w:t>
      </w:r>
      <w:r w:rsidRPr="00EB784B">
        <w:rPr>
          <w:rFonts w:ascii="Arial" w:hAnsi="Arial" w:cs="Arial"/>
          <w:color w:val="000000" w:themeColor="text1"/>
          <w:sz w:val="24"/>
          <w:szCs w:val="24"/>
          <w:vertAlign w:val="superscript"/>
          <w:lang w:val="en-GB"/>
        </w:rPr>
        <w:footnoteReference w:id="6"/>
      </w:r>
      <w:r w:rsidRPr="00B479E7">
        <w:rPr>
          <w:rFonts w:ascii="Arial" w:hAnsi="Arial" w:cs="Arial"/>
          <w:color w:val="000000" w:themeColor="text1"/>
          <w:sz w:val="24"/>
          <w:szCs w:val="24"/>
          <w:lang w:val="en-GB"/>
        </w:rPr>
        <w:t xml:space="preserve"> </w:t>
      </w:r>
      <w:proofErr w:type="spellStart"/>
      <w:r w:rsidRPr="00EB784B">
        <w:rPr>
          <w:rFonts w:ascii="Arial" w:hAnsi="Arial" w:cs="Arial"/>
          <w:color w:val="000000" w:themeColor="text1"/>
          <w:sz w:val="24"/>
          <w:szCs w:val="24"/>
          <w:lang w:val="en-GB"/>
        </w:rPr>
        <w:t>of</w:t>
      </w:r>
      <w:proofErr w:type="spellEnd"/>
      <w:r w:rsidRPr="00EB784B">
        <w:rPr>
          <w:rFonts w:ascii="Arial" w:hAnsi="Arial" w:cs="Arial"/>
          <w:color w:val="000000" w:themeColor="text1"/>
          <w:sz w:val="24"/>
          <w:szCs w:val="24"/>
          <w:lang w:val="en-GB"/>
        </w:rPr>
        <w:t xml:space="preserve">, and illegal trade in, wild fauna and flora, and acknowledge that this trade undermines efforts to conserve and sustainably manage those natural resources, has social consequences, distorts legal trade in wild fauna and flora, and reduces the economic and environmental value of these natural resources. </w:t>
      </w:r>
    </w:p>
    <w:p w14:paraId="4011AA50" w14:textId="77777777" w:rsidR="002A6411" w:rsidRPr="00EB784B" w:rsidRDefault="002A6411" w:rsidP="00201A8F">
      <w:pPr>
        <w:spacing w:after="0" w:line="240" w:lineRule="auto"/>
        <w:jc w:val="both"/>
        <w:rPr>
          <w:rFonts w:ascii="Arial" w:hAnsi="Arial" w:cs="Arial"/>
          <w:color w:val="000000" w:themeColor="text1"/>
          <w:sz w:val="24"/>
          <w:szCs w:val="24"/>
          <w:lang w:val="en-GB"/>
        </w:rPr>
      </w:pPr>
    </w:p>
    <w:p w14:paraId="5F477FAD" w14:textId="20DF75F9" w:rsidR="001468D5" w:rsidRPr="00EB784B" w:rsidRDefault="00CA525C"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2.</w:t>
      </w:r>
      <w:r w:rsidRPr="00EB784B">
        <w:rPr>
          <w:rFonts w:ascii="Arial" w:hAnsi="Arial" w:cs="Arial"/>
          <w:color w:val="000000" w:themeColor="text1"/>
          <w:sz w:val="24"/>
          <w:szCs w:val="24"/>
          <w:lang w:val="en-GB"/>
        </w:rPr>
        <w:tab/>
        <w:t xml:space="preserve">Accordingly, the Parties affirm </w:t>
      </w:r>
      <w:r w:rsidRPr="00FB0A9E">
        <w:rPr>
          <w:rFonts w:ascii="Arial" w:hAnsi="Arial" w:cs="Arial"/>
          <w:color w:val="000000" w:themeColor="text1"/>
          <w:sz w:val="24"/>
          <w:szCs w:val="24"/>
          <w:lang w:val="en-GB"/>
        </w:rPr>
        <w:t>their commitment to</w:t>
      </w:r>
      <w:r w:rsidR="00883203" w:rsidRPr="00B479E7">
        <w:rPr>
          <w:rStyle w:val="CommentReference"/>
          <w:rFonts w:ascii="Arial" w:hAnsi="Arial" w:cs="Arial"/>
          <w:color w:val="000000" w:themeColor="text1"/>
          <w:sz w:val="24"/>
          <w:szCs w:val="24"/>
        </w:rPr>
        <w:t xml:space="preserve"> </w:t>
      </w:r>
      <w:r w:rsidRPr="00FB0A9E">
        <w:rPr>
          <w:rFonts w:ascii="Arial" w:hAnsi="Arial" w:cs="Arial"/>
          <w:color w:val="000000" w:themeColor="text1"/>
          <w:sz w:val="24"/>
          <w:szCs w:val="24"/>
          <w:lang w:val="en-GB"/>
        </w:rPr>
        <w:t xml:space="preserve">the </w:t>
      </w:r>
      <w:r w:rsidRPr="00FB0A9E">
        <w:rPr>
          <w:rFonts w:ascii="Arial" w:hAnsi="Arial" w:cs="Arial"/>
          <w:i/>
          <w:iCs/>
          <w:color w:val="000000" w:themeColor="text1"/>
          <w:sz w:val="24"/>
          <w:szCs w:val="24"/>
          <w:lang w:val="en-GB"/>
        </w:rPr>
        <w:t>Convention on International Trade in Endangered Species of Wild Fauna and Flora</w:t>
      </w:r>
      <w:r w:rsidR="00C13B0A" w:rsidRPr="00FB0A9E">
        <w:rPr>
          <w:rFonts w:ascii="Arial" w:hAnsi="Arial" w:cs="Arial"/>
          <w:color w:val="000000" w:themeColor="text1"/>
          <w:sz w:val="24"/>
          <w:szCs w:val="24"/>
          <w:lang w:val="en-GB"/>
        </w:rPr>
        <w:t xml:space="preserve"> done at Washington D.C. on 3 March 1973 (“CITES”).</w:t>
      </w:r>
      <w:r w:rsidRPr="00FB0A9E">
        <w:rPr>
          <w:rFonts w:ascii="Arial" w:hAnsi="Arial" w:cs="Arial"/>
          <w:color w:val="000000" w:themeColor="text1"/>
          <w:sz w:val="24"/>
          <w:szCs w:val="24"/>
          <w:vertAlign w:val="superscript"/>
          <w:lang w:val="en-GB"/>
        </w:rPr>
        <w:footnoteReference w:id="7"/>
      </w:r>
      <w:r w:rsidRPr="00EB784B">
        <w:rPr>
          <w:rFonts w:ascii="Arial" w:hAnsi="Arial" w:cs="Arial"/>
          <w:color w:val="000000" w:themeColor="text1"/>
          <w:sz w:val="24"/>
          <w:szCs w:val="24"/>
          <w:vertAlign w:val="superscript"/>
          <w:lang w:val="en-GB"/>
        </w:rPr>
        <w:t xml:space="preserve"> </w:t>
      </w:r>
    </w:p>
    <w:p w14:paraId="727C60C9" w14:textId="77777777" w:rsidR="002A6411" w:rsidRPr="00EB784B" w:rsidRDefault="002A6411" w:rsidP="00201A8F">
      <w:pPr>
        <w:spacing w:after="0" w:line="240" w:lineRule="auto"/>
        <w:jc w:val="both"/>
        <w:rPr>
          <w:rFonts w:ascii="Arial" w:hAnsi="Arial" w:cs="Arial"/>
          <w:color w:val="000000" w:themeColor="text1"/>
          <w:sz w:val="24"/>
          <w:szCs w:val="24"/>
          <w:lang w:val="en-GB"/>
        </w:rPr>
      </w:pPr>
    </w:p>
    <w:p w14:paraId="54F9EDE2" w14:textId="6FC548CE" w:rsidR="001468D5" w:rsidRPr="00B479E7" w:rsidRDefault="000C1C9C"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lastRenderedPageBreak/>
        <w:t xml:space="preserve">3. </w:t>
      </w:r>
      <w:r w:rsidRPr="00EB784B">
        <w:rPr>
          <w:rFonts w:ascii="Arial" w:hAnsi="Arial" w:cs="Arial"/>
          <w:color w:val="000000" w:themeColor="text1"/>
          <w:sz w:val="24"/>
          <w:szCs w:val="24"/>
          <w:lang w:val="en-GB"/>
        </w:rPr>
        <w:tab/>
      </w:r>
      <w:r w:rsidR="00CA525C" w:rsidRPr="00B479E7">
        <w:rPr>
          <w:rFonts w:ascii="Arial" w:hAnsi="Arial" w:cs="Arial"/>
          <w:color w:val="000000" w:themeColor="text1"/>
          <w:sz w:val="24"/>
          <w:szCs w:val="24"/>
          <w:lang w:val="en-GB"/>
        </w:rPr>
        <w:t>The Parties</w:t>
      </w:r>
      <w:r w:rsidR="008A5971" w:rsidRPr="00B479E7">
        <w:rPr>
          <w:rFonts w:ascii="Arial" w:hAnsi="Arial" w:cs="Arial"/>
          <w:color w:val="000000" w:themeColor="text1"/>
          <w:sz w:val="24"/>
          <w:szCs w:val="24"/>
          <w:lang w:val="en-GB"/>
        </w:rPr>
        <w:t xml:space="preserve"> agree</w:t>
      </w:r>
      <w:r w:rsidR="00B03161" w:rsidRPr="00B479E7">
        <w:rPr>
          <w:rFonts w:ascii="Arial" w:hAnsi="Arial" w:cs="Arial"/>
          <w:color w:val="000000" w:themeColor="text1"/>
          <w:sz w:val="24"/>
          <w:szCs w:val="24"/>
          <w:lang w:val="en-GB"/>
        </w:rPr>
        <w:t xml:space="preserve"> </w:t>
      </w:r>
      <w:r w:rsidR="00CA525C" w:rsidRPr="00B479E7">
        <w:rPr>
          <w:rFonts w:ascii="Arial" w:hAnsi="Arial" w:cs="Arial"/>
          <w:color w:val="000000" w:themeColor="text1"/>
          <w:sz w:val="24"/>
          <w:szCs w:val="24"/>
          <w:lang w:val="en-GB"/>
        </w:rPr>
        <w:t xml:space="preserve">to promote conservation and </w:t>
      </w:r>
      <w:r w:rsidR="00E73280" w:rsidRPr="00B479E7">
        <w:rPr>
          <w:rFonts w:ascii="Arial" w:hAnsi="Arial" w:cs="Arial"/>
          <w:color w:val="000000" w:themeColor="text1"/>
          <w:sz w:val="24"/>
          <w:szCs w:val="24"/>
          <w:lang w:val="en-GB"/>
        </w:rPr>
        <w:t xml:space="preserve">to </w:t>
      </w:r>
      <w:r w:rsidR="00CA525C" w:rsidRPr="00B479E7">
        <w:rPr>
          <w:rFonts w:ascii="Arial" w:hAnsi="Arial" w:cs="Arial"/>
          <w:color w:val="000000" w:themeColor="text1"/>
          <w:sz w:val="24"/>
          <w:szCs w:val="24"/>
          <w:lang w:val="en-GB"/>
        </w:rPr>
        <w:t xml:space="preserve">combat the illegal take </w:t>
      </w:r>
      <w:proofErr w:type="spellStart"/>
      <w:r w:rsidR="00CA525C" w:rsidRPr="00B479E7">
        <w:rPr>
          <w:rFonts w:ascii="Arial" w:hAnsi="Arial" w:cs="Arial"/>
          <w:color w:val="000000" w:themeColor="text1"/>
          <w:sz w:val="24"/>
          <w:szCs w:val="24"/>
          <w:lang w:val="en-GB"/>
        </w:rPr>
        <w:t>of</w:t>
      </w:r>
      <w:proofErr w:type="spellEnd"/>
      <w:r w:rsidR="00CA525C" w:rsidRPr="00B479E7">
        <w:rPr>
          <w:rFonts w:ascii="Arial" w:hAnsi="Arial" w:cs="Arial"/>
          <w:color w:val="000000" w:themeColor="text1"/>
          <w:sz w:val="24"/>
          <w:szCs w:val="24"/>
          <w:lang w:val="en-GB"/>
        </w:rPr>
        <w:t>, and illegal trade in, wild fauna and flora.</w:t>
      </w:r>
      <w:r w:rsidR="0072134B" w:rsidRPr="00B479E7">
        <w:rPr>
          <w:rFonts w:ascii="Arial" w:hAnsi="Arial" w:cs="Arial"/>
          <w:color w:val="000000" w:themeColor="text1"/>
          <w:sz w:val="24"/>
          <w:szCs w:val="24"/>
          <w:lang w:val="en-GB"/>
        </w:rPr>
        <w:t xml:space="preserve"> </w:t>
      </w:r>
      <w:r w:rsidR="00CA525C" w:rsidRPr="00B479E7">
        <w:rPr>
          <w:rFonts w:ascii="Arial" w:hAnsi="Arial" w:cs="Arial"/>
          <w:color w:val="000000" w:themeColor="text1"/>
          <w:sz w:val="24"/>
          <w:szCs w:val="24"/>
          <w:lang w:val="en-GB"/>
        </w:rPr>
        <w:t>To that end, the Parties shall</w:t>
      </w:r>
      <w:r w:rsidR="00E01BBF" w:rsidRPr="00B479E7">
        <w:rPr>
          <w:rFonts w:ascii="Arial" w:hAnsi="Arial" w:cs="Arial"/>
          <w:color w:val="000000" w:themeColor="text1"/>
          <w:sz w:val="24"/>
          <w:szCs w:val="24"/>
          <w:lang w:val="en-GB"/>
        </w:rPr>
        <w:t xml:space="preserve"> endeavour to</w:t>
      </w:r>
      <w:r w:rsidR="00190D38" w:rsidRPr="00B479E7">
        <w:rPr>
          <w:rFonts w:ascii="Arial" w:hAnsi="Arial" w:cs="Arial"/>
          <w:color w:val="000000" w:themeColor="text1"/>
          <w:sz w:val="24"/>
          <w:szCs w:val="24"/>
          <w:lang w:val="en-GB"/>
        </w:rPr>
        <w:t>,</w:t>
      </w:r>
      <w:r w:rsidR="00190D38" w:rsidRPr="00B479E7">
        <w:rPr>
          <w:rFonts w:ascii="Arial" w:hAnsi="Arial" w:cs="Arial"/>
          <w:color w:val="000000" w:themeColor="text1"/>
          <w:sz w:val="24"/>
          <w:szCs w:val="24"/>
        </w:rPr>
        <w:t xml:space="preserve"> consistent with their respective laws and regulations and in accordance with international agreements</w:t>
      </w:r>
      <w:r w:rsidR="00F536BA" w:rsidRPr="00B479E7">
        <w:rPr>
          <w:rFonts w:ascii="Arial" w:hAnsi="Arial" w:cs="Arial"/>
          <w:color w:val="000000" w:themeColor="text1"/>
          <w:sz w:val="24"/>
          <w:szCs w:val="24"/>
        </w:rPr>
        <w:t xml:space="preserve"> </w:t>
      </w:r>
      <w:r w:rsidR="008C05E6" w:rsidRPr="00B479E7">
        <w:rPr>
          <w:rFonts w:ascii="Arial" w:hAnsi="Arial" w:cs="Arial"/>
          <w:color w:val="000000" w:themeColor="text1"/>
          <w:sz w:val="24"/>
          <w:szCs w:val="24"/>
        </w:rPr>
        <w:t>t</w:t>
      </w:r>
      <w:r w:rsidR="008C05E6">
        <w:rPr>
          <w:rFonts w:ascii="Arial" w:hAnsi="Arial" w:cs="Arial"/>
          <w:color w:val="000000" w:themeColor="text1"/>
          <w:sz w:val="24"/>
          <w:szCs w:val="24"/>
        </w:rPr>
        <w:t>o which</w:t>
      </w:r>
      <w:r w:rsidR="008C05E6" w:rsidRPr="00B479E7">
        <w:rPr>
          <w:rFonts w:ascii="Arial" w:hAnsi="Arial" w:cs="Arial"/>
          <w:color w:val="000000" w:themeColor="text1"/>
          <w:sz w:val="24"/>
          <w:szCs w:val="24"/>
        </w:rPr>
        <w:t xml:space="preserve"> </w:t>
      </w:r>
      <w:r w:rsidR="00B479E7">
        <w:rPr>
          <w:rFonts w:ascii="Arial" w:hAnsi="Arial" w:cs="Arial"/>
          <w:color w:val="000000" w:themeColor="text1"/>
          <w:sz w:val="24"/>
          <w:szCs w:val="24"/>
        </w:rPr>
        <w:t>the Parties</w:t>
      </w:r>
      <w:r w:rsidR="008C05E6">
        <w:rPr>
          <w:rFonts w:ascii="Arial" w:hAnsi="Arial" w:cs="Arial"/>
          <w:color w:val="000000" w:themeColor="text1"/>
          <w:sz w:val="24"/>
          <w:szCs w:val="24"/>
        </w:rPr>
        <w:t xml:space="preserve"> </w:t>
      </w:r>
      <w:r w:rsidR="00F536BA" w:rsidRPr="00B479E7">
        <w:rPr>
          <w:rFonts w:ascii="Arial" w:hAnsi="Arial" w:cs="Arial"/>
          <w:color w:val="000000" w:themeColor="text1"/>
          <w:sz w:val="24"/>
          <w:szCs w:val="24"/>
        </w:rPr>
        <w:t>are part</w:t>
      </w:r>
      <w:r w:rsidR="00B479E7">
        <w:rPr>
          <w:rFonts w:ascii="Arial" w:hAnsi="Arial" w:cs="Arial"/>
          <w:color w:val="000000" w:themeColor="text1"/>
          <w:sz w:val="24"/>
          <w:szCs w:val="24"/>
        </w:rPr>
        <w:t>y</w:t>
      </w:r>
      <w:r w:rsidR="006D15E1" w:rsidRPr="00B479E7">
        <w:rPr>
          <w:rFonts w:ascii="Arial" w:hAnsi="Arial" w:cs="Arial"/>
          <w:color w:val="000000" w:themeColor="text1"/>
          <w:sz w:val="24"/>
          <w:szCs w:val="24"/>
        </w:rPr>
        <w:t>:</w:t>
      </w:r>
    </w:p>
    <w:p w14:paraId="2E6F9C71" w14:textId="77777777" w:rsidR="002A6411" w:rsidRPr="00EB784B" w:rsidRDefault="002A6411" w:rsidP="00201A8F">
      <w:pPr>
        <w:spacing w:after="0" w:line="240" w:lineRule="auto"/>
        <w:jc w:val="both"/>
        <w:rPr>
          <w:rFonts w:ascii="Arial" w:hAnsi="Arial" w:cs="Arial"/>
          <w:color w:val="000000" w:themeColor="text1"/>
          <w:sz w:val="24"/>
          <w:szCs w:val="24"/>
          <w:lang w:val="en-GB"/>
        </w:rPr>
      </w:pPr>
    </w:p>
    <w:p w14:paraId="1327CF5F" w14:textId="4177962D"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002A6411" w:rsidRPr="00EB784B">
        <w:rPr>
          <w:rFonts w:ascii="Arial" w:hAnsi="Arial" w:cs="Arial"/>
          <w:color w:val="000000" w:themeColor="text1"/>
          <w:sz w:val="24"/>
          <w:szCs w:val="24"/>
          <w:lang w:val="en-GB"/>
        </w:rPr>
        <w:tab/>
      </w:r>
      <w:r w:rsidR="00FD369F" w:rsidRPr="00EB784B">
        <w:rPr>
          <w:rFonts w:ascii="Arial" w:hAnsi="Arial" w:cs="Arial"/>
          <w:color w:val="000000" w:themeColor="text1"/>
          <w:sz w:val="24"/>
          <w:szCs w:val="24"/>
        </w:rPr>
        <w:t xml:space="preserve">combat and prevent the illegal take </w:t>
      </w:r>
      <w:proofErr w:type="spellStart"/>
      <w:r w:rsidR="00FD369F" w:rsidRPr="00EB784B">
        <w:rPr>
          <w:rFonts w:ascii="Arial" w:hAnsi="Arial" w:cs="Arial"/>
          <w:color w:val="000000" w:themeColor="text1"/>
          <w:sz w:val="24"/>
          <w:szCs w:val="24"/>
        </w:rPr>
        <w:t>of</w:t>
      </w:r>
      <w:proofErr w:type="spellEnd"/>
      <w:r w:rsidR="00FD369F" w:rsidRPr="00EB784B">
        <w:rPr>
          <w:rFonts w:ascii="Arial" w:hAnsi="Arial" w:cs="Arial"/>
          <w:color w:val="000000" w:themeColor="text1"/>
          <w:sz w:val="24"/>
          <w:szCs w:val="24"/>
        </w:rPr>
        <w:t>, and illegal trade</w:t>
      </w:r>
      <w:r w:rsidR="00F16786" w:rsidRPr="00EB784B">
        <w:rPr>
          <w:rFonts w:ascii="Arial" w:hAnsi="Arial" w:cs="Arial"/>
          <w:color w:val="000000" w:themeColor="text1"/>
          <w:sz w:val="24"/>
          <w:szCs w:val="24"/>
        </w:rPr>
        <w:t>,</w:t>
      </w:r>
      <w:r w:rsidR="00FD369F" w:rsidRPr="00EB784B">
        <w:rPr>
          <w:rFonts w:ascii="Arial" w:hAnsi="Arial" w:cs="Arial"/>
          <w:color w:val="000000" w:themeColor="text1"/>
          <w:sz w:val="24"/>
          <w:szCs w:val="24"/>
        </w:rPr>
        <w:t xml:space="preserve"> in wild fauna and flora</w:t>
      </w:r>
      <w:r w:rsidR="00AA6719" w:rsidRPr="00EB784B">
        <w:rPr>
          <w:rFonts w:ascii="Arial" w:hAnsi="Arial" w:cs="Arial"/>
          <w:color w:val="000000" w:themeColor="text1"/>
          <w:sz w:val="24"/>
          <w:szCs w:val="24"/>
        </w:rPr>
        <w:t>,</w:t>
      </w:r>
      <w:r w:rsidR="00FD369F" w:rsidRPr="00EB784B">
        <w:rPr>
          <w:rFonts w:ascii="Arial" w:hAnsi="Arial" w:cs="Arial"/>
          <w:color w:val="000000" w:themeColor="text1"/>
          <w:sz w:val="24"/>
          <w:szCs w:val="24"/>
        </w:rPr>
        <w:t xml:space="preserve"> </w:t>
      </w:r>
      <w:r w:rsidRPr="00EB784B">
        <w:rPr>
          <w:rFonts w:ascii="Arial" w:hAnsi="Arial" w:cs="Arial"/>
          <w:color w:val="000000" w:themeColor="text1"/>
          <w:sz w:val="24"/>
          <w:szCs w:val="24"/>
          <w:lang w:val="en-GB"/>
        </w:rPr>
        <w:t>including combating illegal logging and associated illegal trade, and promoting the legal trade in associated products;</w:t>
      </w:r>
    </w:p>
    <w:p w14:paraId="00742CC8" w14:textId="77777777" w:rsidR="002A6411" w:rsidRPr="00EB784B" w:rsidRDefault="002A6411" w:rsidP="00B479E7">
      <w:pPr>
        <w:spacing w:after="0" w:line="240" w:lineRule="auto"/>
        <w:ind w:left="1134" w:hanging="567"/>
        <w:jc w:val="both"/>
        <w:rPr>
          <w:rFonts w:ascii="Arial" w:hAnsi="Arial" w:cs="Arial"/>
          <w:color w:val="000000" w:themeColor="text1"/>
          <w:sz w:val="24"/>
          <w:szCs w:val="24"/>
          <w:lang w:val="en-GB"/>
        </w:rPr>
      </w:pPr>
    </w:p>
    <w:p w14:paraId="794B21EF" w14:textId="33E728C7"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002A6411" w:rsidRPr="00EB784B">
        <w:rPr>
          <w:rFonts w:ascii="Arial" w:hAnsi="Arial" w:cs="Arial"/>
          <w:color w:val="000000" w:themeColor="text1"/>
          <w:sz w:val="24"/>
          <w:szCs w:val="24"/>
          <w:lang w:val="en-GB"/>
        </w:rPr>
        <w:tab/>
      </w:r>
      <w:r w:rsidR="00D565B2" w:rsidRPr="00EB784B">
        <w:rPr>
          <w:rFonts w:ascii="Arial" w:hAnsi="Arial" w:cs="Arial"/>
          <w:color w:val="000000" w:themeColor="text1"/>
          <w:sz w:val="24"/>
          <w:szCs w:val="24"/>
        </w:rPr>
        <w:t>identify opportunities to enhance law enforcement, for example by creating and participating in law enforcement networks, exchanging information and experiences, and undertaking,</w:t>
      </w:r>
      <w:r w:rsidRPr="00EB784B">
        <w:rPr>
          <w:rFonts w:ascii="Arial" w:hAnsi="Arial" w:cs="Arial"/>
          <w:color w:val="000000" w:themeColor="text1"/>
          <w:sz w:val="24"/>
          <w:szCs w:val="24"/>
          <w:lang w:val="en-GB"/>
        </w:rPr>
        <w:t xml:space="preserve"> as appropriate, joint activities on conservation issues of mutual interest, including through relevant regional and international fora; and </w:t>
      </w:r>
    </w:p>
    <w:p w14:paraId="0CF631AE" w14:textId="77777777" w:rsidR="002A6411" w:rsidRPr="00EB784B" w:rsidRDefault="002A6411" w:rsidP="00B479E7">
      <w:pPr>
        <w:spacing w:after="0" w:line="240" w:lineRule="auto"/>
        <w:ind w:left="1134" w:hanging="567"/>
        <w:jc w:val="both"/>
        <w:rPr>
          <w:rFonts w:ascii="Arial" w:hAnsi="Arial" w:cs="Arial"/>
          <w:color w:val="000000" w:themeColor="text1"/>
          <w:sz w:val="24"/>
          <w:szCs w:val="24"/>
          <w:lang w:val="en-GB"/>
        </w:rPr>
      </w:pPr>
    </w:p>
    <w:p w14:paraId="5261D764" w14:textId="763E3B70"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(c)</w:t>
      </w:r>
      <w:r w:rsidR="002A6411"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to implement, as appropriate, CITES resolutions that aim to protect and conserve species whose survival is threatened by international trade.</w:t>
      </w:r>
    </w:p>
    <w:p w14:paraId="190D2292" w14:textId="77777777" w:rsidR="002A6411" w:rsidRPr="00EB784B" w:rsidRDefault="002A6411" w:rsidP="00201A8F">
      <w:pPr>
        <w:spacing w:after="0" w:line="240" w:lineRule="auto"/>
        <w:jc w:val="both"/>
        <w:rPr>
          <w:rFonts w:ascii="Arial" w:hAnsi="Arial" w:cs="Arial"/>
          <w:color w:val="000000" w:themeColor="text1"/>
          <w:sz w:val="24"/>
          <w:szCs w:val="24"/>
          <w:lang w:val="en-GB"/>
        </w:rPr>
      </w:pPr>
    </w:p>
    <w:p w14:paraId="0E91040D" w14:textId="75287554" w:rsidR="001468D5" w:rsidRPr="00EB784B" w:rsidRDefault="00CA525C" w:rsidP="00B479E7">
      <w:pPr>
        <w:spacing w:after="0" w:line="240" w:lineRule="auto"/>
        <w:ind w:left="567" w:hanging="567"/>
        <w:jc w:val="both"/>
        <w:rPr>
          <w:rFonts w:ascii="Arial" w:hAnsi="Arial" w:cs="Arial"/>
          <w:color w:val="000000" w:themeColor="text1"/>
          <w:sz w:val="24"/>
          <w:szCs w:val="24"/>
          <w:lang w:val="en-GB"/>
        </w:rPr>
      </w:pPr>
      <w:bookmarkStart w:id="6" w:name="_Hlk177039060"/>
      <w:r w:rsidRPr="00EB784B">
        <w:rPr>
          <w:rFonts w:ascii="Arial" w:hAnsi="Arial" w:cs="Arial"/>
          <w:color w:val="000000" w:themeColor="text1"/>
          <w:sz w:val="24"/>
          <w:szCs w:val="24"/>
          <w:lang w:val="en-GB"/>
        </w:rPr>
        <w:t>4.</w:t>
      </w:r>
      <w:r w:rsidR="002A6411"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 xml:space="preserve">Each Party </w:t>
      </w:r>
      <w:r w:rsidR="008861C6" w:rsidRPr="00EB784B">
        <w:rPr>
          <w:rFonts w:ascii="Arial" w:hAnsi="Arial" w:cs="Arial"/>
          <w:color w:val="000000" w:themeColor="text1"/>
          <w:sz w:val="24"/>
          <w:szCs w:val="24"/>
          <w:lang w:val="en-GB"/>
        </w:rPr>
        <w:t>shall endeavour</w:t>
      </w:r>
      <w:r w:rsidRPr="00EB784B">
        <w:rPr>
          <w:rFonts w:ascii="Arial" w:hAnsi="Arial" w:cs="Arial"/>
          <w:color w:val="000000" w:themeColor="text1"/>
          <w:sz w:val="24"/>
          <w:szCs w:val="24"/>
          <w:lang w:val="en-GB"/>
        </w:rPr>
        <w:t xml:space="preserve"> to: </w:t>
      </w:r>
    </w:p>
    <w:p w14:paraId="39806363" w14:textId="77777777" w:rsidR="002A6411" w:rsidRPr="00EB784B" w:rsidRDefault="002A6411" w:rsidP="00201A8F">
      <w:pPr>
        <w:spacing w:after="0" w:line="240" w:lineRule="auto"/>
        <w:jc w:val="both"/>
        <w:rPr>
          <w:rFonts w:ascii="Arial" w:hAnsi="Arial" w:cs="Arial"/>
          <w:color w:val="000000" w:themeColor="text1"/>
          <w:sz w:val="24"/>
          <w:szCs w:val="24"/>
          <w:lang w:val="en-GB"/>
        </w:rPr>
      </w:pPr>
    </w:p>
    <w:p w14:paraId="6C552FB3" w14:textId="4653E3A3"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002A6411"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take appropriate measures to protect and conserve wild fauna and flora that it has identified to be at risk within its territory, including measures to conserve the ecological integrity of specially protected natural areas, for example wetlands</w:t>
      </w:r>
      <w:r w:rsidR="00137B73" w:rsidRPr="00EB784B">
        <w:rPr>
          <w:rFonts w:ascii="Arial" w:hAnsi="Arial" w:cs="Arial"/>
          <w:color w:val="000000" w:themeColor="text1"/>
          <w:sz w:val="24"/>
          <w:szCs w:val="24"/>
          <w:lang w:val="en-GB"/>
        </w:rPr>
        <w:t xml:space="preserve"> </w:t>
      </w:r>
      <w:r w:rsidR="006B0EF9" w:rsidRPr="00EB784B">
        <w:rPr>
          <w:rFonts w:ascii="Arial" w:hAnsi="Arial" w:cs="Arial"/>
          <w:color w:val="000000" w:themeColor="text1"/>
          <w:sz w:val="24"/>
          <w:szCs w:val="24"/>
          <w:lang w:val="en-GB"/>
        </w:rPr>
        <w:t>among others</w:t>
      </w:r>
      <w:r w:rsidRPr="00EB784B">
        <w:rPr>
          <w:rFonts w:ascii="Arial" w:hAnsi="Arial" w:cs="Arial"/>
          <w:color w:val="000000" w:themeColor="text1"/>
          <w:sz w:val="24"/>
          <w:szCs w:val="24"/>
          <w:lang w:val="en-GB"/>
        </w:rPr>
        <w:t xml:space="preserve">; </w:t>
      </w:r>
      <w:r w:rsidR="00F972FA" w:rsidRPr="00EB784B">
        <w:rPr>
          <w:rFonts w:ascii="Arial" w:hAnsi="Arial" w:cs="Arial"/>
          <w:color w:val="000000" w:themeColor="text1"/>
          <w:sz w:val="24"/>
          <w:szCs w:val="24"/>
          <w:lang w:val="en-GB"/>
        </w:rPr>
        <w:t>and</w:t>
      </w:r>
    </w:p>
    <w:p w14:paraId="22307F6C" w14:textId="77777777" w:rsidR="002A6411" w:rsidRPr="00EB784B" w:rsidRDefault="002A6411" w:rsidP="00B479E7">
      <w:pPr>
        <w:spacing w:after="0" w:line="240" w:lineRule="auto"/>
        <w:ind w:left="1134" w:hanging="567"/>
        <w:jc w:val="both"/>
        <w:rPr>
          <w:rFonts w:ascii="Arial" w:hAnsi="Arial" w:cs="Arial"/>
          <w:color w:val="000000" w:themeColor="text1"/>
          <w:sz w:val="24"/>
          <w:szCs w:val="24"/>
          <w:lang w:val="en-GB"/>
        </w:rPr>
      </w:pPr>
    </w:p>
    <w:p w14:paraId="1B13E316" w14:textId="2D431547" w:rsidR="001468D5" w:rsidRPr="00EB784B" w:rsidRDefault="00CA525C"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002A6411" w:rsidRPr="00EB784B">
        <w:rPr>
          <w:rFonts w:ascii="Arial" w:hAnsi="Arial" w:cs="Arial"/>
          <w:color w:val="000000" w:themeColor="text1"/>
          <w:sz w:val="24"/>
          <w:szCs w:val="24"/>
          <w:lang w:val="en-GB"/>
        </w:rPr>
        <w:tab/>
      </w:r>
      <w:r w:rsidRPr="00EB784B">
        <w:rPr>
          <w:rFonts w:ascii="Arial" w:hAnsi="Arial" w:cs="Arial"/>
          <w:color w:val="000000" w:themeColor="text1"/>
          <w:sz w:val="24"/>
          <w:szCs w:val="24"/>
          <w:lang w:val="en-GB"/>
        </w:rPr>
        <w:t xml:space="preserve">maintain or strengthen government capacity and institutional frameworks to promote sustainable forest management and wild fauna and flora </w:t>
      </w:r>
      <w:proofErr w:type="gramStart"/>
      <w:r w:rsidRPr="00EB784B">
        <w:rPr>
          <w:rFonts w:ascii="Arial" w:hAnsi="Arial" w:cs="Arial"/>
          <w:color w:val="000000" w:themeColor="text1"/>
          <w:sz w:val="24"/>
          <w:szCs w:val="24"/>
          <w:lang w:val="en-GB"/>
        </w:rPr>
        <w:t>conservation, and</w:t>
      </w:r>
      <w:proofErr w:type="gramEnd"/>
      <w:r w:rsidRPr="00EB784B">
        <w:rPr>
          <w:rFonts w:ascii="Arial" w:hAnsi="Arial" w:cs="Arial"/>
          <w:color w:val="000000" w:themeColor="text1"/>
          <w:sz w:val="24"/>
          <w:szCs w:val="24"/>
          <w:lang w:val="en-GB"/>
        </w:rPr>
        <w:t xml:space="preserve"> </w:t>
      </w:r>
      <w:r w:rsidR="007946A1" w:rsidRPr="00EB784B">
        <w:rPr>
          <w:rFonts w:ascii="Arial" w:hAnsi="Arial" w:cs="Arial"/>
          <w:color w:val="000000" w:themeColor="text1"/>
          <w:sz w:val="24"/>
          <w:szCs w:val="24"/>
          <w:lang w:val="en-GB"/>
        </w:rPr>
        <w:t>may</w:t>
      </w:r>
      <w:r w:rsidR="009D7022" w:rsidRPr="00EB784B">
        <w:rPr>
          <w:rFonts w:ascii="Arial" w:hAnsi="Arial" w:cs="Arial"/>
          <w:color w:val="000000" w:themeColor="text1"/>
          <w:sz w:val="24"/>
          <w:szCs w:val="24"/>
          <w:lang w:val="en-GB"/>
        </w:rPr>
        <w:t xml:space="preserve"> </w:t>
      </w:r>
      <w:r w:rsidR="00F972FA" w:rsidRPr="00EB784B">
        <w:rPr>
          <w:rFonts w:ascii="Arial" w:hAnsi="Arial" w:cs="Arial"/>
          <w:color w:val="000000" w:themeColor="text1"/>
          <w:sz w:val="24"/>
          <w:szCs w:val="24"/>
          <w:lang w:val="en-GB"/>
        </w:rPr>
        <w:t xml:space="preserve">promote </w:t>
      </w:r>
      <w:r w:rsidRPr="00EB784B">
        <w:rPr>
          <w:rFonts w:ascii="Arial" w:hAnsi="Arial" w:cs="Arial"/>
          <w:color w:val="000000" w:themeColor="text1"/>
          <w:sz w:val="24"/>
          <w:szCs w:val="24"/>
          <w:lang w:val="en-GB"/>
        </w:rPr>
        <w:t>public participation and transparency in these institutional frameworks</w:t>
      </w:r>
      <w:r w:rsidR="00F972FA"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w:t>
      </w:r>
    </w:p>
    <w:bookmarkEnd w:id="6"/>
    <w:p w14:paraId="4756D04E" w14:textId="77777777" w:rsidR="000F46CC" w:rsidRPr="00EB784B" w:rsidRDefault="000F46CC" w:rsidP="00201A8F">
      <w:pPr>
        <w:spacing w:after="0" w:line="240" w:lineRule="auto"/>
        <w:jc w:val="both"/>
        <w:rPr>
          <w:rFonts w:ascii="Arial" w:hAnsi="Arial" w:cs="Arial"/>
          <w:color w:val="000000" w:themeColor="text1"/>
          <w:sz w:val="24"/>
          <w:szCs w:val="24"/>
          <w:lang w:val="en-GB"/>
        </w:rPr>
      </w:pPr>
    </w:p>
    <w:p w14:paraId="2DB301BF" w14:textId="77777777" w:rsidR="000F46CC" w:rsidRPr="00EB784B" w:rsidRDefault="000F46CC" w:rsidP="00201A8F">
      <w:pPr>
        <w:spacing w:after="0" w:line="240" w:lineRule="auto"/>
        <w:jc w:val="both"/>
        <w:rPr>
          <w:rFonts w:ascii="Arial" w:hAnsi="Arial" w:cs="Arial"/>
          <w:color w:val="000000" w:themeColor="text1"/>
          <w:sz w:val="24"/>
          <w:szCs w:val="24"/>
          <w:lang w:val="en-GB"/>
        </w:rPr>
      </w:pPr>
    </w:p>
    <w:p w14:paraId="59F1C21D" w14:textId="67756F54" w:rsidR="00EC364A" w:rsidRPr="00EB784B" w:rsidRDefault="00EC364A" w:rsidP="00201A8F">
      <w:pPr>
        <w:pStyle w:val="articletitle"/>
        <w:rPr>
          <w:color w:val="000000" w:themeColor="text1"/>
        </w:rPr>
      </w:pPr>
      <w:r w:rsidRPr="00EB784B">
        <w:rPr>
          <w:color w:val="000000" w:themeColor="text1"/>
        </w:rPr>
        <w:t xml:space="preserve">Article </w:t>
      </w:r>
      <w:r w:rsidR="00EB717E" w:rsidRPr="00EB784B">
        <w:rPr>
          <w:color w:val="000000" w:themeColor="text1"/>
        </w:rPr>
        <w:t>18</w:t>
      </w:r>
      <w:r w:rsidRPr="00EB784B">
        <w:rPr>
          <w:color w:val="000000" w:themeColor="text1"/>
        </w:rPr>
        <w:t>.1</w:t>
      </w:r>
      <w:r w:rsidR="00AB5894" w:rsidRPr="00EB784B">
        <w:rPr>
          <w:color w:val="000000" w:themeColor="text1"/>
        </w:rPr>
        <w:t>7</w:t>
      </w:r>
    </w:p>
    <w:p w14:paraId="2AB0C687" w14:textId="49E3754E" w:rsidR="00EC364A" w:rsidRPr="00EB784B" w:rsidRDefault="00EC364A" w:rsidP="00201A8F">
      <w:pPr>
        <w:pStyle w:val="articletitle"/>
        <w:rPr>
          <w:color w:val="000000" w:themeColor="text1"/>
        </w:rPr>
      </w:pPr>
      <w:r w:rsidRPr="00EB784B">
        <w:rPr>
          <w:color w:val="000000" w:themeColor="text1"/>
        </w:rPr>
        <w:t>Corporate Social Responsibility</w:t>
      </w:r>
    </w:p>
    <w:p w14:paraId="450A2AAE" w14:textId="77777777" w:rsidR="000F46CC" w:rsidRPr="00EB784B" w:rsidRDefault="000F46CC" w:rsidP="00201A8F">
      <w:pPr>
        <w:spacing w:after="0" w:line="240" w:lineRule="auto"/>
        <w:jc w:val="both"/>
        <w:rPr>
          <w:rFonts w:ascii="Arial" w:hAnsi="Arial" w:cs="Arial"/>
          <w:sz w:val="24"/>
          <w:szCs w:val="24"/>
          <w:lang w:val="en-GB"/>
        </w:rPr>
      </w:pPr>
    </w:p>
    <w:p w14:paraId="1B6D2018" w14:textId="39302EA0" w:rsidR="00EC364A" w:rsidRPr="00EB784B" w:rsidRDefault="00EC364A" w:rsidP="00B479E7">
      <w:pPr>
        <w:spacing w:after="0" w:line="240" w:lineRule="auto"/>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Each Party shall</w:t>
      </w:r>
      <w:r w:rsidR="00496629" w:rsidRPr="00EB784B">
        <w:rPr>
          <w:rFonts w:ascii="Arial" w:hAnsi="Arial" w:cs="Arial"/>
          <w:color w:val="000000" w:themeColor="text1"/>
          <w:sz w:val="24"/>
          <w:szCs w:val="24"/>
          <w:lang w:val="en-GB"/>
        </w:rPr>
        <w:t xml:space="preserve"> endeavour to</w:t>
      </w:r>
      <w:r w:rsidRPr="00EB784B">
        <w:rPr>
          <w:rFonts w:ascii="Arial" w:hAnsi="Arial" w:cs="Arial"/>
          <w:color w:val="000000" w:themeColor="text1"/>
          <w:sz w:val="24"/>
          <w:szCs w:val="24"/>
          <w:lang w:val="en-GB"/>
        </w:rPr>
        <w:t xml:space="preserve"> encourage enterprises operating within its territory or jurisdiction, to </w:t>
      </w:r>
      <w:r w:rsidR="00B76D7E" w:rsidRPr="00EB784B">
        <w:rPr>
          <w:rFonts w:ascii="Arial" w:hAnsi="Arial" w:cs="Arial"/>
          <w:color w:val="000000" w:themeColor="text1"/>
          <w:sz w:val="24"/>
          <w:szCs w:val="24"/>
          <w:lang w:val="en-GB"/>
        </w:rPr>
        <w:t xml:space="preserve">voluntarily </w:t>
      </w:r>
      <w:r w:rsidRPr="00EB784B">
        <w:rPr>
          <w:rFonts w:ascii="Arial" w:hAnsi="Arial" w:cs="Arial"/>
          <w:color w:val="000000" w:themeColor="text1"/>
          <w:sz w:val="24"/>
          <w:szCs w:val="24"/>
          <w:lang w:val="en-GB"/>
        </w:rPr>
        <w:t>adopt, into their policies and practices, principles of corporate social responsibility that are related to the environment, consistent with internationally recognised standards and guidelines that have been endorsed or are supported by that Party.</w:t>
      </w:r>
    </w:p>
    <w:p w14:paraId="4474F03E" w14:textId="77777777" w:rsidR="00EC364A" w:rsidRPr="00EB784B" w:rsidRDefault="00EC364A" w:rsidP="00201A8F">
      <w:pPr>
        <w:spacing w:after="0" w:line="240" w:lineRule="auto"/>
        <w:ind w:left="709"/>
        <w:rPr>
          <w:rFonts w:ascii="Arial" w:hAnsi="Arial" w:cs="Arial"/>
          <w:color w:val="000000" w:themeColor="text1"/>
          <w:sz w:val="24"/>
          <w:szCs w:val="24"/>
          <w:lang w:val="en-GB"/>
        </w:rPr>
      </w:pPr>
    </w:p>
    <w:p w14:paraId="553144DA" w14:textId="77777777" w:rsidR="00EC364A" w:rsidRPr="00EB784B" w:rsidRDefault="00EC364A" w:rsidP="00201A8F">
      <w:pPr>
        <w:spacing w:after="0" w:line="240" w:lineRule="auto"/>
        <w:rPr>
          <w:rFonts w:ascii="Arial" w:hAnsi="Arial" w:cs="Arial"/>
          <w:color w:val="000000" w:themeColor="text1"/>
          <w:sz w:val="24"/>
          <w:szCs w:val="24"/>
          <w:lang w:val="en-GB"/>
        </w:rPr>
      </w:pPr>
    </w:p>
    <w:p w14:paraId="7EE9DFAF" w14:textId="5D77A90D" w:rsidR="00EC364A" w:rsidRPr="00EB784B" w:rsidRDefault="00EC364A" w:rsidP="00201A8F">
      <w:pPr>
        <w:pStyle w:val="articletitle"/>
        <w:rPr>
          <w:color w:val="000000" w:themeColor="text1"/>
        </w:rPr>
      </w:pPr>
      <w:bookmarkStart w:id="7" w:name="_Hlk73435071"/>
      <w:r w:rsidRPr="00EB784B">
        <w:rPr>
          <w:color w:val="000000" w:themeColor="text1"/>
        </w:rPr>
        <w:t xml:space="preserve">Article </w:t>
      </w:r>
      <w:r w:rsidR="00B76D7E" w:rsidRPr="00EB784B">
        <w:rPr>
          <w:color w:val="000000" w:themeColor="text1"/>
        </w:rPr>
        <w:t>18</w:t>
      </w:r>
      <w:r w:rsidRPr="00EB784B">
        <w:rPr>
          <w:color w:val="000000" w:themeColor="text1"/>
        </w:rPr>
        <w:t>.</w:t>
      </w:r>
      <w:r w:rsidR="00BF2385" w:rsidRPr="00EB784B">
        <w:rPr>
          <w:color w:val="000000" w:themeColor="text1"/>
        </w:rPr>
        <w:t>18</w:t>
      </w:r>
    </w:p>
    <w:p w14:paraId="6D374192" w14:textId="77777777" w:rsidR="00EC364A" w:rsidRPr="00EB784B" w:rsidRDefault="00EC364A" w:rsidP="00201A8F">
      <w:pPr>
        <w:pStyle w:val="articletitle"/>
        <w:rPr>
          <w:color w:val="000000" w:themeColor="text1"/>
        </w:rPr>
      </w:pPr>
      <w:r w:rsidRPr="00EB784B">
        <w:rPr>
          <w:color w:val="000000" w:themeColor="text1"/>
        </w:rPr>
        <w:t>Cooperation Frameworks</w:t>
      </w:r>
    </w:p>
    <w:p w14:paraId="321428E8" w14:textId="77777777" w:rsidR="000F46CC" w:rsidRPr="00EB784B" w:rsidRDefault="000F46CC" w:rsidP="00201A8F">
      <w:pPr>
        <w:spacing w:after="0" w:line="240" w:lineRule="auto"/>
        <w:jc w:val="both"/>
        <w:rPr>
          <w:rFonts w:ascii="Arial" w:hAnsi="Arial" w:cs="Arial"/>
          <w:sz w:val="24"/>
          <w:szCs w:val="24"/>
          <w:lang w:val="en-GB"/>
        </w:rPr>
      </w:pPr>
    </w:p>
    <w:p w14:paraId="2B288912" w14:textId="3C9DF50B" w:rsidR="00EC364A" w:rsidRPr="00EB784B" w:rsidRDefault="00EC364A" w:rsidP="00B479E7">
      <w:pPr>
        <w:spacing w:after="0" w:line="240" w:lineRule="auto"/>
        <w:ind w:left="567" w:hanging="567"/>
        <w:jc w:val="both"/>
        <w:rPr>
          <w:rFonts w:ascii="Arial" w:hAnsi="Arial" w:cs="Arial"/>
          <w:color w:val="000000" w:themeColor="text1"/>
          <w:sz w:val="24"/>
          <w:szCs w:val="24"/>
        </w:rPr>
      </w:pPr>
      <w:r w:rsidRPr="00EB784B">
        <w:rPr>
          <w:rFonts w:ascii="Arial" w:hAnsi="Arial" w:cs="Arial"/>
          <w:color w:val="000000" w:themeColor="text1"/>
          <w:sz w:val="24"/>
          <w:szCs w:val="24"/>
        </w:rPr>
        <w:t>1.</w:t>
      </w:r>
      <w:r w:rsidRPr="00B479E7">
        <w:rPr>
          <w:rFonts w:ascii="Arial" w:hAnsi="Arial" w:cs="Arial"/>
          <w:color w:val="000000" w:themeColor="text1"/>
          <w:sz w:val="24"/>
          <w:szCs w:val="24"/>
        </w:rPr>
        <w:tab/>
      </w:r>
      <w:r w:rsidRPr="00EB784B">
        <w:rPr>
          <w:rFonts w:ascii="Arial" w:hAnsi="Arial" w:cs="Arial"/>
          <w:color w:val="000000" w:themeColor="text1"/>
          <w:sz w:val="24"/>
          <w:szCs w:val="24"/>
        </w:rPr>
        <w:t xml:space="preserve">The Parties recognise the importance of cooperation as a mechanism to implement this Chapter, to enhance its benefits and to strengthen the Parties’ joint and individual capacities to protect the environment and to promote sustainable development and </w:t>
      </w:r>
      <w:r w:rsidR="005E3890" w:rsidRPr="00EB784B">
        <w:rPr>
          <w:rFonts w:ascii="Arial" w:hAnsi="Arial" w:cs="Arial"/>
          <w:color w:val="000000" w:themeColor="text1"/>
          <w:sz w:val="24"/>
          <w:szCs w:val="24"/>
        </w:rPr>
        <w:t>green</w:t>
      </w:r>
      <w:r w:rsidRPr="00EB784B">
        <w:rPr>
          <w:rFonts w:ascii="Arial" w:hAnsi="Arial" w:cs="Arial"/>
          <w:color w:val="000000" w:themeColor="text1"/>
          <w:sz w:val="24"/>
          <w:szCs w:val="24"/>
        </w:rPr>
        <w:t xml:space="preserve"> growth as they strengthen their trade and investment relations while transitioning</w:t>
      </w:r>
      <w:r w:rsidR="005E3890" w:rsidRPr="00EB784B">
        <w:rPr>
          <w:rFonts w:ascii="Arial" w:hAnsi="Arial" w:cs="Arial"/>
          <w:color w:val="000000" w:themeColor="text1"/>
          <w:sz w:val="24"/>
          <w:szCs w:val="24"/>
        </w:rPr>
        <w:t xml:space="preserve"> to greener economies</w:t>
      </w:r>
      <w:r w:rsidR="00367314" w:rsidRPr="00EB784B">
        <w:rPr>
          <w:rFonts w:ascii="Arial" w:hAnsi="Arial" w:cs="Arial"/>
          <w:color w:val="000000" w:themeColor="text1"/>
          <w:sz w:val="24"/>
          <w:szCs w:val="24"/>
        </w:rPr>
        <w:t>.</w:t>
      </w:r>
      <w:r w:rsidRPr="00EB784B">
        <w:rPr>
          <w:rFonts w:ascii="Arial" w:hAnsi="Arial" w:cs="Arial"/>
          <w:color w:val="000000" w:themeColor="text1"/>
          <w:sz w:val="24"/>
          <w:szCs w:val="24"/>
        </w:rPr>
        <w:t xml:space="preserve"> </w:t>
      </w:r>
    </w:p>
    <w:p w14:paraId="4D1F3A4D" w14:textId="77777777" w:rsidR="00EC364A" w:rsidRPr="00EB784B" w:rsidRDefault="00EC364A" w:rsidP="00B479E7">
      <w:pPr>
        <w:spacing w:after="0" w:line="240" w:lineRule="auto"/>
        <w:ind w:left="567" w:hanging="567"/>
        <w:jc w:val="both"/>
        <w:rPr>
          <w:rFonts w:ascii="Arial" w:hAnsi="Arial" w:cs="Arial"/>
          <w:color w:val="000000" w:themeColor="text1"/>
          <w:sz w:val="24"/>
          <w:szCs w:val="24"/>
          <w:lang w:val="en-GB"/>
        </w:rPr>
      </w:pPr>
    </w:p>
    <w:p w14:paraId="420C6FBE" w14:textId="4F99E8B3" w:rsidR="00EC364A" w:rsidRPr="00EB784B" w:rsidRDefault="00EC364A" w:rsidP="00B479E7">
      <w:pPr>
        <w:spacing w:after="0" w:line="240" w:lineRule="auto"/>
        <w:ind w:left="567" w:hanging="567"/>
        <w:jc w:val="both"/>
        <w:rPr>
          <w:rFonts w:ascii="Arial" w:hAnsi="Arial" w:cs="Arial"/>
          <w:color w:val="000000" w:themeColor="text1"/>
          <w:sz w:val="24"/>
          <w:szCs w:val="24"/>
        </w:rPr>
      </w:pPr>
      <w:r w:rsidRPr="00EB784B">
        <w:rPr>
          <w:rFonts w:ascii="Arial" w:hAnsi="Arial" w:cs="Arial"/>
          <w:color w:val="000000" w:themeColor="text1"/>
          <w:sz w:val="24"/>
          <w:szCs w:val="24"/>
        </w:rPr>
        <w:lastRenderedPageBreak/>
        <w:t>2.</w:t>
      </w:r>
      <w:r w:rsidRPr="00B479E7">
        <w:rPr>
          <w:rFonts w:ascii="Arial" w:hAnsi="Arial" w:cs="Arial"/>
          <w:color w:val="000000" w:themeColor="text1"/>
          <w:sz w:val="24"/>
          <w:szCs w:val="24"/>
        </w:rPr>
        <w:tab/>
      </w:r>
      <w:r w:rsidRPr="00EB784B">
        <w:rPr>
          <w:rFonts w:ascii="Arial" w:hAnsi="Arial" w:cs="Arial"/>
          <w:color w:val="000000" w:themeColor="text1"/>
          <w:sz w:val="24"/>
          <w:szCs w:val="24"/>
        </w:rPr>
        <w:t>Accordingly, the Parties shal</w:t>
      </w:r>
      <w:r w:rsidR="00496629" w:rsidRPr="00EB784B">
        <w:rPr>
          <w:rFonts w:ascii="Arial" w:hAnsi="Arial" w:cs="Arial"/>
          <w:color w:val="000000" w:themeColor="text1"/>
          <w:sz w:val="24"/>
          <w:szCs w:val="24"/>
        </w:rPr>
        <w:t xml:space="preserve">l </w:t>
      </w:r>
      <w:r w:rsidRPr="00EB784B">
        <w:rPr>
          <w:rFonts w:ascii="Arial" w:hAnsi="Arial" w:cs="Arial"/>
          <w:color w:val="000000" w:themeColor="text1"/>
          <w:sz w:val="24"/>
          <w:szCs w:val="24"/>
        </w:rPr>
        <w:t>cooperate</w:t>
      </w:r>
      <w:r w:rsidR="00F95889" w:rsidRPr="00EB784B">
        <w:rPr>
          <w:rFonts w:ascii="Arial" w:hAnsi="Arial" w:cs="Arial"/>
          <w:color w:val="000000" w:themeColor="text1"/>
          <w:sz w:val="24"/>
          <w:szCs w:val="24"/>
        </w:rPr>
        <w:t>,</w:t>
      </w:r>
      <w:r w:rsidR="00002ABA" w:rsidRPr="00EB784B">
        <w:rPr>
          <w:rFonts w:ascii="Arial" w:hAnsi="Arial" w:cs="Arial"/>
          <w:color w:val="000000" w:themeColor="text1"/>
          <w:sz w:val="24"/>
          <w:szCs w:val="24"/>
        </w:rPr>
        <w:t xml:space="preserve"> </w:t>
      </w:r>
      <w:r w:rsidRPr="00EB784B">
        <w:rPr>
          <w:rFonts w:ascii="Arial" w:hAnsi="Arial" w:cs="Arial"/>
          <w:color w:val="000000" w:themeColor="text1"/>
          <w:sz w:val="24"/>
          <w:szCs w:val="24"/>
        </w:rPr>
        <w:t>as appropriate</w:t>
      </w:r>
      <w:r w:rsidR="00F95889" w:rsidRPr="00EB784B">
        <w:rPr>
          <w:rFonts w:ascii="Arial" w:hAnsi="Arial" w:cs="Arial"/>
          <w:color w:val="000000" w:themeColor="text1"/>
          <w:sz w:val="24"/>
          <w:szCs w:val="24"/>
        </w:rPr>
        <w:t>,</w:t>
      </w:r>
      <w:r w:rsidR="00002ABA" w:rsidRPr="00EB784B">
        <w:rPr>
          <w:rFonts w:ascii="Arial" w:hAnsi="Arial" w:cs="Arial"/>
          <w:color w:val="000000" w:themeColor="text1"/>
          <w:sz w:val="24"/>
          <w:szCs w:val="24"/>
        </w:rPr>
        <w:t xml:space="preserve"> </w:t>
      </w:r>
      <w:r w:rsidRPr="00EB784B">
        <w:rPr>
          <w:rFonts w:ascii="Arial" w:hAnsi="Arial" w:cs="Arial"/>
          <w:color w:val="000000" w:themeColor="text1"/>
          <w:sz w:val="24"/>
          <w:szCs w:val="24"/>
        </w:rPr>
        <w:t>on the matters identified in this Chapter, or any other matter as mutually agreed.</w:t>
      </w:r>
      <w:r w:rsidR="0072134B" w:rsidRPr="00EB784B">
        <w:rPr>
          <w:rFonts w:ascii="Arial" w:hAnsi="Arial" w:cs="Arial"/>
          <w:color w:val="000000" w:themeColor="text1"/>
          <w:sz w:val="24"/>
          <w:szCs w:val="24"/>
        </w:rPr>
        <w:t xml:space="preserve"> </w:t>
      </w:r>
      <w:r w:rsidRPr="00EB784B">
        <w:rPr>
          <w:rFonts w:ascii="Arial" w:hAnsi="Arial" w:cs="Arial"/>
          <w:color w:val="000000" w:themeColor="text1"/>
          <w:sz w:val="24"/>
          <w:szCs w:val="24"/>
        </w:rPr>
        <w:t>Such cooperation may take place bilaterally.</w:t>
      </w:r>
    </w:p>
    <w:p w14:paraId="7227A8B5" w14:textId="77777777" w:rsidR="00EC364A" w:rsidRPr="00EB784B" w:rsidRDefault="00EC364A" w:rsidP="00B479E7">
      <w:pPr>
        <w:spacing w:after="0" w:line="240" w:lineRule="auto"/>
        <w:ind w:left="567" w:hanging="567"/>
        <w:jc w:val="both"/>
        <w:rPr>
          <w:rFonts w:ascii="Arial" w:hAnsi="Arial" w:cs="Arial"/>
          <w:color w:val="000000" w:themeColor="text1"/>
          <w:sz w:val="24"/>
          <w:szCs w:val="24"/>
          <w:lang w:val="en-GB"/>
        </w:rPr>
      </w:pPr>
    </w:p>
    <w:p w14:paraId="76801C0A" w14:textId="211B84B8" w:rsidR="00EC364A" w:rsidRPr="00EB784B" w:rsidRDefault="00EC364A"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3.</w:t>
      </w:r>
      <w:r w:rsidRPr="00EB784B">
        <w:rPr>
          <w:rFonts w:ascii="Arial" w:hAnsi="Arial" w:cs="Arial"/>
          <w:color w:val="000000" w:themeColor="text1"/>
          <w:sz w:val="24"/>
          <w:szCs w:val="24"/>
          <w:lang w:val="en-GB"/>
        </w:rPr>
        <w:tab/>
      </w:r>
      <w:r w:rsidR="00002ABA" w:rsidRPr="00EB784B">
        <w:rPr>
          <w:rFonts w:ascii="Arial" w:hAnsi="Arial" w:cs="Arial"/>
          <w:color w:val="000000" w:themeColor="text1"/>
          <w:sz w:val="24"/>
          <w:szCs w:val="24"/>
          <w:lang w:val="en-GB"/>
        </w:rPr>
        <w:t>The Parties</w:t>
      </w:r>
      <w:r w:rsidR="00367314" w:rsidRPr="00EB784B">
        <w:rPr>
          <w:rFonts w:ascii="Arial" w:hAnsi="Arial" w:cs="Arial"/>
          <w:color w:val="000000" w:themeColor="text1"/>
          <w:sz w:val="24"/>
          <w:szCs w:val="24"/>
          <w:lang w:val="en-GB"/>
        </w:rPr>
        <w:t xml:space="preserve"> </w:t>
      </w:r>
      <w:r w:rsidRPr="00EB784B">
        <w:rPr>
          <w:rFonts w:ascii="Arial" w:hAnsi="Arial" w:cs="Arial"/>
          <w:color w:val="000000" w:themeColor="text1"/>
          <w:sz w:val="24"/>
          <w:szCs w:val="24"/>
          <w:lang w:val="en-GB"/>
        </w:rPr>
        <w:t xml:space="preserve">may: </w:t>
      </w:r>
    </w:p>
    <w:p w14:paraId="2BC0A83D" w14:textId="77777777" w:rsidR="00EC364A" w:rsidRPr="00EB784B" w:rsidRDefault="00EC364A" w:rsidP="00201A8F">
      <w:pPr>
        <w:spacing w:after="0" w:line="240" w:lineRule="auto"/>
        <w:jc w:val="both"/>
        <w:rPr>
          <w:rFonts w:ascii="Arial" w:hAnsi="Arial" w:cs="Arial"/>
          <w:color w:val="000000" w:themeColor="text1"/>
          <w:sz w:val="24"/>
          <w:szCs w:val="24"/>
          <w:lang w:val="en-GB"/>
        </w:rPr>
      </w:pPr>
    </w:p>
    <w:p w14:paraId="190308B3" w14:textId="42FA5640" w:rsidR="00EC364A" w:rsidRPr="00EB784B" w:rsidRDefault="00EC364A"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(a)</w:t>
      </w:r>
      <w:r w:rsidRPr="00EB784B">
        <w:rPr>
          <w:rFonts w:ascii="Arial" w:hAnsi="Arial" w:cs="Arial"/>
          <w:color w:val="000000" w:themeColor="text1"/>
          <w:sz w:val="24"/>
          <w:szCs w:val="24"/>
          <w:lang w:val="en-GB"/>
        </w:rPr>
        <w:tab/>
        <w:t>share</w:t>
      </w:r>
      <w:r w:rsidR="00367314" w:rsidRPr="00EB784B">
        <w:rPr>
          <w:rFonts w:ascii="Arial" w:hAnsi="Arial" w:cs="Arial"/>
          <w:color w:val="000000" w:themeColor="text1"/>
          <w:sz w:val="24"/>
          <w:szCs w:val="24"/>
          <w:lang w:val="en-GB"/>
        </w:rPr>
        <w:t xml:space="preserve"> their</w:t>
      </w:r>
      <w:r w:rsidRPr="00EB784B">
        <w:rPr>
          <w:rFonts w:ascii="Arial" w:hAnsi="Arial" w:cs="Arial"/>
          <w:color w:val="000000" w:themeColor="text1"/>
          <w:sz w:val="24"/>
          <w:szCs w:val="24"/>
          <w:lang w:val="en-GB"/>
        </w:rPr>
        <w:t xml:space="preserve"> priorities for cooperation, including the objectives of that cooperation;</w:t>
      </w:r>
    </w:p>
    <w:p w14:paraId="24717B05" w14:textId="77777777" w:rsidR="00EC364A" w:rsidRPr="00EB784B" w:rsidRDefault="00EC364A" w:rsidP="00B479E7">
      <w:pPr>
        <w:spacing w:after="0" w:line="240" w:lineRule="auto"/>
        <w:ind w:left="1134" w:hanging="567"/>
        <w:jc w:val="both"/>
        <w:rPr>
          <w:rFonts w:ascii="Arial" w:hAnsi="Arial" w:cs="Arial"/>
          <w:color w:val="000000" w:themeColor="text1"/>
          <w:sz w:val="24"/>
          <w:szCs w:val="24"/>
          <w:lang w:val="en-GB"/>
        </w:rPr>
      </w:pPr>
    </w:p>
    <w:p w14:paraId="308926F0" w14:textId="2DB1FB80" w:rsidR="00EC364A" w:rsidRPr="00EB784B" w:rsidRDefault="00EC364A"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(b)</w:t>
      </w:r>
      <w:r w:rsidRPr="00EB784B">
        <w:rPr>
          <w:rFonts w:ascii="Arial" w:hAnsi="Arial" w:cs="Arial"/>
          <w:color w:val="000000" w:themeColor="text1"/>
          <w:sz w:val="24"/>
          <w:szCs w:val="24"/>
          <w:lang w:val="en-GB"/>
        </w:rPr>
        <w:tab/>
        <w:t>propose cooperation activities related to the implementation of this Chapter</w:t>
      </w:r>
      <w:r w:rsidR="00367314"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including relevant discussions of </w:t>
      </w:r>
      <w:r w:rsidR="00367314" w:rsidRPr="00EB784B">
        <w:rPr>
          <w:rFonts w:ascii="Arial" w:hAnsi="Arial" w:cs="Arial"/>
          <w:color w:val="000000" w:themeColor="text1"/>
          <w:sz w:val="24"/>
          <w:szCs w:val="24"/>
          <w:lang w:val="en-GB"/>
        </w:rPr>
        <w:t>their</w:t>
      </w:r>
      <w:r w:rsidRPr="00EB784B">
        <w:rPr>
          <w:rFonts w:ascii="Arial" w:hAnsi="Arial" w:cs="Arial"/>
          <w:color w:val="000000" w:themeColor="text1"/>
          <w:sz w:val="24"/>
          <w:szCs w:val="24"/>
          <w:lang w:val="en-GB"/>
        </w:rPr>
        <w:t xml:space="preserve"> transition to net zero</w:t>
      </w:r>
      <w:r w:rsidR="00367314" w:rsidRPr="00EB784B">
        <w:rPr>
          <w:rFonts w:ascii="Arial" w:hAnsi="Arial" w:cs="Arial"/>
          <w:color w:val="000000" w:themeColor="text1"/>
          <w:sz w:val="24"/>
          <w:szCs w:val="24"/>
          <w:lang w:val="en-GB"/>
        </w:rPr>
        <w:t>;</w:t>
      </w:r>
      <w:r w:rsidRPr="00EB784B">
        <w:rPr>
          <w:rFonts w:ascii="Arial" w:hAnsi="Arial" w:cs="Arial"/>
          <w:color w:val="000000" w:themeColor="text1"/>
          <w:sz w:val="24"/>
          <w:szCs w:val="24"/>
          <w:lang w:val="en-GB"/>
        </w:rPr>
        <w:t xml:space="preserve"> and</w:t>
      </w:r>
    </w:p>
    <w:p w14:paraId="18A7A0E7" w14:textId="77777777" w:rsidR="00EC364A" w:rsidRPr="00EB784B" w:rsidRDefault="00EC364A" w:rsidP="00B479E7">
      <w:pPr>
        <w:spacing w:after="0" w:line="240" w:lineRule="auto"/>
        <w:ind w:left="1134" w:hanging="567"/>
        <w:jc w:val="both"/>
        <w:rPr>
          <w:rFonts w:ascii="Arial" w:hAnsi="Arial" w:cs="Arial"/>
          <w:color w:val="000000" w:themeColor="text1"/>
          <w:sz w:val="24"/>
          <w:szCs w:val="24"/>
          <w:lang w:val="en-GB"/>
        </w:rPr>
      </w:pPr>
    </w:p>
    <w:p w14:paraId="71D47DFB" w14:textId="200A219D" w:rsidR="00EC364A" w:rsidRPr="00EB784B" w:rsidRDefault="00EC364A" w:rsidP="00B479E7">
      <w:pPr>
        <w:spacing w:after="0" w:line="240" w:lineRule="auto"/>
        <w:ind w:left="1134"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(c)</w:t>
      </w:r>
      <w:r w:rsidRPr="00EB784B">
        <w:rPr>
          <w:rFonts w:ascii="Arial" w:hAnsi="Arial" w:cs="Arial"/>
          <w:color w:val="000000" w:themeColor="text1"/>
          <w:sz w:val="24"/>
          <w:szCs w:val="24"/>
          <w:lang w:val="en-GB"/>
        </w:rPr>
        <w:tab/>
        <w:t>develop and participate in cooperation activities and programmes as agreed.</w:t>
      </w:r>
    </w:p>
    <w:p w14:paraId="7FF1EBA2" w14:textId="77777777" w:rsidR="00EC364A" w:rsidRPr="00EB784B" w:rsidRDefault="00EC364A" w:rsidP="00201A8F">
      <w:pPr>
        <w:spacing w:after="0" w:line="240" w:lineRule="auto"/>
        <w:jc w:val="both"/>
        <w:rPr>
          <w:rFonts w:ascii="Arial" w:hAnsi="Arial" w:cs="Arial"/>
          <w:color w:val="000000" w:themeColor="text1"/>
          <w:sz w:val="24"/>
          <w:szCs w:val="24"/>
          <w:lang w:val="en-GB"/>
        </w:rPr>
      </w:pPr>
    </w:p>
    <w:p w14:paraId="025F74BB" w14:textId="49FDE64B" w:rsidR="008C05E6" w:rsidRDefault="00EC364A" w:rsidP="00201A8F">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4.</w:t>
      </w:r>
      <w:r w:rsidRPr="00EB784B">
        <w:rPr>
          <w:rFonts w:ascii="Arial" w:hAnsi="Arial" w:cs="Arial"/>
          <w:color w:val="000000" w:themeColor="text1"/>
          <w:sz w:val="24"/>
          <w:szCs w:val="24"/>
          <w:lang w:val="en-GB"/>
        </w:rPr>
        <w:tab/>
        <w:t>Cooperation may be undertaken through various means including</w:t>
      </w:r>
    </w:p>
    <w:p w14:paraId="684ACE0D" w14:textId="77777777" w:rsidR="008C05E6" w:rsidRDefault="008C05E6" w:rsidP="00201A8F">
      <w:pPr>
        <w:spacing w:after="0" w:line="240" w:lineRule="auto"/>
        <w:ind w:left="567" w:hanging="567"/>
        <w:jc w:val="both"/>
        <w:rPr>
          <w:rFonts w:ascii="Arial" w:hAnsi="Arial" w:cs="Arial"/>
          <w:color w:val="000000" w:themeColor="text1"/>
          <w:sz w:val="24"/>
          <w:szCs w:val="24"/>
          <w:lang w:val="en-GB"/>
        </w:rPr>
      </w:pPr>
    </w:p>
    <w:p w14:paraId="650EF36F" w14:textId="48549244" w:rsidR="008C05E6" w:rsidRDefault="008C05E6" w:rsidP="00B479E7">
      <w:pPr>
        <w:spacing w:after="0" w:line="240" w:lineRule="auto"/>
        <w:ind w:left="1134"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(a)</w:t>
      </w:r>
      <w:r w:rsidR="00EC364A" w:rsidRPr="00EB784B">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ab/>
      </w:r>
      <w:r w:rsidR="00EC364A" w:rsidRPr="00EB784B">
        <w:rPr>
          <w:rFonts w:ascii="Arial" w:hAnsi="Arial" w:cs="Arial"/>
          <w:color w:val="000000" w:themeColor="text1"/>
          <w:sz w:val="24"/>
          <w:szCs w:val="24"/>
          <w:lang w:val="en-GB"/>
        </w:rPr>
        <w:t>dialogue</w:t>
      </w:r>
      <w:r w:rsidR="00BC7FE4" w:rsidRPr="00EB784B">
        <w:rPr>
          <w:rFonts w:ascii="Arial" w:hAnsi="Arial" w:cs="Arial"/>
          <w:color w:val="000000" w:themeColor="text1"/>
          <w:sz w:val="24"/>
          <w:szCs w:val="24"/>
          <w:lang w:val="en-GB"/>
        </w:rPr>
        <w:t>s</w:t>
      </w:r>
      <w:r w:rsidR="00EC364A" w:rsidRPr="00EB784B">
        <w:rPr>
          <w:rFonts w:ascii="Arial" w:hAnsi="Arial" w:cs="Arial"/>
          <w:color w:val="000000" w:themeColor="text1"/>
          <w:sz w:val="24"/>
          <w:szCs w:val="24"/>
          <w:lang w:val="en-GB"/>
        </w:rPr>
        <w:t>, workshops, seminars, conferences, collaborative programmes, and projects;</w:t>
      </w:r>
    </w:p>
    <w:p w14:paraId="72E0513F" w14:textId="77777777" w:rsidR="008C05E6" w:rsidRDefault="008C05E6" w:rsidP="00B479E7">
      <w:pPr>
        <w:spacing w:after="0" w:line="240" w:lineRule="auto"/>
        <w:ind w:left="1134" w:hanging="567"/>
        <w:jc w:val="both"/>
        <w:rPr>
          <w:rFonts w:ascii="Arial" w:hAnsi="Arial" w:cs="Arial"/>
          <w:color w:val="000000" w:themeColor="text1"/>
          <w:sz w:val="24"/>
          <w:szCs w:val="24"/>
          <w:lang w:val="en-GB"/>
        </w:rPr>
      </w:pPr>
    </w:p>
    <w:p w14:paraId="23AAB009" w14:textId="13DA5789" w:rsidR="008C05E6" w:rsidRDefault="008C05E6" w:rsidP="00B479E7">
      <w:pPr>
        <w:spacing w:after="0" w:line="240" w:lineRule="auto"/>
        <w:ind w:left="1134"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(b) </w:t>
      </w:r>
      <w:r>
        <w:rPr>
          <w:rFonts w:ascii="Arial" w:hAnsi="Arial" w:cs="Arial"/>
          <w:color w:val="000000" w:themeColor="text1"/>
          <w:sz w:val="24"/>
          <w:szCs w:val="24"/>
          <w:lang w:val="en-GB"/>
        </w:rPr>
        <w:tab/>
      </w:r>
      <w:r w:rsidR="00EC364A" w:rsidRPr="00EB784B">
        <w:rPr>
          <w:rFonts w:ascii="Arial" w:hAnsi="Arial" w:cs="Arial"/>
          <w:color w:val="000000" w:themeColor="text1"/>
          <w:sz w:val="24"/>
          <w:szCs w:val="24"/>
          <w:lang w:val="en-GB"/>
        </w:rPr>
        <w:t>technical assistance to promote and facilitate cooperation and training, the sharing of information, data, and evidence based practices on policies and procedures; and</w:t>
      </w:r>
    </w:p>
    <w:p w14:paraId="731A476E" w14:textId="77777777" w:rsidR="008C05E6" w:rsidRDefault="008C05E6" w:rsidP="00B479E7">
      <w:pPr>
        <w:spacing w:after="0" w:line="240" w:lineRule="auto"/>
        <w:ind w:left="1134" w:hanging="567"/>
        <w:jc w:val="both"/>
        <w:rPr>
          <w:rFonts w:ascii="Arial" w:hAnsi="Arial" w:cs="Arial"/>
          <w:color w:val="000000" w:themeColor="text1"/>
          <w:sz w:val="24"/>
          <w:szCs w:val="24"/>
          <w:lang w:val="en-GB"/>
        </w:rPr>
      </w:pPr>
    </w:p>
    <w:p w14:paraId="7EE9A3F4" w14:textId="3A5CCCE1" w:rsidR="00EC364A" w:rsidRPr="00EB784B" w:rsidRDefault="008C05E6" w:rsidP="00B479E7">
      <w:pPr>
        <w:spacing w:after="0" w:line="240" w:lineRule="auto"/>
        <w:ind w:left="1134" w:hanging="567"/>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(c) </w:t>
      </w:r>
      <w:r>
        <w:rPr>
          <w:rFonts w:ascii="Arial" w:hAnsi="Arial" w:cs="Arial"/>
          <w:color w:val="000000" w:themeColor="text1"/>
          <w:sz w:val="24"/>
          <w:szCs w:val="24"/>
          <w:lang w:val="en-GB"/>
        </w:rPr>
        <w:tab/>
      </w:r>
      <w:r w:rsidR="00EC364A" w:rsidRPr="00EB784B">
        <w:rPr>
          <w:rFonts w:ascii="Arial" w:hAnsi="Arial" w:cs="Arial"/>
          <w:color w:val="000000" w:themeColor="text1"/>
          <w:sz w:val="24"/>
          <w:szCs w:val="24"/>
          <w:lang w:val="en-GB"/>
        </w:rPr>
        <w:t>the exchange of experts.</w:t>
      </w:r>
    </w:p>
    <w:p w14:paraId="6443BC74" w14:textId="77777777" w:rsidR="00EC364A" w:rsidRPr="00EB784B" w:rsidRDefault="00EC364A" w:rsidP="00B479E7">
      <w:pPr>
        <w:spacing w:after="0" w:line="240" w:lineRule="auto"/>
        <w:ind w:left="567" w:hanging="567"/>
        <w:jc w:val="both"/>
        <w:rPr>
          <w:rFonts w:ascii="Arial" w:hAnsi="Arial" w:cs="Arial"/>
          <w:color w:val="000000" w:themeColor="text1"/>
          <w:sz w:val="24"/>
          <w:szCs w:val="24"/>
          <w:lang w:val="en-GB"/>
        </w:rPr>
      </w:pPr>
    </w:p>
    <w:p w14:paraId="15A18EE0" w14:textId="0C8B6E02" w:rsidR="00EC364A" w:rsidRPr="00EB784B" w:rsidRDefault="00EC364A"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5.</w:t>
      </w:r>
      <w:r w:rsidRPr="00EB784B">
        <w:rPr>
          <w:rFonts w:ascii="Arial" w:hAnsi="Arial" w:cs="Arial"/>
          <w:color w:val="000000" w:themeColor="text1"/>
          <w:sz w:val="24"/>
          <w:szCs w:val="24"/>
          <w:lang w:val="en-GB"/>
        </w:rPr>
        <w:tab/>
      </w:r>
      <w:r w:rsidR="00002ABA" w:rsidRPr="00EB784B">
        <w:rPr>
          <w:rFonts w:ascii="Arial" w:hAnsi="Arial" w:cs="Arial"/>
          <w:color w:val="000000" w:themeColor="text1"/>
          <w:sz w:val="24"/>
          <w:szCs w:val="24"/>
          <w:lang w:val="en-GB"/>
        </w:rPr>
        <w:t>The Parties</w:t>
      </w:r>
      <w:r w:rsidRPr="00EB784B">
        <w:rPr>
          <w:rFonts w:ascii="Arial" w:hAnsi="Arial" w:cs="Arial"/>
          <w:color w:val="000000" w:themeColor="text1"/>
          <w:sz w:val="24"/>
          <w:szCs w:val="24"/>
          <w:lang w:val="en-GB"/>
        </w:rPr>
        <w:t xml:space="preserve"> may promote public participation in the development and implementation of cooperative activities, as appropriate.</w:t>
      </w:r>
    </w:p>
    <w:p w14:paraId="71F2EDF4" w14:textId="77777777" w:rsidR="00EC364A" w:rsidRPr="00EB784B" w:rsidRDefault="00EC364A" w:rsidP="00B479E7">
      <w:pPr>
        <w:spacing w:after="0" w:line="240" w:lineRule="auto"/>
        <w:ind w:left="567" w:hanging="567"/>
        <w:jc w:val="both"/>
        <w:rPr>
          <w:rFonts w:ascii="Arial" w:hAnsi="Arial" w:cs="Arial"/>
          <w:color w:val="000000" w:themeColor="text1"/>
          <w:sz w:val="24"/>
          <w:szCs w:val="24"/>
          <w:lang w:val="en-GB"/>
        </w:rPr>
      </w:pPr>
    </w:p>
    <w:p w14:paraId="0F9FADE4" w14:textId="4B167C47" w:rsidR="00EC364A" w:rsidRPr="00EB784B" w:rsidRDefault="00EC364A" w:rsidP="00B479E7">
      <w:pPr>
        <w:spacing w:after="0" w:line="240" w:lineRule="auto"/>
        <w:ind w:left="567" w:hanging="567"/>
        <w:jc w:val="both"/>
        <w:rPr>
          <w:rFonts w:ascii="Arial" w:hAnsi="Arial" w:cs="Arial"/>
          <w:color w:val="000000" w:themeColor="text1"/>
          <w:sz w:val="24"/>
          <w:szCs w:val="24"/>
          <w:lang w:val="en-GB"/>
        </w:rPr>
      </w:pPr>
      <w:r w:rsidRPr="00EB784B">
        <w:rPr>
          <w:rFonts w:ascii="Arial" w:hAnsi="Arial" w:cs="Arial"/>
          <w:color w:val="000000" w:themeColor="text1"/>
          <w:sz w:val="24"/>
          <w:szCs w:val="24"/>
          <w:lang w:val="en-GB"/>
        </w:rPr>
        <w:t>6.</w:t>
      </w:r>
      <w:r w:rsidRPr="00B479E7">
        <w:rPr>
          <w:rFonts w:ascii="Arial" w:hAnsi="Arial" w:cs="Arial"/>
          <w:color w:val="000000" w:themeColor="text1"/>
          <w:sz w:val="24"/>
          <w:szCs w:val="24"/>
        </w:rPr>
        <w:tab/>
      </w:r>
      <w:r w:rsidRPr="00EB784B">
        <w:rPr>
          <w:rFonts w:ascii="Arial" w:hAnsi="Arial" w:cs="Arial"/>
          <w:color w:val="000000" w:themeColor="text1"/>
          <w:sz w:val="24"/>
          <w:szCs w:val="24"/>
          <w:lang w:val="en-GB"/>
        </w:rPr>
        <w:t>All cooperative activities under this Chapter are subject to the availability of funds and of human and other resources, and to the applicable laws and regulations of the Parties.</w:t>
      </w:r>
      <w:bookmarkEnd w:id="7"/>
    </w:p>
    <w:p w14:paraId="68822AF5" w14:textId="77777777" w:rsidR="000F46CC" w:rsidRPr="00EB784B" w:rsidRDefault="000F46CC" w:rsidP="00201A8F">
      <w:pPr>
        <w:spacing w:after="0" w:line="240" w:lineRule="auto"/>
        <w:jc w:val="both"/>
        <w:rPr>
          <w:rFonts w:ascii="Arial" w:hAnsi="Arial" w:cs="Arial"/>
          <w:color w:val="000000" w:themeColor="text1"/>
          <w:sz w:val="24"/>
          <w:szCs w:val="24"/>
          <w:lang w:val="en-GB"/>
        </w:rPr>
      </w:pPr>
    </w:p>
    <w:p w14:paraId="64B6E50C" w14:textId="77777777" w:rsidR="000F46CC" w:rsidRPr="00EB784B" w:rsidRDefault="000F46CC" w:rsidP="00201A8F">
      <w:pPr>
        <w:spacing w:after="0" w:line="240" w:lineRule="auto"/>
        <w:jc w:val="both"/>
        <w:rPr>
          <w:rFonts w:ascii="Arial" w:hAnsi="Arial" w:cs="Arial"/>
          <w:color w:val="000000" w:themeColor="text1"/>
          <w:sz w:val="24"/>
          <w:szCs w:val="24"/>
          <w:lang w:val="en-GB"/>
        </w:rPr>
      </w:pPr>
    </w:p>
    <w:p w14:paraId="1E63A1A9" w14:textId="1D3531AC" w:rsidR="00EC364A" w:rsidRPr="00EB784B" w:rsidRDefault="00EC364A" w:rsidP="00201A8F">
      <w:pPr>
        <w:pStyle w:val="articletitle"/>
        <w:rPr>
          <w:color w:val="000000" w:themeColor="text1"/>
        </w:rPr>
      </w:pPr>
      <w:r w:rsidRPr="00EB784B">
        <w:rPr>
          <w:color w:val="000000" w:themeColor="text1"/>
        </w:rPr>
        <w:t xml:space="preserve">Article </w:t>
      </w:r>
      <w:r w:rsidR="00A342B4" w:rsidRPr="00EB784B">
        <w:rPr>
          <w:color w:val="000000" w:themeColor="text1"/>
        </w:rPr>
        <w:t>18</w:t>
      </w:r>
      <w:r w:rsidRPr="00EB784B">
        <w:rPr>
          <w:color w:val="000000" w:themeColor="text1"/>
        </w:rPr>
        <w:t>.</w:t>
      </w:r>
      <w:r w:rsidR="00BF2385" w:rsidRPr="00EB784B">
        <w:rPr>
          <w:color w:val="000000" w:themeColor="text1"/>
        </w:rPr>
        <w:t>19</w:t>
      </w:r>
    </w:p>
    <w:p w14:paraId="6F3D9E2B" w14:textId="77777777" w:rsidR="00EC364A" w:rsidRPr="00EB784B" w:rsidRDefault="00EC364A" w:rsidP="00201A8F">
      <w:pPr>
        <w:pStyle w:val="articletitle"/>
        <w:rPr>
          <w:color w:val="000000" w:themeColor="text1"/>
        </w:rPr>
      </w:pPr>
      <w:r w:rsidRPr="00EB784B">
        <w:rPr>
          <w:color w:val="000000" w:themeColor="text1"/>
        </w:rPr>
        <w:t>Environment Contact Points</w:t>
      </w:r>
    </w:p>
    <w:p w14:paraId="4A722200" w14:textId="77777777" w:rsidR="000F46CC" w:rsidRPr="00EB784B" w:rsidRDefault="000F46CC" w:rsidP="00201A8F">
      <w:pPr>
        <w:spacing w:after="0" w:line="240" w:lineRule="auto"/>
        <w:jc w:val="both"/>
        <w:rPr>
          <w:rFonts w:ascii="Arial" w:hAnsi="Arial" w:cs="Arial"/>
          <w:sz w:val="24"/>
          <w:szCs w:val="24"/>
          <w:lang w:val="en-GB"/>
        </w:rPr>
      </w:pPr>
    </w:p>
    <w:p w14:paraId="0868E9AA" w14:textId="533D7737" w:rsidR="00EC364A" w:rsidRPr="00B479E7" w:rsidRDefault="00EC364A" w:rsidP="00B479E7">
      <w:pPr>
        <w:spacing w:after="0" w:line="240" w:lineRule="auto"/>
        <w:rPr>
          <w:rFonts w:ascii="Arial" w:hAnsi="Arial" w:cs="Arial"/>
          <w:color w:val="000000" w:themeColor="text1"/>
          <w:sz w:val="24"/>
          <w:szCs w:val="24"/>
          <w:lang w:val="en-AE"/>
        </w:rPr>
      </w:pPr>
      <w:r w:rsidRPr="00B479E7">
        <w:rPr>
          <w:rFonts w:ascii="Arial" w:hAnsi="Arial" w:cs="Arial"/>
          <w:color w:val="000000" w:themeColor="text1"/>
          <w:sz w:val="24"/>
          <w:szCs w:val="24"/>
          <w:lang w:val="en-AE"/>
        </w:rPr>
        <w:t xml:space="preserve">Each Party shall designate and notify a contact point from its relevant authorities within 90 days of </w:t>
      </w:r>
      <w:r w:rsidR="00B479E7">
        <w:rPr>
          <w:rFonts w:ascii="Arial" w:hAnsi="Arial" w:cs="Arial"/>
          <w:color w:val="000000" w:themeColor="text1"/>
          <w:sz w:val="24"/>
          <w:szCs w:val="24"/>
          <w:lang w:val="en-AE"/>
        </w:rPr>
        <w:t>this Agreement's entry into force to facilitate communication between the Parties in implementing</w:t>
      </w:r>
      <w:r w:rsidRPr="00B479E7">
        <w:rPr>
          <w:rFonts w:ascii="Arial" w:hAnsi="Arial" w:cs="Arial"/>
          <w:color w:val="000000" w:themeColor="text1"/>
          <w:sz w:val="24"/>
          <w:szCs w:val="24"/>
          <w:lang w:val="en-AE"/>
        </w:rPr>
        <w:t xml:space="preserve"> this Chapter.</w:t>
      </w:r>
      <w:r w:rsidR="0072134B" w:rsidRPr="00B479E7">
        <w:rPr>
          <w:rFonts w:ascii="Arial" w:hAnsi="Arial" w:cs="Arial"/>
          <w:color w:val="000000" w:themeColor="text1"/>
          <w:sz w:val="24"/>
          <w:szCs w:val="24"/>
          <w:lang w:val="en-AE"/>
        </w:rPr>
        <w:t xml:space="preserve"> </w:t>
      </w:r>
      <w:r w:rsidRPr="00B479E7">
        <w:rPr>
          <w:rFonts w:ascii="Arial" w:hAnsi="Arial" w:cs="Arial"/>
          <w:color w:val="000000" w:themeColor="text1"/>
          <w:sz w:val="24"/>
          <w:szCs w:val="24"/>
          <w:lang w:val="en-AE"/>
        </w:rPr>
        <w:t>Each Party shall promptly notify the other Party in the event of any change to its contact point.</w:t>
      </w:r>
    </w:p>
    <w:p w14:paraId="178F2C0D" w14:textId="77777777" w:rsidR="000F46CC" w:rsidRPr="00EB784B" w:rsidRDefault="000F46CC" w:rsidP="00201A8F">
      <w:pPr>
        <w:spacing w:after="0" w:line="240" w:lineRule="auto"/>
        <w:jc w:val="both"/>
        <w:rPr>
          <w:rFonts w:ascii="Arial" w:hAnsi="Arial" w:cs="Arial"/>
          <w:sz w:val="24"/>
          <w:szCs w:val="24"/>
          <w:lang w:val="en-GB"/>
        </w:rPr>
      </w:pPr>
    </w:p>
    <w:p w14:paraId="6A999E3A" w14:textId="77777777" w:rsidR="000F46CC" w:rsidRPr="00EB784B" w:rsidRDefault="000F46CC" w:rsidP="00201A8F">
      <w:pPr>
        <w:spacing w:after="0" w:line="240" w:lineRule="auto"/>
        <w:jc w:val="both"/>
        <w:rPr>
          <w:rFonts w:ascii="Arial" w:hAnsi="Arial" w:cs="Arial"/>
          <w:sz w:val="24"/>
          <w:szCs w:val="24"/>
          <w:lang w:val="en-GB"/>
        </w:rPr>
      </w:pPr>
    </w:p>
    <w:p w14:paraId="283C452D" w14:textId="3A5C81AF" w:rsidR="001D7176" w:rsidRPr="00EB784B" w:rsidRDefault="00294A1E" w:rsidP="00201A8F">
      <w:pPr>
        <w:pStyle w:val="articletitle"/>
        <w:rPr>
          <w:color w:val="000000" w:themeColor="text1"/>
        </w:rPr>
      </w:pPr>
      <w:r w:rsidRPr="00EB784B">
        <w:rPr>
          <w:color w:val="000000" w:themeColor="text1"/>
        </w:rPr>
        <w:t xml:space="preserve">Article </w:t>
      </w:r>
      <w:r w:rsidR="00AA7B08" w:rsidRPr="00EB784B">
        <w:rPr>
          <w:color w:val="000000" w:themeColor="text1"/>
        </w:rPr>
        <w:t>18</w:t>
      </w:r>
      <w:r w:rsidR="004E282A" w:rsidRPr="00EB784B">
        <w:rPr>
          <w:color w:val="000000" w:themeColor="text1"/>
        </w:rPr>
        <w:t>.</w:t>
      </w:r>
      <w:r w:rsidR="00BF2385" w:rsidRPr="00EB784B">
        <w:rPr>
          <w:color w:val="000000" w:themeColor="text1"/>
        </w:rPr>
        <w:t>20</w:t>
      </w:r>
    </w:p>
    <w:p w14:paraId="256DC791" w14:textId="25E35958" w:rsidR="004E282A" w:rsidRPr="00EB784B" w:rsidRDefault="00367314" w:rsidP="00201A8F">
      <w:pPr>
        <w:pStyle w:val="articletitle"/>
        <w:rPr>
          <w:color w:val="000000" w:themeColor="text1"/>
        </w:rPr>
      </w:pPr>
      <w:r w:rsidRPr="00EB784B">
        <w:rPr>
          <w:color w:val="000000" w:themeColor="text1"/>
        </w:rPr>
        <w:t xml:space="preserve">Non-Application of </w:t>
      </w:r>
      <w:r w:rsidR="004E282A" w:rsidRPr="00EB784B">
        <w:rPr>
          <w:color w:val="000000" w:themeColor="text1"/>
        </w:rPr>
        <w:t xml:space="preserve">Dispute </w:t>
      </w:r>
      <w:r w:rsidRPr="00EB784B">
        <w:rPr>
          <w:color w:val="000000" w:themeColor="text1"/>
        </w:rPr>
        <w:t>Settlement</w:t>
      </w:r>
    </w:p>
    <w:p w14:paraId="577DFAB7" w14:textId="77777777" w:rsidR="000F46CC" w:rsidRPr="00EB784B" w:rsidRDefault="000F46CC" w:rsidP="00201A8F">
      <w:pPr>
        <w:spacing w:after="0" w:line="240" w:lineRule="auto"/>
        <w:jc w:val="both"/>
        <w:rPr>
          <w:rFonts w:ascii="Arial" w:hAnsi="Arial" w:cs="Arial"/>
          <w:color w:val="000000" w:themeColor="text1"/>
          <w:sz w:val="24"/>
          <w:szCs w:val="24"/>
          <w:lang w:val="en-GB"/>
        </w:rPr>
      </w:pPr>
    </w:p>
    <w:p w14:paraId="4840A8FD" w14:textId="65A19B0F" w:rsidR="001468D5" w:rsidRPr="00EB784B" w:rsidRDefault="00002ABA" w:rsidP="00B479E7">
      <w:pPr>
        <w:spacing w:after="0" w:line="240" w:lineRule="auto"/>
        <w:rPr>
          <w:rFonts w:ascii="Arial" w:hAnsi="Arial" w:cs="Arial"/>
          <w:color w:val="000000" w:themeColor="text1"/>
          <w:sz w:val="24"/>
          <w:szCs w:val="24"/>
        </w:rPr>
      </w:pPr>
      <w:r w:rsidRPr="00EB784B">
        <w:rPr>
          <w:rFonts w:ascii="Arial" w:hAnsi="Arial" w:cs="Arial"/>
          <w:color w:val="000000" w:themeColor="text1"/>
          <w:sz w:val="24"/>
          <w:szCs w:val="24"/>
          <w:lang w:val="en-AE"/>
        </w:rPr>
        <w:t xml:space="preserve">The </w:t>
      </w:r>
      <w:r w:rsidRPr="00EB784B">
        <w:rPr>
          <w:rFonts w:ascii="Arial" w:hAnsi="Arial" w:cs="Arial"/>
          <w:color w:val="000000" w:themeColor="text1"/>
          <w:sz w:val="24"/>
          <w:szCs w:val="24"/>
        </w:rPr>
        <w:t xml:space="preserve">Parties shall not have recourse to dispute settlement under Chapter </w:t>
      </w:r>
      <w:r w:rsidR="00AA7B08" w:rsidRPr="00EB784B">
        <w:rPr>
          <w:rFonts w:ascii="Arial" w:hAnsi="Arial" w:cs="Arial"/>
          <w:color w:val="000000" w:themeColor="text1"/>
          <w:sz w:val="24"/>
          <w:szCs w:val="24"/>
        </w:rPr>
        <w:t>25</w:t>
      </w:r>
      <w:r w:rsidRPr="00EB784B">
        <w:rPr>
          <w:rFonts w:ascii="Arial" w:hAnsi="Arial" w:cs="Arial"/>
          <w:color w:val="000000" w:themeColor="text1"/>
          <w:sz w:val="24"/>
          <w:szCs w:val="24"/>
        </w:rPr>
        <w:t xml:space="preserve"> (Dispute Settlement</w:t>
      </w:r>
      <w:r w:rsidRPr="00EB784B">
        <w:rPr>
          <w:rFonts w:ascii="Arial" w:hAnsi="Arial" w:cs="Arial"/>
          <w:color w:val="000000" w:themeColor="text1"/>
          <w:sz w:val="24"/>
          <w:szCs w:val="24"/>
          <w:lang w:val="en-AE"/>
        </w:rPr>
        <w:t>) for any matter arising under this Chapter</w:t>
      </w:r>
      <w:r w:rsidR="00BF2385" w:rsidRPr="00EB784B">
        <w:rPr>
          <w:rFonts w:ascii="Arial" w:hAnsi="Arial" w:cs="Arial"/>
          <w:color w:val="000000" w:themeColor="text1"/>
          <w:sz w:val="24"/>
          <w:szCs w:val="24"/>
          <w:lang w:val="en-AE"/>
        </w:rPr>
        <w:t>.</w:t>
      </w:r>
    </w:p>
    <w:sectPr w:rsidR="001468D5" w:rsidRPr="00EB784B" w:rsidSect="006542AB">
      <w:footerReference w:type="default" r:id="rId12"/>
      <w:pgSz w:w="11906" w:h="16838" w:code="9"/>
      <w:pgMar w:top="1440" w:right="1440" w:bottom="1440" w:left="1440" w:header="850" w:footer="85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FF7E" w14:textId="77777777" w:rsidR="008663D4" w:rsidRDefault="008663D4">
      <w:pPr>
        <w:spacing w:after="0" w:line="240" w:lineRule="auto"/>
      </w:pPr>
      <w:r>
        <w:separator/>
      </w:r>
    </w:p>
  </w:endnote>
  <w:endnote w:type="continuationSeparator" w:id="0">
    <w:p w14:paraId="40B0AF85" w14:textId="77777777" w:rsidR="008663D4" w:rsidRDefault="008663D4">
      <w:pPr>
        <w:spacing w:after="0" w:line="240" w:lineRule="auto"/>
      </w:pPr>
      <w:r>
        <w:continuationSeparator/>
      </w:r>
    </w:p>
  </w:endnote>
  <w:endnote w:type="continuationNotice" w:id="1">
    <w:p w14:paraId="1F4A6E35" w14:textId="77777777" w:rsidR="008663D4" w:rsidRDefault="00866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79FB" w14:textId="1CBF50A5" w:rsidR="006C5788" w:rsidRPr="00B479E7" w:rsidRDefault="006C5788">
    <w:pPr>
      <w:pStyle w:val="Footer"/>
      <w:jc w:val="center"/>
      <w:rPr>
        <w:rFonts w:ascii="Arial" w:hAnsi="Arial" w:cs="Arial"/>
      </w:rPr>
    </w:pPr>
    <w:r w:rsidRPr="00B479E7">
      <w:rPr>
        <w:rFonts w:ascii="Arial" w:hAnsi="Arial" w:cs="Arial"/>
      </w:rPr>
      <w:t>18</w:t>
    </w:r>
    <w:r w:rsidR="00864F53">
      <w:rPr>
        <w:rFonts w:ascii="Arial" w:hAnsi="Arial" w:cs="Arial"/>
      </w:rPr>
      <w:t xml:space="preserve"> –</w:t>
    </w:r>
    <w:sdt>
      <w:sdtPr>
        <w:rPr>
          <w:rFonts w:ascii="Arial" w:hAnsi="Arial" w:cs="Arial"/>
        </w:rPr>
        <w:id w:val="-1622065064"/>
        <w:docPartObj>
          <w:docPartGallery w:val="Page Numbers (Bottom of Page)"/>
          <w:docPartUnique/>
        </w:docPartObj>
      </w:sdtPr>
      <w:sdtEndPr>
        <w:rPr>
          <w:noProof/>
        </w:rPr>
      </w:sdtEndPr>
      <w:sdtContent>
        <w:r w:rsidR="00864F53" w:rsidRPr="00B479E7">
          <w:rPr>
            <w:rFonts w:ascii="Arial" w:hAnsi="Arial" w:cs="Arial"/>
          </w:rPr>
          <w:t xml:space="preserve"> </w:t>
        </w:r>
        <w:r w:rsidRPr="00B479E7">
          <w:rPr>
            <w:rFonts w:ascii="Arial" w:hAnsi="Arial" w:cs="Arial"/>
          </w:rPr>
          <w:fldChar w:fldCharType="begin"/>
        </w:r>
        <w:r w:rsidRPr="00B479E7">
          <w:rPr>
            <w:rFonts w:ascii="Arial" w:hAnsi="Arial" w:cs="Arial"/>
          </w:rPr>
          <w:instrText xml:space="preserve"> PAGE   \* MERGEFORMAT </w:instrText>
        </w:r>
        <w:r w:rsidRPr="00B479E7">
          <w:rPr>
            <w:rFonts w:ascii="Arial" w:hAnsi="Arial" w:cs="Arial"/>
          </w:rPr>
          <w:fldChar w:fldCharType="separate"/>
        </w:r>
        <w:r w:rsidRPr="00B479E7">
          <w:rPr>
            <w:rFonts w:ascii="Arial" w:hAnsi="Arial" w:cs="Arial"/>
            <w:noProof/>
          </w:rPr>
          <w:t>2</w:t>
        </w:r>
        <w:r w:rsidRPr="00B479E7">
          <w:rPr>
            <w:rFonts w:ascii="Arial" w:hAnsi="Arial" w:cs="Arial"/>
            <w:noProof/>
          </w:rPr>
          <w:fldChar w:fldCharType="end"/>
        </w:r>
      </w:sdtContent>
    </w:sdt>
  </w:p>
  <w:p w14:paraId="641646B7" w14:textId="77777777" w:rsidR="00BB11B8" w:rsidRPr="00391A26" w:rsidRDefault="00BB11B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362A" w14:textId="77777777" w:rsidR="008663D4" w:rsidRDefault="008663D4" w:rsidP="001468D5">
      <w:pPr>
        <w:spacing w:after="0" w:line="240" w:lineRule="auto"/>
      </w:pPr>
      <w:r>
        <w:separator/>
      </w:r>
    </w:p>
  </w:footnote>
  <w:footnote w:type="continuationSeparator" w:id="0">
    <w:p w14:paraId="279F5F4F" w14:textId="77777777" w:rsidR="008663D4" w:rsidRDefault="008663D4" w:rsidP="001468D5">
      <w:pPr>
        <w:spacing w:after="0" w:line="240" w:lineRule="auto"/>
      </w:pPr>
      <w:r>
        <w:continuationSeparator/>
      </w:r>
    </w:p>
  </w:footnote>
  <w:footnote w:type="continuationNotice" w:id="1">
    <w:p w14:paraId="41D779D1" w14:textId="77777777" w:rsidR="008663D4" w:rsidRDefault="008663D4">
      <w:pPr>
        <w:spacing w:after="0" w:line="240" w:lineRule="auto"/>
      </w:pPr>
    </w:p>
  </w:footnote>
  <w:footnote w:id="2">
    <w:p w14:paraId="4F1746CA" w14:textId="222540F7" w:rsidR="00600120" w:rsidRPr="00D022D8" w:rsidRDefault="00600120" w:rsidP="00B231D2">
      <w:pPr>
        <w:pStyle w:val="FootnoteText"/>
        <w:jc w:val="both"/>
        <w:rPr>
          <w:rFonts w:ascii="Arial" w:hAnsi="Arial" w:cs="Arial"/>
        </w:rPr>
      </w:pPr>
      <w:r w:rsidRPr="006E4E2D">
        <w:rPr>
          <w:rStyle w:val="FootnoteReference"/>
          <w:rFonts w:ascii="Arial" w:hAnsi="Arial" w:cs="Arial"/>
        </w:rPr>
        <w:footnoteRef/>
      </w:r>
      <w:r w:rsidRPr="006E4E2D">
        <w:rPr>
          <w:rFonts w:ascii="Arial" w:hAnsi="Arial" w:cs="Arial"/>
        </w:rPr>
        <w:t xml:space="preserve"> </w:t>
      </w:r>
      <w:r w:rsidR="00AA7140">
        <w:rPr>
          <w:rFonts w:ascii="Arial" w:hAnsi="Arial" w:cs="Arial"/>
        </w:rPr>
        <w:t xml:space="preserve"> </w:t>
      </w:r>
      <w:r w:rsidRPr="006E4E2D">
        <w:rPr>
          <w:rFonts w:ascii="Arial" w:hAnsi="Arial" w:cs="Arial"/>
        </w:rPr>
        <w:t xml:space="preserve">For greater certainty, this provision pertains to substances controlled by the </w:t>
      </w:r>
      <w:r w:rsidRPr="006E4E2D">
        <w:rPr>
          <w:rFonts w:ascii="Arial" w:hAnsi="Arial" w:cs="Arial"/>
          <w:i/>
          <w:iCs/>
        </w:rPr>
        <w:t>Montreal Protocol on Substances that Deplete the Ozone Layer</w:t>
      </w:r>
      <w:r w:rsidRPr="006E4E2D">
        <w:rPr>
          <w:rFonts w:ascii="Arial" w:hAnsi="Arial" w:cs="Arial"/>
        </w:rPr>
        <w:t xml:space="preserve">, done at Montreal on 16 September 1987 (“Montreal Protocol”), and any existing amendments or adjustments to the Montreal Protocol, including the </w:t>
      </w:r>
      <w:r w:rsidRPr="006E4E2D">
        <w:rPr>
          <w:rFonts w:ascii="Arial" w:hAnsi="Arial" w:cs="Arial"/>
          <w:i/>
          <w:iCs/>
        </w:rPr>
        <w:t>Kigali Amendment</w:t>
      </w:r>
      <w:r w:rsidRPr="006E4E2D">
        <w:rPr>
          <w:rFonts w:ascii="Arial" w:hAnsi="Arial" w:cs="Arial"/>
        </w:rPr>
        <w:t xml:space="preserve"> done at Kigali on</w:t>
      </w:r>
      <w:r w:rsidRPr="006E4E2D">
        <w:rPr>
          <w:rFonts w:ascii="Arial" w:hAnsi="Arial" w:cs="Arial"/>
          <w:b/>
          <w:bCs/>
        </w:rPr>
        <w:t xml:space="preserve"> </w:t>
      </w:r>
      <w:r w:rsidRPr="006E4E2D">
        <w:rPr>
          <w:rFonts w:ascii="Arial" w:hAnsi="Arial" w:cs="Arial"/>
        </w:rPr>
        <w:t xml:space="preserve">15 October 2016, and any future amendments or adjustments to </w:t>
      </w:r>
      <w:r w:rsidRPr="00B479E7">
        <w:rPr>
          <w:rFonts w:ascii="Arial" w:hAnsi="Arial" w:cs="Arial"/>
        </w:rPr>
        <w:t xml:space="preserve">which </w:t>
      </w:r>
      <w:r w:rsidR="001A7ACE">
        <w:rPr>
          <w:rFonts w:ascii="Arial" w:hAnsi="Arial" w:cs="Arial"/>
        </w:rPr>
        <w:t>the</w:t>
      </w:r>
      <w:r w:rsidR="001A7ACE" w:rsidRPr="00B479E7">
        <w:rPr>
          <w:rFonts w:ascii="Arial" w:hAnsi="Arial" w:cs="Arial"/>
        </w:rPr>
        <w:t xml:space="preserve"> </w:t>
      </w:r>
      <w:r w:rsidRPr="00B479E7">
        <w:rPr>
          <w:rFonts w:ascii="Arial" w:hAnsi="Arial" w:cs="Arial"/>
        </w:rPr>
        <w:t>Parties are parties.</w:t>
      </w:r>
    </w:p>
  </w:footnote>
  <w:footnote w:id="3">
    <w:p w14:paraId="69C5EC4A" w14:textId="6F95E6E9" w:rsidR="00F92DBA" w:rsidRPr="009D7A9B" w:rsidRDefault="00F92DBA" w:rsidP="00B231D2">
      <w:pPr>
        <w:pStyle w:val="FootnoteText"/>
      </w:pPr>
      <w:r w:rsidRPr="00B479E7">
        <w:rPr>
          <w:rStyle w:val="FootnoteReference"/>
          <w:rFonts w:ascii="Arial" w:hAnsi="Arial" w:cs="Arial"/>
        </w:rPr>
        <w:footnoteRef/>
      </w:r>
      <w:r w:rsidRPr="00B479E7">
        <w:rPr>
          <w:rFonts w:ascii="Arial" w:hAnsi="Arial" w:cs="Arial"/>
        </w:rPr>
        <w:t xml:space="preserve"> </w:t>
      </w:r>
      <w:r w:rsidR="00EE6183">
        <w:rPr>
          <w:rFonts w:ascii="Arial" w:hAnsi="Arial" w:cs="Arial"/>
        </w:rPr>
        <w:t xml:space="preserve"> </w:t>
      </w:r>
      <w:r w:rsidRPr="009D7A9B">
        <w:rPr>
          <w:rFonts w:ascii="Arial" w:hAnsi="Arial" w:cs="Arial"/>
        </w:rPr>
        <w:t xml:space="preserve">The term “illegal, unreported and unregulated fishing” is to be understood to have the same meaning as paragraph 3 of the </w:t>
      </w:r>
      <w:r w:rsidRPr="00DC6B66">
        <w:rPr>
          <w:rFonts w:ascii="Arial" w:hAnsi="Arial" w:cs="Arial"/>
          <w:i/>
          <w:iCs/>
        </w:rPr>
        <w:t>International Plan of Action to Prevent, Deter and Eliminate Illegal, Unreported and Unregulated Fishing</w:t>
      </w:r>
      <w:r w:rsidRPr="009D7A9B">
        <w:rPr>
          <w:rFonts w:ascii="Arial" w:hAnsi="Arial" w:cs="Arial"/>
        </w:rPr>
        <w:t xml:space="preserve"> (“2001 IUU Fishing Plan of Action”) of the UN Food and Agricultural Organisation, adopted at Rome in 2001.</w:t>
      </w:r>
    </w:p>
  </w:footnote>
  <w:footnote w:id="4">
    <w:p w14:paraId="6906CCA4" w14:textId="6B03C301" w:rsidR="00F92DBA" w:rsidRPr="00B479E7" w:rsidRDefault="00F92DBA" w:rsidP="00B231D2">
      <w:pPr>
        <w:pStyle w:val="FootnoteText"/>
        <w:jc w:val="both"/>
        <w:rPr>
          <w:rFonts w:ascii="Arial" w:hAnsi="Arial" w:cs="Arial"/>
        </w:rPr>
      </w:pPr>
      <w:r w:rsidRPr="00B479E7">
        <w:rPr>
          <w:rStyle w:val="FootnoteReference"/>
          <w:rFonts w:ascii="Arial" w:hAnsi="Arial" w:cs="Arial"/>
        </w:rPr>
        <w:footnoteRef/>
      </w:r>
      <w:r w:rsidRPr="00B479E7">
        <w:rPr>
          <w:rFonts w:ascii="Arial" w:hAnsi="Arial" w:cs="Arial"/>
        </w:rPr>
        <w:t xml:space="preserve"> </w:t>
      </w:r>
      <w:r w:rsidR="0012377C">
        <w:rPr>
          <w:rFonts w:ascii="Arial" w:hAnsi="Arial" w:cs="Arial"/>
        </w:rPr>
        <w:t xml:space="preserve"> </w:t>
      </w:r>
      <w:r w:rsidRPr="00214D53">
        <w:rPr>
          <w:rFonts w:ascii="Arial" w:hAnsi="Arial" w:cs="Arial"/>
        </w:rPr>
        <w:t xml:space="preserve">These instruments include, among others, and as they may apply, </w:t>
      </w:r>
      <w:r w:rsidRPr="00214D53">
        <w:rPr>
          <w:rFonts w:ascii="Arial" w:hAnsi="Arial" w:cs="Arial"/>
          <w:i/>
          <w:iCs/>
        </w:rPr>
        <w:t>United Nations Convention on the Law of the Sea done at Montego Bay</w:t>
      </w:r>
      <w:r w:rsidRPr="00214D53">
        <w:rPr>
          <w:rFonts w:ascii="Arial" w:hAnsi="Arial" w:cs="Arial"/>
        </w:rPr>
        <w:t xml:space="preserve"> on</w:t>
      </w:r>
      <w:r w:rsidRPr="00214D53">
        <w:rPr>
          <w:rFonts w:ascii="Arial" w:hAnsi="Arial" w:cs="Arial"/>
          <w:b/>
          <w:bCs/>
        </w:rPr>
        <w:t xml:space="preserve"> </w:t>
      </w:r>
      <w:r w:rsidRPr="00214D53">
        <w:rPr>
          <w:rFonts w:ascii="Arial" w:hAnsi="Arial" w:cs="Arial"/>
        </w:rPr>
        <w:t xml:space="preserve">10 December 1982 (“UNCLOS”), the </w:t>
      </w:r>
      <w:r w:rsidRPr="00214D53">
        <w:rPr>
          <w:rFonts w:ascii="Arial" w:hAnsi="Arial" w:cs="Arial"/>
          <w:i/>
          <w:iCs/>
        </w:rPr>
        <w:t>United Nations Agreement for the Implementation of the Provisions of the United Nations Convention on the Law of the Sea</w:t>
      </w:r>
      <w:r w:rsidRPr="00214D53">
        <w:rPr>
          <w:rFonts w:ascii="Arial" w:hAnsi="Arial" w:cs="Arial"/>
        </w:rPr>
        <w:t xml:space="preserve"> of December 1982 relating to the </w:t>
      </w:r>
      <w:r w:rsidRPr="00214D53">
        <w:rPr>
          <w:rFonts w:ascii="Arial" w:hAnsi="Arial" w:cs="Arial"/>
          <w:i/>
          <w:iCs/>
        </w:rPr>
        <w:t>Conservation and Management of Straddling Fish Stocks and Highly Migratory Fish Stocks</w:t>
      </w:r>
      <w:r w:rsidRPr="00214D53">
        <w:rPr>
          <w:rFonts w:ascii="Arial" w:hAnsi="Arial" w:cs="Arial"/>
        </w:rPr>
        <w:t>, done at New York on 4 December 1995.</w:t>
      </w:r>
    </w:p>
  </w:footnote>
  <w:footnote w:id="5">
    <w:p w14:paraId="44E58FC9" w14:textId="43B6DAAE" w:rsidR="00F92DBA" w:rsidRDefault="00F92DBA" w:rsidP="00B231D2">
      <w:pPr>
        <w:pStyle w:val="FootnoteText"/>
      </w:pPr>
      <w:r w:rsidRPr="00B479E7">
        <w:rPr>
          <w:rStyle w:val="FootnoteReference"/>
          <w:rFonts w:ascii="Arial" w:hAnsi="Arial" w:cs="Arial"/>
        </w:rPr>
        <w:footnoteRef/>
      </w:r>
      <w:r w:rsidRPr="00B479E7">
        <w:rPr>
          <w:rFonts w:ascii="Arial" w:hAnsi="Arial" w:cs="Arial"/>
        </w:rPr>
        <w:t xml:space="preserve"> </w:t>
      </w:r>
      <w:r w:rsidR="0012377C">
        <w:rPr>
          <w:rFonts w:ascii="Arial" w:hAnsi="Arial" w:cs="Arial"/>
        </w:rPr>
        <w:t xml:space="preserve"> </w:t>
      </w:r>
      <w:r w:rsidRPr="00214D53">
        <w:rPr>
          <w:rFonts w:ascii="Arial" w:hAnsi="Arial" w:cs="Arial"/>
        </w:rPr>
        <w:t xml:space="preserve">Regional and international instruments include, among others, and as they may apply, the </w:t>
      </w:r>
      <w:r w:rsidRPr="00214D53">
        <w:rPr>
          <w:rFonts w:ascii="Arial" w:hAnsi="Arial" w:cs="Arial"/>
          <w:i/>
          <w:iCs/>
        </w:rPr>
        <w:t>2001 IUU Fishing Plan of Action</w:t>
      </w:r>
      <w:r w:rsidRPr="00214D53">
        <w:rPr>
          <w:rFonts w:ascii="Arial" w:hAnsi="Arial" w:cs="Arial"/>
        </w:rPr>
        <w:t xml:space="preserve"> and the </w:t>
      </w:r>
      <w:r w:rsidRPr="00214D53">
        <w:rPr>
          <w:rFonts w:ascii="Arial" w:hAnsi="Arial" w:cs="Arial"/>
          <w:i/>
          <w:iCs/>
        </w:rPr>
        <w:t>2005 Rome Declaration on IUU Fishing</w:t>
      </w:r>
      <w:r w:rsidRPr="00214D53">
        <w:rPr>
          <w:rFonts w:ascii="Arial" w:hAnsi="Arial" w:cs="Arial"/>
        </w:rPr>
        <w:t xml:space="preserve"> adopted in Rome on 12 March 2005, as well as instruments establishing and adopted by Regional Fisheries Management Organisations</w:t>
      </w:r>
      <w:r w:rsidR="00214D53">
        <w:rPr>
          <w:rFonts w:ascii="Arial" w:hAnsi="Arial" w:cs="Arial"/>
        </w:rPr>
        <w:t>.</w:t>
      </w:r>
    </w:p>
  </w:footnote>
  <w:footnote w:id="6">
    <w:p w14:paraId="117C33DE" w14:textId="32284D1A" w:rsidR="00BB11B8" w:rsidRPr="00D022D8" w:rsidRDefault="00BB11B8" w:rsidP="00B231D2">
      <w:pPr>
        <w:pStyle w:val="FootnoteText"/>
        <w:jc w:val="both"/>
        <w:rPr>
          <w:rFonts w:ascii="Arial" w:hAnsi="Arial" w:cs="Arial"/>
        </w:rPr>
      </w:pPr>
      <w:r w:rsidRPr="00D022D8">
        <w:rPr>
          <w:rStyle w:val="FootnoteReference"/>
          <w:rFonts w:ascii="Arial" w:hAnsi="Arial" w:cs="Arial"/>
        </w:rPr>
        <w:footnoteRef/>
      </w:r>
      <w:r w:rsidRPr="00D022D8">
        <w:rPr>
          <w:rFonts w:ascii="Arial" w:hAnsi="Arial" w:cs="Arial"/>
        </w:rPr>
        <w:t xml:space="preserve"> </w:t>
      </w:r>
      <w:r w:rsidR="003253D6">
        <w:rPr>
          <w:rFonts w:ascii="Arial" w:hAnsi="Arial" w:cs="Arial"/>
        </w:rPr>
        <w:t xml:space="preserve"> </w:t>
      </w:r>
      <w:r w:rsidRPr="00D022D8">
        <w:rPr>
          <w:rFonts w:ascii="Arial" w:hAnsi="Arial" w:cs="Arial"/>
        </w:rPr>
        <w:t>The term “take” here means captured, killed, or collected and, with respect to a plant, also means harvested, cut, logged or removed.</w:t>
      </w:r>
    </w:p>
  </w:footnote>
  <w:footnote w:id="7">
    <w:p w14:paraId="64DE94B4" w14:textId="61D92D4F" w:rsidR="00BB11B8" w:rsidRPr="00B236EF" w:rsidRDefault="0034326F" w:rsidP="00B231D2">
      <w:pPr>
        <w:pStyle w:val="FootnoteText"/>
        <w:jc w:val="both"/>
        <w:rPr>
          <w:rFonts w:ascii="Times New Roman" w:hAnsi="Times New Roman" w:cs="Times New Roman"/>
        </w:rPr>
      </w:pPr>
      <w:r>
        <w:rPr>
          <w:rFonts w:ascii="Arial" w:hAnsi="Arial" w:cs="Arial"/>
          <w:vertAlign w:val="superscript"/>
        </w:rPr>
        <w:t>6</w:t>
      </w:r>
      <w:r w:rsidR="00BB11B8" w:rsidRPr="00D022D8">
        <w:rPr>
          <w:rFonts w:ascii="Arial" w:hAnsi="Arial" w:cs="Arial"/>
          <w:vertAlign w:val="superscript"/>
        </w:rPr>
        <w:t xml:space="preserve"> </w:t>
      </w:r>
      <w:r w:rsidR="003253D6">
        <w:rPr>
          <w:rFonts w:ascii="Arial" w:hAnsi="Arial" w:cs="Arial"/>
          <w:vertAlign w:val="superscript"/>
        </w:rPr>
        <w:t xml:space="preserve"> </w:t>
      </w:r>
      <w:r w:rsidR="00BB11B8" w:rsidRPr="00D022D8">
        <w:rPr>
          <w:rFonts w:ascii="Arial" w:hAnsi="Arial" w:cs="Arial"/>
        </w:rPr>
        <w:t>For the purposes of this Article, a Party’s CITES obligations include existing and future amendments to which it is a Party and any existing and future reservations, exemptions, and exceptions applicable to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12C"/>
    <w:multiLevelType w:val="hybridMultilevel"/>
    <w:tmpl w:val="2ECEEEFE"/>
    <w:lvl w:ilvl="0" w:tplc="56F44BEE">
      <w:start w:val="1"/>
      <w:numFmt w:val="lowerLetter"/>
      <w:lvlText w:val="(%1)"/>
      <w:lvlJc w:val="left"/>
      <w:pPr>
        <w:ind w:left="720" w:hanging="360"/>
      </w:pPr>
      <w:rPr>
        <w:rFonts w:hint="default"/>
      </w:rPr>
    </w:lvl>
    <w:lvl w:ilvl="1" w:tplc="467C5374" w:tentative="1">
      <w:start w:val="1"/>
      <w:numFmt w:val="lowerLetter"/>
      <w:lvlText w:val="%2."/>
      <w:lvlJc w:val="left"/>
      <w:pPr>
        <w:ind w:left="1440" w:hanging="360"/>
      </w:pPr>
    </w:lvl>
    <w:lvl w:ilvl="2" w:tplc="1494EC48" w:tentative="1">
      <w:start w:val="1"/>
      <w:numFmt w:val="lowerRoman"/>
      <w:lvlText w:val="%3."/>
      <w:lvlJc w:val="right"/>
      <w:pPr>
        <w:ind w:left="2160" w:hanging="180"/>
      </w:pPr>
    </w:lvl>
    <w:lvl w:ilvl="3" w:tplc="4494350A" w:tentative="1">
      <w:start w:val="1"/>
      <w:numFmt w:val="decimal"/>
      <w:lvlText w:val="%4."/>
      <w:lvlJc w:val="left"/>
      <w:pPr>
        <w:ind w:left="2880" w:hanging="360"/>
      </w:pPr>
    </w:lvl>
    <w:lvl w:ilvl="4" w:tplc="220C97AE" w:tentative="1">
      <w:start w:val="1"/>
      <w:numFmt w:val="lowerLetter"/>
      <w:lvlText w:val="%5."/>
      <w:lvlJc w:val="left"/>
      <w:pPr>
        <w:ind w:left="3600" w:hanging="360"/>
      </w:pPr>
    </w:lvl>
    <w:lvl w:ilvl="5" w:tplc="70141478" w:tentative="1">
      <w:start w:val="1"/>
      <w:numFmt w:val="lowerRoman"/>
      <w:lvlText w:val="%6."/>
      <w:lvlJc w:val="right"/>
      <w:pPr>
        <w:ind w:left="4320" w:hanging="180"/>
      </w:pPr>
    </w:lvl>
    <w:lvl w:ilvl="6" w:tplc="8702C356" w:tentative="1">
      <w:start w:val="1"/>
      <w:numFmt w:val="decimal"/>
      <w:lvlText w:val="%7."/>
      <w:lvlJc w:val="left"/>
      <w:pPr>
        <w:ind w:left="5040" w:hanging="360"/>
      </w:pPr>
    </w:lvl>
    <w:lvl w:ilvl="7" w:tplc="74F2C748" w:tentative="1">
      <w:start w:val="1"/>
      <w:numFmt w:val="lowerLetter"/>
      <w:lvlText w:val="%8."/>
      <w:lvlJc w:val="left"/>
      <w:pPr>
        <w:ind w:left="5760" w:hanging="360"/>
      </w:pPr>
    </w:lvl>
    <w:lvl w:ilvl="8" w:tplc="AA76E192" w:tentative="1">
      <w:start w:val="1"/>
      <w:numFmt w:val="lowerRoman"/>
      <w:lvlText w:val="%9."/>
      <w:lvlJc w:val="right"/>
      <w:pPr>
        <w:ind w:left="6480" w:hanging="180"/>
      </w:pPr>
    </w:lvl>
  </w:abstractNum>
  <w:abstractNum w:abstractNumId="1" w15:restartNumberingAfterBreak="0">
    <w:nsid w:val="07032B52"/>
    <w:multiLevelType w:val="hybridMultilevel"/>
    <w:tmpl w:val="AA7277C0"/>
    <w:lvl w:ilvl="0" w:tplc="4F061F2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23821"/>
    <w:multiLevelType w:val="hybridMultilevel"/>
    <w:tmpl w:val="1F00C07A"/>
    <w:lvl w:ilvl="0" w:tplc="BFEC3A74">
      <w:start w:val="1"/>
      <w:numFmt w:val="bullet"/>
      <w:lvlText w:val=""/>
      <w:lvlJc w:val="left"/>
      <w:pPr>
        <w:ind w:left="720" w:hanging="360"/>
      </w:pPr>
      <w:rPr>
        <w:rFonts w:ascii="Symbol" w:hAnsi="Symbol"/>
      </w:rPr>
    </w:lvl>
    <w:lvl w:ilvl="1" w:tplc="F672F8D8">
      <w:start w:val="1"/>
      <w:numFmt w:val="bullet"/>
      <w:lvlText w:val=""/>
      <w:lvlJc w:val="left"/>
      <w:pPr>
        <w:ind w:left="720" w:hanging="360"/>
      </w:pPr>
      <w:rPr>
        <w:rFonts w:ascii="Symbol" w:hAnsi="Symbol"/>
      </w:rPr>
    </w:lvl>
    <w:lvl w:ilvl="2" w:tplc="0A2A2D06">
      <w:start w:val="1"/>
      <w:numFmt w:val="bullet"/>
      <w:lvlText w:val=""/>
      <w:lvlJc w:val="left"/>
      <w:pPr>
        <w:ind w:left="720" w:hanging="360"/>
      </w:pPr>
      <w:rPr>
        <w:rFonts w:ascii="Symbol" w:hAnsi="Symbol"/>
      </w:rPr>
    </w:lvl>
    <w:lvl w:ilvl="3" w:tplc="997A4C60">
      <w:start w:val="1"/>
      <w:numFmt w:val="bullet"/>
      <w:lvlText w:val=""/>
      <w:lvlJc w:val="left"/>
      <w:pPr>
        <w:ind w:left="720" w:hanging="360"/>
      </w:pPr>
      <w:rPr>
        <w:rFonts w:ascii="Symbol" w:hAnsi="Symbol"/>
      </w:rPr>
    </w:lvl>
    <w:lvl w:ilvl="4" w:tplc="5538D242">
      <w:start w:val="1"/>
      <w:numFmt w:val="bullet"/>
      <w:lvlText w:val=""/>
      <w:lvlJc w:val="left"/>
      <w:pPr>
        <w:ind w:left="720" w:hanging="360"/>
      </w:pPr>
      <w:rPr>
        <w:rFonts w:ascii="Symbol" w:hAnsi="Symbol"/>
      </w:rPr>
    </w:lvl>
    <w:lvl w:ilvl="5" w:tplc="A574F346">
      <w:start w:val="1"/>
      <w:numFmt w:val="bullet"/>
      <w:lvlText w:val=""/>
      <w:lvlJc w:val="left"/>
      <w:pPr>
        <w:ind w:left="720" w:hanging="360"/>
      </w:pPr>
      <w:rPr>
        <w:rFonts w:ascii="Symbol" w:hAnsi="Symbol"/>
      </w:rPr>
    </w:lvl>
    <w:lvl w:ilvl="6" w:tplc="586A3A3A">
      <w:start w:val="1"/>
      <w:numFmt w:val="bullet"/>
      <w:lvlText w:val=""/>
      <w:lvlJc w:val="left"/>
      <w:pPr>
        <w:ind w:left="720" w:hanging="360"/>
      </w:pPr>
      <w:rPr>
        <w:rFonts w:ascii="Symbol" w:hAnsi="Symbol"/>
      </w:rPr>
    </w:lvl>
    <w:lvl w:ilvl="7" w:tplc="0D920BBE">
      <w:start w:val="1"/>
      <w:numFmt w:val="bullet"/>
      <w:lvlText w:val=""/>
      <w:lvlJc w:val="left"/>
      <w:pPr>
        <w:ind w:left="720" w:hanging="360"/>
      </w:pPr>
      <w:rPr>
        <w:rFonts w:ascii="Symbol" w:hAnsi="Symbol"/>
      </w:rPr>
    </w:lvl>
    <w:lvl w:ilvl="8" w:tplc="C6ECDCDE">
      <w:start w:val="1"/>
      <w:numFmt w:val="bullet"/>
      <w:lvlText w:val=""/>
      <w:lvlJc w:val="left"/>
      <w:pPr>
        <w:ind w:left="720" w:hanging="360"/>
      </w:pPr>
      <w:rPr>
        <w:rFonts w:ascii="Symbol" w:hAnsi="Symbol"/>
      </w:rPr>
    </w:lvl>
  </w:abstractNum>
  <w:abstractNum w:abstractNumId="3" w15:restartNumberingAfterBreak="0">
    <w:nsid w:val="0FCA5EB0"/>
    <w:multiLevelType w:val="hybridMultilevel"/>
    <w:tmpl w:val="909886FE"/>
    <w:lvl w:ilvl="0" w:tplc="37F8A222">
      <w:start w:val="3"/>
      <w:numFmt w:val="decimal"/>
      <w:lvlText w:val="%1."/>
      <w:lvlJc w:val="left"/>
      <w:pPr>
        <w:ind w:left="4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E12EDA"/>
    <w:multiLevelType w:val="hybridMultilevel"/>
    <w:tmpl w:val="37C86434"/>
    <w:lvl w:ilvl="0" w:tplc="B40CBDC2">
      <w:start w:val="1"/>
      <w:numFmt w:val="lowerLetter"/>
      <w:lvlText w:val="(%1)"/>
      <w:lvlJc w:val="left"/>
      <w:pPr>
        <w:ind w:left="927" w:hanging="360"/>
      </w:pPr>
      <w:rPr>
        <w:rFonts w:hint="default"/>
      </w:rPr>
    </w:lvl>
    <w:lvl w:ilvl="1" w:tplc="4C090019" w:tentative="1">
      <w:start w:val="1"/>
      <w:numFmt w:val="lowerLetter"/>
      <w:lvlText w:val="%2."/>
      <w:lvlJc w:val="left"/>
      <w:pPr>
        <w:ind w:left="1647" w:hanging="360"/>
      </w:pPr>
    </w:lvl>
    <w:lvl w:ilvl="2" w:tplc="4C09001B" w:tentative="1">
      <w:start w:val="1"/>
      <w:numFmt w:val="lowerRoman"/>
      <w:lvlText w:val="%3."/>
      <w:lvlJc w:val="right"/>
      <w:pPr>
        <w:ind w:left="2367" w:hanging="180"/>
      </w:pPr>
    </w:lvl>
    <w:lvl w:ilvl="3" w:tplc="4C09000F" w:tentative="1">
      <w:start w:val="1"/>
      <w:numFmt w:val="decimal"/>
      <w:lvlText w:val="%4."/>
      <w:lvlJc w:val="left"/>
      <w:pPr>
        <w:ind w:left="3087" w:hanging="360"/>
      </w:pPr>
    </w:lvl>
    <w:lvl w:ilvl="4" w:tplc="4C090019" w:tentative="1">
      <w:start w:val="1"/>
      <w:numFmt w:val="lowerLetter"/>
      <w:lvlText w:val="%5."/>
      <w:lvlJc w:val="left"/>
      <w:pPr>
        <w:ind w:left="3807" w:hanging="360"/>
      </w:pPr>
    </w:lvl>
    <w:lvl w:ilvl="5" w:tplc="4C09001B" w:tentative="1">
      <w:start w:val="1"/>
      <w:numFmt w:val="lowerRoman"/>
      <w:lvlText w:val="%6."/>
      <w:lvlJc w:val="right"/>
      <w:pPr>
        <w:ind w:left="4527" w:hanging="180"/>
      </w:pPr>
    </w:lvl>
    <w:lvl w:ilvl="6" w:tplc="4C09000F" w:tentative="1">
      <w:start w:val="1"/>
      <w:numFmt w:val="decimal"/>
      <w:lvlText w:val="%7."/>
      <w:lvlJc w:val="left"/>
      <w:pPr>
        <w:ind w:left="5247" w:hanging="360"/>
      </w:pPr>
    </w:lvl>
    <w:lvl w:ilvl="7" w:tplc="4C090019" w:tentative="1">
      <w:start w:val="1"/>
      <w:numFmt w:val="lowerLetter"/>
      <w:lvlText w:val="%8."/>
      <w:lvlJc w:val="left"/>
      <w:pPr>
        <w:ind w:left="5967" w:hanging="360"/>
      </w:pPr>
    </w:lvl>
    <w:lvl w:ilvl="8" w:tplc="4C09001B" w:tentative="1">
      <w:start w:val="1"/>
      <w:numFmt w:val="lowerRoman"/>
      <w:lvlText w:val="%9."/>
      <w:lvlJc w:val="right"/>
      <w:pPr>
        <w:ind w:left="6687" w:hanging="180"/>
      </w:pPr>
    </w:lvl>
  </w:abstractNum>
  <w:abstractNum w:abstractNumId="6" w15:restartNumberingAfterBreak="0">
    <w:nsid w:val="185112EB"/>
    <w:multiLevelType w:val="hybridMultilevel"/>
    <w:tmpl w:val="D228D0D4"/>
    <w:lvl w:ilvl="0" w:tplc="923A5780">
      <w:start w:val="1"/>
      <w:numFmt w:val="lowerLetter"/>
      <w:lvlText w:val="(%1)"/>
      <w:lvlJc w:val="left"/>
      <w:pPr>
        <w:ind w:left="720" w:hanging="360"/>
      </w:pPr>
      <w:rPr>
        <w:rFonts w:hint="default"/>
      </w:rPr>
    </w:lvl>
    <w:lvl w:ilvl="1" w:tplc="62D6451A" w:tentative="1">
      <w:start w:val="1"/>
      <w:numFmt w:val="lowerLetter"/>
      <w:lvlText w:val="%2."/>
      <w:lvlJc w:val="left"/>
      <w:pPr>
        <w:ind w:left="1440" w:hanging="360"/>
      </w:pPr>
    </w:lvl>
    <w:lvl w:ilvl="2" w:tplc="4C304716" w:tentative="1">
      <w:start w:val="1"/>
      <w:numFmt w:val="lowerRoman"/>
      <w:lvlText w:val="%3."/>
      <w:lvlJc w:val="right"/>
      <w:pPr>
        <w:ind w:left="2160" w:hanging="180"/>
      </w:pPr>
    </w:lvl>
    <w:lvl w:ilvl="3" w:tplc="A82C2B20" w:tentative="1">
      <w:start w:val="1"/>
      <w:numFmt w:val="decimal"/>
      <w:lvlText w:val="%4."/>
      <w:lvlJc w:val="left"/>
      <w:pPr>
        <w:ind w:left="2880" w:hanging="360"/>
      </w:pPr>
    </w:lvl>
    <w:lvl w:ilvl="4" w:tplc="ADE0F578" w:tentative="1">
      <w:start w:val="1"/>
      <w:numFmt w:val="lowerLetter"/>
      <w:lvlText w:val="%5."/>
      <w:lvlJc w:val="left"/>
      <w:pPr>
        <w:ind w:left="3600" w:hanging="360"/>
      </w:pPr>
    </w:lvl>
    <w:lvl w:ilvl="5" w:tplc="B71425E0" w:tentative="1">
      <w:start w:val="1"/>
      <w:numFmt w:val="lowerRoman"/>
      <w:lvlText w:val="%6."/>
      <w:lvlJc w:val="right"/>
      <w:pPr>
        <w:ind w:left="4320" w:hanging="180"/>
      </w:pPr>
    </w:lvl>
    <w:lvl w:ilvl="6" w:tplc="66D6BF46" w:tentative="1">
      <w:start w:val="1"/>
      <w:numFmt w:val="decimal"/>
      <w:lvlText w:val="%7."/>
      <w:lvlJc w:val="left"/>
      <w:pPr>
        <w:ind w:left="5040" w:hanging="360"/>
      </w:pPr>
    </w:lvl>
    <w:lvl w:ilvl="7" w:tplc="7B04E1F0" w:tentative="1">
      <w:start w:val="1"/>
      <w:numFmt w:val="lowerLetter"/>
      <w:lvlText w:val="%8."/>
      <w:lvlJc w:val="left"/>
      <w:pPr>
        <w:ind w:left="5760" w:hanging="360"/>
      </w:pPr>
    </w:lvl>
    <w:lvl w:ilvl="8" w:tplc="5D642C4E" w:tentative="1">
      <w:start w:val="1"/>
      <w:numFmt w:val="lowerRoman"/>
      <w:lvlText w:val="%9."/>
      <w:lvlJc w:val="right"/>
      <w:pPr>
        <w:ind w:left="6480" w:hanging="180"/>
      </w:pPr>
    </w:lvl>
  </w:abstractNum>
  <w:abstractNum w:abstractNumId="7" w15:restartNumberingAfterBreak="0">
    <w:nsid w:val="186F1477"/>
    <w:multiLevelType w:val="hybridMultilevel"/>
    <w:tmpl w:val="3FBECFD4"/>
    <w:lvl w:ilvl="0" w:tplc="89ECAA4E">
      <w:start w:val="1"/>
      <w:numFmt w:val="lowerLetter"/>
      <w:lvlText w:val="(%1)"/>
      <w:lvlJc w:val="left"/>
      <w:pPr>
        <w:ind w:left="1440" w:hanging="720"/>
      </w:pPr>
      <w:rPr>
        <w:rFonts w:hint="default"/>
      </w:rPr>
    </w:lvl>
    <w:lvl w:ilvl="1" w:tplc="FF565426" w:tentative="1">
      <w:start w:val="1"/>
      <w:numFmt w:val="lowerLetter"/>
      <w:lvlText w:val="%2."/>
      <w:lvlJc w:val="left"/>
      <w:pPr>
        <w:ind w:left="1800" w:hanging="360"/>
      </w:pPr>
    </w:lvl>
    <w:lvl w:ilvl="2" w:tplc="982A3076" w:tentative="1">
      <w:start w:val="1"/>
      <w:numFmt w:val="lowerRoman"/>
      <w:lvlText w:val="%3."/>
      <w:lvlJc w:val="right"/>
      <w:pPr>
        <w:ind w:left="2520" w:hanging="180"/>
      </w:pPr>
    </w:lvl>
    <w:lvl w:ilvl="3" w:tplc="75327F3C" w:tentative="1">
      <w:start w:val="1"/>
      <w:numFmt w:val="decimal"/>
      <w:lvlText w:val="%4."/>
      <w:lvlJc w:val="left"/>
      <w:pPr>
        <w:ind w:left="3240" w:hanging="360"/>
      </w:pPr>
    </w:lvl>
    <w:lvl w:ilvl="4" w:tplc="B4583666" w:tentative="1">
      <w:start w:val="1"/>
      <w:numFmt w:val="lowerLetter"/>
      <w:lvlText w:val="%5."/>
      <w:lvlJc w:val="left"/>
      <w:pPr>
        <w:ind w:left="3960" w:hanging="360"/>
      </w:pPr>
    </w:lvl>
    <w:lvl w:ilvl="5" w:tplc="33DCF462" w:tentative="1">
      <w:start w:val="1"/>
      <w:numFmt w:val="lowerRoman"/>
      <w:lvlText w:val="%6."/>
      <w:lvlJc w:val="right"/>
      <w:pPr>
        <w:ind w:left="4680" w:hanging="180"/>
      </w:pPr>
    </w:lvl>
    <w:lvl w:ilvl="6" w:tplc="1EECA4B8" w:tentative="1">
      <w:start w:val="1"/>
      <w:numFmt w:val="decimal"/>
      <w:lvlText w:val="%7."/>
      <w:lvlJc w:val="left"/>
      <w:pPr>
        <w:ind w:left="5400" w:hanging="360"/>
      </w:pPr>
    </w:lvl>
    <w:lvl w:ilvl="7" w:tplc="C76AAEBE" w:tentative="1">
      <w:start w:val="1"/>
      <w:numFmt w:val="lowerLetter"/>
      <w:lvlText w:val="%8."/>
      <w:lvlJc w:val="left"/>
      <w:pPr>
        <w:ind w:left="6120" w:hanging="360"/>
      </w:pPr>
    </w:lvl>
    <w:lvl w:ilvl="8" w:tplc="53182EC0" w:tentative="1">
      <w:start w:val="1"/>
      <w:numFmt w:val="lowerRoman"/>
      <w:lvlText w:val="%9."/>
      <w:lvlJc w:val="right"/>
      <w:pPr>
        <w:ind w:left="6840" w:hanging="180"/>
      </w:pPr>
    </w:lvl>
  </w:abstractNum>
  <w:abstractNum w:abstractNumId="8" w15:restartNumberingAfterBreak="0">
    <w:nsid w:val="1A090540"/>
    <w:multiLevelType w:val="hybridMultilevel"/>
    <w:tmpl w:val="537C45BA"/>
    <w:lvl w:ilvl="0" w:tplc="3560188A">
      <w:start w:val="1"/>
      <w:numFmt w:val="lowerLetter"/>
      <w:lvlText w:val="(%1)"/>
      <w:lvlJc w:val="left"/>
      <w:pPr>
        <w:ind w:left="1494" w:hanging="360"/>
      </w:pPr>
      <w:rPr>
        <w:rFonts w:hint="default"/>
        <w:color w:val="auto"/>
      </w:rPr>
    </w:lvl>
    <w:lvl w:ilvl="1" w:tplc="D4427116" w:tentative="1">
      <w:start w:val="1"/>
      <w:numFmt w:val="lowerLetter"/>
      <w:lvlText w:val="%2."/>
      <w:lvlJc w:val="left"/>
      <w:pPr>
        <w:ind w:left="2214" w:hanging="360"/>
      </w:pPr>
    </w:lvl>
    <w:lvl w:ilvl="2" w:tplc="C94013E4" w:tentative="1">
      <w:start w:val="1"/>
      <w:numFmt w:val="lowerRoman"/>
      <w:lvlText w:val="%3."/>
      <w:lvlJc w:val="right"/>
      <w:pPr>
        <w:ind w:left="2934" w:hanging="180"/>
      </w:pPr>
    </w:lvl>
    <w:lvl w:ilvl="3" w:tplc="7DF6CAEA" w:tentative="1">
      <w:start w:val="1"/>
      <w:numFmt w:val="decimal"/>
      <w:lvlText w:val="%4."/>
      <w:lvlJc w:val="left"/>
      <w:pPr>
        <w:ind w:left="3654" w:hanging="360"/>
      </w:pPr>
    </w:lvl>
    <w:lvl w:ilvl="4" w:tplc="1B60BA52" w:tentative="1">
      <w:start w:val="1"/>
      <w:numFmt w:val="lowerLetter"/>
      <w:lvlText w:val="%5."/>
      <w:lvlJc w:val="left"/>
      <w:pPr>
        <w:ind w:left="4374" w:hanging="360"/>
      </w:pPr>
    </w:lvl>
    <w:lvl w:ilvl="5" w:tplc="49BC29D4" w:tentative="1">
      <w:start w:val="1"/>
      <w:numFmt w:val="lowerRoman"/>
      <w:lvlText w:val="%6."/>
      <w:lvlJc w:val="right"/>
      <w:pPr>
        <w:ind w:left="5094" w:hanging="180"/>
      </w:pPr>
    </w:lvl>
    <w:lvl w:ilvl="6" w:tplc="1FB6D5C6" w:tentative="1">
      <w:start w:val="1"/>
      <w:numFmt w:val="decimal"/>
      <w:lvlText w:val="%7."/>
      <w:lvlJc w:val="left"/>
      <w:pPr>
        <w:ind w:left="5814" w:hanging="360"/>
      </w:pPr>
    </w:lvl>
    <w:lvl w:ilvl="7" w:tplc="ACC80D5E" w:tentative="1">
      <w:start w:val="1"/>
      <w:numFmt w:val="lowerLetter"/>
      <w:lvlText w:val="%8."/>
      <w:lvlJc w:val="left"/>
      <w:pPr>
        <w:ind w:left="6534" w:hanging="360"/>
      </w:pPr>
    </w:lvl>
    <w:lvl w:ilvl="8" w:tplc="4DF0704C" w:tentative="1">
      <w:start w:val="1"/>
      <w:numFmt w:val="lowerRoman"/>
      <w:lvlText w:val="%9."/>
      <w:lvlJc w:val="right"/>
      <w:pPr>
        <w:ind w:left="7254" w:hanging="180"/>
      </w:pPr>
    </w:lvl>
  </w:abstractNum>
  <w:abstractNum w:abstractNumId="9" w15:restartNumberingAfterBreak="0">
    <w:nsid w:val="1FE83252"/>
    <w:multiLevelType w:val="hybridMultilevel"/>
    <w:tmpl w:val="4FF283CA"/>
    <w:lvl w:ilvl="0" w:tplc="DFB024B0">
      <w:start w:val="1"/>
      <w:numFmt w:val="decimal"/>
      <w:lvlText w:val="%1."/>
      <w:lvlJc w:val="left"/>
      <w:pPr>
        <w:ind w:left="1065" w:hanging="705"/>
      </w:pPr>
      <w:rPr>
        <w:rFonts w:hint="default"/>
      </w:rPr>
    </w:lvl>
    <w:lvl w:ilvl="1" w:tplc="BBDA0D60" w:tentative="1">
      <w:start w:val="1"/>
      <w:numFmt w:val="lowerLetter"/>
      <w:lvlText w:val="%2."/>
      <w:lvlJc w:val="left"/>
      <w:pPr>
        <w:ind w:left="1440" w:hanging="360"/>
      </w:pPr>
    </w:lvl>
    <w:lvl w:ilvl="2" w:tplc="62D05DAE" w:tentative="1">
      <w:start w:val="1"/>
      <w:numFmt w:val="lowerRoman"/>
      <w:lvlText w:val="%3."/>
      <w:lvlJc w:val="right"/>
      <w:pPr>
        <w:ind w:left="2160" w:hanging="180"/>
      </w:pPr>
    </w:lvl>
    <w:lvl w:ilvl="3" w:tplc="56705906" w:tentative="1">
      <w:start w:val="1"/>
      <w:numFmt w:val="decimal"/>
      <w:lvlText w:val="%4."/>
      <w:lvlJc w:val="left"/>
      <w:pPr>
        <w:ind w:left="2880" w:hanging="360"/>
      </w:pPr>
    </w:lvl>
    <w:lvl w:ilvl="4" w:tplc="C1B60708" w:tentative="1">
      <w:start w:val="1"/>
      <w:numFmt w:val="lowerLetter"/>
      <w:lvlText w:val="%5."/>
      <w:lvlJc w:val="left"/>
      <w:pPr>
        <w:ind w:left="3600" w:hanging="360"/>
      </w:pPr>
    </w:lvl>
    <w:lvl w:ilvl="5" w:tplc="1BF6F58E" w:tentative="1">
      <w:start w:val="1"/>
      <w:numFmt w:val="lowerRoman"/>
      <w:lvlText w:val="%6."/>
      <w:lvlJc w:val="right"/>
      <w:pPr>
        <w:ind w:left="4320" w:hanging="180"/>
      </w:pPr>
    </w:lvl>
    <w:lvl w:ilvl="6" w:tplc="009846E2" w:tentative="1">
      <w:start w:val="1"/>
      <w:numFmt w:val="decimal"/>
      <w:lvlText w:val="%7."/>
      <w:lvlJc w:val="left"/>
      <w:pPr>
        <w:ind w:left="5040" w:hanging="360"/>
      </w:pPr>
    </w:lvl>
    <w:lvl w:ilvl="7" w:tplc="D736C6F8" w:tentative="1">
      <w:start w:val="1"/>
      <w:numFmt w:val="lowerLetter"/>
      <w:lvlText w:val="%8."/>
      <w:lvlJc w:val="left"/>
      <w:pPr>
        <w:ind w:left="5760" w:hanging="360"/>
      </w:pPr>
    </w:lvl>
    <w:lvl w:ilvl="8" w:tplc="A404D88A" w:tentative="1">
      <w:start w:val="1"/>
      <w:numFmt w:val="lowerRoman"/>
      <w:lvlText w:val="%9."/>
      <w:lvlJc w:val="right"/>
      <w:pPr>
        <w:ind w:left="6480" w:hanging="180"/>
      </w:pPr>
    </w:lvl>
  </w:abstractNum>
  <w:abstractNum w:abstractNumId="10" w15:restartNumberingAfterBreak="0">
    <w:nsid w:val="2CC53770"/>
    <w:multiLevelType w:val="hybridMultilevel"/>
    <w:tmpl w:val="A6602D66"/>
    <w:lvl w:ilvl="0" w:tplc="4DFAE5FC">
      <w:start w:val="1"/>
      <w:numFmt w:val="lowerLetter"/>
      <w:lvlText w:val="(%1)"/>
      <w:lvlJc w:val="left"/>
      <w:pPr>
        <w:ind w:left="1079" w:hanging="3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E676B4B"/>
    <w:multiLevelType w:val="hybridMultilevel"/>
    <w:tmpl w:val="F39EBF5A"/>
    <w:lvl w:ilvl="0" w:tplc="B6242AFE">
      <w:start w:val="4"/>
      <w:numFmt w:val="decimal"/>
      <w:lvlText w:val="%1."/>
      <w:lvlJc w:val="left"/>
      <w:pPr>
        <w:ind w:left="72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2F213DB2"/>
    <w:multiLevelType w:val="hybridMultilevel"/>
    <w:tmpl w:val="B64C0C18"/>
    <w:lvl w:ilvl="0" w:tplc="8ACC2F80">
      <w:start w:val="2"/>
      <w:numFmt w:val="decimal"/>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3" w15:restartNumberingAfterBreak="0">
    <w:nsid w:val="2F516A4E"/>
    <w:multiLevelType w:val="hybridMultilevel"/>
    <w:tmpl w:val="45B49472"/>
    <w:lvl w:ilvl="0" w:tplc="43B87166">
      <w:start w:val="1"/>
      <w:numFmt w:val="decimal"/>
      <w:lvlText w:val="%1."/>
      <w:lvlJc w:val="left"/>
      <w:pPr>
        <w:ind w:left="720" w:hanging="360"/>
      </w:pPr>
      <w:rPr>
        <w:rFonts w:hint="default"/>
      </w:rPr>
    </w:lvl>
    <w:lvl w:ilvl="1" w:tplc="F5926F8A" w:tentative="1">
      <w:start w:val="1"/>
      <w:numFmt w:val="lowerLetter"/>
      <w:lvlText w:val="%2."/>
      <w:lvlJc w:val="left"/>
      <w:pPr>
        <w:ind w:left="1440" w:hanging="360"/>
      </w:pPr>
    </w:lvl>
    <w:lvl w:ilvl="2" w:tplc="872AD78C" w:tentative="1">
      <w:start w:val="1"/>
      <w:numFmt w:val="lowerRoman"/>
      <w:lvlText w:val="%3."/>
      <w:lvlJc w:val="right"/>
      <w:pPr>
        <w:ind w:left="2160" w:hanging="180"/>
      </w:pPr>
    </w:lvl>
    <w:lvl w:ilvl="3" w:tplc="ACE0963A" w:tentative="1">
      <w:start w:val="1"/>
      <w:numFmt w:val="decimal"/>
      <w:lvlText w:val="%4."/>
      <w:lvlJc w:val="left"/>
      <w:pPr>
        <w:ind w:left="2880" w:hanging="360"/>
      </w:pPr>
    </w:lvl>
    <w:lvl w:ilvl="4" w:tplc="DA84A1A4" w:tentative="1">
      <w:start w:val="1"/>
      <w:numFmt w:val="lowerLetter"/>
      <w:lvlText w:val="%5."/>
      <w:lvlJc w:val="left"/>
      <w:pPr>
        <w:ind w:left="3600" w:hanging="360"/>
      </w:pPr>
    </w:lvl>
    <w:lvl w:ilvl="5" w:tplc="B8726180" w:tentative="1">
      <w:start w:val="1"/>
      <w:numFmt w:val="lowerRoman"/>
      <w:lvlText w:val="%6."/>
      <w:lvlJc w:val="right"/>
      <w:pPr>
        <w:ind w:left="4320" w:hanging="180"/>
      </w:pPr>
    </w:lvl>
    <w:lvl w:ilvl="6" w:tplc="DD06CD2A" w:tentative="1">
      <w:start w:val="1"/>
      <w:numFmt w:val="decimal"/>
      <w:lvlText w:val="%7."/>
      <w:lvlJc w:val="left"/>
      <w:pPr>
        <w:ind w:left="5040" w:hanging="360"/>
      </w:pPr>
    </w:lvl>
    <w:lvl w:ilvl="7" w:tplc="75862494" w:tentative="1">
      <w:start w:val="1"/>
      <w:numFmt w:val="lowerLetter"/>
      <w:lvlText w:val="%8."/>
      <w:lvlJc w:val="left"/>
      <w:pPr>
        <w:ind w:left="5760" w:hanging="360"/>
      </w:pPr>
    </w:lvl>
    <w:lvl w:ilvl="8" w:tplc="8ED048E6" w:tentative="1">
      <w:start w:val="1"/>
      <w:numFmt w:val="lowerRoman"/>
      <w:lvlText w:val="%9."/>
      <w:lvlJc w:val="right"/>
      <w:pPr>
        <w:ind w:left="6480" w:hanging="180"/>
      </w:pPr>
    </w:lvl>
  </w:abstractNum>
  <w:abstractNum w:abstractNumId="14" w15:restartNumberingAfterBreak="0">
    <w:nsid w:val="30530B54"/>
    <w:multiLevelType w:val="hybridMultilevel"/>
    <w:tmpl w:val="C6BA8424"/>
    <w:lvl w:ilvl="0" w:tplc="B4664ED6">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30637A35"/>
    <w:multiLevelType w:val="hybridMultilevel"/>
    <w:tmpl w:val="E4C4F5B8"/>
    <w:lvl w:ilvl="0" w:tplc="E0D4D924">
      <w:start w:val="1"/>
      <w:numFmt w:val="decimal"/>
      <w:lvlText w:val="%1."/>
      <w:lvlJc w:val="left"/>
      <w:pPr>
        <w:ind w:left="1065" w:hanging="705"/>
      </w:pPr>
      <w:rPr>
        <w:rFonts w:hint="default"/>
      </w:rPr>
    </w:lvl>
    <w:lvl w:ilvl="1" w:tplc="F89039DE" w:tentative="1">
      <w:start w:val="1"/>
      <w:numFmt w:val="lowerLetter"/>
      <w:lvlText w:val="%2."/>
      <w:lvlJc w:val="left"/>
      <w:pPr>
        <w:ind w:left="1440" w:hanging="360"/>
      </w:pPr>
    </w:lvl>
    <w:lvl w:ilvl="2" w:tplc="51EE9E50" w:tentative="1">
      <w:start w:val="1"/>
      <w:numFmt w:val="lowerRoman"/>
      <w:lvlText w:val="%3."/>
      <w:lvlJc w:val="right"/>
      <w:pPr>
        <w:ind w:left="2160" w:hanging="180"/>
      </w:pPr>
    </w:lvl>
    <w:lvl w:ilvl="3" w:tplc="EB00E286" w:tentative="1">
      <w:start w:val="1"/>
      <w:numFmt w:val="decimal"/>
      <w:lvlText w:val="%4."/>
      <w:lvlJc w:val="left"/>
      <w:pPr>
        <w:ind w:left="2880" w:hanging="360"/>
      </w:pPr>
    </w:lvl>
    <w:lvl w:ilvl="4" w:tplc="CA0E2BA0" w:tentative="1">
      <w:start w:val="1"/>
      <w:numFmt w:val="lowerLetter"/>
      <w:lvlText w:val="%5."/>
      <w:lvlJc w:val="left"/>
      <w:pPr>
        <w:ind w:left="3600" w:hanging="360"/>
      </w:pPr>
    </w:lvl>
    <w:lvl w:ilvl="5" w:tplc="0B2E63E2" w:tentative="1">
      <w:start w:val="1"/>
      <w:numFmt w:val="lowerRoman"/>
      <w:lvlText w:val="%6."/>
      <w:lvlJc w:val="right"/>
      <w:pPr>
        <w:ind w:left="4320" w:hanging="180"/>
      </w:pPr>
    </w:lvl>
    <w:lvl w:ilvl="6" w:tplc="475018F0" w:tentative="1">
      <w:start w:val="1"/>
      <w:numFmt w:val="decimal"/>
      <w:lvlText w:val="%7."/>
      <w:lvlJc w:val="left"/>
      <w:pPr>
        <w:ind w:left="5040" w:hanging="360"/>
      </w:pPr>
    </w:lvl>
    <w:lvl w:ilvl="7" w:tplc="37F4FC9A" w:tentative="1">
      <w:start w:val="1"/>
      <w:numFmt w:val="lowerLetter"/>
      <w:lvlText w:val="%8."/>
      <w:lvlJc w:val="left"/>
      <w:pPr>
        <w:ind w:left="5760" w:hanging="360"/>
      </w:pPr>
    </w:lvl>
    <w:lvl w:ilvl="8" w:tplc="2ED4E81C" w:tentative="1">
      <w:start w:val="1"/>
      <w:numFmt w:val="lowerRoman"/>
      <w:lvlText w:val="%9."/>
      <w:lvlJc w:val="right"/>
      <w:pPr>
        <w:ind w:left="6480" w:hanging="180"/>
      </w:pPr>
    </w:lvl>
  </w:abstractNum>
  <w:abstractNum w:abstractNumId="16" w15:restartNumberingAfterBreak="0">
    <w:nsid w:val="330E533E"/>
    <w:multiLevelType w:val="hybridMultilevel"/>
    <w:tmpl w:val="37CE5E58"/>
    <w:lvl w:ilvl="0" w:tplc="EF0C4BF2">
      <w:start w:val="1"/>
      <w:numFmt w:val="lowerLetter"/>
      <w:lvlText w:val="(%1)"/>
      <w:lvlJc w:val="left"/>
      <w:pPr>
        <w:ind w:left="1440" w:hanging="360"/>
      </w:pPr>
      <w:rPr>
        <w:rFonts w:hint="default"/>
        <w:color w:val="auto"/>
      </w:rPr>
    </w:lvl>
    <w:lvl w:ilvl="1" w:tplc="E696BCA2" w:tentative="1">
      <w:start w:val="1"/>
      <w:numFmt w:val="lowerLetter"/>
      <w:lvlText w:val="%2."/>
      <w:lvlJc w:val="left"/>
      <w:pPr>
        <w:ind w:left="1440" w:hanging="360"/>
      </w:pPr>
    </w:lvl>
    <w:lvl w:ilvl="2" w:tplc="194277EA" w:tentative="1">
      <w:start w:val="1"/>
      <w:numFmt w:val="lowerRoman"/>
      <w:lvlText w:val="%3."/>
      <w:lvlJc w:val="right"/>
      <w:pPr>
        <w:ind w:left="2160" w:hanging="180"/>
      </w:pPr>
    </w:lvl>
    <w:lvl w:ilvl="3" w:tplc="CC6616D8" w:tentative="1">
      <w:start w:val="1"/>
      <w:numFmt w:val="decimal"/>
      <w:lvlText w:val="%4."/>
      <w:lvlJc w:val="left"/>
      <w:pPr>
        <w:ind w:left="2880" w:hanging="360"/>
      </w:pPr>
    </w:lvl>
    <w:lvl w:ilvl="4" w:tplc="BFE68484" w:tentative="1">
      <w:start w:val="1"/>
      <w:numFmt w:val="lowerLetter"/>
      <w:lvlText w:val="%5."/>
      <w:lvlJc w:val="left"/>
      <w:pPr>
        <w:ind w:left="3600" w:hanging="360"/>
      </w:pPr>
    </w:lvl>
    <w:lvl w:ilvl="5" w:tplc="2E06EF4C" w:tentative="1">
      <w:start w:val="1"/>
      <w:numFmt w:val="lowerRoman"/>
      <w:lvlText w:val="%6."/>
      <w:lvlJc w:val="right"/>
      <w:pPr>
        <w:ind w:left="4320" w:hanging="180"/>
      </w:pPr>
    </w:lvl>
    <w:lvl w:ilvl="6" w:tplc="B720C6EC" w:tentative="1">
      <w:start w:val="1"/>
      <w:numFmt w:val="decimal"/>
      <w:lvlText w:val="%7."/>
      <w:lvlJc w:val="left"/>
      <w:pPr>
        <w:ind w:left="5040" w:hanging="360"/>
      </w:pPr>
    </w:lvl>
    <w:lvl w:ilvl="7" w:tplc="E88607CC" w:tentative="1">
      <w:start w:val="1"/>
      <w:numFmt w:val="lowerLetter"/>
      <w:lvlText w:val="%8."/>
      <w:lvlJc w:val="left"/>
      <w:pPr>
        <w:ind w:left="5760" w:hanging="360"/>
      </w:pPr>
    </w:lvl>
    <w:lvl w:ilvl="8" w:tplc="5CA6DDEA" w:tentative="1">
      <w:start w:val="1"/>
      <w:numFmt w:val="lowerRoman"/>
      <w:lvlText w:val="%9."/>
      <w:lvlJc w:val="right"/>
      <w:pPr>
        <w:ind w:left="6480" w:hanging="180"/>
      </w:pPr>
    </w:lvl>
  </w:abstractNum>
  <w:abstractNum w:abstractNumId="17" w15:restartNumberingAfterBreak="0">
    <w:nsid w:val="36201A11"/>
    <w:multiLevelType w:val="hybridMultilevel"/>
    <w:tmpl w:val="B02C30A0"/>
    <w:lvl w:ilvl="0" w:tplc="61BCC114">
      <w:numFmt w:val="bullet"/>
      <w:lvlText w:val="-"/>
      <w:lvlJc w:val="left"/>
      <w:pPr>
        <w:ind w:left="720" w:hanging="360"/>
      </w:pPr>
      <w:rPr>
        <w:rFonts w:ascii="Calibri" w:eastAsiaTheme="minorHAnsi" w:hAnsi="Calibri" w:cs="Calibri" w:hint="default"/>
      </w:rPr>
    </w:lvl>
    <w:lvl w:ilvl="1" w:tplc="BB064442" w:tentative="1">
      <w:start w:val="1"/>
      <w:numFmt w:val="bullet"/>
      <w:lvlText w:val="o"/>
      <w:lvlJc w:val="left"/>
      <w:pPr>
        <w:ind w:left="1440" w:hanging="360"/>
      </w:pPr>
      <w:rPr>
        <w:rFonts w:ascii="Courier New" w:hAnsi="Courier New" w:cs="Courier New" w:hint="default"/>
      </w:rPr>
    </w:lvl>
    <w:lvl w:ilvl="2" w:tplc="095EBEE8" w:tentative="1">
      <w:start w:val="1"/>
      <w:numFmt w:val="bullet"/>
      <w:lvlText w:val=""/>
      <w:lvlJc w:val="left"/>
      <w:pPr>
        <w:ind w:left="2160" w:hanging="360"/>
      </w:pPr>
      <w:rPr>
        <w:rFonts w:ascii="Wingdings" w:hAnsi="Wingdings" w:hint="default"/>
      </w:rPr>
    </w:lvl>
    <w:lvl w:ilvl="3" w:tplc="7D9AF2AA" w:tentative="1">
      <w:start w:val="1"/>
      <w:numFmt w:val="bullet"/>
      <w:lvlText w:val=""/>
      <w:lvlJc w:val="left"/>
      <w:pPr>
        <w:ind w:left="2880" w:hanging="360"/>
      </w:pPr>
      <w:rPr>
        <w:rFonts w:ascii="Symbol" w:hAnsi="Symbol" w:hint="default"/>
      </w:rPr>
    </w:lvl>
    <w:lvl w:ilvl="4" w:tplc="FDE00390" w:tentative="1">
      <w:start w:val="1"/>
      <w:numFmt w:val="bullet"/>
      <w:lvlText w:val="o"/>
      <w:lvlJc w:val="left"/>
      <w:pPr>
        <w:ind w:left="3600" w:hanging="360"/>
      </w:pPr>
      <w:rPr>
        <w:rFonts w:ascii="Courier New" w:hAnsi="Courier New" w:cs="Courier New" w:hint="default"/>
      </w:rPr>
    </w:lvl>
    <w:lvl w:ilvl="5" w:tplc="15605F1C" w:tentative="1">
      <w:start w:val="1"/>
      <w:numFmt w:val="bullet"/>
      <w:lvlText w:val=""/>
      <w:lvlJc w:val="left"/>
      <w:pPr>
        <w:ind w:left="4320" w:hanging="360"/>
      </w:pPr>
      <w:rPr>
        <w:rFonts w:ascii="Wingdings" w:hAnsi="Wingdings" w:hint="default"/>
      </w:rPr>
    </w:lvl>
    <w:lvl w:ilvl="6" w:tplc="1FA458EC" w:tentative="1">
      <w:start w:val="1"/>
      <w:numFmt w:val="bullet"/>
      <w:lvlText w:val=""/>
      <w:lvlJc w:val="left"/>
      <w:pPr>
        <w:ind w:left="5040" w:hanging="360"/>
      </w:pPr>
      <w:rPr>
        <w:rFonts w:ascii="Symbol" w:hAnsi="Symbol" w:hint="default"/>
      </w:rPr>
    </w:lvl>
    <w:lvl w:ilvl="7" w:tplc="DDAA7CE6" w:tentative="1">
      <w:start w:val="1"/>
      <w:numFmt w:val="bullet"/>
      <w:lvlText w:val="o"/>
      <w:lvlJc w:val="left"/>
      <w:pPr>
        <w:ind w:left="5760" w:hanging="360"/>
      </w:pPr>
      <w:rPr>
        <w:rFonts w:ascii="Courier New" w:hAnsi="Courier New" w:cs="Courier New" w:hint="default"/>
      </w:rPr>
    </w:lvl>
    <w:lvl w:ilvl="8" w:tplc="23886B0A" w:tentative="1">
      <w:start w:val="1"/>
      <w:numFmt w:val="bullet"/>
      <w:lvlText w:val=""/>
      <w:lvlJc w:val="left"/>
      <w:pPr>
        <w:ind w:left="6480" w:hanging="360"/>
      </w:pPr>
      <w:rPr>
        <w:rFonts w:ascii="Wingdings" w:hAnsi="Wingdings" w:hint="default"/>
      </w:rPr>
    </w:lvl>
  </w:abstractNum>
  <w:abstractNum w:abstractNumId="18" w15:restartNumberingAfterBreak="0">
    <w:nsid w:val="397914CC"/>
    <w:multiLevelType w:val="hybridMultilevel"/>
    <w:tmpl w:val="1CF68148"/>
    <w:lvl w:ilvl="0" w:tplc="0F8A7CA0">
      <w:start w:val="1"/>
      <w:numFmt w:val="decimal"/>
      <w:lvlText w:val="%1."/>
      <w:lvlJc w:val="left"/>
      <w:pPr>
        <w:ind w:left="720" w:hanging="360"/>
      </w:pPr>
      <w:rPr>
        <w:rFonts w:hint="default"/>
      </w:rPr>
    </w:lvl>
    <w:lvl w:ilvl="1" w:tplc="7DE421EE">
      <w:start w:val="1"/>
      <w:numFmt w:val="lowerLetter"/>
      <w:lvlText w:val="(%2)"/>
      <w:lvlJc w:val="left"/>
      <w:pPr>
        <w:ind w:left="1440" w:hanging="360"/>
      </w:pPr>
      <w:rPr>
        <w:rFonts w:hint="default"/>
      </w:rPr>
    </w:lvl>
    <w:lvl w:ilvl="2" w:tplc="FBACADF0">
      <w:start w:val="1"/>
      <w:numFmt w:val="lowerRoman"/>
      <w:lvlText w:val="%3."/>
      <w:lvlJc w:val="right"/>
      <w:pPr>
        <w:ind w:left="2160" w:hanging="180"/>
      </w:pPr>
    </w:lvl>
    <w:lvl w:ilvl="3" w:tplc="61EE3FB4" w:tentative="1">
      <w:start w:val="1"/>
      <w:numFmt w:val="decimal"/>
      <w:lvlText w:val="%4."/>
      <w:lvlJc w:val="left"/>
      <w:pPr>
        <w:ind w:left="2880" w:hanging="360"/>
      </w:pPr>
    </w:lvl>
    <w:lvl w:ilvl="4" w:tplc="590CA818" w:tentative="1">
      <w:start w:val="1"/>
      <w:numFmt w:val="lowerLetter"/>
      <w:lvlText w:val="%5."/>
      <w:lvlJc w:val="left"/>
      <w:pPr>
        <w:ind w:left="3600" w:hanging="360"/>
      </w:pPr>
    </w:lvl>
    <w:lvl w:ilvl="5" w:tplc="2A12805C" w:tentative="1">
      <w:start w:val="1"/>
      <w:numFmt w:val="lowerRoman"/>
      <w:lvlText w:val="%6."/>
      <w:lvlJc w:val="right"/>
      <w:pPr>
        <w:ind w:left="4320" w:hanging="180"/>
      </w:pPr>
    </w:lvl>
    <w:lvl w:ilvl="6" w:tplc="CA94337A" w:tentative="1">
      <w:start w:val="1"/>
      <w:numFmt w:val="decimal"/>
      <w:lvlText w:val="%7."/>
      <w:lvlJc w:val="left"/>
      <w:pPr>
        <w:ind w:left="5040" w:hanging="360"/>
      </w:pPr>
    </w:lvl>
    <w:lvl w:ilvl="7" w:tplc="3FBC68D2" w:tentative="1">
      <w:start w:val="1"/>
      <w:numFmt w:val="lowerLetter"/>
      <w:lvlText w:val="%8."/>
      <w:lvlJc w:val="left"/>
      <w:pPr>
        <w:ind w:left="5760" w:hanging="360"/>
      </w:pPr>
    </w:lvl>
    <w:lvl w:ilvl="8" w:tplc="C21AD86E" w:tentative="1">
      <w:start w:val="1"/>
      <w:numFmt w:val="lowerRoman"/>
      <w:lvlText w:val="%9."/>
      <w:lvlJc w:val="right"/>
      <w:pPr>
        <w:ind w:left="6480" w:hanging="180"/>
      </w:pPr>
    </w:lvl>
  </w:abstractNum>
  <w:abstractNum w:abstractNumId="19" w15:restartNumberingAfterBreak="0">
    <w:nsid w:val="52F13128"/>
    <w:multiLevelType w:val="hybridMultilevel"/>
    <w:tmpl w:val="272AB9DC"/>
    <w:lvl w:ilvl="0" w:tplc="D3A4D522">
      <w:start w:val="1"/>
      <w:numFmt w:val="bullet"/>
      <w:lvlText w:val=""/>
      <w:lvlJc w:val="left"/>
      <w:pPr>
        <w:ind w:left="720" w:hanging="360"/>
      </w:pPr>
      <w:rPr>
        <w:rFonts w:ascii="Symbol" w:hAnsi="Symbol"/>
      </w:rPr>
    </w:lvl>
    <w:lvl w:ilvl="1" w:tplc="22F453E6">
      <w:start w:val="1"/>
      <w:numFmt w:val="bullet"/>
      <w:lvlText w:val=""/>
      <w:lvlJc w:val="left"/>
      <w:pPr>
        <w:ind w:left="720" w:hanging="360"/>
      </w:pPr>
      <w:rPr>
        <w:rFonts w:ascii="Symbol" w:hAnsi="Symbol"/>
      </w:rPr>
    </w:lvl>
    <w:lvl w:ilvl="2" w:tplc="F8E28A9A">
      <w:start w:val="1"/>
      <w:numFmt w:val="bullet"/>
      <w:lvlText w:val=""/>
      <w:lvlJc w:val="left"/>
      <w:pPr>
        <w:ind w:left="720" w:hanging="360"/>
      </w:pPr>
      <w:rPr>
        <w:rFonts w:ascii="Symbol" w:hAnsi="Symbol"/>
      </w:rPr>
    </w:lvl>
    <w:lvl w:ilvl="3" w:tplc="B2EEC93E">
      <w:start w:val="1"/>
      <w:numFmt w:val="bullet"/>
      <w:lvlText w:val=""/>
      <w:lvlJc w:val="left"/>
      <w:pPr>
        <w:ind w:left="720" w:hanging="360"/>
      </w:pPr>
      <w:rPr>
        <w:rFonts w:ascii="Symbol" w:hAnsi="Symbol"/>
      </w:rPr>
    </w:lvl>
    <w:lvl w:ilvl="4" w:tplc="0BAC0058">
      <w:start w:val="1"/>
      <w:numFmt w:val="bullet"/>
      <w:lvlText w:val=""/>
      <w:lvlJc w:val="left"/>
      <w:pPr>
        <w:ind w:left="720" w:hanging="360"/>
      </w:pPr>
      <w:rPr>
        <w:rFonts w:ascii="Symbol" w:hAnsi="Symbol"/>
      </w:rPr>
    </w:lvl>
    <w:lvl w:ilvl="5" w:tplc="6FE657C6">
      <w:start w:val="1"/>
      <w:numFmt w:val="bullet"/>
      <w:lvlText w:val=""/>
      <w:lvlJc w:val="left"/>
      <w:pPr>
        <w:ind w:left="720" w:hanging="360"/>
      </w:pPr>
      <w:rPr>
        <w:rFonts w:ascii="Symbol" w:hAnsi="Symbol"/>
      </w:rPr>
    </w:lvl>
    <w:lvl w:ilvl="6" w:tplc="97F4F73E">
      <w:start w:val="1"/>
      <w:numFmt w:val="bullet"/>
      <w:lvlText w:val=""/>
      <w:lvlJc w:val="left"/>
      <w:pPr>
        <w:ind w:left="720" w:hanging="360"/>
      </w:pPr>
      <w:rPr>
        <w:rFonts w:ascii="Symbol" w:hAnsi="Symbol"/>
      </w:rPr>
    </w:lvl>
    <w:lvl w:ilvl="7" w:tplc="BAF0FF0A">
      <w:start w:val="1"/>
      <w:numFmt w:val="bullet"/>
      <w:lvlText w:val=""/>
      <w:lvlJc w:val="left"/>
      <w:pPr>
        <w:ind w:left="720" w:hanging="360"/>
      </w:pPr>
      <w:rPr>
        <w:rFonts w:ascii="Symbol" w:hAnsi="Symbol"/>
      </w:rPr>
    </w:lvl>
    <w:lvl w:ilvl="8" w:tplc="E75E99A0">
      <w:start w:val="1"/>
      <w:numFmt w:val="bullet"/>
      <w:lvlText w:val=""/>
      <w:lvlJc w:val="left"/>
      <w:pPr>
        <w:ind w:left="720" w:hanging="360"/>
      </w:pPr>
      <w:rPr>
        <w:rFonts w:ascii="Symbol" w:hAnsi="Symbol"/>
      </w:rPr>
    </w:lvl>
  </w:abstractNum>
  <w:abstractNum w:abstractNumId="20" w15:restartNumberingAfterBreak="0">
    <w:nsid w:val="541F77C8"/>
    <w:multiLevelType w:val="hybridMultilevel"/>
    <w:tmpl w:val="FFD647E4"/>
    <w:lvl w:ilvl="0" w:tplc="3488A3F2">
      <w:start w:val="1"/>
      <w:numFmt w:val="decimal"/>
      <w:lvlText w:val="%1."/>
      <w:lvlJc w:val="left"/>
      <w:pPr>
        <w:ind w:left="720" w:hanging="72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581723EF"/>
    <w:multiLevelType w:val="hybridMultilevel"/>
    <w:tmpl w:val="3E9AF836"/>
    <w:lvl w:ilvl="0" w:tplc="248EA7A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89592C"/>
    <w:multiLevelType w:val="hybridMultilevel"/>
    <w:tmpl w:val="339A1770"/>
    <w:lvl w:ilvl="0" w:tplc="B6987BC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59DB7954"/>
    <w:multiLevelType w:val="hybridMultilevel"/>
    <w:tmpl w:val="7DD0FD64"/>
    <w:lvl w:ilvl="0" w:tplc="AE243D4E">
      <w:start w:val="10"/>
      <w:numFmt w:val="decimal"/>
      <w:lvlText w:val="%1."/>
      <w:lvlJc w:val="left"/>
      <w:pPr>
        <w:ind w:left="360" w:hanging="360"/>
      </w:pPr>
      <w:rPr>
        <w:rFonts w:hint="default"/>
      </w:rPr>
    </w:lvl>
    <w:lvl w:ilvl="1" w:tplc="2CB6BF7E">
      <w:start w:val="1"/>
      <w:numFmt w:val="lowerLetter"/>
      <w:lvlText w:val="%2."/>
      <w:lvlJc w:val="left"/>
      <w:pPr>
        <w:ind w:left="1080" w:hanging="360"/>
      </w:pPr>
    </w:lvl>
    <w:lvl w:ilvl="2" w:tplc="CDBADAE6">
      <w:start w:val="1"/>
      <w:numFmt w:val="lowerRoman"/>
      <w:lvlText w:val="%3."/>
      <w:lvlJc w:val="right"/>
      <w:pPr>
        <w:ind w:left="1800" w:hanging="180"/>
      </w:pPr>
      <w:rPr>
        <w:color w:val="auto"/>
      </w:rPr>
    </w:lvl>
    <w:lvl w:ilvl="3" w:tplc="6D04C082" w:tentative="1">
      <w:start w:val="1"/>
      <w:numFmt w:val="decimal"/>
      <w:lvlText w:val="%4."/>
      <w:lvlJc w:val="left"/>
      <w:pPr>
        <w:ind w:left="2520" w:hanging="360"/>
      </w:pPr>
    </w:lvl>
    <w:lvl w:ilvl="4" w:tplc="D8E427C8" w:tentative="1">
      <w:start w:val="1"/>
      <w:numFmt w:val="lowerLetter"/>
      <w:lvlText w:val="%5."/>
      <w:lvlJc w:val="left"/>
      <w:pPr>
        <w:ind w:left="3240" w:hanging="360"/>
      </w:pPr>
    </w:lvl>
    <w:lvl w:ilvl="5" w:tplc="8D2AF2D0" w:tentative="1">
      <w:start w:val="1"/>
      <w:numFmt w:val="lowerRoman"/>
      <w:lvlText w:val="%6."/>
      <w:lvlJc w:val="right"/>
      <w:pPr>
        <w:ind w:left="3960" w:hanging="180"/>
      </w:pPr>
    </w:lvl>
    <w:lvl w:ilvl="6" w:tplc="C2163810" w:tentative="1">
      <w:start w:val="1"/>
      <w:numFmt w:val="decimal"/>
      <w:lvlText w:val="%7."/>
      <w:lvlJc w:val="left"/>
      <w:pPr>
        <w:ind w:left="4680" w:hanging="360"/>
      </w:pPr>
    </w:lvl>
    <w:lvl w:ilvl="7" w:tplc="24064692" w:tentative="1">
      <w:start w:val="1"/>
      <w:numFmt w:val="lowerLetter"/>
      <w:lvlText w:val="%8."/>
      <w:lvlJc w:val="left"/>
      <w:pPr>
        <w:ind w:left="5400" w:hanging="360"/>
      </w:pPr>
    </w:lvl>
    <w:lvl w:ilvl="8" w:tplc="AFE224C2" w:tentative="1">
      <w:start w:val="1"/>
      <w:numFmt w:val="lowerRoman"/>
      <w:lvlText w:val="%9."/>
      <w:lvlJc w:val="right"/>
      <w:pPr>
        <w:ind w:left="6120" w:hanging="180"/>
      </w:pPr>
    </w:lvl>
  </w:abstractNum>
  <w:abstractNum w:abstractNumId="24" w15:restartNumberingAfterBreak="0">
    <w:nsid w:val="5CF90505"/>
    <w:multiLevelType w:val="hybridMultilevel"/>
    <w:tmpl w:val="57861FA0"/>
    <w:lvl w:ilvl="0" w:tplc="8DD0F76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7D4B19"/>
    <w:multiLevelType w:val="hybridMultilevel"/>
    <w:tmpl w:val="96F26D8C"/>
    <w:lvl w:ilvl="0" w:tplc="2D90362E">
      <w:start w:val="1"/>
      <w:numFmt w:val="lowerLetter"/>
      <w:lvlText w:val="(%1)"/>
      <w:lvlJc w:val="left"/>
      <w:pPr>
        <w:ind w:left="1440" w:hanging="360"/>
      </w:pPr>
      <w:rPr>
        <w:rFonts w:hint="default"/>
      </w:rPr>
    </w:lvl>
    <w:lvl w:ilvl="1" w:tplc="0ECAAB68" w:tentative="1">
      <w:start w:val="1"/>
      <w:numFmt w:val="lowerLetter"/>
      <w:lvlText w:val="%2."/>
      <w:lvlJc w:val="left"/>
      <w:pPr>
        <w:ind w:left="1440" w:hanging="360"/>
      </w:pPr>
    </w:lvl>
    <w:lvl w:ilvl="2" w:tplc="63CC2232" w:tentative="1">
      <w:start w:val="1"/>
      <w:numFmt w:val="lowerRoman"/>
      <w:lvlText w:val="%3."/>
      <w:lvlJc w:val="right"/>
      <w:pPr>
        <w:ind w:left="2160" w:hanging="180"/>
      </w:pPr>
    </w:lvl>
    <w:lvl w:ilvl="3" w:tplc="5D68B914" w:tentative="1">
      <w:start w:val="1"/>
      <w:numFmt w:val="decimal"/>
      <w:lvlText w:val="%4."/>
      <w:lvlJc w:val="left"/>
      <w:pPr>
        <w:ind w:left="2880" w:hanging="360"/>
      </w:pPr>
    </w:lvl>
    <w:lvl w:ilvl="4" w:tplc="BE10EA4E" w:tentative="1">
      <w:start w:val="1"/>
      <w:numFmt w:val="lowerLetter"/>
      <w:lvlText w:val="%5."/>
      <w:lvlJc w:val="left"/>
      <w:pPr>
        <w:ind w:left="3600" w:hanging="360"/>
      </w:pPr>
    </w:lvl>
    <w:lvl w:ilvl="5" w:tplc="705614C4" w:tentative="1">
      <w:start w:val="1"/>
      <w:numFmt w:val="lowerRoman"/>
      <w:lvlText w:val="%6."/>
      <w:lvlJc w:val="right"/>
      <w:pPr>
        <w:ind w:left="4320" w:hanging="180"/>
      </w:pPr>
    </w:lvl>
    <w:lvl w:ilvl="6" w:tplc="F46682A0" w:tentative="1">
      <w:start w:val="1"/>
      <w:numFmt w:val="decimal"/>
      <w:lvlText w:val="%7."/>
      <w:lvlJc w:val="left"/>
      <w:pPr>
        <w:ind w:left="5040" w:hanging="360"/>
      </w:pPr>
    </w:lvl>
    <w:lvl w:ilvl="7" w:tplc="D0E6A856" w:tentative="1">
      <w:start w:val="1"/>
      <w:numFmt w:val="lowerLetter"/>
      <w:lvlText w:val="%8."/>
      <w:lvlJc w:val="left"/>
      <w:pPr>
        <w:ind w:left="5760" w:hanging="360"/>
      </w:pPr>
    </w:lvl>
    <w:lvl w:ilvl="8" w:tplc="8F3C9DC8" w:tentative="1">
      <w:start w:val="1"/>
      <w:numFmt w:val="lowerRoman"/>
      <w:lvlText w:val="%9."/>
      <w:lvlJc w:val="right"/>
      <w:pPr>
        <w:ind w:left="6480" w:hanging="180"/>
      </w:pPr>
    </w:lvl>
  </w:abstractNum>
  <w:abstractNum w:abstractNumId="26" w15:restartNumberingAfterBreak="0">
    <w:nsid w:val="67A5677B"/>
    <w:multiLevelType w:val="hybridMultilevel"/>
    <w:tmpl w:val="5D4A48A4"/>
    <w:lvl w:ilvl="0" w:tplc="29D2DCA6">
      <w:start w:val="2"/>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67B83CD7"/>
    <w:multiLevelType w:val="hybridMultilevel"/>
    <w:tmpl w:val="6AA6E4AC"/>
    <w:lvl w:ilvl="0" w:tplc="B9E61F4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55422F"/>
    <w:multiLevelType w:val="hybridMultilevel"/>
    <w:tmpl w:val="2E6A1C18"/>
    <w:lvl w:ilvl="0" w:tplc="89EC84CC">
      <w:start w:val="1"/>
      <w:numFmt w:val="decimal"/>
      <w:lvlText w:val="%1."/>
      <w:lvlJc w:val="left"/>
      <w:pPr>
        <w:ind w:left="360" w:hanging="360"/>
      </w:pPr>
      <w:rPr>
        <w:color w:val="auto"/>
      </w:rPr>
    </w:lvl>
    <w:lvl w:ilvl="1" w:tplc="282A6054">
      <w:start w:val="1"/>
      <w:numFmt w:val="lowerLetter"/>
      <w:lvlText w:val="%2."/>
      <w:lvlJc w:val="left"/>
      <w:pPr>
        <w:ind w:left="1080" w:hanging="360"/>
      </w:pPr>
    </w:lvl>
    <w:lvl w:ilvl="2" w:tplc="013E1B54">
      <w:start w:val="1"/>
      <w:numFmt w:val="lowerRoman"/>
      <w:lvlText w:val="%3."/>
      <w:lvlJc w:val="right"/>
      <w:pPr>
        <w:ind w:left="1800" w:hanging="180"/>
      </w:pPr>
    </w:lvl>
    <w:lvl w:ilvl="3" w:tplc="AE4C1542">
      <w:start w:val="1"/>
      <w:numFmt w:val="decimal"/>
      <w:lvlText w:val="%4."/>
      <w:lvlJc w:val="left"/>
      <w:pPr>
        <w:ind w:left="2520" w:hanging="360"/>
      </w:pPr>
    </w:lvl>
    <w:lvl w:ilvl="4" w:tplc="06E86488">
      <w:start w:val="1"/>
      <w:numFmt w:val="lowerLetter"/>
      <w:lvlText w:val="%5."/>
      <w:lvlJc w:val="left"/>
      <w:pPr>
        <w:ind w:left="3240" w:hanging="360"/>
      </w:pPr>
    </w:lvl>
    <w:lvl w:ilvl="5" w:tplc="2E92136E">
      <w:start w:val="1"/>
      <w:numFmt w:val="lowerRoman"/>
      <w:lvlText w:val="%6."/>
      <w:lvlJc w:val="right"/>
      <w:pPr>
        <w:ind w:left="3960" w:hanging="180"/>
      </w:pPr>
    </w:lvl>
    <w:lvl w:ilvl="6" w:tplc="E2EC07B4">
      <w:start w:val="1"/>
      <w:numFmt w:val="decimal"/>
      <w:lvlText w:val="%7."/>
      <w:lvlJc w:val="left"/>
      <w:pPr>
        <w:ind w:left="4680" w:hanging="360"/>
      </w:pPr>
    </w:lvl>
    <w:lvl w:ilvl="7" w:tplc="ECDAF226">
      <w:start w:val="1"/>
      <w:numFmt w:val="lowerLetter"/>
      <w:lvlText w:val="%8."/>
      <w:lvlJc w:val="left"/>
      <w:pPr>
        <w:ind w:left="5400" w:hanging="360"/>
      </w:pPr>
    </w:lvl>
    <w:lvl w:ilvl="8" w:tplc="2D1013C2">
      <w:start w:val="1"/>
      <w:numFmt w:val="lowerRoman"/>
      <w:lvlText w:val="%9."/>
      <w:lvlJc w:val="right"/>
      <w:pPr>
        <w:ind w:left="6120" w:hanging="180"/>
      </w:pPr>
    </w:lvl>
  </w:abstractNum>
  <w:abstractNum w:abstractNumId="29" w15:restartNumberingAfterBreak="0">
    <w:nsid w:val="72092450"/>
    <w:multiLevelType w:val="hybridMultilevel"/>
    <w:tmpl w:val="CE3A1414"/>
    <w:lvl w:ilvl="0" w:tplc="23720FB4">
      <w:start w:val="1"/>
      <w:numFmt w:val="lowerLetter"/>
      <w:lvlText w:val="(%1)"/>
      <w:lvlJc w:val="left"/>
      <w:pPr>
        <w:ind w:left="1425" w:hanging="705"/>
      </w:pPr>
      <w:rPr>
        <w:rFonts w:hint="default"/>
      </w:rPr>
    </w:lvl>
    <w:lvl w:ilvl="1" w:tplc="B1848806" w:tentative="1">
      <w:start w:val="1"/>
      <w:numFmt w:val="lowerLetter"/>
      <w:lvlText w:val="%2."/>
      <w:lvlJc w:val="left"/>
      <w:pPr>
        <w:ind w:left="1800" w:hanging="360"/>
      </w:pPr>
    </w:lvl>
    <w:lvl w:ilvl="2" w:tplc="BFE8C542" w:tentative="1">
      <w:start w:val="1"/>
      <w:numFmt w:val="lowerRoman"/>
      <w:lvlText w:val="%3."/>
      <w:lvlJc w:val="right"/>
      <w:pPr>
        <w:ind w:left="2520" w:hanging="180"/>
      </w:pPr>
    </w:lvl>
    <w:lvl w:ilvl="3" w:tplc="ECA65CCC" w:tentative="1">
      <w:start w:val="1"/>
      <w:numFmt w:val="decimal"/>
      <w:lvlText w:val="%4."/>
      <w:lvlJc w:val="left"/>
      <w:pPr>
        <w:ind w:left="3240" w:hanging="360"/>
      </w:pPr>
    </w:lvl>
    <w:lvl w:ilvl="4" w:tplc="9B769494" w:tentative="1">
      <w:start w:val="1"/>
      <w:numFmt w:val="lowerLetter"/>
      <w:lvlText w:val="%5."/>
      <w:lvlJc w:val="left"/>
      <w:pPr>
        <w:ind w:left="3960" w:hanging="360"/>
      </w:pPr>
    </w:lvl>
    <w:lvl w:ilvl="5" w:tplc="95FC5C0E" w:tentative="1">
      <w:start w:val="1"/>
      <w:numFmt w:val="lowerRoman"/>
      <w:lvlText w:val="%6."/>
      <w:lvlJc w:val="right"/>
      <w:pPr>
        <w:ind w:left="4680" w:hanging="180"/>
      </w:pPr>
    </w:lvl>
    <w:lvl w:ilvl="6" w:tplc="F3C2FD76" w:tentative="1">
      <w:start w:val="1"/>
      <w:numFmt w:val="decimal"/>
      <w:lvlText w:val="%7."/>
      <w:lvlJc w:val="left"/>
      <w:pPr>
        <w:ind w:left="5400" w:hanging="360"/>
      </w:pPr>
    </w:lvl>
    <w:lvl w:ilvl="7" w:tplc="3DE27E1C" w:tentative="1">
      <w:start w:val="1"/>
      <w:numFmt w:val="lowerLetter"/>
      <w:lvlText w:val="%8."/>
      <w:lvlJc w:val="left"/>
      <w:pPr>
        <w:ind w:left="6120" w:hanging="360"/>
      </w:pPr>
    </w:lvl>
    <w:lvl w:ilvl="8" w:tplc="8FB48A34" w:tentative="1">
      <w:start w:val="1"/>
      <w:numFmt w:val="lowerRoman"/>
      <w:lvlText w:val="%9."/>
      <w:lvlJc w:val="right"/>
      <w:pPr>
        <w:ind w:left="6840" w:hanging="180"/>
      </w:pPr>
    </w:lvl>
  </w:abstractNum>
  <w:abstractNum w:abstractNumId="30" w15:restartNumberingAfterBreak="0">
    <w:nsid w:val="79050D0F"/>
    <w:multiLevelType w:val="hybridMultilevel"/>
    <w:tmpl w:val="5E3EEBF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2B3B8E"/>
    <w:multiLevelType w:val="hybridMultilevel"/>
    <w:tmpl w:val="FE38589A"/>
    <w:lvl w:ilvl="0" w:tplc="ED9E8A38">
      <w:start w:val="1"/>
      <w:numFmt w:val="decimal"/>
      <w:lvlText w:val="%1."/>
      <w:lvlJc w:val="left"/>
      <w:pPr>
        <w:ind w:left="1065" w:hanging="705"/>
      </w:pPr>
      <w:rPr>
        <w:rFonts w:hint="default"/>
      </w:rPr>
    </w:lvl>
    <w:lvl w:ilvl="1" w:tplc="0ADE59A8" w:tentative="1">
      <w:start w:val="1"/>
      <w:numFmt w:val="lowerLetter"/>
      <w:lvlText w:val="%2."/>
      <w:lvlJc w:val="left"/>
      <w:pPr>
        <w:ind w:left="1440" w:hanging="360"/>
      </w:pPr>
    </w:lvl>
    <w:lvl w:ilvl="2" w:tplc="EDF68606" w:tentative="1">
      <w:start w:val="1"/>
      <w:numFmt w:val="lowerRoman"/>
      <w:lvlText w:val="%3."/>
      <w:lvlJc w:val="right"/>
      <w:pPr>
        <w:ind w:left="2160" w:hanging="180"/>
      </w:pPr>
    </w:lvl>
    <w:lvl w:ilvl="3" w:tplc="29726B08" w:tentative="1">
      <w:start w:val="1"/>
      <w:numFmt w:val="decimal"/>
      <w:lvlText w:val="%4."/>
      <w:lvlJc w:val="left"/>
      <w:pPr>
        <w:ind w:left="2880" w:hanging="360"/>
      </w:pPr>
    </w:lvl>
    <w:lvl w:ilvl="4" w:tplc="6A56FC0C" w:tentative="1">
      <w:start w:val="1"/>
      <w:numFmt w:val="lowerLetter"/>
      <w:lvlText w:val="%5."/>
      <w:lvlJc w:val="left"/>
      <w:pPr>
        <w:ind w:left="3600" w:hanging="360"/>
      </w:pPr>
    </w:lvl>
    <w:lvl w:ilvl="5" w:tplc="0E1EDDE0" w:tentative="1">
      <w:start w:val="1"/>
      <w:numFmt w:val="lowerRoman"/>
      <w:lvlText w:val="%6."/>
      <w:lvlJc w:val="right"/>
      <w:pPr>
        <w:ind w:left="4320" w:hanging="180"/>
      </w:pPr>
    </w:lvl>
    <w:lvl w:ilvl="6" w:tplc="7DCC62FE" w:tentative="1">
      <w:start w:val="1"/>
      <w:numFmt w:val="decimal"/>
      <w:lvlText w:val="%7."/>
      <w:lvlJc w:val="left"/>
      <w:pPr>
        <w:ind w:left="5040" w:hanging="360"/>
      </w:pPr>
    </w:lvl>
    <w:lvl w:ilvl="7" w:tplc="1B26C9F8" w:tentative="1">
      <w:start w:val="1"/>
      <w:numFmt w:val="lowerLetter"/>
      <w:lvlText w:val="%8."/>
      <w:lvlJc w:val="left"/>
      <w:pPr>
        <w:ind w:left="5760" w:hanging="360"/>
      </w:pPr>
    </w:lvl>
    <w:lvl w:ilvl="8" w:tplc="BD20F414" w:tentative="1">
      <w:start w:val="1"/>
      <w:numFmt w:val="lowerRoman"/>
      <w:lvlText w:val="%9."/>
      <w:lvlJc w:val="right"/>
      <w:pPr>
        <w:ind w:left="6480" w:hanging="180"/>
      </w:pPr>
    </w:lvl>
  </w:abstractNum>
  <w:abstractNum w:abstractNumId="32" w15:restartNumberingAfterBreak="0">
    <w:nsid w:val="7F7860F6"/>
    <w:multiLevelType w:val="hybridMultilevel"/>
    <w:tmpl w:val="334C320A"/>
    <w:lvl w:ilvl="0" w:tplc="C2C49306">
      <w:start w:val="1"/>
      <w:numFmt w:val="lowerLetter"/>
      <w:lvlText w:val="(%1)"/>
      <w:lvlJc w:val="left"/>
      <w:pPr>
        <w:ind w:left="1440" w:hanging="360"/>
      </w:pPr>
      <w:rPr>
        <w:rFonts w:hint="default"/>
        <w:color w:val="auto"/>
      </w:rPr>
    </w:lvl>
    <w:lvl w:ilvl="1" w:tplc="C100C1D4" w:tentative="1">
      <w:start w:val="1"/>
      <w:numFmt w:val="lowerLetter"/>
      <w:lvlText w:val="%2."/>
      <w:lvlJc w:val="left"/>
      <w:pPr>
        <w:ind w:left="1440" w:hanging="360"/>
      </w:pPr>
    </w:lvl>
    <w:lvl w:ilvl="2" w:tplc="5BEE2D60" w:tentative="1">
      <w:start w:val="1"/>
      <w:numFmt w:val="lowerRoman"/>
      <w:lvlText w:val="%3."/>
      <w:lvlJc w:val="right"/>
      <w:pPr>
        <w:ind w:left="2160" w:hanging="180"/>
      </w:pPr>
    </w:lvl>
    <w:lvl w:ilvl="3" w:tplc="151C429E" w:tentative="1">
      <w:start w:val="1"/>
      <w:numFmt w:val="decimal"/>
      <w:lvlText w:val="%4."/>
      <w:lvlJc w:val="left"/>
      <w:pPr>
        <w:ind w:left="2880" w:hanging="360"/>
      </w:pPr>
    </w:lvl>
    <w:lvl w:ilvl="4" w:tplc="357C387C" w:tentative="1">
      <w:start w:val="1"/>
      <w:numFmt w:val="lowerLetter"/>
      <w:lvlText w:val="%5."/>
      <w:lvlJc w:val="left"/>
      <w:pPr>
        <w:ind w:left="3600" w:hanging="360"/>
      </w:pPr>
    </w:lvl>
    <w:lvl w:ilvl="5" w:tplc="62EA135A" w:tentative="1">
      <w:start w:val="1"/>
      <w:numFmt w:val="lowerRoman"/>
      <w:lvlText w:val="%6."/>
      <w:lvlJc w:val="right"/>
      <w:pPr>
        <w:ind w:left="4320" w:hanging="180"/>
      </w:pPr>
    </w:lvl>
    <w:lvl w:ilvl="6" w:tplc="E91A1CD4" w:tentative="1">
      <w:start w:val="1"/>
      <w:numFmt w:val="decimal"/>
      <w:lvlText w:val="%7."/>
      <w:lvlJc w:val="left"/>
      <w:pPr>
        <w:ind w:left="5040" w:hanging="360"/>
      </w:pPr>
    </w:lvl>
    <w:lvl w:ilvl="7" w:tplc="670EF146" w:tentative="1">
      <w:start w:val="1"/>
      <w:numFmt w:val="lowerLetter"/>
      <w:lvlText w:val="%8."/>
      <w:lvlJc w:val="left"/>
      <w:pPr>
        <w:ind w:left="5760" w:hanging="360"/>
      </w:pPr>
    </w:lvl>
    <w:lvl w:ilvl="8" w:tplc="A6663CA4" w:tentative="1">
      <w:start w:val="1"/>
      <w:numFmt w:val="lowerRoman"/>
      <w:lvlText w:val="%9."/>
      <w:lvlJc w:val="right"/>
      <w:pPr>
        <w:ind w:left="6480" w:hanging="180"/>
      </w:pPr>
    </w:lvl>
  </w:abstractNum>
  <w:num w:numId="1" w16cid:durableId="584337036">
    <w:abstractNumId w:val="18"/>
  </w:num>
  <w:num w:numId="2" w16cid:durableId="887374210">
    <w:abstractNumId w:val="25"/>
  </w:num>
  <w:num w:numId="3" w16cid:durableId="1497375642">
    <w:abstractNumId w:val="23"/>
  </w:num>
  <w:num w:numId="4" w16cid:durableId="1390113735">
    <w:abstractNumId w:val="16"/>
  </w:num>
  <w:num w:numId="5" w16cid:durableId="718213813">
    <w:abstractNumId w:val="32"/>
  </w:num>
  <w:num w:numId="6" w16cid:durableId="1060862655">
    <w:abstractNumId w:val="0"/>
  </w:num>
  <w:num w:numId="7" w16cid:durableId="10690416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148409">
    <w:abstractNumId w:val="8"/>
  </w:num>
  <w:num w:numId="9" w16cid:durableId="840781160">
    <w:abstractNumId w:val="6"/>
  </w:num>
  <w:num w:numId="10" w16cid:durableId="706368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896802">
    <w:abstractNumId w:val="17"/>
  </w:num>
  <w:num w:numId="12" w16cid:durableId="2074304757">
    <w:abstractNumId w:val="15"/>
  </w:num>
  <w:num w:numId="13" w16cid:durableId="190925272">
    <w:abstractNumId w:val="29"/>
  </w:num>
  <w:num w:numId="14" w16cid:durableId="280840379">
    <w:abstractNumId w:val="13"/>
  </w:num>
  <w:num w:numId="15" w16cid:durableId="263271880">
    <w:abstractNumId w:val="31"/>
  </w:num>
  <w:num w:numId="16" w16cid:durableId="2073690967">
    <w:abstractNumId w:val="9"/>
  </w:num>
  <w:num w:numId="17" w16cid:durableId="268197465">
    <w:abstractNumId w:val="7"/>
  </w:num>
  <w:num w:numId="18" w16cid:durableId="1595283248">
    <w:abstractNumId w:val="14"/>
  </w:num>
  <w:num w:numId="19" w16cid:durableId="1955554102">
    <w:abstractNumId w:val="27"/>
  </w:num>
  <w:num w:numId="20" w16cid:durableId="1431200879">
    <w:abstractNumId w:val="26"/>
  </w:num>
  <w:num w:numId="21" w16cid:durableId="649292058">
    <w:abstractNumId w:val="19"/>
  </w:num>
  <w:num w:numId="22" w16cid:durableId="2032560210">
    <w:abstractNumId w:val="2"/>
  </w:num>
  <w:num w:numId="23" w16cid:durableId="1514372681">
    <w:abstractNumId w:val="30"/>
  </w:num>
  <w:num w:numId="24" w16cid:durableId="143544467">
    <w:abstractNumId w:val="21"/>
  </w:num>
  <w:num w:numId="25" w16cid:durableId="311831914">
    <w:abstractNumId w:val="22"/>
  </w:num>
  <w:num w:numId="26" w16cid:durableId="341981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2754743">
    <w:abstractNumId w:val="24"/>
  </w:num>
  <w:num w:numId="28" w16cid:durableId="993021585">
    <w:abstractNumId w:val="20"/>
  </w:num>
  <w:num w:numId="29" w16cid:durableId="1372417682">
    <w:abstractNumId w:val="11"/>
  </w:num>
  <w:num w:numId="30" w16cid:durableId="1240366843">
    <w:abstractNumId w:val="10"/>
  </w:num>
  <w:num w:numId="31" w16cid:durableId="1051880448">
    <w:abstractNumId w:val="3"/>
  </w:num>
  <w:num w:numId="32" w16cid:durableId="1476335404">
    <w:abstractNumId w:val="1"/>
  </w:num>
  <w:num w:numId="33" w16cid:durableId="673264000">
    <w:abstractNumId w:val="12"/>
  </w:num>
  <w:num w:numId="34" w16cid:durableId="1835105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D5"/>
    <w:rsid w:val="00000575"/>
    <w:rsid w:val="00000F3B"/>
    <w:rsid w:val="00001520"/>
    <w:rsid w:val="00001D8C"/>
    <w:rsid w:val="00002ABA"/>
    <w:rsid w:val="00002EAA"/>
    <w:rsid w:val="0000425A"/>
    <w:rsid w:val="00004374"/>
    <w:rsid w:val="00004435"/>
    <w:rsid w:val="00004534"/>
    <w:rsid w:val="00005D3C"/>
    <w:rsid w:val="000062C8"/>
    <w:rsid w:val="000139AF"/>
    <w:rsid w:val="00014165"/>
    <w:rsid w:val="00014858"/>
    <w:rsid w:val="00014DCA"/>
    <w:rsid w:val="00015C9C"/>
    <w:rsid w:val="000160EE"/>
    <w:rsid w:val="00016104"/>
    <w:rsid w:val="000170A4"/>
    <w:rsid w:val="00017B85"/>
    <w:rsid w:val="00017DC0"/>
    <w:rsid w:val="000213C0"/>
    <w:rsid w:val="00021B83"/>
    <w:rsid w:val="00022411"/>
    <w:rsid w:val="00022923"/>
    <w:rsid w:val="00023614"/>
    <w:rsid w:val="000236B0"/>
    <w:rsid w:val="00023D9B"/>
    <w:rsid w:val="00026399"/>
    <w:rsid w:val="0002766B"/>
    <w:rsid w:val="00027A50"/>
    <w:rsid w:val="000313CA"/>
    <w:rsid w:val="00032A4F"/>
    <w:rsid w:val="00033CAF"/>
    <w:rsid w:val="00040A62"/>
    <w:rsid w:val="00040F35"/>
    <w:rsid w:val="00041271"/>
    <w:rsid w:val="00042316"/>
    <w:rsid w:val="0004275C"/>
    <w:rsid w:val="00042F40"/>
    <w:rsid w:val="00043927"/>
    <w:rsid w:val="00043A3A"/>
    <w:rsid w:val="0004406A"/>
    <w:rsid w:val="00044697"/>
    <w:rsid w:val="00044CB3"/>
    <w:rsid w:val="000455DC"/>
    <w:rsid w:val="00047C04"/>
    <w:rsid w:val="00047EE0"/>
    <w:rsid w:val="00053750"/>
    <w:rsid w:val="00055426"/>
    <w:rsid w:val="00055A35"/>
    <w:rsid w:val="00055F08"/>
    <w:rsid w:val="0006025B"/>
    <w:rsid w:val="0006030F"/>
    <w:rsid w:val="00060346"/>
    <w:rsid w:val="00060433"/>
    <w:rsid w:val="0006081E"/>
    <w:rsid w:val="00061EC6"/>
    <w:rsid w:val="00063129"/>
    <w:rsid w:val="00064D17"/>
    <w:rsid w:val="00064E76"/>
    <w:rsid w:val="0007116E"/>
    <w:rsid w:val="0007124E"/>
    <w:rsid w:val="00071AD6"/>
    <w:rsid w:val="00072AD7"/>
    <w:rsid w:val="0007302C"/>
    <w:rsid w:val="00073D41"/>
    <w:rsid w:val="00074399"/>
    <w:rsid w:val="000750D4"/>
    <w:rsid w:val="00075FB7"/>
    <w:rsid w:val="00076ADB"/>
    <w:rsid w:val="0008101C"/>
    <w:rsid w:val="00081FB7"/>
    <w:rsid w:val="00082568"/>
    <w:rsid w:val="00083E4C"/>
    <w:rsid w:val="00083E5D"/>
    <w:rsid w:val="000843D0"/>
    <w:rsid w:val="0008697C"/>
    <w:rsid w:val="00087B2F"/>
    <w:rsid w:val="00090341"/>
    <w:rsid w:val="00090C09"/>
    <w:rsid w:val="00090D91"/>
    <w:rsid w:val="000911F8"/>
    <w:rsid w:val="000914F6"/>
    <w:rsid w:val="00092399"/>
    <w:rsid w:val="000928DB"/>
    <w:rsid w:val="00095981"/>
    <w:rsid w:val="000972DF"/>
    <w:rsid w:val="000A189E"/>
    <w:rsid w:val="000A2BB6"/>
    <w:rsid w:val="000A2D5A"/>
    <w:rsid w:val="000A38B6"/>
    <w:rsid w:val="000A6597"/>
    <w:rsid w:val="000A6905"/>
    <w:rsid w:val="000A6DED"/>
    <w:rsid w:val="000A7477"/>
    <w:rsid w:val="000B01C9"/>
    <w:rsid w:val="000B12E9"/>
    <w:rsid w:val="000B16AC"/>
    <w:rsid w:val="000B1FBF"/>
    <w:rsid w:val="000B2493"/>
    <w:rsid w:val="000B2F40"/>
    <w:rsid w:val="000B2FD7"/>
    <w:rsid w:val="000B3BFB"/>
    <w:rsid w:val="000B4BDA"/>
    <w:rsid w:val="000B4EF6"/>
    <w:rsid w:val="000B56E3"/>
    <w:rsid w:val="000B59AB"/>
    <w:rsid w:val="000B7A54"/>
    <w:rsid w:val="000C024C"/>
    <w:rsid w:val="000C1925"/>
    <w:rsid w:val="000C1C9C"/>
    <w:rsid w:val="000C32E0"/>
    <w:rsid w:val="000C3ABC"/>
    <w:rsid w:val="000C4A1B"/>
    <w:rsid w:val="000C4E97"/>
    <w:rsid w:val="000C5A8C"/>
    <w:rsid w:val="000C5DA5"/>
    <w:rsid w:val="000C6360"/>
    <w:rsid w:val="000C6FBE"/>
    <w:rsid w:val="000C7B86"/>
    <w:rsid w:val="000D10D6"/>
    <w:rsid w:val="000D10F7"/>
    <w:rsid w:val="000D135B"/>
    <w:rsid w:val="000D2128"/>
    <w:rsid w:val="000D26B2"/>
    <w:rsid w:val="000D33CB"/>
    <w:rsid w:val="000D522D"/>
    <w:rsid w:val="000D60FE"/>
    <w:rsid w:val="000D67E8"/>
    <w:rsid w:val="000D7CCD"/>
    <w:rsid w:val="000D7E5A"/>
    <w:rsid w:val="000E054A"/>
    <w:rsid w:val="000E3C5B"/>
    <w:rsid w:val="000E40AC"/>
    <w:rsid w:val="000E52A7"/>
    <w:rsid w:val="000E55FA"/>
    <w:rsid w:val="000E66B8"/>
    <w:rsid w:val="000E685F"/>
    <w:rsid w:val="000F07C0"/>
    <w:rsid w:val="000F1494"/>
    <w:rsid w:val="000F2292"/>
    <w:rsid w:val="000F2658"/>
    <w:rsid w:val="000F3B52"/>
    <w:rsid w:val="000F46CC"/>
    <w:rsid w:val="000F6A52"/>
    <w:rsid w:val="000F7484"/>
    <w:rsid w:val="000F7A68"/>
    <w:rsid w:val="001001E4"/>
    <w:rsid w:val="001006CA"/>
    <w:rsid w:val="001011D6"/>
    <w:rsid w:val="00101644"/>
    <w:rsid w:val="00102BB6"/>
    <w:rsid w:val="00102E22"/>
    <w:rsid w:val="00105600"/>
    <w:rsid w:val="00106143"/>
    <w:rsid w:val="001064B0"/>
    <w:rsid w:val="00110D01"/>
    <w:rsid w:val="0011104B"/>
    <w:rsid w:val="00111DAE"/>
    <w:rsid w:val="001128A0"/>
    <w:rsid w:val="001133F4"/>
    <w:rsid w:val="00114274"/>
    <w:rsid w:val="00114BC6"/>
    <w:rsid w:val="00115086"/>
    <w:rsid w:val="0011547C"/>
    <w:rsid w:val="00115A37"/>
    <w:rsid w:val="00115BB8"/>
    <w:rsid w:val="0011625A"/>
    <w:rsid w:val="0011640B"/>
    <w:rsid w:val="00120984"/>
    <w:rsid w:val="001216B5"/>
    <w:rsid w:val="0012377C"/>
    <w:rsid w:val="00124163"/>
    <w:rsid w:val="00124D60"/>
    <w:rsid w:val="0012555E"/>
    <w:rsid w:val="00125B8A"/>
    <w:rsid w:val="0012601A"/>
    <w:rsid w:val="00130D69"/>
    <w:rsid w:val="00131982"/>
    <w:rsid w:val="00132FC8"/>
    <w:rsid w:val="00133C4B"/>
    <w:rsid w:val="001359C0"/>
    <w:rsid w:val="00136415"/>
    <w:rsid w:val="001364A2"/>
    <w:rsid w:val="0013774A"/>
    <w:rsid w:val="00137B73"/>
    <w:rsid w:val="00140B62"/>
    <w:rsid w:val="0014413B"/>
    <w:rsid w:val="00144C29"/>
    <w:rsid w:val="0014604C"/>
    <w:rsid w:val="001468D5"/>
    <w:rsid w:val="001516D0"/>
    <w:rsid w:val="001518E1"/>
    <w:rsid w:val="001567BA"/>
    <w:rsid w:val="00156CF2"/>
    <w:rsid w:val="00156FEC"/>
    <w:rsid w:val="00157138"/>
    <w:rsid w:val="001619DE"/>
    <w:rsid w:val="00161FA1"/>
    <w:rsid w:val="00162082"/>
    <w:rsid w:val="00162395"/>
    <w:rsid w:val="00162BE8"/>
    <w:rsid w:val="00164E1F"/>
    <w:rsid w:val="00166B54"/>
    <w:rsid w:val="00167374"/>
    <w:rsid w:val="00167638"/>
    <w:rsid w:val="00167C3C"/>
    <w:rsid w:val="001735A8"/>
    <w:rsid w:val="0017363C"/>
    <w:rsid w:val="00174720"/>
    <w:rsid w:val="0017665C"/>
    <w:rsid w:val="00176AE7"/>
    <w:rsid w:val="001813BA"/>
    <w:rsid w:val="00181476"/>
    <w:rsid w:val="00181F6B"/>
    <w:rsid w:val="00182AD4"/>
    <w:rsid w:val="00182EF6"/>
    <w:rsid w:val="001835A0"/>
    <w:rsid w:val="00184B61"/>
    <w:rsid w:val="00185FB4"/>
    <w:rsid w:val="00186352"/>
    <w:rsid w:val="001869C3"/>
    <w:rsid w:val="001869CA"/>
    <w:rsid w:val="001871A0"/>
    <w:rsid w:val="001901CE"/>
    <w:rsid w:val="00190D38"/>
    <w:rsid w:val="00191D0C"/>
    <w:rsid w:val="0019376B"/>
    <w:rsid w:val="00193CB5"/>
    <w:rsid w:val="00194313"/>
    <w:rsid w:val="00195285"/>
    <w:rsid w:val="0019618D"/>
    <w:rsid w:val="0019766A"/>
    <w:rsid w:val="001A0A34"/>
    <w:rsid w:val="001A0DEF"/>
    <w:rsid w:val="001A1E39"/>
    <w:rsid w:val="001A1FE0"/>
    <w:rsid w:val="001A268E"/>
    <w:rsid w:val="001A2CCE"/>
    <w:rsid w:val="001A3201"/>
    <w:rsid w:val="001A34E5"/>
    <w:rsid w:val="001A3F6C"/>
    <w:rsid w:val="001A538F"/>
    <w:rsid w:val="001A7290"/>
    <w:rsid w:val="001A7ACE"/>
    <w:rsid w:val="001A7BBD"/>
    <w:rsid w:val="001A7DF1"/>
    <w:rsid w:val="001B0AE0"/>
    <w:rsid w:val="001B369E"/>
    <w:rsid w:val="001B51DA"/>
    <w:rsid w:val="001B53E6"/>
    <w:rsid w:val="001B5F4B"/>
    <w:rsid w:val="001B6C81"/>
    <w:rsid w:val="001B7DD9"/>
    <w:rsid w:val="001C11A5"/>
    <w:rsid w:val="001C1315"/>
    <w:rsid w:val="001C22C8"/>
    <w:rsid w:val="001C24AE"/>
    <w:rsid w:val="001C25FE"/>
    <w:rsid w:val="001C4EA5"/>
    <w:rsid w:val="001C64A0"/>
    <w:rsid w:val="001C663E"/>
    <w:rsid w:val="001C7AE1"/>
    <w:rsid w:val="001D1795"/>
    <w:rsid w:val="001D1AB5"/>
    <w:rsid w:val="001D5F50"/>
    <w:rsid w:val="001D7176"/>
    <w:rsid w:val="001E0D3A"/>
    <w:rsid w:val="001E1980"/>
    <w:rsid w:val="001E1D3A"/>
    <w:rsid w:val="001E23D7"/>
    <w:rsid w:val="001E2455"/>
    <w:rsid w:val="001E38B2"/>
    <w:rsid w:val="001E3CEA"/>
    <w:rsid w:val="001E4274"/>
    <w:rsid w:val="001E5268"/>
    <w:rsid w:val="001E5280"/>
    <w:rsid w:val="001E6019"/>
    <w:rsid w:val="001E7BA6"/>
    <w:rsid w:val="001E7DCE"/>
    <w:rsid w:val="001F018D"/>
    <w:rsid w:val="001F0CA5"/>
    <w:rsid w:val="001F1047"/>
    <w:rsid w:val="001F142F"/>
    <w:rsid w:val="001F2EBF"/>
    <w:rsid w:val="001F3114"/>
    <w:rsid w:val="001F477D"/>
    <w:rsid w:val="001F47E6"/>
    <w:rsid w:val="001F66ED"/>
    <w:rsid w:val="001F6D3F"/>
    <w:rsid w:val="001F7573"/>
    <w:rsid w:val="001F7E64"/>
    <w:rsid w:val="00200954"/>
    <w:rsid w:val="00201A8F"/>
    <w:rsid w:val="0020319D"/>
    <w:rsid w:val="002041C1"/>
    <w:rsid w:val="00204B7E"/>
    <w:rsid w:val="00205159"/>
    <w:rsid w:val="002057F9"/>
    <w:rsid w:val="002069E3"/>
    <w:rsid w:val="002073CE"/>
    <w:rsid w:val="00211529"/>
    <w:rsid w:val="00214811"/>
    <w:rsid w:val="00214D53"/>
    <w:rsid w:val="0021551B"/>
    <w:rsid w:val="00215963"/>
    <w:rsid w:val="00217432"/>
    <w:rsid w:val="00220A82"/>
    <w:rsid w:val="00221019"/>
    <w:rsid w:val="00221718"/>
    <w:rsid w:val="002229B9"/>
    <w:rsid w:val="00222D57"/>
    <w:rsid w:val="00222ED1"/>
    <w:rsid w:val="00223ED1"/>
    <w:rsid w:val="00224B2E"/>
    <w:rsid w:val="0022729E"/>
    <w:rsid w:val="00227D5A"/>
    <w:rsid w:val="00227F60"/>
    <w:rsid w:val="00230C3D"/>
    <w:rsid w:val="00232321"/>
    <w:rsid w:val="00232E90"/>
    <w:rsid w:val="00233545"/>
    <w:rsid w:val="0023401D"/>
    <w:rsid w:val="00234321"/>
    <w:rsid w:val="00235921"/>
    <w:rsid w:val="002364C7"/>
    <w:rsid w:val="002367E1"/>
    <w:rsid w:val="00241292"/>
    <w:rsid w:val="00241C2F"/>
    <w:rsid w:val="0024403E"/>
    <w:rsid w:val="00245302"/>
    <w:rsid w:val="00247438"/>
    <w:rsid w:val="002509A0"/>
    <w:rsid w:val="002513C5"/>
    <w:rsid w:val="00251F52"/>
    <w:rsid w:val="0025325A"/>
    <w:rsid w:val="00253DF8"/>
    <w:rsid w:val="0025682F"/>
    <w:rsid w:val="002606B9"/>
    <w:rsid w:val="0026118C"/>
    <w:rsid w:val="00261597"/>
    <w:rsid w:val="00261E37"/>
    <w:rsid w:val="00264DB8"/>
    <w:rsid w:val="00266599"/>
    <w:rsid w:val="00266A4E"/>
    <w:rsid w:val="002703F8"/>
    <w:rsid w:val="0027123A"/>
    <w:rsid w:val="00271CC6"/>
    <w:rsid w:val="002720A8"/>
    <w:rsid w:val="00272230"/>
    <w:rsid w:val="00272BD8"/>
    <w:rsid w:val="00272CF7"/>
    <w:rsid w:val="00272DF3"/>
    <w:rsid w:val="00273ECD"/>
    <w:rsid w:val="002760D1"/>
    <w:rsid w:val="002761D4"/>
    <w:rsid w:val="002764F3"/>
    <w:rsid w:val="002770C2"/>
    <w:rsid w:val="00280058"/>
    <w:rsid w:val="0028081C"/>
    <w:rsid w:val="00281AF2"/>
    <w:rsid w:val="00281B38"/>
    <w:rsid w:val="00282B99"/>
    <w:rsid w:val="00285822"/>
    <w:rsid w:val="0028660A"/>
    <w:rsid w:val="002867AF"/>
    <w:rsid w:val="00290E26"/>
    <w:rsid w:val="00291302"/>
    <w:rsid w:val="00291D24"/>
    <w:rsid w:val="00292520"/>
    <w:rsid w:val="0029310D"/>
    <w:rsid w:val="00293BC6"/>
    <w:rsid w:val="00293ECC"/>
    <w:rsid w:val="00294A1E"/>
    <w:rsid w:val="002962E0"/>
    <w:rsid w:val="00296557"/>
    <w:rsid w:val="0029721D"/>
    <w:rsid w:val="00297EB1"/>
    <w:rsid w:val="002A0360"/>
    <w:rsid w:val="002A0747"/>
    <w:rsid w:val="002A154D"/>
    <w:rsid w:val="002A15BE"/>
    <w:rsid w:val="002A1AA3"/>
    <w:rsid w:val="002A2924"/>
    <w:rsid w:val="002A2E15"/>
    <w:rsid w:val="002A4CF8"/>
    <w:rsid w:val="002A4D2D"/>
    <w:rsid w:val="002A50D0"/>
    <w:rsid w:val="002A50DC"/>
    <w:rsid w:val="002A5E1B"/>
    <w:rsid w:val="002A629C"/>
    <w:rsid w:val="002A6411"/>
    <w:rsid w:val="002A6F0B"/>
    <w:rsid w:val="002A7E85"/>
    <w:rsid w:val="002A7F0C"/>
    <w:rsid w:val="002B1F89"/>
    <w:rsid w:val="002B3D3F"/>
    <w:rsid w:val="002B58BC"/>
    <w:rsid w:val="002B62EE"/>
    <w:rsid w:val="002B7F3C"/>
    <w:rsid w:val="002B7F3F"/>
    <w:rsid w:val="002C0B88"/>
    <w:rsid w:val="002C1501"/>
    <w:rsid w:val="002C4C6A"/>
    <w:rsid w:val="002C4E1E"/>
    <w:rsid w:val="002C5758"/>
    <w:rsid w:val="002C5EAA"/>
    <w:rsid w:val="002C5F3A"/>
    <w:rsid w:val="002C7ABE"/>
    <w:rsid w:val="002C7F6B"/>
    <w:rsid w:val="002D1EEE"/>
    <w:rsid w:val="002D3109"/>
    <w:rsid w:val="002D32FA"/>
    <w:rsid w:val="002D3402"/>
    <w:rsid w:val="002D4B02"/>
    <w:rsid w:val="002D4BB1"/>
    <w:rsid w:val="002D7FDE"/>
    <w:rsid w:val="002E0874"/>
    <w:rsid w:val="002E1902"/>
    <w:rsid w:val="002E36C9"/>
    <w:rsid w:val="002E56E1"/>
    <w:rsid w:val="002E6E2B"/>
    <w:rsid w:val="002F03A2"/>
    <w:rsid w:val="002F25D5"/>
    <w:rsid w:val="002F4122"/>
    <w:rsid w:val="002F4973"/>
    <w:rsid w:val="002F7958"/>
    <w:rsid w:val="00300290"/>
    <w:rsid w:val="00303E6D"/>
    <w:rsid w:val="00306F11"/>
    <w:rsid w:val="0031010A"/>
    <w:rsid w:val="003106F4"/>
    <w:rsid w:val="00310BBE"/>
    <w:rsid w:val="003114F6"/>
    <w:rsid w:val="003115C9"/>
    <w:rsid w:val="00311A49"/>
    <w:rsid w:val="00312085"/>
    <w:rsid w:val="00312BC5"/>
    <w:rsid w:val="00314313"/>
    <w:rsid w:val="00317CAE"/>
    <w:rsid w:val="003207F1"/>
    <w:rsid w:val="00320AE8"/>
    <w:rsid w:val="00321AE5"/>
    <w:rsid w:val="00322761"/>
    <w:rsid w:val="00322E84"/>
    <w:rsid w:val="00323433"/>
    <w:rsid w:val="003253D6"/>
    <w:rsid w:val="00327AAE"/>
    <w:rsid w:val="00327B1B"/>
    <w:rsid w:val="00327C50"/>
    <w:rsid w:val="00330D30"/>
    <w:rsid w:val="0033135B"/>
    <w:rsid w:val="0033226A"/>
    <w:rsid w:val="00333D9C"/>
    <w:rsid w:val="00334C3C"/>
    <w:rsid w:val="0033639C"/>
    <w:rsid w:val="00336481"/>
    <w:rsid w:val="003366F2"/>
    <w:rsid w:val="003368EB"/>
    <w:rsid w:val="00337623"/>
    <w:rsid w:val="00337C15"/>
    <w:rsid w:val="00337D15"/>
    <w:rsid w:val="00342B28"/>
    <w:rsid w:val="00343168"/>
    <w:rsid w:val="0034326F"/>
    <w:rsid w:val="0034435F"/>
    <w:rsid w:val="003445FF"/>
    <w:rsid w:val="00345262"/>
    <w:rsid w:val="00345D0A"/>
    <w:rsid w:val="003470C9"/>
    <w:rsid w:val="0034766F"/>
    <w:rsid w:val="0034774F"/>
    <w:rsid w:val="00350C56"/>
    <w:rsid w:val="0035165C"/>
    <w:rsid w:val="003528A1"/>
    <w:rsid w:val="00354180"/>
    <w:rsid w:val="00354C65"/>
    <w:rsid w:val="00356041"/>
    <w:rsid w:val="00360C9B"/>
    <w:rsid w:val="00361775"/>
    <w:rsid w:val="0036237A"/>
    <w:rsid w:val="003624CE"/>
    <w:rsid w:val="00363D51"/>
    <w:rsid w:val="0036483E"/>
    <w:rsid w:val="003648D6"/>
    <w:rsid w:val="00364F8F"/>
    <w:rsid w:val="00365C49"/>
    <w:rsid w:val="00365FA0"/>
    <w:rsid w:val="00367048"/>
    <w:rsid w:val="00367314"/>
    <w:rsid w:val="00371B01"/>
    <w:rsid w:val="00371B94"/>
    <w:rsid w:val="00371CC2"/>
    <w:rsid w:val="00372130"/>
    <w:rsid w:val="00372D95"/>
    <w:rsid w:val="00373E11"/>
    <w:rsid w:val="00375550"/>
    <w:rsid w:val="00376DEE"/>
    <w:rsid w:val="0038030D"/>
    <w:rsid w:val="00381502"/>
    <w:rsid w:val="00382E50"/>
    <w:rsid w:val="00383134"/>
    <w:rsid w:val="00383A4D"/>
    <w:rsid w:val="00386425"/>
    <w:rsid w:val="00386CC7"/>
    <w:rsid w:val="00391A26"/>
    <w:rsid w:val="003922C8"/>
    <w:rsid w:val="003922DD"/>
    <w:rsid w:val="00393496"/>
    <w:rsid w:val="00393F8B"/>
    <w:rsid w:val="003941E3"/>
    <w:rsid w:val="00395207"/>
    <w:rsid w:val="00396A7D"/>
    <w:rsid w:val="00396C23"/>
    <w:rsid w:val="003A0675"/>
    <w:rsid w:val="003A2508"/>
    <w:rsid w:val="003A27DF"/>
    <w:rsid w:val="003A2DA2"/>
    <w:rsid w:val="003A3C88"/>
    <w:rsid w:val="003A429D"/>
    <w:rsid w:val="003A44F7"/>
    <w:rsid w:val="003A5331"/>
    <w:rsid w:val="003A53AF"/>
    <w:rsid w:val="003B1232"/>
    <w:rsid w:val="003B12A3"/>
    <w:rsid w:val="003B3DBE"/>
    <w:rsid w:val="003B3DE7"/>
    <w:rsid w:val="003B45C6"/>
    <w:rsid w:val="003B690C"/>
    <w:rsid w:val="003B6A01"/>
    <w:rsid w:val="003B7DBE"/>
    <w:rsid w:val="003C0EC9"/>
    <w:rsid w:val="003C2640"/>
    <w:rsid w:val="003C3C27"/>
    <w:rsid w:val="003C50D8"/>
    <w:rsid w:val="003C63F2"/>
    <w:rsid w:val="003C7F05"/>
    <w:rsid w:val="003D03F0"/>
    <w:rsid w:val="003D209E"/>
    <w:rsid w:val="003D32B5"/>
    <w:rsid w:val="003D4812"/>
    <w:rsid w:val="003D4BB4"/>
    <w:rsid w:val="003D6637"/>
    <w:rsid w:val="003D728A"/>
    <w:rsid w:val="003E144E"/>
    <w:rsid w:val="003E27DD"/>
    <w:rsid w:val="003E2C1C"/>
    <w:rsid w:val="003F020B"/>
    <w:rsid w:val="003F272B"/>
    <w:rsid w:val="003F2785"/>
    <w:rsid w:val="003F3A8E"/>
    <w:rsid w:val="003F521E"/>
    <w:rsid w:val="003F5660"/>
    <w:rsid w:val="003F574A"/>
    <w:rsid w:val="003F5C29"/>
    <w:rsid w:val="003F5D59"/>
    <w:rsid w:val="00401439"/>
    <w:rsid w:val="00401629"/>
    <w:rsid w:val="00402700"/>
    <w:rsid w:val="00402E31"/>
    <w:rsid w:val="004038E0"/>
    <w:rsid w:val="00403E2A"/>
    <w:rsid w:val="00406BEE"/>
    <w:rsid w:val="00411EDD"/>
    <w:rsid w:val="00412E65"/>
    <w:rsid w:val="004138B7"/>
    <w:rsid w:val="00413BE6"/>
    <w:rsid w:val="00416A36"/>
    <w:rsid w:val="00420190"/>
    <w:rsid w:val="004205F5"/>
    <w:rsid w:val="00420BCD"/>
    <w:rsid w:val="004216B1"/>
    <w:rsid w:val="00421BAD"/>
    <w:rsid w:val="00422F09"/>
    <w:rsid w:val="004233B9"/>
    <w:rsid w:val="00423A84"/>
    <w:rsid w:val="00425319"/>
    <w:rsid w:val="00425958"/>
    <w:rsid w:val="00427628"/>
    <w:rsid w:val="00427FB7"/>
    <w:rsid w:val="00430881"/>
    <w:rsid w:val="00430934"/>
    <w:rsid w:val="00431339"/>
    <w:rsid w:val="004321F1"/>
    <w:rsid w:val="00432661"/>
    <w:rsid w:val="0043270B"/>
    <w:rsid w:val="0043395A"/>
    <w:rsid w:val="00433BBA"/>
    <w:rsid w:val="00435112"/>
    <w:rsid w:val="00435BE1"/>
    <w:rsid w:val="0043635C"/>
    <w:rsid w:val="0043652B"/>
    <w:rsid w:val="0043668A"/>
    <w:rsid w:val="00436A97"/>
    <w:rsid w:val="00442358"/>
    <w:rsid w:val="0044238A"/>
    <w:rsid w:val="0044283E"/>
    <w:rsid w:val="00442C4F"/>
    <w:rsid w:val="00443907"/>
    <w:rsid w:val="00443F17"/>
    <w:rsid w:val="00445A1E"/>
    <w:rsid w:val="00445A71"/>
    <w:rsid w:val="00445A79"/>
    <w:rsid w:val="004503E7"/>
    <w:rsid w:val="004504CA"/>
    <w:rsid w:val="00453CF8"/>
    <w:rsid w:val="00453E1B"/>
    <w:rsid w:val="00456F2E"/>
    <w:rsid w:val="004575A7"/>
    <w:rsid w:val="00457C3B"/>
    <w:rsid w:val="00461195"/>
    <w:rsid w:val="00461DC3"/>
    <w:rsid w:val="0046226E"/>
    <w:rsid w:val="00466381"/>
    <w:rsid w:val="004671A6"/>
    <w:rsid w:val="004673D7"/>
    <w:rsid w:val="00470134"/>
    <w:rsid w:val="0047229C"/>
    <w:rsid w:val="00472380"/>
    <w:rsid w:val="00473C8B"/>
    <w:rsid w:val="00474AFB"/>
    <w:rsid w:val="00475021"/>
    <w:rsid w:val="004821F8"/>
    <w:rsid w:val="00482B3F"/>
    <w:rsid w:val="00482E3C"/>
    <w:rsid w:val="00483716"/>
    <w:rsid w:val="00484940"/>
    <w:rsid w:val="0048536A"/>
    <w:rsid w:val="00485B35"/>
    <w:rsid w:val="00486010"/>
    <w:rsid w:val="004872F0"/>
    <w:rsid w:val="00492BD8"/>
    <w:rsid w:val="00496511"/>
    <w:rsid w:val="004965C8"/>
    <w:rsid w:val="00496629"/>
    <w:rsid w:val="004A17A3"/>
    <w:rsid w:val="004A18D8"/>
    <w:rsid w:val="004A2D72"/>
    <w:rsid w:val="004A47DE"/>
    <w:rsid w:val="004B0839"/>
    <w:rsid w:val="004B1633"/>
    <w:rsid w:val="004B221F"/>
    <w:rsid w:val="004B284C"/>
    <w:rsid w:val="004B6122"/>
    <w:rsid w:val="004B7615"/>
    <w:rsid w:val="004C20B5"/>
    <w:rsid w:val="004C2508"/>
    <w:rsid w:val="004C2537"/>
    <w:rsid w:val="004C3542"/>
    <w:rsid w:val="004C55FE"/>
    <w:rsid w:val="004C67CD"/>
    <w:rsid w:val="004D0234"/>
    <w:rsid w:val="004D16F0"/>
    <w:rsid w:val="004D17E8"/>
    <w:rsid w:val="004D2AAD"/>
    <w:rsid w:val="004D2B8B"/>
    <w:rsid w:val="004D3BDC"/>
    <w:rsid w:val="004D4B55"/>
    <w:rsid w:val="004D5E88"/>
    <w:rsid w:val="004D7D2D"/>
    <w:rsid w:val="004E122A"/>
    <w:rsid w:val="004E282A"/>
    <w:rsid w:val="004E3622"/>
    <w:rsid w:val="004E37C7"/>
    <w:rsid w:val="004E399D"/>
    <w:rsid w:val="004E3F3C"/>
    <w:rsid w:val="004E42A2"/>
    <w:rsid w:val="004E42BD"/>
    <w:rsid w:val="004E501E"/>
    <w:rsid w:val="004E648D"/>
    <w:rsid w:val="004E724E"/>
    <w:rsid w:val="004F2648"/>
    <w:rsid w:val="004F2E38"/>
    <w:rsid w:val="004F4466"/>
    <w:rsid w:val="004F4C76"/>
    <w:rsid w:val="004F4D81"/>
    <w:rsid w:val="004F556C"/>
    <w:rsid w:val="004F6191"/>
    <w:rsid w:val="004F6376"/>
    <w:rsid w:val="004F7310"/>
    <w:rsid w:val="004F7F7F"/>
    <w:rsid w:val="005013D5"/>
    <w:rsid w:val="00501D69"/>
    <w:rsid w:val="005029D9"/>
    <w:rsid w:val="00502FB5"/>
    <w:rsid w:val="00504CCD"/>
    <w:rsid w:val="00504CD1"/>
    <w:rsid w:val="005063F3"/>
    <w:rsid w:val="00506F75"/>
    <w:rsid w:val="00507D95"/>
    <w:rsid w:val="00513F49"/>
    <w:rsid w:val="00514991"/>
    <w:rsid w:val="00514F70"/>
    <w:rsid w:val="00515D89"/>
    <w:rsid w:val="00517166"/>
    <w:rsid w:val="0051769B"/>
    <w:rsid w:val="00517A1F"/>
    <w:rsid w:val="005218A8"/>
    <w:rsid w:val="00523145"/>
    <w:rsid w:val="00525037"/>
    <w:rsid w:val="00526313"/>
    <w:rsid w:val="005267AD"/>
    <w:rsid w:val="00526892"/>
    <w:rsid w:val="0052690A"/>
    <w:rsid w:val="00526F03"/>
    <w:rsid w:val="0053245E"/>
    <w:rsid w:val="00534315"/>
    <w:rsid w:val="00535F71"/>
    <w:rsid w:val="00536EFB"/>
    <w:rsid w:val="00536F5C"/>
    <w:rsid w:val="00537864"/>
    <w:rsid w:val="00540D12"/>
    <w:rsid w:val="005414E6"/>
    <w:rsid w:val="00541908"/>
    <w:rsid w:val="00542F05"/>
    <w:rsid w:val="0054372C"/>
    <w:rsid w:val="00544223"/>
    <w:rsid w:val="0054714D"/>
    <w:rsid w:val="00555168"/>
    <w:rsid w:val="00556926"/>
    <w:rsid w:val="00556963"/>
    <w:rsid w:val="00560576"/>
    <w:rsid w:val="00561D3E"/>
    <w:rsid w:val="005637A9"/>
    <w:rsid w:val="00563CFB"/>
    <w:rsid w:val="00564066"/>
    <w:rsid w:val="00564FAB"/>
    <w:rsid w:val="00567167"/>
    <w:rsid w:val="00567AC5"/>
    <w:rsid w:val="00571188"/>
    <w:rsid w:val="0057188A"/>
    <w:rsid w:val="005718E1"/>
    <w:rsid w:val="00571BAD"/>
    <w:rsid w:val="00571E04"/>
    <w:rsid w:val="00571F25"/>
    <w:rsid w:val="0057456F"/>
    <w:rsid w:val="00574B37"/>
    <w:rsid w:val="005765D8"/>
    <w:rsid w:val="0058009D"/>
    <w:rsid w:val="00580103"/>
    <w:rsid w:val="005804DE"/>
    <w:rsid w:val="00580FB4"/>
    <w:rsid w:val="00581C42"/>
    <w:rsid w:val="00582120"/>
    <w:rsid w:val="00582D87"/>
    <w:rsid w:val="00583560"/>
    <w:rsid w:val="00583AD2"/>
    <w:rsid w:val="0058411C"/>
    <w:rsid w:val="0058499E"/>
    <w:rsid w:val="00585A25"/>
    <w:rsid w:val="00586760"/>
    <w:rsid w:val="0059264E"/>
    <w:rsid w:val="00594326"/>
    <w:rsid w:val="00595167"/>
    <w:rsid w:val="00596769"/>
    <w:rsid w:val="00597E7E"/>
    <w:rsid w:val="00597FBA"/>
    <w:rsid w:val="005A0E79"/>
    <w:rsid w:val="005A162A"/>
    <w:rsid w:val="005A4050"/>
    <w:rsid w:val="005A4A76"/>
    <w:rsid w:val="005A6D28"/>
    <w:rsid w:val="005A79BE"/>
    <w:rsid w:val="005B0F9E"/>
    <w:rsid w:val="005B3D8A"/>
    <w:rsid w:val="005B3F53"/>
    <w:rsid w:val="005B4983"/>
    <w:rsid w:val="005B5765"/>
    <w:rsid w:val="005B5BEC"/>
    <w:rsid w:val="005B5FCA"/>
    <w:rsid w:val="005B6205"/>
    <w:rsid w:val="005B6AC5"/>
    <w:rsid w:val="005B6BEE"/>
    <w:rsid w:val="005B70B4"/>
    <w:rsid w:val="005B789A"/>
    <w:rsid w:val="005C02DC"/>
    <w:rsid w:val="005C08D2"/>
    <w:rsid w:val="005C2812"/>
    <w:rsid w:val="005C3020"/>
    <w:rsid w:val="005C57AE"/>
    <w:rsid w:val="005D158B"/>
    <w:rsid w:val="005D282C"/>
    <w:rsid w:val="005D46DF"/>
    <w:rsid w:val="005D5198"/>
    <w:rsid w:val="005D57EE"/>
    <w:rsid w:val="005D65E8"/>
    <w:rsid w:val="005D7304"/>
    <w:rsid w:val="005D73F3"/>
    <w:rsid w:val="005D7549"/>
    <w:rsid w:val="005E09D1"/>
    <w:rsid w:val="005E1355"/>
    <w:rsid w:val="005E1786"/>
    <w:rsid w:val="005E19D2"/>
    <w:rsid w:val="005E3890"/>
    <w:rsid w:val="005E3A97"/>
    <w:rsid w:val="005E509D"/>
    <w:rsid w:val="005E5BEC"/>
    <w:rsid w:val="005F015B"/>
    <w:rsid w:val="005F1927"/>
    <w:rsid w:val="005F3343"/>
    <w:rsid w:val="005F4EF8"/>
    <w:rsid w:val="005F4FA3"/>
    <w:rsid w:val="005F676D"/>
    <w:rsid w:val="005F6B25"/>
    <w:rsid w:val="005F6C7F"/>
    <w:rsid w:val="005F6CB1"/>
    <w:rsid w:val="005F74DE"/>
    <w:rsid w:val="00600120"/>
    <w:rsid w:val="00601F5F"/>
    <w:rsid w:val="00603DC3"/>
    <w:rsid w:val="00603E61"/>
    <w:rsid w:val="006047F7"/>
    <w:rsid w:val="006055C8"/>
    <w:rsid w:val="00606454"/>
    <w:rsid w:val="006073B0"/>
    <w:rsid w:val="0061014F"/>
    <w:rsid w:val="00613146"/>
    <w:rsid w:val="00614D53"/>
    <w:rsid w:val="00615DFC"/>
    <w:rsid w:val="00615DFF"/>
    <w:rsid w:val="00616110"/>
    <w:rsid w:val="00616E30"/>
    <w:rsid w:val="00616F97"/>
    <w:rsid w:val="0062088A"/>
    <w:rsid w:val="006208AF"/>
    <w:rsid w:val="0062258D"/>
    <w:rsid w:val="00622E57"/>
    <w:rsid w:val="006238B4"/>
    <w:rsid w:val="006253FC"/>
    <w:rsid w:val="00626F57"/>
    <w:rsid w:val="00630FA1"/>
    <w:rsid w:val="00631236"/>
    <w:rsid w:val="00631D3C"/>
    <w:rsid w:val="00632260"/>
    <w:rsid w:val="00632E05"/>
    <w:rsid w:val="00637B6A"/>
    <w:rsid w:val="0064083C"/>
    <w:rsid w:val="006427CE"/>
    <w:rsid w:val="00642AC3"/>
    <w:rsid w:val="0064351F"/>
    <w:rsid w:val="0064517F"/>
    <w:rsid w:val="006469EC"/>
    <w:rsid w:val="00650A37"/>
    <w:rsid w:val="00650FD0"/>
    <w:rsid w:val="00651B14"/>
    <w:rsid w:val="006524BF"/>
    <w:rsid w:val="006530C1"/>
    <w:rsid w:val="006542AB"/>
    <w:rsid w:val="00655296"/>
    <w:rsid w:val="0065768A"/>
    <w:rsid w:val="006578BF"/>
    <w:rsid w:val="00657D4B"/>
    <w:rsid w:val="006610F2"/>
    <w:rsid w:val="006612A6"/>
    <w:rsid w:val="00661473"/>
    <w:rsid w:val="00661694"/>
    <w:rsid w:val="0066270E"/>
    <w:rsid w:val="006635CE"/>
    <w:rsid w:val="006641A1"/>
    <w:rsid w:val="00664E5E"/>
    <w:rsid w:val="00665564"/>
    <w:rsid w:val="00667DF1"/>
    <w:rsid w:val="0067145B"/>
    <w:rsid w:val="00672C90"/>
    <w:rsid w:val="006732D9"/>
    <w:rsid w:val="00674CDA"/>
    <w:rsid w:val="00674DF0"/>
    <w:rsid w:val="00675D72"/>
    <w:rsid w:val="00677C48"/>
    <w:rsid w:val="00680697"/>
    <w:rsid w:val="00680C1C"/>
    <w:rsid w:val="006838A6"/>
    <w:rsid w:val="0068390D"/>
    <w:rsid w:val="00683D07"/>
    <w:rsid w:val="00683E91"/>
    <w:rsid w:val="00683F48"/>
    <w:rsid w:val="006843C3"/>
    <w:rsid w:val="0068449F"/>
    <w:rsid w:val="006847F2"/>
    <w:rsid w:val="006863AE"/>
    <w:rsid w:val="00686E7C"/>
    <w:rsid w:val="006900CF"/>
    <w:rsid w:val="0069063F"/>
    <w:rsid w:val="00690974"/>
    <w:rsid w:val="00691BF0"/>
    <w:rsid w:val="00693704"/>
    <w:rsid w:val="00693C25"/>
    <w:rsid w:val="00693D52"/>
    <w:rsid w:val="00694308"/>
    <w:rsid w:val="0069535B"/>
    <w:rsid w:val="006958FD"/>
    <w:rsid w:val="00696323"/>
    <w:rsid w:val="006966BE"/>
    <w:rsid w:val="00697059"/>
    <w:rsid w:val="0069761D"/>
    <w:rsid w:val="00697E1F"/>
    <w:rsid w:val="006A1414"/>
    <w:rsid w:val="006A457A"/>
    <w:rsid w:val="006A57B1"/>
    <w:rsid w:val="006A5B43"/>
    <w:rsid w:val="006A607A"/>
    <w:rsid w:val="006A643E"/>
    <w:rsid w:val="006A777E"/>
    <w:rsid w:val="006A7BCD"/>
    <w:rsid w:val="006A7D96"/>
    <w:rsid w:val="006B0E25"/>
    <w:rsid w:val="006B0EF9"/>
    <w:rsid w:val="006B1C7A"/>
    <w:rsid w:val="006B7DE8"/>
    <w:rsid w:val="006C0B32"/>
    <w:rsid w:val="006C1AD2"/>
    <w:rsid w:val="006C3021"/>
    <w:rsid w:val="006C5788"/>
    <w:rsid w:val="006C5EA5"/>
    <w:rsid w:val="006C62A7"/>
    <w:rsid w:val="006D04C2"/>
    <w:rsid w:val="006D15E1"/>
    <w:rsid w:val="006D1BEF"/>
    <w:rsid w:val="006D3ED8"/>
    <w:rsid w:val="006D5E57"/>
    <w:rsid w:val="006D63A1"/>
    <w:rsid w:val="006D68A9"/>
    <w:rsid w:val="006D74B4"/>
    <w:rsid w:val="006E32D9"/>
    <w:rsid w:val="006E4E2D"/>
    <w:rsid w:val="006E65DF"/>
    <w:rsid w:val="006E67F5"/>
    <w:rsid w:val="006E7086"/>
    <w:rsid w:val="006E7ACB"/>
    <w:rsid w:val="006F310E"/>
    <w:rsid w:val="006F6786"/>
    <w:rsid w:val="006F6C45"/>
    <w:rsid w:val="006F7D80"/>
    <w:rsid w:val="0070436B"/>
    <w:rsid w:val="007046D9"/>
    <w:rsid w:val="00705AC9"/>
    <w:rsid w:val="007066E3"/>
    <w:rsid w:val="00706C45"/>
    <w:rsid w:val="00707CED"/>
    <w:rsid w:val="00707FA5"/>
    <w:rsid w:val="0071127B"/>
    <w:rsid w:val="0071395B"/>
    <w:rsid w:val="00714B21"/>
    <w:rsid w:val="007151CC"/>
    <w:rsid w:val="0071569D"/>
    <w:rsid w:val="00715BA2"/>
    <w:rsid w:val="0071710E"/>
    <w:rsid w:val="007172F2"/>
    <w:rsid w:val="007173F5"/>
    <w:rsid w:val="0072134B"/>
    <w:rsid w:val="00721D21"/>
    <w:rsid w:val="007222A0"/>
    <w:rsid w:val="007225FE"/>
    <w:rsid w:val="00723F77"/>
    <w:rsid w:val="00724B5A"/>
    <w:rsid w:val="00725F39"/>
    <w:rsid w:val="00726783"/>
    <w:rsid w:val="00727BB8"/>
    <w:rsid w:val="00733A0B"/>
    <w:rsid w:val="0073488B"/>
    <w:rsid w:val="00734A9D"/>
    <w:rsid w:val="00734F29"/>
    <w:rsid w:val="00735310"/>
    <w:rsid w:val="00740117"/>
    <w:rsid w:val="007417F7"/>
    <w:rsid w:val="00743071"/>
    <w:rsid w:val="007444CC"/>
    <w:rsid w:val="00744F35"/>
    <w:rsid w:val="00750886"/>
    <w:rsid w:val="00750ABB"/>
    <w:rsid w:val="00753ED3"/>
    <w:rsid w:val="00754867"/>
    <w:rsid w:val="007557B0"/>
    <w:rsid w:val="0075642D"/>
    <w:rsid w:val="0075674F"/>
    <w:rsid w:val="00757C71"/>
    <w:rsid w:val="007621B9"/>
    <w:rsid w:val="007627D5"/>
    <w:rsid w:val="007632B2"/>
    <w:rsid w:val="007637DE"/>
    <w:rsid w:val="00763849"/>
    <w:rsid w:val="007642E1"/>
    <w:rsid w:val="00767038"/>
    <w:rsid w:val="00767B1C"/>
    <w:rsid w:val="007709BB"/>
    <w:rsid w:val="00770D18"/>
    <w:rsid w:val="007717C3"/>
    <w:rsid w:val="00772B98"/>
    <w:rsid w:val="00773C72"/>
    <w:rsid w:val="00774ECE"/>
    <w:rsid w:val="007769EF"/>
    <w:rsid w:val="00780771"/>
    <w:rsid w:val="0078265F"/>
    <w:rsid w:val="0078284E"/>
    <w:rsid w:val="00783806"/>
    <w:rsid w:val="007843EA"/>
    <w:rsid w:val="00784EAB"/>
    <w:rsid w:val="00785325"/>
    <w:rsid w:val="00785599"/>
    <w:rsid w:val="00786E6D"/>
    <w:rsid w:val="00787015"/>
    <w:rsid w:val="00787326"/>
    <w:rsid w:val="00787C29"/>
    <w:rsid w:val="00790895"/>
    <w:rsid w:val="00792718"/>
    <w:rsid w:val="0079374A"/>
    <w:rsid w:val="00794129"/>
    <w:rsid w:val="007946A1"/>
    <w:rsid w:val="00795981"/>
    <w:rsid w:val="00795D10"/>
    <w:rsid w:val="00795D26"/>
    <w:rsid w:val="0079606D"/>
    <w:rsid w:val="007A1969"/>
    <w:rsid w:val="007A2E77"/>
    <w:rsid w:val="007A3D22"/>
    <w:rsid w:val="007A4CA9"/>
    <w:rsid w:val="007A53D6"/>
    <w:rsid w:val="007A6276"/>
    <w:rsid w:val="007A6E54"/>
    <w:rsid w:val="007A7121"/>
    <w:rsid w:val="007A76D8"/>
    <w:rsid w:val="007B2819"/>
    <w:rsid w:val="007B29DB"/>
    <w:rsid w:val="007B3AA6"/>
    <w:rsid w:val="007B3E7A"/>
    <w:rsid w:val="007B565A"/>
    <w:rsid w:val="007B655B"/>
    <w:rsid w:val="007B6579"/>
    <w:rsid w:val="007C05BA"/>
    <w:rsid w:val="007C1BEF"/>
    <w:rsid w:val="007C1ECC"/>
    <w:rsid w:val="007C2133"/>
    <w:rsid w:val="007C2AE2"/>
    <w:rsid w:val="007C2B49"/>
    <w:rsid w:val="007C2DD6"/>
    <w:rsid w:val="007C48FC"/>
    <w:rsid w:val="007C4AA2"/>
    <w:rsid w:val="007C4F17"/>
    <w:rsid w:val="007C52C0"/>
    <w:rsid w:val="007C5722"/>
    <w:rsid w:val="007C60EF"/>
    <w:rsid w:val="007D0D3C"/>
    <w:rsid w:val="007D1382"/>
    <w:rsid w:val="007D19A4"/>
    <w:rsid w:val="007D1DEC"/>
    <w:rsid w:val="007D25BD"/>
    <w:rsid w:val="007D2B4D"/>
    <w:rsid w:val="007D2F1B"/>
    <w:rsid w:val="007D2F4E"/>
    <w:rsid w:val="007D3972"/>
    <w:rsid w:val="007D3C13"/>
    <w:rsid w:val="007D4BF0"/>
    <w:rsid w:val="007D7D85"/>
    <w:rsid w:val="007E3ECE"/>
    <w:rsid w:val="007E6975"/>
    <w:rsid w:val="007E6C9E"/>
    <w:rsid w:val="007E76CE"/>
    <w:rsid w:val="007F189A"/>
    <w:rsid w:val="007F30C1"/>
    <w:rsid w:val="007F310E"/>
    <w:rsid w:val="007F4122"/>
    <w:rsid w:val="007F5BFA"/>
    <w:rsid w:val="007F62BC"/>
    <w:rsid w:val="007F7961"/>
    <w:rsid w:val="008012B6"/>
    <w:rsid w:val="008027C2"/>
    <w:rsid w:val="00804036"/>
    <w:rsid w:val="00805A2F"/>
    <w:rsid w:val="008064C5"/>
    <w:rsid w:val="0080742A"/>
    <w:rsid w:val="00807438"/>
    <w:rsid w:val="00807B5F"/>
    <w:rsid w:val="008103D7"/>
    <w:rsid w:val="00812250"/>
    <w:rsid w:val="00813483"/>
    <w:rsid w:val="00814FFA"/>
    <w:rsid w:val="00816637"/>
    <w:rsid w:val="008167D8"/>
    <w:rsid w:val="008170E9"/>
    <w:rsid w:val="008224CF"/>
    <w:rsid w:val="00823B8F"/>
    <w:rsid w:val="00823CEE"/>
    <w:rsid w:val="00824383"/>
    <w:rsid w:val="008248AB"/>
    <w:rsid w:val="00824DCD"/>
    <w:rsid w:val="00827DE2"/>
    <w:rsid w:val="0083076E"/>
    <w:rsid w:val="0083097B"/>
    <w:rsid w:val="00830C33"/>
    <w:rsid w:val="00831654"/>
    <w:rsid w:val="00831D8B"/>
    <w:rsid w:val="00831E8D"/>
    <w:rsid w:val="0083327E"/>
    <w:rsid w:val="00833682"/>
    <w:rsid w:val="00833947"/>
    <w:rsid w:val="0083606A"/>
    <w:rsid w:val="00836D15"/>
    <w:rsid w:val="0084050D"/>
    <w:rsid w:val="00841B9F"/>
    <w:rsid w:val="00841C4C"/>
    <w:rsid w:val="0084454F"/>
    <w:rsid w:val="008448D2"/>
    <w:rsid w:val="00846852"/>
    <w:rsid w:val="0084720A"/>
    <w:rsid w:val="00847FEE"/>
    <w:rsid w:val="00850A1B"/>
    <w:rsid w:val="0085116A"/>
    <w:rsid w:val="0085157A"/>
    <w:rsid w:val="00852EB5"/>
    <w:rsid w:val="00853AB3"/>
    <w:rsid w:val="00854D81"/>
    <w:rsid w:val="0085511A"/>
    <w:rsid w:val="00856204"/>
    <w:rsid w:val="00856841"/>
    <w:rsid w:val="00857499"/>
    <w:rsid w:val="00862A0D"/>
    <w:rsid w:val="00862A99"/>
    <w:rsid w:val="00862DBE"/>
    <w:rsid w:val="00864B44"/>
    <w:rsid w:val="00864F53"/>
    <w:rsid w:val="008663D4"/>
    <w:rsid w:val="00866C57"/>
    <w:rsid w:val="00866CE2"/>
    <w:rsid w:val="00870CA0"/>
    <w:rsid w:val="00870D8D"/>
    <w:rsid w:val="00872790"/>
    <w:rsid w:val="0087357C"/>
    <w:rsid w:val="00873DBF"/>
    <w:rsid w:val="0087428A"/>
    <w:rsid w:val="00875544"/>
    <w:rsid w:val="00880227"/>
    <w:rsid w:val="008821C8"/>
    <w:rsid w:val="00882367"/>
    <w:rsid w:val="00883203"/>
    <w:rsid w:val="008846A7"/>
    <w:rsid w:val="0088488C"/>
    <w:rsid w:val="008861C6"/>
    <w:rsid w:val="00886F36"/>
    <w:rsid w:val="00887477"/>
    <w:rsid w:val="008920DF"/>
    <w:rsid w:val="0089286F"/>
    <w:rsid w:val="00894406"/>
    <w:rsid w:val="008950B4"/>
    <w:rsid w:val="008A16B0"/>
    <w:rsid w:val="008A1787"/>
    <w:rsid w:val="008A17E4"/>
    <w:rsid w:val="008A1988"/>
    <w:rsid w:val="008A2600"/>
    <w:rsid w:val="008A3C0F"/>
    <w:rsid w:val="008A5054"/>
    <w:rsid w:val="008A5206"/>
    <w:rsid w:val="008A5621"/>
    <w:rsid w:val="008A5971"/>
    <w:rsid w:val="008A6EA4"/>
    <w:rsid w:val="008B37BB"/>
    <w:rsid w:val="008B4A9D"/>
    <w:rsid w:val="008B56D7"/>
    <w:rsid w:val="008B5819"/>
    <w:rsid w:val="008B7159"/>
    <w:rsid w:val="008C05E6"/>
    <w:rsid w:val="008C0D6B"/>
    <w:rsid w:val="008C1C1B"/>
    <w:rsid w:val="008C23E5"/>
    <w:rsid w:val="008C3998"/>
    <w:rsid w:val="008C5CA4"/>
    <w:rsid w:val="008C6966"/>
    <w:rsid w:val="008D02AE"/>
    <w:rsid w:val="008D1588"/>
    <w:rsid w:val="008D2554"/>
    <w:rsid w:val="008D2C4A"/>
    <w:rsid w:val="008D64C7"/>
    <w:rsid w:val="008D7CC7"/>
    <w:rsid w:val="008E4B0C"/>
    <w:rsid w:val="008E503C"/>
    <w:rsid w:val="008E58E0"/>
    <w:rsid w:val="008E5D1F"/>
    <w:rsid w:val="008E6374"/>
    <w:rsid w:val="008E6460"/>
    <w:rsid w:val="008F0956"/>
    <w:rsid w:val="008F223C"/>
    <w:rsid w:val="008F3841"/>
    <w:rsid w:val="008F43CA"/>
    <w:rsid w:val="008F4764"/>
    <w:rsid w:val="008F71CA"/>
    <w:rsid w:val="00901369"/>
    <w:rsid w:val="00901B17"/>
    <w:rsid w:val="00903E2F"/>
    <w:rsid w:val="009040F8"/>
    <w:rsid w:val="009047D4"/>
    <w:rsid w:val="00904BA1"/>
    <w:rsid w:val="00905267"/>
    <w:rsid w:val="00905F76"/>
    <w:rsid w:val="0090752A"/>
    <w:rsid w:val="00911BC8"/>
    <w:rsid w:val="00913357"/>
    <w:rsid w:val="00913930"/>
    <w:rsid w:val="00916901"/>
    <w:rsid w:val="0092007F"/>
    <w:rsid w:val="00920A6C"/>
    <w:rsid w:val="00922027"/>
    <w:rsid w:val="00923372"/>
    <w:rsid w:val="00923DD6"/>
    <w:rsid w:val="00925CEB"/>
    <w:rsid w:val="009271C3"/>
    <w:rsid w:val="00932937"/>
    <w:rsid w:val="009338B9"/>
    <w:rsid w:val="00933CDC"/>
    <w:rsid w:val="00933F98"/>
    <w:rsid w:val="00934920"/>
    <w:rsid w:val="009353D7"/>
    <w:rsid w:val="00935D07"/>
    <w:rsid w:val="0093629B"/>
    <w:rsid w:val="009370D2"/>
    <w:rsid w:val="00937352"/>
    <w:rsid w:val="00937EF2"/>
    <w:rsid w:val="0094032E"/>
    <w:rsid w:val="009409CF"/>
    <w:rsid w:val="00940F73"/>
    <w:rsid w:val="00941A96"/>
    <w:rsid w:val="0094297E"/>
    <w:rsid w:val="009433E6"/>
    <w:rsid w:val="0094471F"/>
    <w:rsid w:val="00944DF6"/>
    <w:rsid w:val="00945121"/>
    <w:rsid w:val="00945BBC"/>
    <w:rsid w:val="00950FE3"/>
    <w:rsid w:val="009512D4"/>
    <w:rsid w:val="009514F7"/>
    <w:rsid w:val="0095181F"/>
    <w:rsid w:val="00953F41"/>
    <w:rsid w:val="00955F48"/>
    <w:rsid w:val="0095620D"/>
    <w:rsid w:val="00956356"/>
    <w:rsid w:val="00956899"/>
    <w:rsid w:val="009605B0"/>
    <w:rsid w:val="009609C6"/>
    <w:rsid w:val="009619A2"/>
    <w:rsid w:val="009623B7"/>
    <w:rsid w:val="00963FCC"/>
    <w:rsid w:val="0096416D"/>
    <w:rsid w:val="00965237"/>
    <w:rsid w:val="00965A9C"/>
    <w:rsid w:val="00966587"/>
    <w:rsid w:val="00971ACA"/>
    <w:rsid w:val="00971EDE"/>
    <w:rsid w:val="00973A86"/>
    <w:rsid w:val="009750FE"/>
    <w:rsid w:val="00975A02"/>
    <w:rsid w:val="009765EA"/>
    <w:rsid w:val="009802FB"/>
    <w:rsid w:val="00981EE1"/>
    <w:rsid w:val="00982D57"/>
    <w:rsid w:val="00983634"/>
    <w:rsid w:val="009844DC"/>
    <w:rsid w:val="00984C57"/>
    <w:rsid w:val="009857B0"/>
    <w:rsid w:val="009863F9"/>
    <w:rsid w:val="00986B9F"/>
    <w:rsid w:val="00986F96"/>
    <w:rsid w:val="00987267"/>
    <w:rsid w:val="00990771"/>
    <w:rsid w:val="00991FF5"/>
    <w:rsid w:val="00992885"/>
    <w:rsid w:val="00992CB0"/>
    <w:rsid w:val="00993452"/>
    <w:rsid w:val="00993896"/>
    <w:rsid w:val="00994FB5"/>
    <w:rsid w:val="00995C0D"/>
    <w:rsid w:val="009971AA"/>
    <w:rsid w:val="009A2552"/>
    <w:rsid w:val="009A3273"/>
    <w:rsid w:val="009A395D"/>
    <w:rsid w:val="009A50CD"/>
    <w:rsid w:val="009A6CA3"/>
    <w:rsid w:val="009A6E75"/>
    <w:rsid w:val="009A769E"/>
    <w:rsid w:val="009B0B3A"/>
    <w:rsid w:val="009B1D98"/>
    <w:rsid w:val="009B3771"/>
    <w:rsid w:val="009B5C28"/>
    <w:rsid w:val="009B5C82"/>
    <w:rsid w:val="009B7242"/>
    <w:rsid w:val="009C07C4"/>
    <w:rsid w:val="009C0DD7"/>
    <w:rsid w:val="009C0E7A"/>
    <w:rsid w:val="009C1CDC"/>
    <w:rsid w:val="009C2B0E"/>
    <w:rsid w:val="009C4F3F"/>
    <w:rsid w:val="009C5424"/>
    <w:rsid w:val="009C612E"/>
    <w:rsid w:val="009C749F"/>
    <w:rsid w:val="009C75E8"/>
    <w:rsid w:val="009C7BF0"/>
    <w:rsid w:val="009D0B10"/>
    <w:rsid w:val="009D1B58"/>
    <w:rsid w:val="009D1B9B"/>
    <w:rsid w:val="009D2F55"/>
    <w:rsid w:val="009D4D12"/>
    <w:rsid w:val="009D508C"/>
    <w:rsid w:val="009D6802"/>
    <w:rsid w:val="009D6846"/>
    <w:rsid w:val="009D7022"/>
    <w:rsid w:val="009D7A98"/>
    <w:rsid w:val="009E01AD"/>
    <w:rsid w:val="009E1378"/>
    <w:rsid w:val="009E1664"/>
    <w:rsid w:val="009E26B4"/>
    <w:rsid w:val="009E29D3"/>
    <w:rsid w:val="009E30A4"/>
    <w:rsid w:val="009E3394"/>
    <w:rsid w:val="009E39D4"/>
    <w:rsid w:val="009E3A45"/>
    <w:rsid w:val="009E42CB"/>
    <w:rsid w:val="009E5632"/>
    <w:rsid w:val="009E6639"/>
    <w:rsid w:val="009F03A1"/>
    <w:rsid w:val="009F0546"/>
    <w:rsid w:val="009F0E2E"/>
    <w:rsid w:val="009F1C22"/>
    <w:rsid w:val="009F35C7"/>
    <w:rsid w:val="009F4531"/>
    <w:rsid w:val="009F4912"/>
    <w:rsid w:val="009F68A2"/>
    <w:rsid w:val="009F6A23"/>
    <w:rsid w:val="00A001F3"/>
    <w:rsid w:val="00A018DE"/>
    <w:rsid w:val="00A038A8"/>
    <w:rsid w:val="00A03CD6"/>
    <w:rsid w:val="00A053C4"/>
    <w:rsid w:val="00A05C3B"/>
    <w:rsid w:val="00A070B4"/>
    <w:rsid w:val="00A075D6"/>
    <w:rsid w:val="00A10DAE"/>
    <w:rsid w:val="00A11F5C"/>
    <w:rsid w:val="00A12101"/>
    <w:rsid w:val="00A12510"/>
    <w:rsid w:val="00A13264"/>
    <w:rsid w:val="00A13782"/>
    <w:rsid w:val="00A15767"/>
    <w:rsid w:val="00A20849"/>
    <w:rsid w:val="00A20F3D"/>
    <w:rsid w:val="00A235C2"/>
    <w:rsid w:val="00A23F83"/>
    <w:rsid w:val="00A258BE"/>
    <w:rsid w:val="00A276FC"/>
    <w:rsid w:val="00A27C4F"/>
    <w:rsid w:val="00A30B27"/>
    <w:rsid w:val="00A32584"/>
    <w:rsid w:val="00A32EE7"/>
    <w:rsid w:val="00A341B6"/>
    <w:rsid w:val="00A342B4"/>
    <w:rsid w:val="00A34562"/>
    <w:rsid w:val="00A40ABB"/>
    <w:rsid w:val="00A42630"/>
    <w:rsid w:val="00A43DB7"/>
    <w:rsid w:val="00A441E2"/>
    <w:rsid w:val="00A443EC"/>
    <w:rsid w:val="00A44432"/>
    <w:rsid w:val="00A45BDA"/>
    <w:rsid w:val="00A45ECD"/>
    <w:rsid w:val="00A45F1E"/>
    <w:rsid w:val="00A45F81"/>
    <w:rsid w:val="00A4637A"/>
    <w:rsid w:val="00A46569"/>
    <w:rsid w:val="00A46BC9"/>
    <w:rsid w:val="00A46FCF"/>
    <w:rsid w:val="00A47077"/>
    <w:rsid w:val="00A5056F"/>
    <w:rsid w:val="00A51070"/>
    <w:rsid w:val="00A51E32"/>
    <w:rsid w:val="00A54B76"/>
    <w:rsid w:val="00A55BF3"/>
    <w:rsid w:val="00A57CEA"/>
    <w:rsid w:val="00A612D6"/>
    <w:rsid w:val="00A6199A"/>
    <w:rsid w:val="00A61F2D"/>
    <w:rsid w:val="00A627D9"/>
    <w:rsid w:val="00A630E4"/>
    <w:rsid w:val="00A6366B"/>
    <w:rsid w:val="00A642F2"/>
    <w:rsid w:val="00A64436"/>
    <w:rsid w:val="00A65671"/>
    <w:rsid w:val="00A65781"/>
    <w:rsid w:val="00A65975"/>
    <w:rsid w:val="00A70669"/>
    <w:rsid w:val="00A70CB3"/>
    <w:rsid w:val="00A712D7"/>
    <w:rsid w:val="00A71C78"/>
    <w:rsid w:val="00A72410"/>
    <w:rsid w:val="00A73A9C"/>
    <w:rsid w:val="00A73EC3"/>
    <w:rsid w:val="00A763A2"/>
    <w:rsid w:val="00A768F4"/>
    <w:rsid w:val="00A77AFC"/>
    <w:rsid w:val="00A85EFD"/>
    <w:rsid w:val="00A87ABE"/>
    <w:rsid w:val="00A87D6A"/>
    <w:rsid w:val="00A9031B"/>
    <w:rsid w:val="00A90730"/>
    <w:rsid w:val="00A91D9C"/>
    <w:rsid w:val="00A91EF6"/>
    <w:rsid w:val="00A94AE4"/>
    <w:rsid w:val="00A94E09"/>
    <w:rsid w:val="00A95868"/>
    <w:rsid w:val="00A95934"/>
    <w:rsid w:val="00A96CC0"/>
    <w:rsid w:val="00A974E1"/>
    <w:rsid w:val="00A97843"/>
    <w:rsid w:val="00AA169F"/>
    <w:rsid w:val="00AA2CEB"/>
    <w:rsid w:val="00AA3F0C"/>
    <w:rsid w:val="00AA6719"/>
    <w:rsid w:val="00AA6E6C"/>
    <w:rsid w:val="00AA70ED"/>
    <w:rsid w:val="00AA7140"/>
    <w:rsid w:val="00AA7A59"/>
    <w:rsid w:val="00AA7B08"/>
    <w:rsid w:val="00AA7DB4"/>
    <w:rsid w:val="00AB0EC7"/>
    <w:rsid w:val="00AB2A2B"/>
    <w:rsid w:val="00AB2B6F"/>
    <w:rsid w:val="00AB2F3F"/>
    <w:rsid w:val="00AB51D9"/>
    <w:rsid w:val="00AB5894"/>
    <w:rsid w:val="00AB677A"/>
    <w:rsid w:val="00AB6BE9"/>
    <w:rsid w:val="00AB7135"/>
    <w:rsid w:val="00AC1C1F"/>
    <w:rsid w:val="00AC2BA0"/>
    <w:rsid w:val="00AC339B"/>
    <w:rsid w:val="00AC4575"/>
    <w:rsid w:val="00AC4873"/>
    <w:rsid w:val="00AC514B"/>
    <w:rsid w:val="00AC6610"/>
    <w:rsid w:val="00AC6797"/>
    <w:rsid w:val="00AC6963"/>
    <w:rsid w:val="00AD0C75"/>
    <w:rsid w:val="00AD169E"/>
    <w:rsid w:val="00AD1CBC"/>
    <w:rsid w:val="00AD24A6"/>
    <w:rsid w:val="00AD265A"/>
    <w:rsid w:val="00AD4D82"/>
    <w:rsid w:val="00AD51C2"/>
    <w:rsid w:val="00AD6CC6"/>
    <w:rsid w:val="00AE018D"/>
    <w:rsid w:val="00AE02A5"/>
    <w:rsid w:val="00AE0EA9"/>
    <w:rsid w:val="00AE1C4C"/>
    <w:rsid w:val="00AE1ECE"/>
    <w:rsid w:val="00AE20F4"/>
    <w:rsid w:val="00AE3025"/>
    <w:rsid w:val="00AE6D0A"/>
    <w:rsid w:val="00AE6E50"/>
    <w:rsid w:val="00AE7B2D"/>
    <w:rsid w:val="00AF0DF4"/>
    <w:rsid w:val="00AF3294"/>
    <w:rsid w:val="00AF32C7"/>
    <w:rsid w:val="00AF533A"/>
    <w:rsid w:val="00AF59B2"/>
    <w:rsid w:val="00AF5E69"/>
    <w:rsid w:val="00AF7A1A"/>
    <w:rsid w:val="00AF7B9E"/>
    <w:rsid w:val="00AF7DA5"/>
    <w:rsid w:val="00B00169"/>
    <w:rsid w:val="00B01480"/>
    <w:rsid w:val="00B019D1"/>
    <w:rsid w:val="00B01F5E"/>
    <w:rsid w:val="00B029D4"/>
    <w:rsid w:val="00B02E8C"/>
    <w:rsid w:val="00B03056"/>
    <w:rsid w:val="00B03161"/>
    <w:rsid w:val="00B0331B"/>
    <w:rsid w:val="00B03362"/>
    <w:rsid w:val="00B03665"/>
    <w:rsid w:val="00B03BDF"/>
    <w:rsid w:val="00B0652D"/>
    <w:rsid w:val="00B0742D"/>
    <w:rsid w:val="00B07ABA"/>
    <w:rsid w:val="00B10D61"/>
    <w:rsid w:val="00B118E1"/>
    <w:rsid w:val="00B1532C"/>
    <w:rsid w:val="00B15AC3"/>
    <w:rsid w:val="00B16F12"/>
    <w:rsid w:val="00B17D64"/>
    <w:rsid w:val="00B2041E"/>
    <w:rsid w:val="00B21531"/>
    <w:rsid w:val="00B21535"/>
    <w:rsid w:val="00B21664"/>
    <w:rsid w:val="00B21965"/>
    <w:rsid w:val="00B22777"/>
    <w:rsid w:val="00B22C66"/>
    <w:rsid w:val="00B231D2"/>
    <w:rsid w:val="00B236EF"/>
    <w:rsid w:val="00B243A7"/>
    <w:rsid w:val="00B24B05"/>
    <w:rsid w:val="00B2518D"/>
    <w:rsid w:val="00B2542C"/>
    <w:rsid w:val="00B257FF"/>
    <w:rsid w:val="00B25E73"/>
    <w:rsid w:val="00B3125C"/>
    <w:rsid w:val="00B321D0"/>
    <w:rsid w:val="00B3325A"/>
    <w:rsid w:val="00B336DE"/>
    <w:rsid w:val="00B34C90"/>
    <w:rsid w:val="00B36CB1"/>
    <w:rsid w:val="00B36E03"/>
    <w:rsid w:val="00B41A2A"/>
    <w:rsid w:val="00B4207E"/>
    <w:rsid w:val="00B425F4"/>
    <w:rsid w:val="00B4365E"/>
    <w:rsid w:val="00B43B90"/>
    <w:rsid w:val="00B44965"/>
    <w:rsid w:val="00B44FB2"/>
    <w:rsid w:val="00B479E7"/>
    <w:rsid w:val="00B47C6F"/>
    <w:rsid w:val="00B51191"/>
    <w:rsid w:val="00B53F9D"/>
    <w:rsid w:val="00B54371"/>
    <w:rsid w:val="00B5569D"/>
    <w:rsid w:val="00B57538"/>
    <w:rsid w:val="00B57C0C"/>
    <w:rsid w:val="00B57D9B"/>
    <w:rsid w:val="00B60503"/>
    <w:rsid w:val="00B60A5D"/>
    <w:rsid w:val="00B6112E"/>
    <w:rsid w:val="00B626B6"/>
    <w:rsid w:val="00B62709"/>
    <w:rsid w:val="00B63A9B"/>
    <w:rsid w:val="00B65144"/>
    <w:rsid w:val="00B70563"/>
    <w:rsid w:val="00B70BA5"/>
    <w:rsid w:val="00B70DF2"/>
    <w:rsid w:val="00B7346F"/>
    <w:rsid w:val="00B73A8C"/>
    <w:rsid w:val="00B73E8C"/>
    <w:rsid w:val="00B7535C"/>
    <w:rsid w:val="00B76819"/>
    <w:rsid w:val="00B76C42"/>
    <w:rsid w:val="00B76D2A"/>
    <w:rsid w:val="00B76D7E"/>
    <w:rsid w:val="00B76DC4"/>
    <w:rsid w:val="00B77ACE"/>
    <w:rsid w:val="00B81070"/>
    <w:rsid w:val="00B813E6"/>
    <w:rsid w:val="00B81586"/>
    <w:rsid w:val="00B81CFF"/>
    <w:rsid w:val="00B859FB"/>
    <w:rsid w:val="00B9128B"/>
    <w:rsid w:val="00B92D93"/>
    <w:rsid w:val="00B92FC4"/>
    <w:rsid w:val="00B93384"/>
    <w:rsid w:val="00B95C52"/>
    <w:rsid w:val="00B9747A"/>
    <w:rsid w:val="00BA10B9"/>
    <w:rsid w:val="00BA1D8A"/>
    <w:rsid w:val="00BA214A"/>
    <w:rsid w:val="00BA37F5"/>
    <w:rsid w:val="00BA3A91"/>
    <w:rsid w:val="00BA5B5A"/>
    <w:rsid w:val="00BA670B"/>
    <w:rsid w:val="00BB11B8"/>
    <w:rsid w:val="00BB2C15"/>
    <w:rsid w:val="00BB3D0A"/>
    <w:rsid w:val="00BB433E"/>
    <w:rsid w:val="00BB5062"/>
    <w:rsid w:val="00BB6CE5"/>
    <w:rsid w:val="00BB7C31"/>
    <w:rsid w:val="00BC0453"/>
    <w:rsid w:val="00BC0954"/>
    <w:rsid w:val="00BC0D1A"/>
    <w:rsid w:val="00BC2D7E"/>
    <w:rsid w:val="00BC32EB"/>
    <w:rsid w:val="00BC418D"/>
    <w:rsid w:val="00BC4397"/>
    <w:rsid w:val="00BC4703"/>
    <w:rsid w:val="00BC50AB"/>
    <w:rsid w:val="00BC5F90"/>
    <w:rsid w:val="00BC661D"/>
    <w:rsid w:val="00BC6653"/>
    <w:rsid w:val="00BC7FE4"/>
    <w:rsid w:val="00BD06D0"/>
    <w:rsid w:val="00BD12EB"/>
    <w:rsid w:val="00BD410D"/>
    <w:rsid w:val="00BD4A31"/>
    <w:rsid w:val="00BD57E3"/>
    <w:rsid w:val="00BE05BB"/>
    <w:rsid w:val="00BE16FF"/>
    <w:rsid w:val="00BE2718"/>
    <w:rsid w:val="00BE2D2E"/>
    <w:rsid w:val="00BE4149"/>
    <w:rsid w:val="00BE4D6E"/>
    <w:rsid w:val="00BE5E8E"/>
    <w:rsid w:val="00BE696B"/>
    <w:rsid w:val="00BE74EB"/>
    <w:rsid w:val="00BF2385"/>
    <w:rsid w:val="00BF242C"/>
    <w:rsid w:val="00BF305A"/>
    <w:rsid w:val="00BF426A"/>
    <w:rsid w:val="00BF48F0"/>
    <w:rsid w:val="00BF500B"/>
    <w:rsid w:val="00BF5DB8"/>
    <w:rsid w:val="00BF600B"/>
    <w:rsid w:val="00BF67D0"/>
    <w:rsid w:val="00BF6D53"/>
    <w:rsid w:val="00BF71A4"/>
    <w:rsid w:val="00C00A22"/>
    <w:rsid w:val="00C00D58"/>
    <w:rsid w:val="00C01BD0"/>
    <w:rsid w:val="00C0485F"/>
    <w:rsid w:val="00C05491"/>
    <w:rsid w:val="00C05C57"/>
    <w:rsid w:val="00C06564"/>
    <w:rsid w:val="00C06EF2"/>
    <w:rsid w:val="00C1018F"/>
    <w:rsid w:val="00C10511"/>
    <w:rsid w:val="00C1072F"/>
    <w:rsid w:val="00C12683"/>
    <w:rsid w:val="00C13B0A"/>
    <w:rsid w:val="00C14453"/>
    <w:rsid w:val="00C14688"/>
    <w:rsid w:val="00C1475B"/>
    <w:rsid w:val="00C14D9E"/>
    <w:rsid w:val="00C173E8"/>
    <w:rsid w:val="00C17CEF"/>
    <w:rsid w:val="00C17F43"/>
    <w:rsid w:val="00C21866"/>
    <w:rsid w:val="00C21AEC"/>
    <w:rsid w:val="00C21F76"/>
    <w:rsid w:val="00C2255A"/>
    <w:rsid w:val="00C22D77"/>
    <w:rsid w:val="00C2308D"/>
    <w:rsid w:val="00C23F08"/>
    <w:rsid w:val="00C24D89"/>
    <w:rsid w:val="00C27801"/>
    <w:rsid w:val="00C304B3"/>
    <w:rsid w:val="00C3447A"/>
    <w:rsid w:val="00C35084"/>
    <w:rsid w:val="00C363F9"/>
    <w:rsid w:val="00C36730"/>
    <w:rsid w:val="00C36AFE"/>
    <w:rsid w:val="00C36E37"/>
    <w:rsid w:val="00C36F3F"/>
    <w:rsid w:val="00C40934"/>
    <w:rsid w:val="00C40CCA"/>
    <w:rsid w:val="00C41F47"/>
    <w:rsid w:val="00C421C1"/>
    <w:rsid w:val="00C44130"/>
    <w:rsid w:val="00C449DA"/>
    <w:rsid w:val="00C45492"/>
    <w:rsid w:val="00C461EE"/>
    <w:rsid w:val="00C50D13"/>
    <w:rsid w:val="00C52B6A"/>
    <w:rsid w:val="00C53BA9"/>
    <w:rsid w:val="00C542EE"/>
    <w:rsid w:val="00C55E9E"/>
    <w:rsid w:val="00C563AA"/>
    <w:rsid w:val="00C569A7"/>
    <w:rsid w:val="00C56E29"/>
    <w:rsid w:val="00C57C13"/>
    <w:rsid w:val="00C60BEC"/>
    <w:rsid w:val="00C61662"/>
    <w:rsid w:val="00C61F8A"/>
    <w:rsid w:val="00C62686"/>
    <w:rsid w:val="00C63DA3"/>
    <w:rsid w:val="00C65B8B"/>
    <w:rsid w:val="00C663D4"/>
    <w:rsid w:val="00C6691E"/>
    <w:rsid w:val="00C66B91"/>
    <w:rsid w:val="00C67A03"/>
    <w:rsid w:val="00C75697"/>
    <w:rsid w:val="00C760E4"/>
    <w:rsid w:val="00C76F98"/>
    <w:rsid w:val="00C773C1"/>
    <w:rsid w:val="00C7785E"/>
    <w:rsid w:val="00C77E3B"/>
    <w:rsid w:val="00C80766"/>
    <w:rsid w:val="00C80874"/>
    <w:rsid w:val="00C818CB"/>
    <w:rsid w:val="00C84D5B"/>
    <w:rsid w:val="00C852FE"/>
    <w:rsid w:val="00C8553A"/>
    <w:rsid w:val="00C855E6"/>
    <w:rsid w:val="00C86647"/>
    <w:rsid w:val="00C87224"/>
    <w:rsid w:val="00C87A03"/>
    <w:rsid w:val="00C90C1F"/>
    <w:rsid w:val="00C91705"/>
    <w:rsid w:val="00C92535"/>
    <w:rsid w:val="00C9331D"/>
    <w:rsid w:val="00C9370A"/>
    <w:rsid w:val="00C94E2B"/>
    <w:rsid w:val="00C95B60"/>
    <w:rsid w:val="00C95F80"/>
    <w:rsid w:val="00C96866"/>
    <w:rsid w:val="00C979CB"/>
    <w:rsid w:val="00CA0071"/>
    <w:rsid w:val="00CA0793"/>
    <w:rsid w:val="00CA1E4B"/>
    <w:rsid w:val="00CA4483"/>
    <w:rsid w:val="00CA4C0A"/>
    <w:rsid w:val="00CA4EA0"/>
    <w:rsid w:val="00CA5076"/>
    <w:rsid w:val="00CA525C"/>
    <w:rsid w:val="00CA52EA"/>
    <w:rsid w:val="00CA6ED3"/>
    <w:rsid w:val="00CB0177"/>
    <w:rsid w:val="00CB0562"/>
    <w:rsid w:val="00CB210E"/>
    <w:rsid w:val="00CB2B1C"/>
    <w:rsid w:val="00CB3433"/>
    <w:rsid w:val="00CB37D4"/>
    <w:rsid w:val="00CB3846"/>
    <w:rsid w:val="00CB41B0"/>
    <w:rsid w:val="00CB453E"/>
    <w:rsid w:val="00CB709F"/>
    <w:rsid w:val="00CC02A2"/>
    <w:rsid w:val="00CC09BB"/>
    <w:rsid w:val="00CC1397"/>
    <w:rsid w:val="00CC25BE"/>
    <w:rsid w:val="00CC2955"/>
    <w:rsid w:val="00CC3103"/>
    <w:rsid w:val="00CC3C78"/>
    <w:rsid w:val="00CC3D08"/>
    <w:rsid w:val="00CC4B04"/>
    <w:rsid w:val="00CC4D7C"/>
    <w:rsid w:val="00CC540A"/>
    <w:rsid w:val="00CC541C"/>
    <w:rsid w:val="00CC5D96"/>
    <w:rsid w:val="00CD08C2"/>
    <w:rsid w:val="00CD0E86"/>
    <w:rsid w:val="00CD165C"/>
    <w:rsid w:val="00CD210F"/>
    <w:rsid w:val="00CD2141"/>
    <w:rsid w:val="00CD34F9"/>
    <w:rsid w:val="00CD369E"/>
    <w:rsid w:val="00CD3852"/>
    <w:rsid w:val="00CD3899"/>
    <w:rsid w:val="00CD3B8F"/>
    <w:rsid w:val="00CD3E1B"/>
    <w:rsid w:val="00CD4DEB"/>
    <w:rsid w:val="00CD562A"/>
    <w:rsid w:val="00CD62DB"/>
    <w:rsid w:val="00CE1805"/>
    <w:rsid w:val="00CE1C5D"/>
    <w:rsid w:val="00CE22EC"/>
    <w:rsid w:val="00CE2E6A"/>
    <w:rsid w:val="00CE33A4"/>
    <w:rsid w:val="00CE3644"/>
    <w:rsid w:val="00CE3667"/>
    <w:rsid w:val="00CE3C64"/>
    <w:rsid w:val="00CE4CE0"/>
    <w:rsid w:val="00CE5F35"/>
    <w:rsid w:val="00CE739E"/>
    <w:rsid w:val="00CE742C"/>
    <w:rsid w:val="00CF0C74"/>
    <w:rsid w:val="00CF1BFC"/>
    <w:rsid w:val="00CF28AA"/>
    <w:rsid w:val="00CF3EDC"/>
    <w:rsid w:val="00CF4AB6"/>
    <w:rsid w:val="00CF4B22"/>
    <w:rsid w:val="00CF4F73"/>
    <w:rsid w:val="00CF4FE3"/>
    <w:rsid w:val="00CF54D5"/>
    <w:rsid w:val="00CF65D9"/>
    <w:rsid w:val="00CF6EE9"/>
    <w:rsid w:val="00D00074"/>
    <w:rsid w:val="00D022D8"/>
    <w:rsid w:val="00D038B1"/>
    <w:rsid w:val="00D03D15"/>
    <w:rsid w:val="00D13F1F"/>
    <w:rsid w:val="00D13F7B"/>
    <w:rsid w:val="00D15A5F"/>
    <w:rsid w:val="00D169E9"/>
    <w:rsid w:val="00D17CE3"/>
    <w:rsid w:val="00D20C22"/>
    <w:rsid w:val="00D21585"/>
    <w:rsid w:val="00D21B0B"/>
    <w:rsid w:val="00D2270B"/>
    <w:rsid w:val="00D232A2"/>
    <w:rsid w:val="00D24699"/>
    <w:rsid w:val="00D24843"/>
    <w:rsid w:val="00D274EE"/>
    <w:rsid w:val="00D27B8C"/>
    <w:rsid w:val="00D301EA"/>
    <w:rsid w:val="00D30ABD"/>
    <w:rsid w:val="00D31B6D"/>
    <w:rsid w:val="00D31C11"/>
    <w:rsid w:val="00D32866"/>
    <w:rsid w:val="00D32DDC"/>
    <w:rsid w:val="00D32E9E"/>
    <w:rsid w:val="00D34067"/>
    <w:rsid w:val="00D34235"/>
    <w:rsid w:val="00D356DB"/>
    <w:rsid w:val="00D359B4"/>
    <w:rsid w:val="00D37D38"/>
    <w:rsid w:val="00D40564"/>
    <w:rsid w:val="00D409CE"/>
    <w:rsid w:val="00D40DBD"/>
    <w:rsid w:val="00D450A6"/>
    <w:rsid w:val="00D46D89"/>
    <w:rsid w:val="00D46DE5"/>
    <w:rsid w:val="00D513A2"/>
    <w:rsid w:val="00D51B4F"/>
    <w:rsid w:val="00D524F4"/>
    <w:rsid w:val="00D52E62"/>
    <w:rsid w:val="00D54CFF"/>
    <w:rsid w:val="00D55E6D"/>
    <w:rsid w:val="00D565B2"/>
    <w:rsid w:val="00D60DCC"/>
    <w:rsid w:val="00D6124F"/>
    <w:rsid w:val="00D61969"/>
    <w:rsid w:val="00D61C74"/>
    <w:rsid w:val="00D62F24"/>
    <w:rsid w:val="00D64B9C"/>
    <w:rsid w:val="00D66EE2"/>
    <w:rsid w:val="00D672EE"/>
    <w:rsid w:val="00D67611"/>
    <w:rsid w:val="00D67EF2"/>
    <w:rsid w:val="00D70314"/>
    <w:rsid w:val="00D706D3"/>
    <w:rsid w:val="00D71FEA"/>
    <w:rsid w:val="00D724C9"/>
    <w:rsid w:val="00D73DB5"/>
    <w:rsid w:val="00D75431"/>
    <w:rsid w:val="00D755EC"/>
    <w:rsid w:val="00D75612"/>
    <w:rsid w:val="00D75EB5"/>
    <w:rsid w:val="00D75F02"/>
    <w:rsid w:val="00D76681"/>
    <w:rsid w:val="00D7741F"/>
    <w:rsid w:val="00D77F09"/>
    <w:rsid w:val="00D83DC8"/>
    <w:rsid w:val="00D844B3"/>
    <w:rsid w:val="00D85917"/>
    <w:rsid w:val="00D85BC9"/>
    <w:rsid w:val="00D868DF"/>
    <w:rsid w:val="00D907C1"/>
    <w:rsid w:val="00D90B05"/>
    <w:rsid w:val="00D90FD5"/>
    <w:rsid w:val="00D92EE7"/>
    <w:rsid w:val="00D9342A"/>
    <w:rsid w:val="00D93AF1"/>
    <w:rsid w:val="00D968FA"/>
    <w:rsid w:val="00D96F33"/>
    <w:rsid w:val="00D9768D"/>
    <w:rsid w:val="00DA02AA"/>
    <w:rsid w:val="00DA0F58"/>
    <w:rsid w:val="00DA24C8"/>
    <w:rsid w:val="00DA2B66"/>
    <w:rsid w:val="00DA2F11"/>
    <w:rsid w:val="00DA3366"/>
    <w:rsid w:val="00DA6099"/>
    <w:rsid w:val="00DA6795"/>
    <w:rsid w:val="00DB02DD"/>
    <w:rsid w:val="00DB1312"/>
    <w:rsid w:val="00DB378E"/>
    <w:rsid w:val="00DB3E48"/>
    <w:rsid w:val="00DB583F"/>
    <w:rsid w:val="00DC129D"/>
    <w:rsid w:val="00DC1519"/>
    <w:rsid w:val="00DC26EA"/>
    <w:rsid w:val="00DC33BF"/>
    <w:rsid w:val="00DC3C6E"/>
    <w:rsid w:val="00DC3F83"/>
    <w:rsid w:val="00DC401B"/>
    <w:rsid w:val="00DC527A"/>
    <w:rsid w:val="00DC56DD"/>
    <w:rsid w:val="00DC5794"/>
    <w:rsid w:val="00DD0698"/>
    <w:rsid w:val="00DD0DDF"/>
    <w:rsid w:val="00DD0E97"/>
    <w:rsid w:val="00DD0EDC"/>
    <w:rsid w:val="00DD4DB1"/>
    <w:rsid w:val="00DD5E1D"/>
    <w:rsid w:val="00DD6B79"/>
    <w:rsid w:val="00DD6F9A"/>
    <w:rsid w:val="00DD7435"/>
    <w:rsid w:val="00DD7B4D"/>
    <w:rsid w:val="00DD7BCB"/>
    <w:rsid w:val="00DE1170"/>
    <w:rsid w:val="00DE1301"/>
    <w:rsid w:val="00DE13D5"/>
    <w:rsid w:val="00DE2224"/>
    <w:rsid w:val="00DE2779"/>
    <w:rsid w:val="00DE38C8"/>
    <w:rsid w:val="00DE643D"/>
    <w:rsid w:val="00DE65BA"/>
    <w:rsid w:val="00DE66B9"/>
    <w:rsid w:val="00DE6C97"/>
    <w:rsid w:val="00DE7CFD"/>
    <w:rsid w:val="00DE7D8D"/>
    <w:rsid w:val="00DF0760"/>
    <w:rsid w:val="00DF0A63"/>
    <w:rsid w:val="00DF0E11"/>
    <w:rsid w:val="00DF2202"/>
    <w:rsid w:val="00DF48F2"/>
    <w:rsid w:val="00DF49DD"/>
    <w:rsid w:val="00DF5104"/>
    <w:rsid w:val="00DF564D"/>
    <w:rsid w:val="00DF60B2"/>
    <w:rsid w:val="00DF7098"/>
    <w:rsid w:val="00DF7678"/>
    <w:rsid w:val="00DF7CC9"/>
    <w:rsid w:val="00E00D0F"/>
    <w:rsid w:val="00E01BBF"/>
    <w:rsid w:val="00E033AE"/>
    <w:rsid w:val="00E04AA4"/>
    <w:rsid w:val="00E05070"/>
    <w:rsid w:val="00E0638D"/>
    <w:rsid w:val="00E072A8"/>
    <w:rsid w:val="00E077A2"/>
    <w:rsid w:val="00E07B68"/>
    <w:rsid w:val="00E07FF6"/>
    <w:rsid w:val="00E10681"/>
    <w:rsid w:val="00E10996"/>
    <w:rsid w:val="00E10BC5"/>
    <w:rsid w:val="00E1196A"/>
    <w:rsid w:val="00E11BB6"/>
    <w:rsid w:val="00E12795"/>
    <w:rsid w:val="00E12B31"/>
    <w:rsid w:val="00E1317D"/>
    <w:rsid w:val="00E16FB0"/>
    <w:rsid w:val="00E17A14"/>
    <w:rsid w:val="00E17C7A"/>
    <w:rsid w:val="00E21169"/>
    <w:rsid w:val="00E2218D"/>
    <w:rsid w:val="00E222C2"/>
    <w:rsid w:val="00E2282E"/>
    <w:rsid w:val="00E2298B"/>
    <w:rsid w:val="00E23E9F"/>
    <w:rsid w:val="00E248AD"/>
    <w:rsid w:val="00E2569B"/>
    <w:rsid w:val="00E25818"/>
    <w:rsid w:val="00E260EE"/>
    <w:rsid w:val="00E2647C"/>
    <w:rsid w:val="00E276FF"/>
    <w:rsid w:val="00E277CE"/>
    <w:rsid w:val="00E279B6"/>
    <w:rsid w:val="00E306BB"/>
    <w:rsid w:val="00E32281"/>
    <w:rsid w:val="00E33B02"/>
    <w:rsid w:val="00E348A5"/>
    <w:rsid w:val="00E35090"/>
    <w:rsid w:val="00E45916"/>
    <w:rsid w:val="00E46820"/>
    <w:rsid w:val="00E46BA8"/>
    <w:rsid w:val="00E47ACA"/>
    <w:rsid w:val="00E530A3"/>
    <w:rsid w:val="00E54D50"/>
    <w:rsid w:val="00E54DF4"/>
    <w:rsid w:val="00E54F69"/>
    <w:rsid w:val="00E57068"/>
    <w:rsid w:val="00E57934"/>
    <w:rsid w:val="00E57D2F"/>
    <w:rsid w:val="00E609BC"/>
    <w:rsid w:val="00E60E05"/>
    <w:rsid w:val="00E61727"/>
    <w:rsid w:val="00E62E89"/>
    <w:rsid w:val="00E631DA"/>
    <w:rsid w:val="00E64B45"/>
    <w:rsid w:val="00E64D24"/>
    <w:rsid w:val="00E64F53"/>
    <w:rsid w:val="00E65EC7"/>
    <w:rsid w:val="00E66165"/>
    <w:rsid w:val="00E67181"/>
    <w:rsid w:val="00E7000A"/>
    <w:rsid w:val="00E713E8"/>
    <w:rsid w:val="00E71722"/>
    <w:rsid w:val="00E72270"/>
    <w:rsid w:val="00E72A75"/>
    <w:rsid w:val="00E72F8E"/>
    <w:rsid w:val="00E73280"/>
    <w:rsid w:val="00E76461"/>
    <w:rsid w:val="00E7671C"/>
    <w:rsid w:val="00E76EF6"/>
    <w:rsid w:val="00E8050E"/>
    <w:rsid w:val="00E80DF9"/>
    <w:rsid w:val="00E828DB"/>
    <w:rsid w:val="00E848AF"/>
    <w:rsid w:val="00E8604C"/>
    <w:rsid w:val="00E91FDA"/>
    <w:rsid w:val="00E9396F"/>
    <w:rsid w:val="00E939CE"/>
    <w:rsid w:val="00E948D0"/>
    <w:rsid w:val="00E94E7F"/>
    <w:rsid w:val="00EA21A2"/>
    <w:rsid w:val="00EA40FA"/>
    <w:rsid w:val="00EA6BB3"/>
    <w:rsid w:val="00EA6CE7"/>
    <w:rsid w:val="00EA7E6C"/>
    <w:rsid w:val="00EB0BAA"/>
    <w:rsid w:val="00EB2183"/>
    <w:rsid w:val="00EB3841"/>
    <w:rsid w:val="00EB38E0"/>
    <w:rsid w:val="00EB3996"/>
    <w:rsid w:val="00EB4C18"/>
    <w:rsid w:val="00EB653F"/>
    <w:rsid w:val="00EB6883"/>
    <w:rsid w:val="00EB717E"/>
    <w:rsid w:val="00EB7234"/>
    <w:rsid w:val="00EB784B"/>
    <w:rsid w:val="00EC126F"/>
    <w:rsid w:val="00EC19F1"/>
    <w:rsid w:val="00EC255E"/>
    <w:rsid w:val="00EC2768"/>
    <w:rsid w:val="00EC364A"/>
    <w:rsid w:val="00EC45A9"/>
    <w:rsid w:val="00EC7F4F"/>
    <w:rsid w:val="00ED0331"/>
    <w:rsid w:val="00ED0B53"/>
    <w:rsid w:val="00ED20D2"/>
    <w:rsid w:val="00ED39C6"/>
    <w:rsid w:val="00ED528D"/>
    <w:rsid w:val="00ED6F91"/>
    <w:rsid w:val="00EE09F9"/>
    <w:rsid w:val="00EE135B"/>
    <w:rsid w:val="00EE2277"/>
    <w:rsid w:val="00EE282B"/>
    <w:rsid w:val="00EE38C9"/>
    <w:rsid w:val="00EE6183"/>
    <w:rsid w:val="00EE63A3"/>
    <w:rsid w:val="00EF1CA8"/>
    <w:rsid w:val="00EF3373"/>
    <w:rsid w:val="00EF4497"/>
    <w:rsid w:val="00EF44D7"/>
    <w:rsid w:val="00EF4657"/>
    <w:rsid w:val="00EF5555"/>
    <w:rsid w:val="00EF6681"/>
    <w:rsid w:val="00EF6EC9"/>
    <w:rsid w:val="00EF7992"/>
    <w:rsid w:val="00EF7BFE"/>
    <w:rsid w:val="00F00C0E"/>
    <w:rsid w:val="00F01313"/>
    <w:rsid w:val="00F019D9"/>
    <w:rsid w:val="00F01FB6"/>
    <w:rsid w:val="00F02E0D"/>
    <w:rsid w:val="00F0389F"/>
    <w:rsid w:val="00F06110"/>
    <w:rsid w:val="00F07477"/>
    <w:rsid w:val="00F103DC"/>
    <w:rsid w:val="00F14DA6"/>
    <w:rsid w:val="00F15F3D"/>
    <w:rsid w:val="00F16786"/>
    <w:rsid w:val="00F172F5"/>
    <w:rsid w:val="00F24631"/>
    <w:rsid w:val="00F2470F"/>
    <w:rsid w:val="00F30567"/>
    <w:rsid w:val="00F3108C"/>
    <w:rsid w:val="00F316CF"/>
    <w:rsid w:val="00F31991"/>
    <w:rsid w:val="00F320C7"/>
    <w:rsid w:val="00F32289"/>
    <w:rsid w:val="00F32BC1"/>
    <w:rsid w:val="00F32C5D"/>
    <w:rsid w:val="00F33638"/>
    <w:rsid w:val="00F34EFF"/>
    <w:rsid w:val="00F35C70"/>
    <w:rsid w:val="00F370A5"/>
    <w:rsid w:val="00F37ACE"/>
    <w:rsid w:val="00F402C5"/>
    <w:rsid w:val="00F40E96"/>
    <w:rsid w:val="00F43C5D"/>
    <w:rsid w:val="00F462B5"/>
    <w:rsid w:val="00F467E3"/>
    <w:rsid w:val="00F4690E"/>
    <w:rsid w:val="00F504EC"/>
    <w:rsid w:val="00F506D7"/>
    <w:rsid w:val="00F514F4"/>
    <w:rsid w:val="00F52764"/>
    <w:rsid w:val="00F52E23"/>
    <w:rsid w:val="00F532E7"/>
    <w:rsid w:val="00F536BA"/>
    <w:rsid w:val="00F53989"/>
    <w:rsid w:val="00F55744"/>
    <w:rsid w:val="00F55A01"/>
    <w:rsid w:val="00F55C73"/>
    <w:rsid w:val="00F562F3"/>
    <w:rsid w:val="00F60245"/>
    <w:rsid w:val="00F602C7"/>
    <w:rsid w:val="00F6034E"/>
    <w:rsid w:val="00F605A7"/>
    <w:rsid w:val="00F634FD"/>
    <w:rsid w:val="00F642CA"/>
    <w:rsid w:val="00F646F1"/>
    <w:rsid w:val="00F64B03"/>
    <w:rsid w:val="00F64F1E"/>
    <w:rsid w:val="00F65A0A"/>
    <w:rsid w:val="00F65EBB"/>
    <w:rsid w:val="00F65EC0"/>
    <w:rsid w:val="00F6608B"/>
    <w:rsid w:val="00F6645D"/>
    <w:rsid w:val="00F665DA"/>
    <w:rsid w:val="00F667F0"/>
    <w:rsid w:val="00F6699F"/>
    <w:rsid w:val="00F670D6"/>
    <w:rsid w:val="00F700B0"/>
    <w:rsid w:val="00F7093D"/>
    <w:rsid w:val="00F71BF5"/>
    <w:rsid w:val="00F72272"/>
    <w:rsid w:val="00F72880"/>
    <w:rsid w:val="00F72ED5"/>
    <w:rsid w:val="00F7311D"/>
    <w:rsid w:val="00F74730"/>
    <w:rsid w:val="00F74923"/>
    <w:rsid w:val="00F74ACF"/>
    <w:rsid w:val="00F74D92"/>
    <w:rsid w:val="00F7685A"/>
    <w:rsid w:val="00F77190"/>
    <w:rsid w:val="00F80374"/>
    <w:rsid w:val="00F8079E"/>
    <w:rsid w:val="00F8231C"/>
    <w:rsid w:val="00F8269D"/>
    <w:rsid w:val="00F82C63"/>
    <w:rsid w:val="00F86E40"/>
    <w:rsid w:val="00F87FAB"/>
    <w:rsid w:val="00F90E05"/>
    <w:rsid w:val="00F9114F"/>
    <w:rsid w:val="00F92DBA"/>
    <w:rsid w:val="00F93CE0"/>
    <w:rsid w:val="00F94397"/>
    <w:rsid w:val="00F9506B"/>
    <w:rsid w:val="00F95889"/>
    <w:rsid w:val="00F972FA"/>
    <w:rsid w:val="00F9772F"/>
    <w:rsid w:val="00F97CF3"/>
    <w:rsid w:val="00FA1869"/>
    <w:rsid w:val="00FA3134"/>
    <w:rsid w:val="00FA53A8"/>
    <w:rsid w:val="00FA61E8"/>
    <w:rsid w:val="00FA6505"/>
    <w:rsid w:val="00FA6948"/>
    <w:rsid w:val="00FA7B17"/>
    <w:rsid w:val="00FB00B4"/>
    <w:rsid w:val="00FB0A9E"/>
    <w:rsid w:val="00FB2AE8"/>
    <w:rsid w:val="00FB345C"/>
    <w:rsid w:val="00FB47C5"/>
    <w:rsid w:val="00FB4F2E"/>
    <w:rsid w:val="00FB5889"/>
    <w:rsid w:val="00FB5FBE"/>
    <w:rsid w:val="00FB7755"/>
    <w:rsid w:val="00FB7A2D"/>
    <w:rsid w:val="00FC106C"/>
    <w:rsid w:val="00FC1C40"/>
    <w:rsid w:val="00FC2E21"/>
    <w:rsid w:val="00FC30BC"/>
    <w:rsid w:val="00FC34CA"/>
    <w:rsid w:val="00FC5374"/>
    <w:rsid w:val="00FC7E05"/>
    <w:rsid w:val="00FD11E5"/>
    <w:rsid w:val="00FD1916"/>
    <w:rsid w:val="00FD1CFE"/>
    <w:rsid w:val="00FD2942"/>
    <w:rsid w:val="00FD369F"/>
    <w:rsid w:val="00FD3874"/>
    <w:rsid w:val="00FD3DB1"/>
    <w:rsid w:val="00FD3E29"/>
    <w:rsid w:val="00FD5ADF"/>
    <w:rsid w:val="00FD6B25"/>
    <w:rsid w:val="00FE0260"/>
    <w:rsid w:val="00FE0544"/>
    <w:rsid w:val="00FE1B88"/>
    <w:rsid w:val="00FE253E"/>
    <w:rsid w:val="00FE2CC6"/>
    <w:rsid w:val="00FE41E3"/>
    <w:rsid w:val="00FE6A29"/>
    <w:rsid w:val="00FE7CCB"/>
    <w:rsid w:val="00FF008A"/>
    <w:rsid w:val="00FF0138"/>
    <w:rsid w:val="00FF0216"/>
    <w:rsid w:val="00FF04DC"/>
    <w:rsid w:val="00FF2692"/>
    <w:rsid w:val="00FF40CF"/>
    <w:rsid w:val="00FF4C52"/>
    <w:rsid w:val="00FF4E7F"/>
    <w:rsid w:val="00FF5521"/>
    <w:rsid w:val="00FF567F"/>
    <w:rsid w:val="00FF574B"/>
    <w:rsid w:val="00FF6599"/>
    <w:rsid w:val="00FF6C8C"/>
    <w:rsid w:val="00FF7EE7"/>
    <w:rsid w:val="18A96E79"/>
    <w:rsid w:val="1E2CDA90"/>
    <w:rsid w:val="295F6315"/>
    <w:rsid w:val="33F22BC7"/>
    <w:rsid w:val="40DF47B5"/>
    <w:rsid w:val="58D0455A"/>
    <w:rsid w:val="5F31FE51"/>
    <w:rsid w:val="5F596BBB"/>
    <w:rsid w:val="76363CC9"/>
    <w:rsid w:val="78767CE4"/>
    <w:rsid w:val="7AFE4C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2443A"/>
  <w15:chartTrackingRefBased/>
  <w15:docId w15:val="{E30640CB-375E-4358-B91A-69A2BD32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D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8D5"/>
  </w:style>
  <w:style w:type="paragraph" w:styleId="Footer">
    <w:name w:val="footer"/>
    <w:basedOn w:val="Normal"/>
    <w:link w:val="FooterChar"/>
    <w:uiPriority w:val="99"/>
    <w:unhideWhenUsed/>
    <w:rsid w:val="00146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8D5"/>
  </w:style>
  <w:style w:type="paragraph" w:styleId="FootnoteText">
    <w:name w:val="footnote text"/>
    <w:aliases w:val="fn,ft,Footnotes,Footnote ak,Footnote Text 2,fn cafc,footnote citation,Footnotes Char Char,Footnote Text Char Char,fn Char Char,footnote text Char Char Char Ch,Ca,C,GM_Fußnotentext,Footnote text,Schriftart: 9 pt,footnote text,Nota de rodapé"/>
    <w:basedOn w:val="Normal"/>
    <w:link w:val="FootnoteTextChar"/>
    <w:uiPriority w:val="99"/>
    <w:unhideWhenUsed/>
    <w:qFormat/>
    <w:rsid w:val="001468D5"/>
    <w:pPr>
      <w:spacing w:after="0" w:line="240" w:lineRule="auto"/>
    </w:pPr>
    <w:rPr>
      <w:sz w:val="20"/>
      <w:szCs w:val="20"/>
    </w:rPr>
  </w:style>
  <w:style w:type="character" w:customStyle="1" w:styleId="FootnoteTextChar">
    <w:name w:val="Footnote Text Char"/>
    <w:aliases w:val="fn Char,ft Char,Footnotes Char,Footnote ak Char,Footnote Text 2 Char,fn cafc Char,footnote citation Char,Footnotes Char Char Char,Footnote Text Char Char Char,fn Char Char Char,footnote text Char Char Char Ch Char,Ca Char,C Char"/>
    <w:basedOn w:val="DefaultParagraphFont"/>
    <w:link w:val="FootnoteText"/>
    <w:uiPriority w:val="99"/>
    <w:rsid w:val="001468D5"/>
    <w:rPr>
      <w:sz w:val="20"/>
      <w:szCs w:val="20"/>
      <w:lang w:val="en-AU"/>
    </w:rPr>
  </w:style>
  <w:style w:type="character" w:styleId="FootnoteReference">
    <w:name w:val="footnote reference"/>
    <w:aliases w:val="(Footnote Reference),BVI fnr,Footnote Reference/,Ref,de nota al pie,number,4_G,E FNZ,-E Fußnotenzeichen,Footnote#,16 Point,Superscript 6 Point,ftref,JFR-Fußnotenzeichen,(Diplomarbeit FZ),(Diplomarbeit FZ)1,(Diplomarbeit FZ)2,BVI fnr1"/>
    <w:basedOn w:val="DefaultParagraphFont"/>
    <w:link w:val="CharChar6CharCharCharCharCharChar"/>
    <w:uiPriority w:val="99"/>
    <w:unhideWhenUsed/>
    <w:qFormat/>
    <w:rsid w:val="001468D5"/>
    <w:rPr>
      <w:vertAlign w:val="superscript"/>
    </w:rPr>
  </w:style>
  <w:style w:type="paragraph" w:styleId="ListParagraph">
    <w:name w:val="List Paragraph"/>
    <w:aliases w:val="3,Bullet 1,Bullet Points,Bullets,Colorful List - Accent 11,Dot pt,Evidence on Demand bullet points,F5 List Paragraph,Indicator Text,L,List Paragraph Char Char Char,List Paragraph1,List Paragraph12,MAIN CONTENT,No Spacing1,Numbered Para 1"/>
    <w:basedOn w:val="Normal"/>
    <w:link w:val="ListParagraphChar"/>
    <w:uiPriority w:val="34"/>
    <w:qFormat/>
    <w:rsid w:val="001468D5"/>
    <w:pPr>
      <w:ind w:left="720"/>
      <w:contextualSpacing/>
    </w:pPr>
  </w:style>
  <w:style w:type="character" w:customStyle="1" w:styleId="ListParagraphChar">
    <w:name w:val="List Paragraph Char"/>
    <w:aliases w:val="3 Char,Bullet 1 Char,Bullet Points Char,Bullets Char,Colorful List - Accent 11 Char,Dot pt Char,Evidence on Demand bullet points Char,F5 List Paragraph Char,Indicator Text Char,L Char,List Paragraph Char Char Char Char"/>
    <w:basedOn w:val="DefaultParagraphFont"/>
    <w:link w:val="ListParagraph"/>
    <w:uiPriority w:val="34"/>
    <w:qFormat/>
    <w:locked/>
    <w:rsid w:val="001468D5"/>
    <w:rPr>
      <w:lang w:val="en-AU"/>
    </w:rPr>
  </w:style>
  <w:style w:type="character" w:styleId="CommentReference">
    <w:name w:val="annotation reference"/>
    <w:basedOn w:val="DefaultParagraphFont"/>
    <w:uiPriority w:val="99"/>
    <w:unhideWhenUsed/>
    <w:rsid w:val="009512D4"/>
    <w:rPr>
      <w:sz w:val="16"/>
      <w:szCs w:val="16"/>
    </w:rPr>
  </w:style>
  <w:style w:type="paragraph" w:styleId="CommentText">
    <w:name w:val="annotation text"/>
    <w:basedOn w:val="Normal"/>
    <w:link w:val="CommentTextChar"/>
    <w:uiPriority w:val="99"/>
    <w:unhideWhenUsed/>
    <w:rsid w:val="009512D4"/>
    <w:pPr>
      <w:spacing w:line="240" w:lineRule="auto"/>
    </w:pPr>
    <w:rPr>
      <w:sz w:val="20"/>
      <w:szCs w:val="20"/>
    </w:rPr>
  </w:style>
  <w:style w:type="character" w:customStyle="1" w:styleId="CommentTextChar">
    <w:name w:val="Comment Text Char"/>
    <w:basedOn w:val="DefaultParagraphFont"/>
    <w:link w:val="CommentText"/>
    <w:uiPriority w:val="99"/>
    <w:rsid w:val="009512D4"/>
    <w:rPr>
      <w:sz w:val="20"/>
      <w:szCs w:val="20"/>
      <w:lang w:val="en-AU"/>
    </w:rPr>
  </w:style>
  <w:style w:type="paragraph" w:styleId="CommentSubject">
    <w:name w:val="annotation subject"/>
    <w:basedOn w:val="CommentText"/>
    <w:next w:val="CommentText"/>
    <w:link w:val="CommentSubjectChar"/>
    <w:uiPriority w:val="99"/>
    <w:semiHidden/>
    <w:unhideWhenUsed/>
    <w:rsid w:val="009512D4"/>
    <w:rPr>
      <w:b/>
      <w:bCs/>
    </w:rPr>
  </w:style>
  <w:style w:type="character" w:customStyle="1" w:styleId="CommentSubjectChar">
    <w:name w:val="Comment Subject Char"/>
    <w:basedOn w:val="CommentTextChar"/>
    <w:link w:val="CommentSubject"/>
    <w:uiPriority w:val="99"/>
    <w:semiHidden/>
    <w:rsid w:val="009512D4"/>
    <w:rPr>
      <w:b/>
      <w:bCs/>
      <w:sz w:val="20"/>
      <w:szCs w:val="20"/>
      <w:lang w:val="en-AU"/>
    </w:rPr>
  </w:style>
  <w:style w:type="character" w:customStyle="1" w:styleId="UnresolvedMention1">
    <w:name w:val="Unresolved Mention1"/>
    <w:basedOn w:val="DefaultParagraphFont"/>
    <w:uiPriority w:val="99"/>
    <w:unhideWhenUsed/>
    <w:rsid w:val="009512D4"/>
    <w:rPr>
      <w:color w:val="605E5C"/>
      <w:shd w:val="clear" w:color="auto" w:fill="E1DFDD"/>
    </w:rPr>
  </w:style>
  <w:style w:type="character" w:customStyle="1" w:styleId="Mention1">
    <w:name w:val="Mention1"/>
    <w:basedOn w:val="DefaultParagraphFont"/>
    <w:uiPriority w:val="99"/>
    <w:unhideWhenUsed/>
    <w:rsid w:val="009512D4"/>
    <w:rPr>
      <w:color w:val="2B579A"/>
      <w:shd w:val="clear" w:color="auto" w:fill="E1DFDD"/>
    </w:rPr>
  </w:style>
  <w:style w:type="paragraph" w:styleId="BalloonText">
    <w:name w:val="Balloon Text"/>
    <w:basedOn w:val="Normal"/>
    <w:link w:val="BalloonTextChar"/>
    <w:uiPriority w:val="99"/>
    <w:semiHidden/>
    <w:unhideWhenUsed/>
    <w:rsid w:val="00990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771"/>
    <w:rPr>
      <w:rFonts w:ascii="Segoe UI" w:hAnsi="Segoe UI" w:cs="Segoe UI"/>
      <w:sz w:val="18"/>
      <w:szCs w:val="18"/>
      <w:lang w:val="en-AU"/>
    </w:rPr>
  </w:style>
  <w:style w:type="paragraph" w:styleId="Revision">
    <w:name w:val="Revision"/>
    <w:hidden/>
    <w:uiPriority w:val="99"/>
    <w:semiHidden/>
    <w:rsid w:val="00CC5D96"/>
    <w:pPr>
      <w:spacing w:after="0" w:line="240" w:lineRule="auto"/>
    </w:pPr>
    <w:rPr>
      <w:lang w:val="en-AU"/>
    </w:rPr>
  </w:style>
  <w:style w:type="character" w:customStyle="1" w:styleId="Level1Char">
    <w:name w:val="Level 1 Char"/>
    <w:basedOn w:val="DefaultParagraphFont"/>
    <w:link w:val="Level1"/>
    <w:uiPriority w:val="6"/>
    <w:locked/>
    <w:rsid w:val="00B65144"/>
    <w:rPr>
      <w:rFonts w:ascii="Calibri" w:hAnsi="Calibri" w:cs="Calibri"/>
    </w:rPr>
  </w:style>
  <w:style w:type="paragraph" w:customStyle="1" w:styleId="Level1">
    <w:name w:val="Level 1"/>
    <w:basedOn w:val="Normal"/>
    <w:link w:val="Level1Char"/>
    <w:uiPriority w:val="6"/>
    <w:rsid w:val="00B65144"/>
    <w:pPr>
      <w:numPr>
        <w:numId w:val="10"/>
      </w:numPr>
      <w:autoSpaceDN w:val="0"/>
      <w:spacing w:after="210" w:line="252" w:lineRule="auto"/>
    </w:pPr>
    <w:rPr>
      <w:rFonts w:ascii="Calibri" w:hAnsi="Calibri" w:cs="Calibri"/>
      <w:lang w:val="en-GB"/>
    </w:rPr>
  </w:style>
  <w:style w:type="paragraph" w:customStyle="1" w:styleId="Level2">
    <w:name w:val="Level 2"/>
    <w:basedOn w:val="Normal"/>
    <w:uiPriority w:val="6"/>
    <w:rsid w:val="00B65144"/>
    <w:pPr>
      <w:numPr>
        <w:ilvl w:val="1"/>
        <w:numId w:val="10"/>
      </w:numPr>
      <w:autoSpaceDN w:val="0"/>
      <w:spacing w:after="210" w:line="252" w:lineRule="auto"/>
    </w:pPr>
    <w:rPr>
      <w:rFonts w:ascii="Calibri" w:hAnsi="Calibri" w:cs="Calibri"/>
      <w:lang w:val="en-GB"/>
    </w:rPr>
  </w:style>
  <w:style w:type="paragraph" w:customStyle="1" w:styleId="Level3">
    <w:name w:val="Level 3"/>
    <w:basedOn w:val="Normal"/>
    <w:uiPriority w:val="6"/>
    <w:rsid w:val="00B65144"/>
    <w:pPr>
      <w:numPr>
        <w:ilvl w:val="2"/>
        <w:numId w:val="10"/>
      </w:numPr>
      <w:autoSpaceDN w:val="0"/>
      <w:spacing w:after="210" w:line="252" w:lineRule="auto"/>
    </w:pPr>
    <w:rPr>
      <w:rFonts w:ascii="Calibri" w:hAnsi="Calibri" w:cs="Calibri"/>
      <w:lang w:val="en-GB"/>
    </w:rPr>
  </w:style>
  <w:style w:type="paragraph" w:customStyle="1" w:styleId="Level4">
    <w:name w:val="Level 4"/>
    <w:basedOn w:val="Normal"/>
    <w:uiPriority w:val="6"/>
    <w:rsid w:val="00B65144"/>
    <w:pPr>
      <w:numPr>
        <w:ilvl w:val="3"/>
        <w:numId w:val="10"/>
      </w:numPr>
      <w:autoSpaceDN w:val="0"/>
      <w:spacing w:after="210" w:line="252" w:lineRule="auto"/>
    </w:pPr>
    <w:rPr>
      <w:rFonts w:ascii="Calibri" w:hAnsi="Calibri" w:cs="Calibri"/>
      <w:lang w:val="en-GB"/>
    </w:rPr>
  </w:style>
  <w:style w:type="paragraph" w:customStyle="1" w:styleId="Level5">
    <w:name w:val="Level 5"/>
    <w:basedOn w:val="Normal"/>
    <w:uiPriority w:val="6"/>
    <w:rsid w:val="00B65144"/>
    <w:pPr>
      <w:numPr>
        <w:ilvl w:val="4"/>
        <w:numId w:val="10"/>
      </w:numPr>
      <w:autoSpaceDN w:val="0"/>
      <w:spacing w:after="210" w:line="252" w:lineRule="auto"/>
    </w:pPr>
    <w:rPr>
      <w:rFonts w:ascii="Calibri" w:hAnsi="Calibri" w:cs="Calibri"/>
      <w:lang w:val="en-GB"/>
    </w:rPr>
  </w:style>
  <w:style w:type="paragraph" w:customStyle="1" w:styleId="paragraph">
    <w:name w:val="paragraph"/>
    <w:basedOn w:val="Normal"/>
    <w:qFormat/>
    <w:rsid w:val="00DD7B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7BCB"/>
  </w:style>
  <w:style w:type="character" w:customStyle="1" w:styleId="eop">
    <w:name w:val="eop"/>
    <w:basedOn w:val="DefaultParagraphFont"/>
    <w:rsid w:val="00DD7BCB"/>
  </w:style>
  <w:style w:type="character" w:customStyle="1" w:styleId="tabchar">
    <w:name w:val="tabchar"/>
    <w:basedOn w:val="DefaultParagraphFont"/>
    <w:rsid w:val="00DD7BCB"/>
  </w:style>
  <w:style w:type="character" w:customStyle="1" w:styleId="Mention2">
    <w:name w:val="Mention2"/>
    <w:basedOn w:val="DefaultParagraphFont"/>
    <w:uiPriority w:val="99"/>
    <w:rsid w:val="007709BB"/>
    <w:rPr>
      <w:color w:val="2B579A"/>
      <w:shd w:val="clear" w:color="auto" w:fill="E1DFDD"/>
    </w:rPr>
  </w:style>
  <w:style w:type="paragraph" w:customStyle="1" w:styleId="articletitle">
    <w:name w:val="article title"/>
    <w:basedOn w:val="Normal"/>
    <w:link w:val="articletitleChar"/>
    <w:uiPriority w:val="1"/>
    <w:qFormat/>
    <w:rsid w:val="00886F36"/>
    <w:pPr>
      <w:spacing w:after="0" w:line="240" w:lineRule="auto"/>
      <w:jc w:val="center"/>
    </w:pPr>
    <w:rPr>
      <w:rFonts w:ascii="Arial" w:hAnsi="Arial" w:cs="Arial"/>
      <w:b/>
      <w:bCs/>
      <w:sz w:val="24"/>
      <w:szCs w:val="24"/>
      <w:lang w:val="en-GB"/>
    </w:rPr>
  </w:style>
  <w:style w:type="character" w:customStyle="1" w:styleId="articletitleChar">
    <w:name w:val="article title Char"/>
    <w:basedOn w:val="DefaultParagraphFont"/>
    <w:link w:val="articletitle"/>
    <w:uiPriority w:val="1"/>
    <w:rsid w:val="00886F36"/>
    <w:rPr>
      <w:rFonts w:ascii="Arial" w:hAnsi="Arial" w:cs="Arial"/>
      <w:b/>
      <w:bCs/>
      <w:sz w:val="24"/>
      <w:szCs w:val="24"/>
    </w:rPr>
  </w:style>
  <w:style w:type="paragraph" w:customStyle="1" w:styleId="CharChar6CharCharCharCharCharChar">
    <w:name w:val="Char Char6 Char Char Char Char Char Char"/>
    <w:aliases w:val="Char6 Char Char Char Char Char Char Char"/>
    <w:basedOn w:val="Normal"/>
    <w:link w:val="FootnoteReference"/>
    <w:uiPriority w:val="99"/>
    <w:rsid w:val="00041271"/>
    <w:pPr>
      <w:spacing w:after="0" w:line="360" w:lineRule="exact"/>
      <w:jc w:val="center"/>
    </w:pPr>
    <w:rPr>
      <w:vertAlign w:val="superscript"/>
      <w:lang w:val="en-GB"/>
    </w:rPr>
  </w:style>
  <w:style w:type="paragraph" w:customStyle="1" w:styleId="subparagraph">
    <w:name w:val="subparagraph"/>
    <w:basedOn w:val="paragraph"/>
    <w:link w:val="subparagraphChar"/>
    <w:uiPriority w:val="1"/>
    <w:qFormat/>
    <w:rsid w:val="00041271"/>
    <w:pPr>
      <w:spacing w:before="0" w:beforeAutospacing="0" w:after="240" w:afterAutospacing="0"/>
      <w:ind w:left="1440" w:hanging="720"/>
      <w:jc w:val="both"/>
    </w:pPr>
    <w:rPr>
      <w:rFonts w:eastAsiaTheme="minorHAnsi"/>
      <w:bCs/>
      <w:lang w:val="en-US" w:eastAsia="en-US"/>
    </w:rPr>
  </w:style>
  <w:style w:type="character" w:customStyle="1" w:styleId="subparagraphChar">
    <w:name w:val="subparagraph Char"/>
    <w:basedOn w:val="DefaultParagraphFont"/>
    <w:link w:val="subparagraph"/>
    <w:uiPriority w:val="1"/>
    <w:rsid w:val="00041271"/>
    <w:rPr>
      <w:rFonts w:ascii="Times New Roman" w:hAnsi="Times New Roman" w:cs="Times New Roman"/>
      <w:bCs/>
      <w:sz w:val="24"/>
      <w:szCs w:val="24"/>
      <w:lang w:val="en-US"/>
    </w:rPr>
  </w:style>
  <w:style w:type="paragraph" w:customStyle="1" w:styleId="pf0">
    <w:name w:val="pf0"/>
    <w:basedOn w:val="Normal"/>
    <w:rsid w:val="00C449DA"/>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character" w:customStyle="1" w:styleId="cf01">
    <w:name w:val="cf01"/>
    <w:basedOn w:val="DefaultParagraphFont"/>
    <w:rsid w:val="00C449DA"/>
    <w:rPr>
      <w:rFonts w:ascii="Segoe UI" w:hAnsi="Segoe UI" w:cs="Segoe UI" w:hint="default"/>
      <w:i/>
      <w:iCs/>
      <w:sz w:val="18"/>
      <w:szCs w:val="18"/>
      <w:shd w:val="clear" w:color="auto" w:fill="FFFF00"/>
    </w:rPr>
  </w:style>
  <w:style w:type="character" w:customStyle="1" w:styleId="cf11">
    <w:name w:val="cf11"/>
    <w:basedOn w:val="DefaultParagraphFont"/>
    <w:rsid w:val="00C449DA"/>
    <w:rPr>
      <w:rFonts w:ascii="Segoe UI" w:hAnsi="Segoe UI" w:cs="Segoe UI" w:hint="default"/>
      <w:i/>
      <w:iCs/>
      <w:color w:val="4472C4"/>
      <w:sz w:val="18"/>
      <w:szCs w:val="18"/>
      <w:shd w:val="clear" w:color="auto" w:fill="FFFF00"/>
    </w:rPr>
  </w:style>
  <w:style w:type="paragraph" w:customStyle="1" w:styleId="clause">
    <w:name w:val="clause"/>
    <w:basedOn w:val="subparagraph"/>
    <w:uiPriority w:val="1"/>
    <w:qFormat/>
    <w:rsid w:val="00FC7E05"/>
    <w:pPr>
      <w:ind w:left="2160"/>
    </w:pPr>
  </w:style>
  <w:style w:type="character" w:customStyle="1" w:styleId="contentpasted0">
    <w:name w:val="contentpasted0"/>
    <w:basedOn w:val="DefaultParagraphFont"/>
    <w:rsid w:val="00FC7E05"/>
  </w:style>
  <w:style w:type="character" w:customStyle="1" w:styleId="xcontentpasted0">
    <w:name w:val="x_contentpasted0"/>
    <w:basedOn w:val="DefaultParagraphFont"/>
    <w:rsid w:val="00FC7E05"/>
  </w:style>
  <w:style w:type="character" w:customStyle="1" w:styleId="contentpasted01">
    <w:name w:val="contentpasted01"/>
    <w:basedOn w:val="DefaultParagraphFont"/>
    <w:rsid w:val="00FC7E05"/>
  </w:style>
  <w:style w:type="paragraph" w:customStyle="1" w:styleId="Subtitle1">
    <w:name w:val="Subtitle1"/>
    <w:basedOn w:val="Normal"/>
    <w:link w:val="subtitleChar"/>
    <w:qFormat/>
    <w:rsid w:val="00FC7E05"/>
    <w:pPr>
      <w:keepNext/>
      <w:spacing w:after="240" w:line="240" w:lineRule="auto"/>
      <w:jc w:val="both"/>
    </w:pPr>
    <w:rPr>
      <w:rFonts w:ascii="Times New Roman" w:hAnsi="Times New Roman" w:cs="Times New Roman"/>
      <w:i/>
      <w:iCs/>
      <w:sz w:val="24"/>
      <w:szCs w:val="24"/>
      <w:lang w:val="en-US"/>
    </w:rPr>
  </w:style>
  <w:style w:type="character" w:customStyle="1" w:styleId="subtitleChar">
    <w:name w:val="subtitle Char"/>
    <w:basedOn w:val="DefaultParagraphFont"/>
    <w:link w:val="Subtitle1"/>
    <w:rsid w:val="00FC7E05"/>
    <w:rPr>
      <w:rFonts w:ascii="Times New Roman" w:hAnsi="Times New Roman" w:cs="Times New Roman"/>
      <w:i/>
      <w:iCs/>
      <w:sz w:val="24"/>
      <w:szCs w:val="24"/>
      <w:lang w:val="en-US"/>
    </w:rPr>
  </w:style>
  <w:style w:type="table" w:styleId="TableGrid">
    <w:name w:val="Table Grid"/>
    <w:basedOn w:val="TableNormal"/>
    <w:uiPriority w:val="39"/>
    <w:rsid w:val="009C749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9C749F"/>
    <w:pPr>
      <w:spacing w:after="240" w:line="240" w:lineRule="auto"/>
      <w:jc w:val="both"/>
    </w:pPr>
    <w:rPr>
      <w:rFonts w:ascii="Times New Roman" w:hAnsi="Times New Roman" w:cs="Times New Roman"/>
      <w:sz w:val="24"/>
      <w:szCs w:val="24"/>
      <w:lang w:val="en-US"/>
    </w:rPr>
  </w:style>
  <w:style w:type="paragraph" w:customStyle="1" w:styleId="xsubparagraph">
    <w:name w:val="x_subparagraph"/>
    <w:basedOn w:val="Normal"/>
    <w:rsid w:val="009C749F"/>
    <w:pPr>
      <w:spacing w:after="240" w:line="240" w:lineRule="auto"/>
      <w:ind w:left="1440" w:hanging="720"/>
      <w:jc w:val="both"/>
    </w:pPr>
    <w:rPr>
      <w:rFonts w:ascii="Times New Roman" w:hAnsi="Times New Roman" w:cs="Times New Roman"/>
      <w:sz w:val="24"/>
      <w:szCs w:val="24"/>
      <w:lang w:val="en-US"/>
    </w:rPr>
  </w:style>
  <w:style w:type="paragraph" w:customStyle="1" w:styleId="Style1">
    <w:name w:val="Style1"/>
    <w:basedOn w:val="Normal"/>
    <w:link w:val="Style1Char"/>
    <w:qFormat/>
    <w:rsid w:val="00A44432"/>
    <w:pPr>
      <w:keepNext/>
      <w:keepLines/>
      <w:spacing w:before="360" w:after="360" w:line="240" w:lineRule="auto"/>
      <w:ind w:left="567" w:hanging="567"/>
      <w:contextualSpacing/>
      <w:jc w:val="center"/>
      <w:outlineLvl w:val="0"/>
    </w:pPr>
    <w:rPr>
      <w:rFonts w:ascii="Times New Roman" w:eastAsiaTheme="majorEastAsia" w:hAnsi="Times New Roman" w:cs="Times New Roman"/>
      <w:b/>
      <w:bCs/>
      <w:kern w:val="24"/>
      <w:sz w:val="24"/>
      <w:szCs w:val="24"/>
      <w:lang w:val="en-US"/>
    </w:rPr>
  </w:style>
  <w:style w:type="character" w:customStyle="1" w:styleId="Style1Char">
    <w:name w:val="Style1 Char"/>
    <w:basedOn w:val="DefaultParagraphFont"/>
    <w:link w:val="Style1"/>
    <w:rsid w:val="00A44432"/>
    <w:rPr>
      <w:rFonts w:ascii="Times New Roman" w:eastAsiaTheme="majorEastAsia" w:hAnsi="Times New Roman" w:cs="Times New Roman"/>
      <w:b/>
      <w:bCs/>
      <w:kern w:val="24"/>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528">
      <w:bodyDiv w:val="1"/>
      <w:marLeft w:val="0"/>
      <w:marRight w:val="0"/>
      <w:marTop w:val="0"/>
      <w:marBottom w:val="0"/>
      <w:divBdr>
        <w:top w:val="none" w:sz="0" w:space="0" w:color="auto"/>
        <w:left w:val="none" w:sz="0" w:space="0" w:color="auto"/>
        <w:bottom w:val="none" w:sz="0" w:space="0" w:color="auto"/>
        <w:right w:val="none" w:sz="0" w:space="0" w:color="auto"/>
      </w:divBdr>
    </w:div>
    <w:div w:id="126700912">
      <w:bodyDiv w:val="1"/>
      <w:marLeft w:val="0"/>
      <w:marRight w:val="0"/>
      <w:marTop w:val="0"/>
      <w:marBottom w:val="0"/>
      <w:divBdr>
        <w:top w:val="none" w:sz="0" w:space="0" w:color="auto"/>
        <w:left w:val="none" w:sz="0" w:space="0" w:color="auto"/>
        <w:bottom w:val="none" w:sz="0" w:space="0" w:color="auto"/>
        <w:right w:val="none" w:sz="0" w:space="0" w:color="auto"/>
      </w:divBdr>
    </w:div>
    <w:div w:id="337393069">
      <w:bodyDiv w:val="1"/>
      <w:marLeft w:val="0"/>
      <w:marRight w:val="0"/>
      <w:marTop w:val="0"/>
      <w:marBottom w:val="0"/>
      <w:divBdr>
        <w:top w:val="none" w:sz="0" w:space="0" w:color="auto"/>
        <w:left w:val="none" w:sz="0" w:space="0" w:color="auto"/>
        <w:bottom w:val="none" w:sz="0" w:space="0" w:color="auto"/>
        <w:right w:val="none" w:sz="0" w:space="0" w:color="auto"/>
      </w:divBdr>
    </w:div>
    <w:div w:id="341467759">
      <w:bodyDiv w:val="1"/>
      <w:marLeft w:val="0"/>
      <w:marRight w:val="0"/>
      <w:marTop w:val="0"/>
      <w:marBottom w:val="0"/>
      <w:divBdr>
        <w:top w:val="none" w:sz="0" w:space="0" w:color="auto"/>
        <w:left w:val="none" w:sz="0" w:space="0" w:color="auto"/>
        <w:bottom w:val="none" w:sz="0" w:space="0" w:color="auto"/>
        <w:right w:val="none" w:sz="0" w:space="0" w:color="auto"/>
      </w:divBdr>
    </w:div>
    <w:div w:id="395250772">
      <w:bodyDiv w:val="1"/>
      <w:marLeft w:val="0"/>
      <w:marRight w:val="0"/>
      <w:marTop w:val="0"/>
      <w:marBottom w:val="0"/>
      <w:divBdr>
        <w:top w:val="none" w:sz="0" w:space="0" w:color="auto"/>
        <w:left w:val="none" w:sz="0" w:space="0" w:color="auto"/>
        <w:bottom w:val="none" w:sz="0" w:space="0" w:color="auto"/>
        <w:right w:val="none" w:sz="0" w:space="0" w:color="auto"/>
      </w:divBdr>
    </w:div>
    <w:div w:id="423307985">
      <w:bodyDiv w:val="1"/>
      <w:marLeft w:val="0"/>
      <w:marRight w:val="0"/>
      <w:marTop w:val="0"/>
      <w:marBottom w:val="0"/>
      <w:divBdr>
        <w:top w:val="none" w:sz="0" w:space="0" w:color="auto"/>
        <w:left w:val="none" w:sz="0" w:space="0" w:color="auto"/>
        <w:bottom w:val="none" w:sz="0" w:space="0" w:color="auto"/>
        <w:right w:val="none" w:sz="0" w:space="0" w:color="auto"/>
      </w:divBdr>
    </w:div>
    <w:div w:id="900290421">
      <w:bodyDiv w:val="1"/>
      <w:marLeft w:val="0"/>
      <w:marRight w:val="0"/>
      <w:marTop w:val="0"/>
      <w:marBottom w:val="0"/>
      <w:divBdr>
        <w:top w:val="none" w:sz="0" w:space="0" w:color="auto"/>
        <w:left w:val="none" w:sz="0" w:space="0" w:color="auto"/>
        <w:bottom w:val="none" w:sz="0" w:space="0" w:color="auto"/>
        <w:right w:val="none" w:sz="0" w:space="0" w:color="auto"/>
      </w:divBdr>
    </w:div>
    <w:div w:id="930090823">
      <w:bodyDiv w:val="1"/>
      <w:marLeft w:val="0"/>
      <w:marRight w:val="0"/>
      <w:marTop w:val="0"/>
      <w:marBottom w:val="0"/>
      <w:divBdr>
        <w:top w:val="none" w:sz="0" w:space="0" w:color="auto"/>
        <w:left w:val="none" w:sz="0" w:space="0" w:color="auto"/>
        <w:bottom w:val="none" w:sz="0" w:space="0" w:color="auto"/>
        <w:right w:val="none" w:sz="0" w:space="0" w:color="auto"/>
      </w:divBdr>
    </w:div>
    <w:div w:id="1082993686">
      <w:bodyDiv w:val="1"/>
      <w:marLeft w:val="0"/>
      <w:marRight w:val="0"/>
      <w:marTop w:val="0"/>
      <w:marBottom w:val="0"/>
      <w:divBdr>
        <w:top w:val="none" w:sz="0" w:space="0" w:color="auto"/>
        <w:left w:val="none" w:sz="0" w:space="0" w:color="auto"/>
        <w:bottom w:val="none" w:sz="0" w:space="0" w:color="auto"/>
        <w:right w:val="none" w:sz="0" w:space="0" w:color="auto"/>
      </w:divBdr>
    </w:div>
    <w:div w:id="1264990835">
      <w:bodyDiv w:val="1"/>
      <w:marLeft w:val="0"/>
      <w:marRight w:val="0"/>
      <w:marTop w:val="0"/>
      <w:marBottom w:val="0"/>
      <w:divBdr>
        <w:top w:val="none" w:sz="0" w:space="0" w:color="auto"/>
        <w:left w:val="none" w:sz="0" w:space="0" w:color="auto"/>
        <w:bottom w:val="none" w:sz="0" w:space="0" w:color="auto"/>
        <w:right w:val="none" w:sz="0" w:space="0" w:color="auto"/>
      </w:divBdr>
    </w:div>
    <w:div w:id="1334182677">
      <w:bodyDiv w:val="1"/>
      <w:marLeft w:val="0"/>
      <w:marRight w:val="0"/>
      <w:marTop w:val="0"/>
      <w:marBottom w:val="0"/>
      <w:divBdr>
        <w:top w:val="none" w:sz="0" w:space="0" w:color="auto"/>
        <w:left w:val="none" w:sz="0" w:space="0" w:color="auto"/>
        <w:bottom w:val="none" w:sz="0" w:space="0" w:color="auto"/>
        <w:right w:val="none" w:sz="0" w:space="0" w:color="auto"/>
      </w:divBdr>
    </w:div>
    <w:div w:id="1391346338">
      <w:bodyDiv w:val="1"/>
      <w:marLeft w:val="0"/>
      <w:marRight w:val="0"/>
      <w:marTop w:val="0"/>
      <w:marBottom w:val="0"/>
      <w:divBdr>
        <w:top w:val="none" w:sz="0" w:space="0" w:color="auto"/>
        <w:left w:val="none" w:sz="0" w:space="0" w:color="auto"/>
        <w:bottom w:val="none" w:sz="0" w:space="0" w:color="auto"/>
        <w:right w:val="none" w:sz="0" w:space="0" w:color="auto"/>
      </w:divBdr>
    </w:div>
    <w:div w:id="1703819633">
      <w:bodyDiv w:val="1"/>
      <w:marLeft w:val="0"/>
      <w:marRight w:val="0"/>
      <w:marTop w:val="0"/>
      <w:marBottom w:val="0"/>
      <w:divBdr>
        <w:top w:val="none" w:sz="0" w:space="0" w:color="auto"/>
        <w:left w:val="none" w:sz="0" w:space="0" w:color="auto"/>
        <w:bottom w:val="none" w:sz="0" w:space="0" w:color="auto"/>
        <w:right w:val="none" w:sz="0" w:space="0" w:color="auto"/>
      </w:divBdr>
    </w:div>
    <w:div w:id="1705330497">
      <w:bodyDiv w:val="1"/>
      <w:marLeft w:val="0"/>
      <w:marRight w:val="0"/>
      <w:marTop w:val="0"/>
      <w:marBottom w:val="0"/>
      <w:divBdr>
        <w:top w:val="none" w:sz="0" w:space="0" w:color="auto"/>
        <w:left w:val="none" w:sz="0" w:space="0" w:color="auto"/>
        <w:bottom w:val="none" w:sz="0" w:space="0" w:color="auto"/>
        <w:right w:val="none" w:sz="0" w:space="0" w:color="auto"/>
      </w:divBdr>
    </w:div>
    <w:div w:id="1790279578">
      <w:bodyDiv w:val="1"/>
      <w:marLeft w:val="0"/>
      <w:marRight w:val="0"/>
      <w:marTop w:val="0"/>
      <w:marBottom w:val="0"/>
      <w:divBdr>
        <w:top w:val="none" w:sz="0" w:space="0" w:color="auto"/>
        <w:left w:val="none" w:sz="0" w:space="0" w:color="auto"/>
        <w:bottom w:val="none" w:sz="0" w:space="0" w:color="auto"/>
        <w:right w:val="none" w:sz="0" w:space="0" w:color="auto"/>
      </w:divBdr>
    </w:div>
    <w:div w:id="18198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DBC34-5D63-4707-97DD-C1933864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1C6E5-3E00-42CA-BDAA-608098FC3661}">
  <ds:schemaRefs>
    <ds:schemaRef ds:uri="http://hoganlovells.com/word2010/custom"/>
  </ds:schemaRefs>
</ds:datastoreItem>
</file>

<file path=customXml/itemProps3.xml><?xml version="1.0" encoding="utf-8"?>
<ds:datastoreItem xmlns:ds="http://schemas.openxmlformats.org/officeDocument/2006/customXml" ds:itemID="{07AE2B97-86E9-4573-89CA-44C613C2F155}">
  <ds:schemaRefs>
    <ds:schemaRef ds:uri="http://schemas.openxmlformats.org/officeDocument/2006/bibliography"/>
  </ds:schemaRefs>
</ds:datastoreItem>
</file>

<file path=customXml/itemProps4.xml><?xml version="1.0" encoding="utf-8"?>
<ds:datastoreItem xmlns:ds="http://schemas.openxmlformats.org/officeDocument/2006/customXml" ds:itemID="{9BE08130-B1B9-417E-8E4F-87FB1DA331D3}">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5.xml><?xml version="1.0" encoding="utf-8"?>
<ds:datastoreItem xmlns:ds="http://schemas.openxmlformats.org/officeDocument/2006/customXml" ds:itemID="{7BE1F8C8-D4F4-4667-9C39-984EE9408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3924</Words>
  <Characters>24097</Characters>
  <Application>Microsoft Office Word</Application>
  <DocSecurity>0</DocSecurity>
  <Lines>634</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18 – Environment and the Transition to Net Zero</dc:title>
  <dc:subject/>
  <dc:creator>DFAT</dc:creator>
  <cp:keywords>[SEC=OFFICIAL:Sensitive]</cp:keywords>
  <cp:lastModifiedBy>Celina Smith</cp:lastModifiedBy>
  <cp:revision>3</cp:revision>
  <cp:lastPrinted>2024-09-11T04:45:00Z</cp:lastPrinted>
  <dcterms:created xsi:type="dcterms:W3CDTF">2024-09-22T07:45:00Z</dcterms:created>
  <dcterms:modified xsi:type="dcterms:W3CDTF">2024-10-25T04:53:00Z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2021-09-28T21:15:29Z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d6034fe6-2126-4654-87a2-443462862890</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386F67240EC840C29E27F256A0DA81B1</vt:lpwstr>
  </property>
  <property fmtid="{D5CDD505-2E9C-101B-9397-08002B2CF9AE}" pid="16" name="PM_ProtectiveMarkingValue_Footer">
    <vt:lpwstr>OFFICIAL: Sensitive</vt:lpwstr>
  </property>
  <property fmtid="{D5CDD505-2E9C-101B-9397-08002B2CF9AE}" pid="17" name="PM_OriginationTimeStamp">
    <vt:lpwstr>2021-12-09T04:32:03Z</vt:lpwstr>
  </property>
  <property fmtid="{D5CDD505-2E9C-101B-9397-08002B2CF9AE}" pid="18" name="PM_ProtectiveMarkingValue_Header">
    <vt:lpwstr>OFFICIAL: Sensitive</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Hash_Version">
    <vt:lpwstr>2022.1</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ContentTypeId">
    <vt:lpwstr>0x010100A1DDFAC6AB8B644A99DC8F89F51DDD4D</vt:lpwstr>
  </property>
  <property fmtid="{D5CDD505-2E9C-101B-9397-08002B2CF9AE}" pid="28" name="_dlc_DocIdItemGuid">
    <vt:lpwstr>7cf4a8fe-2a8a-472c-8777-f40b50f54f54</vt:lpwstr>
  </property>
  <property fmtid="{D5CDD505-2E9C-101B-9397-08002B2CF9AE}" pid="29" name="Business Unit">
    <vt:lpwstr>105;#Legal|813799cf-6685-4056-98ad-8b083470e4b0</vt:lpwstr>
  </property>
  <property fmtid="{D5CDD505-2E9C-101B-9397-08002B2CF9AE}" pid="30" name="PM_Display">
    <vt:lpwstr>OFFICIAL: Sensitive</vt:lpwstr>
  </property>
  <property fmtid="{D5CDD505-2E9C-101B-9397-08002B2CF9AE}" pid="31" name="PM_OriginatorDomainName_SHA256">
    <vt:lpwstr>6F3591835F3B2A8A025B00B5BA6418010DA3A17C9C26EA9C049FFD28039489A2</vt:lpwstr>
  </property>
  <property fmtid="{D5CDD505-2E9C-101B-9397-08002B2CF9AE}" pid="32" name="PMUuid">
    <vt:lpwstr>v=2022.2;d=gov.au;g=ABA70C08-925C-5FA3-8765-3178156983AC</vt:lpwstr>
  </property>
  <property fmtid="{D5CDD505-2E9C-101B-9397-08002B2CF9AE}" pid="33" name="GrammarlyDocumentId">
    <vt:lpwstr>68b4decf3d73a88d7516eea7450fc047c15d0bfddf475ec24886974e78105857</vt:lpwstr>
  </property>
  <property fmtid="{D5CDD505-2E9C-101B-9397-08002B2CF9AE}" pid="34" name="PM_Originator_Hash_SHA1">
    <vt:lpwstr>E129E736E0C563A833AB1F693E936ACBCDE50875</vt:lpwstr>
  </property>
  <property fmtid="{D5CDD505-2E9C-101B-9397-08002B2CF9AE}" pid="35" name="PM_OriginatorUserAccountName_SHA256">
    <vt:lpwstr>1DABA53DDF14F11DAD6CC8112E4CBBDA6A9BA2BDD3C135DCB80783A189FADE31</vt:lpwstr>
  </property>
  <property fmtid="{D5CDD505-2E9C-101B-9397-08002B2CF9AE}" pid="36" name="PM_Hash_Salt_Prev">
    <vt:lpwstr>BBA9129ACD0819805DA54110EEA31C73</vt:lpwstr>
  </property>
  <property fmtid="{D5CDD505-2E9C-101B-9397-08002B2CF9AE}" pid="37" name="PM_Hash_Salt">
    <vt:lpwstr>55DE1A00D5268DD4113998F69E126AE0</vt:lpwstr>
  </property>
  <property fmtid="{D5CDD505-2E9C-101B-9397-08002B2CF9AE}" pid="38" name="PM_Hash_SHA1">
    <vt:lpwstr>33FDCABF0857FF52150A26998E3381B58A72B057</vt:lpwstr>
  </property>
  <property fmtid="{D5CDD505-2E9C-101B-9397-08002B2CF9AE}" pid="39" name="PMHMAC">
    <vt:lpwstr>v=2022.1;a=SHA256;h=1AF57700CB17181B8C9C1947268E083487493C02E781E82E28605EA3F4303D2E</vt:lpwstr>
  </property>
  <property fmtid="{D5CDD505-2E9C-101B-9397-08002B2CF9AE}" pid="40" name="MediaServiceImageTags">
    <vt:lpwstr/>
  </property>
</Properties>
</file>