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594DA" w14:textId="44A6E876" w:rsidR="008B66C5" w:rsidRDefault="00DC523F" w:rsidP="00BF10AC">
      <w:pPr>
        <w:pStyle w:val="Heading1"/>
        <w:contextualSpacing/>
        <w:rPr>
          <w:rFonts w:eastAsia="Times New Roman" w:cs="Arial"/>
          <w:szCs w:val="24"/>
          <w:lang w:val="en-AU"/>
        </w:rPr>
      </w:pPr>
      <w:r w:rsidRPr="00B26E35">
        <w:rPr>
          <w:rFonts w:eastAsia="Times New Roman" w:cs="Arial"/>
          <w:szCs w:val="24"/>
          <w:lang w:val="en-AU"/>
        </w:rPr>
        <w:t xml:space="preserve">Chapter </w:t>
      </w:r>
      <w:r w:rsidR="00D97A31" w:rsidRPr="00212637">
        <w:rPr>
          <w:rFonts w:eastAsia="Times New Roman" w:cs="Arial"/>
          <w:szCs w:val="24"/>
          <w:lang w:val="en-AU"/>
        </w:rPr>
        <w:t>2</w:t>
      </w:r>
      <w:r w:rsidR="008730E6">
        <w:rPr>
          <w:rFonts w:eastAsia="Times New Roman" w:cs="Arial"/>
          <w:szCs w:val="24"/>
          <w:lang w:val="en-AU"/>
        </w:rPr>
        <w:t>0</w:t>
      </w:r>
    </w:p>
    <w:p w14:paraId="65F49085" w14:textId="77777777" w:rsidR="00AA6645" w:rsidRPr="00BF4BC2" w:rsidRDefault="00AA6645" w:rsidP="00BF4BC2">
      <w:pPr>
        <w:rPr>
          <w:lang w:val="en-AU"/>
        </w:rPr>
      </w:pPr>
    </w:p>
    <w:p w14:paraId="09E12012" w14:textId="5C68AF30" w:rsidR="00806030" w:rsidRPr="00C072E8" w:rsidRDefault="00AB1538" w:rsidP="00BF10AC">
      <w:pPr>
        <w:pStyle w:val="Heading1"/>
        <w:contextualSpacing/>
        <w:rPr>
          <w:rFonts w:eastAsia="Times New Roman" w:cs="Arial"/>
          <w:szCs w:val="24"/>
          <w:lang w:val="en-AU"/>
        </w:rPr>
      </w:pPr>
      <w:r w:rsidRPr="00C072E8">
        <w:rPr>
          <w:rFonts w:eastAsia="Times New Roman" w:cs="Arial"/>
          <w:szCs w:val="24"/>
          <w:lang w:val="en-AU"/>
        </w:rPr>
        <w:t xml:space="preserve">Trade and </w:t>
      </w:r>
      <w:r w:rsidR="00BD65BD" w:rsidRPr="00C072E8">
        <w:rPr>
          <w:rFonts w:eastAsia="Times New Roman" w:cs="Arial"/>
          <w:szCs w:val="24"/>
          <w:lang w:val="en-AU"/>
        </w:rPr>
        <w:t>Labour</w:t>
      </w:r>
      <w:r w:rsidR="001706F6" w:rsidRPr="00C072E8">
        <w:rPr>
          <w:rFonts w:eastAsia="Times New Roman" w:cs="Arial"/>
          <w:szCs w:val="24"/>
          <w:lang w:val="en-AU"/>
        </w:rPr>
        <w:t xml:space="preserve"> </w:t>
      </w:r>
    </w:p>
    <w:p w14:paraId="1C980DA9" w14:textId="064D4826" w:rsidR="00806030" w:rsidRPr="00C072E8" w:rsidRDefault="00806030" w:rsidP="00BF10AC">
      <w:pPr>
        <w:contextualSpacing/>
        <w:rPr>
          <w:rFonts w:eastAsia="Times New Roman" w:cs="Arial"/>
          <w:szCs w:val="24"/>
          <w:lang w:val="en-AU"/>
        </w:rPr>
      </w:pPr>
    </w:p>
    <w:p w14:paraId="5DD5900D" w14:textId="77777777" w:rsidR="002461B3" w:rsidRPr="00C072E8" w:rsidRDefault="002461B3" w:rsidP="00BF10AC">
      <w:pPr>
        <w:contextualSpacing/>
        <w:rPr>
          <w:rFonts w:eastAsia="Times New Roman" w:cs="Arial"/>
          <w:szCs w:val="24"/>
          <w:lang w:val="en-AU"/>
        </w:rPr>
      </w:pPr>
    </w:p>
    <w:p w14:paraId="4E5D5814" w14:textId="5230DE91" w:rsidR="00AF5B39" w:rsidRPr="00B26E35" w:rsidRDefault="00693406" w:rsidP="00BF10AC">
      <w:pPr>
        <w:pStyle w:val="Heading2"/>
        <w:contextualSpacing/>
        <w:rPr>
          <w:color w:val="auto"/>
        </w:rPr>
      </w:pPr>
      <w:r w:rsidRPr="00B26E35">
        <w:rPr>
          <w:color w:val="auto"/>
        </w:rPr>
        <w:t xml:space="preserve">Article </w:t>
      </w:r>
      <w:r w:rsidR="00390846" w:rsidRPr="00C072E8">
        <w:rPr>
          <w:color w:val="auto"/>
        </w:rPr>
        <w:t>2</w:t>
      </w:r>
      <w:r w:rsidR="008730E6">
        <w:rPr>
          <w:color w:val="auto"/>
        </w:rPr>
        <w:t>0</w:t>
      </w:r>
      <w:r w:rsidRPr="00B26E35">
        <w:rPr>
          <w:color w:val="auto"/>
        </w:rPr>
        <w:t>.</w:t>
      </w:r>
      <w:r w:rsidR="00E31575" w:rsidRPr="00B26E35">
        <w:rPr>
          <w:color w:val="auto"/>
        </w:rPr>
        <w:t>1</w:t>
      </w:r>
    </w:p>
    <w:p w14:paraId="4524764F" w14:textId="30191C3F" w:rsidR="00E33A1C" w:rsidRPr="00B26E35" w:rsidRDefault="00BD65BD" w:rsidP="00BF10AC">
      <w:pPr>
        <w:pStyle w:val="Heading2"/>
        <w:contextualSpacing/>
        <w:rPr>
          <w:color w:val="auto"/>
        </w:rPr>
      </w:pPr>
      <w:r w:rsidRPr="00B26E35">
        <w:rPr>
          <w:color w:val="auto"/>
        </w:rPr>
        <w:t>Definitions</w:t>
      </w:r>
    </w:p>
    <w:p w14:paraId="6B28BF19" w14:textId="6763F7E8" w:rsidR="001F4F14" w:rsidRPr="00C072E8" w:rsidRDefault="001F4F14" w:rsidP="00BF10AC">
      <w:pPr>
        <w:contextualSpacing/>
        <w:rPr>
          <w:rFonts w:cs="Arial"/>
          <w:szCs w:val="24"/>
          <w:lang w:val="en-AU"/>
        </w:rPr>
      </w:pPr>
    </w:p>
    <w:p w14:paraId="01DF8C46" w14:textId="253F5EEB" w:rsidR="00997647" w:rsidRPr="00C072E8" w:rsidRDefault="00997647" w:rsidP="00B26E35">
      <w:pPr>
        <w:widowControl w:val="0"/>
        <w:tabs>
          <w:tab w:val="left" w:pos="709"/>
        </w:tabs>
        <w:autoSpaceDE w:val="0"/>
        <w:autoSpaceDN w:val="0"/>
        <w:ind w:right="116"/>
        <w:contextualSpacing/>
        <w:jc w:val="left"/>
        <w:rPr>
          <w:rFonts w:cs="Arial"/>
          <w:szCs w:val="24"/>
        </w:rPr>
      </w:pPr>
      <w:r w:rsidRPr="00C072E8">
        <w:rPr>
          <w:rFonts w:cs="Arial"/>
          <w:szCs w:val="24"/>
        </w:rPr>
        <w:t>For the purposes of this Chapter:</w:t>
      </w:r>
      <w:r w:rsidR="00854166" w:rsidRPr="00C072E8">
        <w:rPr>
          <w:rFonts w:cs="Arial"/>
          <w:szCs w:val="24"/>
        </w:rPr>
        <w:br/>
      </w:r>
    </w:p>
    <w:p w14:paraId="0CDF70C9" w14:textId="646623C4" w:rsidR="00077431" w:rsidRPr="00C072E8" w:rsidRDefault="00854166" w:rsidP="009C47AA">
      <w:pPr>
        <w:widowControl w:val="0"/>
        <w:tabs>
          <w:tab w:val="left" w:pos="720"/>
          <w:tab w:val="left" w:pos="993"/>
        </w:tabs>
        <w:autoSpaceDE w:val="0"/>
        <w:autoSpaceDN w:val="0"/>
        <w:ind w:right="113"/>
        <w:contextualSpacing/>
        <w:rPr>
          <w:rFonts w:cs="Arial"/>
          <w:szCs w:val="24"/>
        </w:rPr>
      </w:pPr>
      <w:r w:rsidRPr="00C072E8">
        <w:rPr>
          <w:rFonts w:cs="Arial"/>
          <w:b/>
          <w:bCs/>
          <w:szCs w:val="24"/>
        </w:rPr>
        <w:t>ILO</w:t>
      </w:r>
      <w:r w:rsidRPr="00C072E8">
        <w:rPr>
          <w:rFonts w:cs="Arial"/>
          <w:szCs w:val="24"/>
        </w:rPr>
        <w:t xml:space="preserve"> means the International Labo</w:t>
      </w:r>
      <w:r w:rsidR="008A3EB0" w:rsidRPr="00C072E8">
        <w:rPr>
          <w:rFonts w:cs="Arial"/>
          <w:szCs w:val="24"/>
        </w:rPr>
        <w:t>u</w:t>
      </w:r>
      <w:r w:rsidRPr="00C072E8">
        <w:rPr>
          <w:rFonts w:cs="Arial"/>
          <w:szCs w:val="24"/>
        </w:rPr>
        <w:t>r Organization</w:t>
      </w:r>
      <w:r w:rsidR="007974FE" w:rsidRPr="00C072E8">
        <w:rPr>
          <w:rFonts w:cs="Arial"/>
          <w:szCs w:val="24"/>
        </w:rPr>
        <w:t>;</w:t>
      </w:r>
    </w:p>
    <w:p w14:paraId="6F4DD1E0" w14:textId="77777777" w:rsidR="00077431" w:rsidRPr="00C072E8" w:rsidRDefault="00077431" w:rsidP="009C47AA">
      <w:pPr>
        <w:widowControl w:val="0"/>
        <w:tabs>
          <w:tab w:val="left" w:pos="720"/>
          <w:tab w:val="left" w:pos="993"/>
        </w:tabs>
        <w:autoSpaceDE w:val="0"/>
        <w:autoSpaceDN w:val="0"/>
        <w:ind w:right="113"/>
        <w:contextualSpacing/>
        <w:rPr>
          <w:rFonts w:cs="Arial"/>
          <w:szCs w:val="24"/>
        </w:rPr>
      </w:pPr>
    </w:p>
    <w:p w14:paraId="073F898C" w14:textId="643032AB" w:rsidR="00DC6828" w:rsidRPr="00C072E8" w:rsidRDefault="0043195E" w:rsidP="00B26E35">
      <w:pPr>
        <w:pStyle w:val="NormalWeb"/>
        <w:shd w:val="clear" w:color="auto" w:fill="FFFFFF"/>
        <w:spacing w:before="0" w:beforeAutospacing="0" w:after="0" w:afterAutospacing="0"/>
        <w:contextualSpacing/>
        <w:jc w:val="both"/>
        <w:rPr>
          <w:rFonts w:ascii="Arial" w:eastAsiaTheme="minorHAnsi" w:hAnsi="Arial" w:cs="Arial"/>
          <w:lang w:eastAsia="en-US"/>
        </w:rPr>
      </w:pPr>
      <w:r w:rsidRPr="00C072E8">
        <w:rPr>
          <w:rFonts w:ascii="Arial" w:eastAsiaTheme="minorHAnsi" w:hAnsi="Arial" w:cs="Arial"/>
          <w:b/>
          <w:bCs/>
          <w:lang w:eastAsia="en-US"/>
        </w:rPr>
        <w:t>ILO Declaration</w:t>
      </w:r>
      <w:r w:rsidRPr="00C072E8">
        <w:rPr>
          <w:rFonts w:ascii="Arial" w:eastAsiaTheme="minorHAnsi" w:hAnsi="Arial" w:cs="Arial"/>
          <w:lang w:eastAsia="en-US"/>
        </w:rPr>
        <w:t xml:space="preserve"> means the ILO </w:t>
      </w:r>
      <w:r w:rsidRPr="00C072E8">
        <w:rPr>
          <w:rFonts w:ascii="Arial" w:eastAsiaTheme="minorHAnsi" w:hAnsi="Arial" w:cs="Arial"/>
          <w:i/>
          <w:iCs/>
          <w:lang w:eastAsia="en-US"/>
        </w:rPr>
        <w:t>Declaration on Fundamental Principles and Rights at Work and its Follow-up </w:t>
      </w:r>
      <w:r w:rsidRPr="00C072E8">
        <w:rPr>
          <w:rFonts w:ascii="Arial" w:eastAsiaTheme="minorHAnsi" w:hAnsi="Arial" w:cs="Arial"/>
          <w:lang w:eastAsia="en-US"/>
        </w:rPr>
        <w:t>done at Geneva on 18 June 1998</w:t>
      </w:r>
      <w:r w:rsidR="005832B2" w:rsidRPr="00C072E8">
        <w:rPr>
          <w:rFonts w:ascii="Arial" w:eastAsiaTheme="minorHAnsi" w:hAnsi="Arial" w:cs="Arial"/>
          <w:lang w:eastAsia="en-US"/>
        </w:rPr>
        <w:t xml:space="preserve"> </w:t>
      </w:r>
      <w:r w:rsidR="00831417" w:rsidRPr="00C072E8">
        <w:rPr>
          <w:rFonts w:ascii="Arial" w:eastAsiaTheme="minorHAnsi" w:hAnsi="Arial" w:cs="Arial"/>
          <w:lang w:eastAsia="en-US"/>
        </w:rPr>
        <w:t xml:space="preserve">and </w:t>
      </w:r>
      <w:r w:rsidR="005832B2" w:rsidRPr="00C072E8">
        <w:rPr>
          <w:rFonts w:ascii="Arial" w:eastAsiaTheme="minorHAnsi" w:hAnsi="Arial" w:cs="Arial"/>
          <w:lang w:eastAsia="en-US"/>
        </w:rPr>
        <w:t>as amended in 2022</w:t>
      </w:r>
      <w:r w:rsidRPr="00C072E8">
        <w:rPr>
          <w:rFonts w:ascii="Arial" w:eastAsiaTheme="minorHAnsi" w:hAnsi="Arial" w:cs="Arial"/>
          <w:lang w:eastAsia="en-US"/>
        </w:rPr>
        <w:t>;</w:t>
      </w:r>
    </w:p>
    <w:p w14:paraId="1BFF41C8" w14:textId="77777777" w:rsidR="00DC6828" w:rsidRPr="00C072E8" w:rsidRDefault="00DC6828" w:rsidP="00B26E35">
      <w:pPr>
        <w:pStyle w:val="NormalWeb"/>
        <w:shd w:val="clear" w:color="auto" w:fill="FFFFFF"/>
        <w:spacing w:before="0" w:beforeAutospacing="0" w:after="0" w:afterAutospacing="0"/>
        <w:ind w:left="720" w:hanging="720"/>
        <w:contextualSpacing/>
        <w:jc w:val="both"/>
        <w:rPr>
          <w:rFonts w:ascii="Arial" w:eastAsiaTheme="minorHAnsi" w:hAnsi="Arial" w:cs="Arial"/>
          <w:lang w:eastAsia="en-US"/>
        </w:rPr>
      </w:pPr>
    </w:p>
    <w:p w14:paraId="1A42FC5B" w14:textId="07603B46" w:rsidR="00916464" w:rsidRPr="00C072E8" w:rsidRDefault="00B24D2C" w:rsidP="00B26E35">
      <w:pPr>
        <w:pStyle w:val="NormalWeb"/>
        <w:shd w:val="clear" w:color="auto" w:fill="FFFFFF"/>
        <w:spacing w:before="0" w:beforeAutospacing="0" w:after="0" w:afterAutospacing="0"/>
        <w:ind w:left="720" w:hanging="720"/>
        <w:contextualSpacing/>
        <w:jc w:val="both"/>
        <w:rPr>
          <w:rFonts w:ascii="Arial" w:eastAsiaTheme="minorHAnsi" w:hAnsi="Arial" w:cs="Arial"/>
          <w:lang w:eastAsia="en-US"/>
        </w:rPr>
      </w:pPr>
      <w:r>
        <w:rPr>
          <w:rFonts w:ascii="Arial" w:eastAsiaTheme="minorHAnsi" w:hAnsi="Arial" w:cs="Arial"/>
          <w:b/>
          <w:bCs/>
          <w:lang w:eastAsia="en-US"/>
        </w:rPr>
        <w:t>l</w:t>
      </w:r>
      <w:r w:rsidR="00916464" w:rsidRPr="00C072E8">
        <w:rPr>
          <w:rFonts w:ascii="Arial" w:eastAsiaTheme="minorHAnsi" w:hAnsi="Arial" w:cs="Arial"/>
          <w:b/>
          <w:bCs/>
          <w:lang w:eastAsia="en-US"/>
        </w:rPr>
        <w:t xml:space="preserve">abour </w:t>
      </w:r>
      <w:r>
        <w:rPr>
          <w:rFonts w:ascii="Arial" w:eastAsiaTheme="minorHAnsi" w:hAnsi="Arial" w:cs="Arial"/>
          <w:b/>
          <w:bCs/>
          <w:lang w:eastAsia="en-US"/>
        </w:rPr>
        <w:t>r</w:t>
      </w:r>
      <w:r w:rsidR="00916464" w:rsidRPr="00C072E8">
        <w:rPr>
          <w:rFonts w:ascii="Arial" w:eastAsiaTheme="minorHAnsi" w:hAnsi="Arial" w:cs="Arial"/>
          <w:b/>
          <w:bCs/>
          <w:lang w:eastAsia="en-US"/>
        </w:rPr>
        <w:t>ights</w:t>
      </w:r>
      <w:r w:rsidR="00916464" w:rsidRPr="00C072E8">
        <w:rPr>
          <w:rFonts w:ascii="Arial" w:eastAsiaTheme="minorHAnsi" w:hAnsi="Arial" w:cs="Arial"/>
          <w:lang w:eastAsia="en-US"/>
        </w:rPr>
        <w:t xml:space="preserve"> means: </w:t>
      </w:r>
    </w:p>
    <w:p w14:paraId="15BF806D" w14:textId="77777777" w:rsidR="00CB6F6C" w:rsidRPr="00C072E8" w:rsidRDefault="00CB6F6C" w:rsidP="00B26E35">
      <w:pPr>
        <w:pStyle w:val="NormalWeb"/>
        <w:shd w:val="clear" w:color="auto" w:fill="FFFFFF"/>
        <w:spacing w:before="0" w:beforeAutospacing="0" w:after="0" w:afterAutospacing="0"/>
        <w:ind w:left="567" w:hanging="567"/>
        <w:contextualSpacing/>
        <w:jc w:val="both"/>
        <w:rPr>
          <w:rFonts w:ascii="Arial" w:eastAsiaTheme="minorHAnsi" w:hAnsi="Arial" w:cs="Arial"/>
          <w:lang w:eastAsia="en-US"/>
        </w:rPr>
      </w:pPr>
    </w:p>
    <w:p w14:paraId="6A1DEF50" w14:textId="46773E53" w:rsidR="00275B62" w:rsidRPr="00C072E8" w:rsidRDefault="00916464" w:rsidP="00BF4BC2">
      <w:pPr>
        <w:pStyle w:val="NormalWeb"/>
        <w:shd w:val="clear" w:color="auto" w:fill="FFFFFF"/>
        <w:spacing w:before="0" w:beforeAutospacing="0" w:after="0" w:afterAutospacing="0"/>
        <w:contextualSpacing/>
        <w:jc w:val="both"/>
        <w:rPr>
          <w:rFonts w:ascii="Arial" w:eastAsiaTheme="minorHAnsi" w:hAnsi="Arial" w:cs="Arial"/>
          <w:lang w:eastAsia="en-US"/>
        </w:rPr>
      </w:pPr>
      <w:r w:rsidRPr="00C072E8">
        <w:rPr>
          <w:rFonts w:ascii="Arial" w:eastAsiaTheme="minorHAnsi" w:hAnsi="Arial" w:cs="Arial"/>
          <w:lang w:eastAsia="en-US"/>
        </w:rPr>
        <w:t>(</w:t>
      </w:r>
      <w:r w:rsidR="00CB6F6C" w:rsidRPr="00C072E8">
        <w:rPr>
          <w:rFonts w:ascii="Arial" w:eastAsiaTheme="minorHAnsi" w:hAnsi="Arial" w:cs="Arial"/>
          <w:lang w:eastAsia="en-US"/>
        </w:rPr>
        <w:t>a</w:t>
      </w:r>
      <w:r w:rsidRPr="00C072E8">
        <w:rPr>
          <w:rFonts w:ascii="Arial" w:eastAsiaTheme="minorHAnsi" w:hAnsi="Arial" w:cs="Arial"/>
          <w:lang w:eastAsia="en-US"/>
        </w:rPr>
        <w:t>)</w:t>
      </w:r>
      <w:r w:rsidRPr="00C072E8">
        <w:rPr>
          <w:rFonts w:ascii="Arial" w:eastAsiaTheme="minorHAnsi" w:hAnsi="Arial" w:cs="Arial"/>
          <w:lang w:eastAsia="en-US"/>
        </w:rPr>
        <w:tab/>
      </w:r>
      <w:r w:rsidR="00275B62" w:rsidRPr="00C072E8">
        <w:rPr>
          <w:rFonts w:ascii="Arial" w:eastAsiaTheme="minorHAnsi" w:hAnsi="Arial" w:cs="Arial"/>
          <w:lang w:eastAsia="en-US"/>
        </w:rPr>
        <w:t>t</w:t>
      </w:r>
      <w:r w:rsidRPr="00C072E8">
        <w:rPr>
          <w:rFonts w:ascii="Arial" w:eastAsiaTheme="minorHAnsi" w:hAnsi="Arial" w:cs="Arial"/>
          <w:lang w:eastAsia="en-US"/>
        </w:rPr>
        <w:t>he f</w:t>
      </w:r>
      <w:r w:rsidR="00627A21" w:rsidRPr="00C072E8">
        <w:rPr>
          <w:rFonts w:ascii="Arial" w:eastAsiaTheme="minorHAnsi" w:hAnsi="Arial" w:cs="Arial"/>
          <w:lang w:eastAsia="en-US"/>
        </w:rPr>
        <w:t xml:space="preserve">undamental </w:t>
      </w:r>
      <w:r w:rsidRPr="00C072E8">
        <w:rPr>
          <w:rFonts w:ascii="Arial" w:eastAsiaTheme="minorHAnsi" w:hAnsi="Arial" w:cs="Arial"/>
          <w:lang w:eastAsia="en-US"/>
        </w:rPr>
        <w:t>rights set out in the ILO Declaratio</w:t>
      </w:r>
      <w:r w:rsidR="00275B62" w:rsidRPr="00C072E8">
        <w:rPr>
          <w:rFonts w:ascii="Arial" w:eastAsiaTheme="minorHAnsi" w:hAnsi="Arial" w:cs="Arial"/>
          <w:lang w:eastAsia="en-US"/>
        </w:rPr>
        <w:t>n</w:t>
      </w:r>
      <w:r w:rsidR="00BC23B1" w:rsidRPr="00C072E8">
        <w:rPr>
          <w:rFonts w:ascii="Arial" w:eastAsiaTheme="minorHAnsi" w:hAnsi="Arial" w:cs="Arial"/>
          <w:lang w:eastAsia="en-US"/>
        </w:rPr>
        <w:t>; and</w:t>
      </w:r>
    </w:p>
    <w:p w14:paraId="616FE3AE" w14:textId="77777777" w:rsidR="00275B62" w:rsidRPr="00C072E8" w:rsidRDefault="00275B62" w:rsidP="00B26E35">
      <w:pPr>
        <w:pStyle w:val="NormalWeb"/>
        <w:shd w:val="clear" w:color="auto" w:fill="FFFFFF"/>
        <w:spacing w:before="0" w:beforeAutospacing="0" w:after="0" w:afterAutospacing="0"/>
        <w:ind w:left="1134" w:hanging="567"/>
        <w:contextualSpacing/>
        <w:jc w:val="both"/>
        <w:rPr>
          <w:rFonts w:ascii="Arial" w:eastAsiaTheme="minorHAnsi" w:hAnsi="Arial" w:cs="Arial"/>
          <w:lang w:eastAsia="en-US"/>
        </w:rPr>
      </w:pPr>
    </w:p>
    <w:p w14:paraId="10D9776B" w14:textId="54F030A4" w:rsidR="00546237" w:rsidRPr="00C072E8" w:rsidRDefault="00275B62" w:rsidP="00BF4BC2">
      <w:pPr>
        <w:pStyle w:val="NormalWeb"/>
        <w:shd w:val="clear" w:color="auto" w:fill="FFFFFF"/>
        <w:spacing w:before="0" w:beforeAutospacing="0" w:after="0" w:afterAutospacing="0"/>
        <w:contextualSpacing/>
        <w:jc w:val="both"/>
        <w:rPr>
          <w:rFonts w:ascii="Arial" w:hAnsi="Arial" w:cs="Arial"/>
        </w:rPr>
      </w:pPr>
      <w:r w:rsidRPr="0089321B">
        <w:rPr>
          <w:rFonts w:ascii="Arial" w:hAnsi="Arial" w:cs="Arial"/>
        </w:rPr>
        <w:t>(</w:t>
      </w:r>
      <w:r w:rsidR="00CB6F6C" w:rsidRPr="0089321B">
        <w:rPr>
          <w:rFonts w:ascii="Arial" w:hAnsi="Arial" w:cs="Arial"/>
        </w:rPr>
        <w:t>b</w:t>
      </w:r>
      <w:r w:rsidRPr="0089321B">
        <w:rPr>
          <w:rFonts w:ascii="Arial" w:hAnsi="Arial" w:cs="Arial"/>
        </w:rPr>
        <w:t>)</w:t>
      </w:r>
      <w:r w:rsidRPr="00BF4BC2">
        <w:rPr>
          <w:rFonts w:ascii="Arial" w:hAnsi="Arial" w:cs="Arial"/>
        </w:rPr>
        <w:tab/>
      </w:r>
      <w:r w:rsidR="00CD6619" w:rsidRPr="00BF4BC2">
        <w:rPr>
          <w:rFonts w:ascii="Arial" w:hAnsi="Arial" w:cs="Arial"/>
        </w:rPr>
        <w:t>acceptable conditions of work with respect to wages</w:t>
      </w:r>
      <w:r w:rsidR="00AE275B" w:rsidRPr="00BF4BC2">
        <w:rPr>
          <w:rFonts w:ascii="Arial" w:hAnsi="Arial" w:cs="Arial"/>
        </w:rPr>
        <w:t xml:space="preserve"> and hours of work</w:t>
      </w:r>
      <w:r w:rsidR="0063554D" w:rsidRPr="00BF4BC2">
        <w:rPr>
          <w:rFonts w:ascii="Arial" w:hAnsi="Arial" w:cs="Arial"/>
        </w:rPr>
        <w:t>,</w:t>
      </w:r>
      <w:r w:rsidR="00CD6619" w:rsidRPr="00C072E8">
        <w:rPr>
          <w:rFonts w:ascii="Arial" w:hAnsi="Arial" w:cs="Arial"/>
        </w:rPr>
        <w:t xml:space="preserve"> </w:t>
      </w:r>
      <w:r w:rsidR="00F301D6">
        <w:rPr>
          <w:rFonts w:ascii="Arial" w:hAnsi="Arial" w:cs="Arial"/>
        </w:rPr>
        <w:tab/>
      </w:r>
      <w:r w:rsidR="00CD6619" w:rsidRPr="00C072E8">
        <w:rPr>
          <w:rFonts w:ascii="Arial" w:hAnsi="Arial" w:cs="Arial"/>
        </w:rPr>
        <w:t xml:space="preserve">including any requirements to provide wage-related benefit payments to, or on </w:t>
      </w:r>
      <w:r w:rsidR="00F301D6">
        <w:rPr>
          <w:rFonts w:ascii="Arial" w:hAnsi="Arial" w:cs="Arial"/>
        </w:rPr>
        <w:tab/>
      </w:r>
      <w:r w:rsidR="00CD6619" w:rsidRPr="00C072E8">
        <w:rPr>
          <w:rFonts w:ascii="Arial" w:hAnsi="Arial" w:cs="Arial"/>
        </w:rPr>
        <w:t xml:space="preserve">behalf of, workers, as per a Party’s domestic regulations, such as those for </w:t>
      </w:r>
      <w:r w:rsidR="00F301D6">
        <w:rPr>
          <w:rFonts w:ascii="Arial" w:hAnsi="Arial" w:cs="Arial"/>
        </w:rPr>
        <w:tab/>
      </w:r>
      <w:r w:rsidR="00CD6619" w:rsidRPr="00C072E8">
        <w:rPr>
          <w:rFonts w:ascii="Arial" w:hAnsi="Arial" w:cs="Arial"/>
        </w:rPr>
        <w:t>profit sharing, bonuses, retirement, and healthcare</w:t>
      </w:r>
      <w:r w:rsidR="0063554D" w:rsidRPr="00C072E8">
        <w:rPr>
          <w:rFonts w:ascii="Arial" w:hAnsi="Arial" w:cs="Arial"/>
        </w:rPr>
        <w:t>,</w:t>
      </w:r>
      <w:r w:rsidR="00556FAC" w:rsidRPr="00C072E8">
        <w:rPr>
          <w:rFonts w:ascii="Arial" w:hAnsi="Arial" w:cs="Arial"/>
        </w:rPr>
        <w:t xml:space="preserve"> as</w:t>
      </w:r>
      <w:r w:rsidR="00CD6619" w:rsidRPr="00C072E8">
        <w:rPr>
          <w:rFonts w:ascii="Arial" w:hAnsi="Arial" w:cs="Arial"/>
        </w:rPr>
        <w:t xml:space="preserve"> establish</w:t>
      </w:r>
      <w:r w:rsidR="00556FAC" w:rsidRPr="00C072E8">
        <w:rPr>
          <w:rFonts w:ascii="Arial" w:hAnsi="Arial" w:cs="Arial"/>
        </w:rPr>
        <w:t>ed</w:t>
      </w:r>
      <w:r w:rsidR="00CD6619" w:rsidRPr="00C072E8">
        <w:rPr>
          <w:rFonts w:ascii="Arial" w:hAnsi="Arial" w:cs="Arial"/>
        </w:rPr>
        <w:t xml:space="preserve"> by a Party </w:t>
      </w:r>
      <w:r w:rsidR="00F301D6">
        <w:rPr>
          <w:rFonts w:ascii="Arial" w:hAnsi="Arial" w:cs="Arial"/>
        </w:rPr>
        <w:tab/>
      </w:r>
      <w:r w:rsidR="00CD6619" w:rsidRPr="00C072E8">
        <w:rPr>
          <w:rFonts w:ascii="Arial" w:hAnsi="Arial" w:cs="Arial"/>
        </w:rPr>
        <w:t xml:space="preserve">in its </w:t>
      </w:r>
      <w:r w:rsidR="00947629">
        <w:rPr>
          <w:rFonts w:ascii="Arial" w:hAnsi="Arial" w:cs="Arial"/>
        </w:rPr>
        <w:t xml:space="preserve">laws, </w:t>
      </w:r>
      <w:r w:rsidR="00CD6619" w:rsidRPr="00C072E8">
        <w:rPr>
          <w:rFonts w:ascii="Arial" w:hAnsi="Arial" w:cs="Arial"/>
        </w:rPr>
        <w:t xml:space="preserve">regulations, and practices thereunder, of acceptable conditions of </w:t>
      </w:r>
      <w:r w:rsidR="00F301D6">
        <w:rPr>
          <w:rFonts w:ascii="Arial" w:hAnsi="Arial" w:cs="Arial"/>
        </w:rPr>
        <w:tab/>
      </w:r>
      <w:r w:rsidR="00CD6619" w:rsidRPr="00C072E8">
        <w:rPr>
          <w:rFonts w:ascii="Arial" w:hAnsi="Arial" w:cs="Arial"/>
        </w:rPr>
        <w:t>work as determined by that Party</w:t>
      </w:r>
      <w:r w:rsidR="00D51A18" w:rsidRPr="00C072E8">
        <w:rPr>
          <w:rFonts w:ascii="Arial" w:hAnsi="Arial" w:cs="Arial"/>
        </w:rPr>
        <w:t>;</w:t>
      </w:r>
    </w:p>
    <w:p w14:paraId="36108F54" w14:textId="77777777" w:rsidR="00CB6F6C" w:rsidRPr="00C072E8" w:rsidRDefault="00CB6F6C" w:rsidP="00947629">
      <w:pPr>
        <w:pStyle w:val="NormalWeb"/>
        <w:shd w:val="clear" w:color="auto" w:fill="FFFFFF"/>
        <w:spacing w:before="0" w:beforeAutospacing="0" w:after="0" w:afterAutospacing="0"/>
        <w:ind w:left="1440" w:hanging="720"/>
        <w:contextualSpacing/>
        <w:jc w:val="both"/>
        <w:rPr>
          <w:rFonts w:ascii="Arial" w:hAnsi="Arial" w:cs="Arial"/>
        </w:rPr>
      </w:pPr>
    </w:p>
    <w:p w14:paraId="5FCB9703" w14:textId="156CFCBB" w:rsidR="00DC6828" w:rsidRPr="00C072E8" w:rsidRDefault="00A90321" w:rsidP="00947629">
      <w:pPr>
        <w:pStyle w:val="NormalWeb"/>
        <w:shd w:val="clear" w:color="auto" w:fill="FFFFFF"/>
        <w:spacing w:before="0" w:beforeAutospacing="0" w:after="0" w:afterAutospacing="0"/>
        <w:contextualSpacing/>
        <w:jc w:val="both"/>
        <w:rPr>
          <w:rFonts w:ascii="Arial" w:hAnsi="Arial" w:cs="Arial"/>
        </w:rPr>
      </w:pPr>
      <w:r>
        <w:rPr>
          <w:rFonts w:ascii="Arial" w:hAnsi="Arial" w:cs="Arial"/>
          <w:b/>
          <w:bCs/>
        </w:rPr>
        <w:t>l</w:t>
      </w:r>
      <w:r w:rsidR="00916464" w:rsidRPr="00C072E8">
        <w:rPr>
          <w:rFonts w:ascii="Arial" w:hAnsi="Arial" w:cs="Arial"/>
          <w:b/>
          <w:bCs/>
        </w:rPr>
        <w:t xml:space="preserve">abour </w:t>
      </w:r>
      <w:r>
        <w:rPr>
          <w:rFonts w:ascii="Arial" w:hAnsi="Arial" w:cs="Arial"/>
          <w:b/>
          <w:bCs/>
        </w:rPr>
        <w:t>l</w:t>
      </w:r>
      <w:r w:rsidR="00916464" w:rsidRPr="00C072E8">
        <w:rPr>
          <w:rFonts w:ascii="Arial" w:hAnsi="Arial" w:cs="Arial"/>
          <w:b/>
          <w:bCs/>
        </w:rPr>
        <w:t>aws</w:t>
      </w:r>
      <w:r w:rsidR="00916464" w:rsidRPr="00C072E8">
        <w:rPr>
          <w:rFonts w:ascii="Arial" w:hAnsi="Arial" w:cs="Arial"/>
        </w:rPr>
        <w:t xml:space="preserve"> mean laws and regulations,</w:t>
      </w:r>
      <w:r w:rsidR="00BF4BC2">
        <w:rPr>
          <w:rFonts w:ascii="Arial" w:hAnsi="Arial" w:cs="Arial"/>
        </w:rPr>
        <w:t xml:space="preserve"> </w:t>
      </w:r>
      <w:r w:rsidR="00916464" w:rsidRPr="00C072E8">
        <w:rPr>
          <w:rFonts w:ascii="Arial" w:hAnsi="Arial" w:cs="Arial"/>
        </w:rPr>
        <w:t xml:space="preserve">or provisions of laws and regulations, of a Party that are directly related to </w:t>
      </w:r>
      <w:r w:rsidR="001C2A3C">
        <w:rPr>
          <w:rFonts w:ascii="Arial" w:hAnsi="Arial" w:cs="Arial"/>
        </w:rPr>
        <w:t>l</w:t>
      </w:r>
      <w:r w:rsidR="00916464" w:rsidRPr="00C072E8">
        <w:rPr>
          <w:rFonts w:ascii="Arial" w:hAnsi="Arial" w:cs="Arial"/>
        </w:rPr>
        <w:t xml:space="preserve">abour </w:t>
      </w:r>
      <w:r w:rsidR="001C2A3C">
        <w:rPr>
          <w:rFonts w:ascii="Arial" w:hAnsi="Arial" w:cs="Arial"/>
        </w:rPr>
        <w:t>r</w:t>
      </w:r>
      <w:r w:rsidR="00916464" w:rsidRPr="00C072E8">
        <w:rPr>
          <w:rFonts w:ascii="Arial" w:hAnsi="Arial" w:cs="Arial"/>
        </w:rPr>
        <w:t>ights</w:t>
      </w:r>
      <w:r w:rsidR="00D51A18" w:rsidRPr="00C072E8">
        <w:rPr>
          <w:rFonts w:ascii="Arial" w:hAnsi="Arial" w:cs="Arial"/>
        </w:rPr>
        <w:t>;</w:t>
      </w:r>
    </w:p>
    <w:p w14:paraId="01F589F2" w14:textId="77777777" w:rsidR="00A97BB2" w:rsidRDefault="00A97BB2" w:rsidP="001F001F">
      <w:pPr>
        <w:pStyle w:val="NormalWeb"/>
        <w:shd w:val="clear" w:color="auto" w:fill="FFFFFF"/>
        <w:spacing w:before="0" w:beforeAutospacing="0" w:after="0" w:afterAutospacing="0"/>
        <w:ind w:left="720" w:hanging="720"/>
        <w:contextualSpacing/>
        <w:rPr>
          <w:rFonts w:ascii="Arial" w:hAnsi="Arial" w:cs="Arial"/>
        </w:rPr>
      </w:pPr>
    </w:p>
    <w:p w14:paraId="11E4811E" w14:textId="66AAE728" w:rsidR="00916464" w:rsidRPr="001F001F" w:rsidRDefault="00A97BB2" w:rsidP="001F001F">
      <w:pPr>
        <w:pStyle w:val="NormalWeb"/>
        <w:shd w:val="clear" w:color="auto" w:fill="FFFFFF"/>
        <w:spacing w:before="0" w:beforeAutospacing="0" w:after="0" w:afterAutospacing="0"/>
        <w:ind w:left="720" w:hanging="720"/>
        <w:contextualSpacing/>
        <w:rPr>
          <w:rFonts w:ascii="Arial" w:hAnsi="Arial" w:cs="Arial"/>
        </w:rPr>
      </w:pPr>
      <w:r>
        <w:rPr>
          <w:rFonts w:ascii="Arial" w:hAnsi="Arial" w:cs="Arial"/>
          <w:b/>
          <w:bCs/>
        </w:rPr>
        <w:t>l</w:t>
      </w:r>
      <w:r w:rsidR="00916464" w:rsidRPr="00B568C5">
        <w:rPr>
          <w:rFonts w:ascii="Arial" w:hAnsi="Arial" w:cs="Arial"/>
          <w:b/>
          <w:bCs/>
        </w:rPr>
        <w:t>aws and regulations</w:t>
      </w:r>
      <w:r w:rsidR="00916464" w:rsidRPr="00B568C5">
        <w:rPr>
          <w:rFonts w:ascii="Arial" w:hAnsi="Arial" w:cs="Arial"/>
        </w:rPr>
        <w:t xml:space="preserve"> or</w:t>
      </w:r>
      <w:r w:rsidR="00916464" w:rsidRPr="00B568C5">
        <w:rPr>
          <w:rFonts w:ascii="Arial" w:hAnsi="Arial" w:cs="Arial"/>
          <w:b/>
          <w:bCs/>
        </w:rPr>
        <w:t xml:space="preserve"> laws </w:t>
      </w:r>
      <w:r w:rsidR="00916464" w:rsidRPr="00BF4BC2">
        <w:rPr>
          <w:rFonts w:ascii="Arial" w:hAnsi="Arial" w:cs="Arial"/>
          <w:b/>
          <w:bCs/>
        </w:rPr>
        <w:t>or</w:t>
      </w:r>
      <w:r w:rsidR="00916464" w:rsidRPr="00B568C5">
        <w:rPr>
          <w:rFonts w:ascii="Arial" w:hAnsi="Arial" w:cs="Arial"/>
          <w:b/>
          <w:bCs/>
        </w:rPr>
        <w:t xml:space="preserve"> regulations</w:t>
      </w:r>
      <w:r w:rsidR="00916464" w:rsidRPr="00B568C5">
        <w:rPr>
          <w:rFonts w:ascii="Arial" w:hAnsi="Arial" w:cs="Arial"/>
        </w:rPr>
        <w:t xml:space="preserve"> mean:</w:t>
      </w:r>
    </w:p>
    <w:p w14:paraId="063A288E" w14:textId="692041C3" w:rsidR="00916464" w:rsidRPr="001F001F" w:rsidRDefault="00916464" w:rsidP="001F001F">
      <w:pPr>
        <w:widowControl w:val="0"/>
        <w:tabs>
          <w:tab w:val="left" w:pos="0"/>
          <w:tab w:val="left" w:pos="1516"/>
        </w:tabs>
        <w:autoSpaceDE w:val="0"/>
        <w:autoSpaceDN w:val="0"/>
        <w:ind w:right="116"/>
        <w:contextualSpacing/>
        <w:rPr>
          <w:rFonts w:cs="Arial"/>
        </w:rPr>
      </w:pPr>
    </w:p>
    <w:p w14:paraId="2BDE4412" w14:textId="0294B623" w:rsidR="00AA6618" w:rsidRPr="001F001F" w:rsidRDefault="00A62105" w:rsidP="00B568C5">
      <w:pPr>
        <w:pStyle w:val="NormalWeb"/>
        <w:shd w:val="clear" w:color="auto" w:fill="FFFFFF"/>
        <w:spacing w:before="0" w:beforeAutospacing="0" w:after="0" w:afterAutospacing="0"/>
        <w:ind w:left="567" w:hanging="567"/>
        <w:contextualSpacing/>
        <w:rPr>
          <w:rFonts w:ascii="Arial" w:eastAsiaTheme="minorHAnsi" w:hAnsi="Arial" w:cs="Arial"/>
          <w:lang w:eastAsia="en-US"/>
        </w:rPr>
      </w:pPr>
      <w:r>
        <w:rPr>
          <w:rFonts w:ascii="Arial" w:hAnsi="Arial" w:cs="Arial"/>
        </w:rPr>
        <w:t xml:space="preserve">(a) </w:t>
      </w:r>
      <w:r>
        <w:rPr>
          <w:rFonts w:ascii="Arial" w:hAnsi="Arial" w:cs="Arial"/>
        </w:rPr>
        <w:tab/>
      </w:r>
      <w:r w:rsidR="00916464" w:rsidRPr="00B568C5">
        <w:rPr>
          <w:rFonts w:ascii="Arial" w:hAnsi="Arial" w:cs="Arial"/>
        </w:rPr>
        <w:t>for Australia, an Act of the Commonwealth Parliament or a regulation made by the Governor-General in Council under delegated authority under an Act of the Commonwealth Parliament, which is enforceable at the central level of government; and</w:t>
      </w:r>
    </w:p>
    <w:p w14:paraId="0CDC167E" w14:textId="05E5004F" w:rsidR="00AA6618" w:rsidRPr="001F001F" w:rsidRDefault="00AA6618" w:rsidP="001F001F">
      <w:pPr>
        <w:pStyle w:val="NormalWeb"/>
        <w:shd w:val="clear" w:color="auto" w:fill="FFFFFF"/>
        <w:spacing w:before="0" w:beforeAutospacing="0" w:after="0" w:afterAutospacing="0"/>
        <w:ind w:left="1276"/>
        <w:contextualSpacing/>
        <w:rPr>
          <w:rFonts w:ascii="Arial" w:eastAsiaTheme="minorHAnsi" w:hAnsi="Arial" w:cs="Arial"/>
          <w:lang w:eastAsia="en-US"/>
        </w:rPr>
      </w:pPr>
    </w:p>
    <w:p w14:paraId="6D0A26F7" w14:textId="6C7D16C7" w:rsidR="006B3661" w:rsidRPr="00B568C5" w:rsidRDefault="00A62105" w:rsidP="00B568C5">
      <w:pPr>
        <w:pStyle w:val="NormalWeb"/>
        <w:shd w:val="clear" w:color="auto" w:fill="FFFFFF"/>
        <w:spacing w:before="0" w:beforeAutospacing="0" w:after="0" w:afterAutospacing="0"/>
        <w:ind w:left="567" w:hanging="567"/>
        <w:contextualSpacing/>
        <w:rPr>
          <w:rFonts w:ascii="Arial" w:hAnsi="Arial" w:cs="Arial"/>
          <w:lang w:val="en-AU" w:eastAsia="en-AU"/>
        </w:rPr>
      </w:pPr>
      <w:r>
        <w:rPr>
          <w:rFonts w:ascii="Arial" w:hAnsi="Arial" w:cs="Arial"/>
        </w:rPr>
        <w:t>(b)</w:t>
      </w:r>
      <w:r>
        <w:rPr>
          <w:rFonts w:ascii="Arial" w:hAnsi="Arial" w:cs="Arial"/>
        </w:rPr>
        <w:tab/>
      </w:r>
      <w:r w:rsidR="00916464" w:rsidRPr="00B568C5">
        <w:rPr>
          <w:rFonts w:ascii="Arial" w:hAnsi="Arial" w:cs="Arial"/>
        </w:rPr>
        <w:t>for the United Arab Emirates</w:t>
      </w:r>
      <w:r w:rsidR="00BF3B5D" w:rsidRPr="00B568C5">
        <w:rPr>
          <w:rFonts w:ascii="Arial" w:hAnsi="Arial" w:cs="Arial"/>
        </w:rPr>
        <w:t xml:space="preserve">, </w:t>
      </w:r>
      <w:r w:rsidR="00951A66" w:rsidRPr="00B568C5">
        <w:rPr>
          <w:rFonts w:ascii="Arial" w:hAnsi="Arial" w:cs="Arial"/>
        </w:rPr>
        <w:t xml:space="preserve">a Decree-Law, Law or Decree issued by </w:t>
      </w:r>
      <w:r w:rsidR="00BF3B5D" w:rsidRPr="00B568C5">
        <w:rPr>
          <w:rFonts w:ascii="Arial" w:hAnsi="Arial" w:cs="Arial"/>
        </w:rPr>
        <w:t>the President of the State, the Cabinet, or the competent Ministries which is enforceable at the Federal level.</w:t>
      </w:r>
    </w:p>
    <w:p w14:paraId="4A5E3DE9" w14:textId="77777777" w:rsidR="006F5BD4" w:rsidRDefault="006F5BD4" w:rsidP="00BF10AC">
      <w:pPr>
        <w:widowControl w:val="0"/>
        <w:tabs>
          <w:tab w:val="left" w:pos="720"/>
          <w:tab w:val="left" w:pos="1516"/>
        </w:tabs>
        <w:autoSpaceDE w:val="0"/>
        <w:autoSpaceDN w:val="0"/>
        <w:ind w:right="116"/>
        <w:contextualSpacing/>
        <w:rPr>
          <w:rFonts w:eastAsia="Times New Roman" w:cs="Arial"/>
          <w:szCs w:val="24"/>
          <w:lang w:val="en-AU" w:eastAsia="en-AU"/>
        </w:rPr>
      </w:pPr>
    </w:p>
    <w:p w14:paraId="4331FB76" w14:textId="77777777" w:rsidR="00A97BB2" w:rsidRPr="00B568C5" w:rsidRDefault="00A97BB2" w:rsidP="00BF10AC">
      <w:pPr>
        <w:widowControl w:val="0"/>
        <w:tabs>
          <w:tab w:val="left" w:pos="720"/>
          <w:tab w:val="left" w:pos="1516"/>
        </w:tabs>
        <w:autoSpaceDE w:val="0"/>
        <w:autoSpaceDN w:val="0"/>
        <w:ind w:right="116"/>
        <w:contextualSpacing/>
        <w:rPr>
          <w:rFonts w:eastAsia="Times New Roman" w:cs="Arial"/>
          <w:szCs w:val="24"/>
          <w:lang w:val="en-AU" w:eastAsia="en-AU"/>
        </w:rPr>
      </w:pPr>
    </w:p>
    <w:p w14:paraId="7DA65648" w14:textId="37D74980" w:rsidR="00AF5B39" w:rsidRPr="00B568C5" w:rsidRDefault="00693406" w:rsidP="00BF10AC">
      <w:pPr>
        <w:pStyle w:val="Heading2"/>
        <w:contextualSpacing/>
        <w:rPr>
          <w:color w:val="auto"/>
        </w:rPr>
      </w:pPr>
      <w:r w:rsidRPr="00B568C5">
        <w:rPr>
          <w:color w:val="auto"/>
        </w:rPr>
        <w:t xml:space="preserve">Article </w:t>
      </w:r>
      <w:r w:rsidR="00390846" w:rsidRPr="00C072E8">
        <w:rPr>
          <w:color w:val="auto"/>
        </w:rPr>
        <w:t>2</w:t>
      </w:r>
      <w:r w:rsidR="008730E6">
        <w:rPr>
          <w:color w:val="auto"/>
        </w:rPr>
        <w:t>0</w:t>
      </w:r>
      <w:r w:rsidRPr="00B568C5">
        <w:rPr>
          <w:color w:val="auto"/>
        </w:rPr>
        <w:t>.</w:t>
      </w:r>
      <w:r w:rsidR="000E10B3" w:rsidRPr="00B568C5">
        <w:rPr>
          <w:color w:val="auto"/>
        </w:rPr>
        <w:t>2</w:t>
      </w:r>
    </w:p>
    <w:p w14:paraId="74D55561" w14:textId="7141A00F" w:rsidR="00806030" w:rsidRPr="00B568C5" w:rsidRDefault="00113169" w:rsidP="00BF10AC">
      <w:pPr>
        <w:pStyle w:val="Heading2"/>
        <w:contextualSpacing/>
        <w:rPr>
          <w:color w:val="auto"/>
        </w:rPr>
      </w:pPr>
      <w:r w:rsidRPr="00B568C5">
        <w:rPr>
          <w:color w:val="auto"/>
        </w:rPr>
        <w:t>Objectives</w:t>
      </w:r>
      <w:r w:rsidR="00E33A1C" w:rsidRPr="00B568C5">
        <w:rPr>
          <w:color w:val="auto"/>
        </w:rPr>
        <w:t xml:space="preserve"> </w:t>
      </w:r>
    </w:p>
    <w:p w14:paraId="5E736B5B" w14:textId="77777777" w:rsidR="000E10B3" w:rsidRPr="00C072E8" w:rsidRDefault="000E10B3" w:rsidP="000E10B3">
      <w:pPr>
        <w:rPr>
          <w:rFonts w:cs="Arial"/>
          <w:szCs w:val="24"/>
          <w:lang w:val="en-AU"/>
        </w:rPr>
      </w:pPr>
    </w:p>
    <w:p w14:paraId="741C5DD7" w14:textId="794855F2" w:rsidR="00316098" w:rsidRPr="00C072E8" w:rsidRDefault="00316098" w:rsidP="000E10B3">
      <w:pPr>
        <w:contextualSpacing/>
        <w:rPr>
          <w:rFonts w:cs="Arial"/>
          <w:szCs w:val="24"/>
        </w:rPr>
      </w:pPr>
      <w:r w:rsidRPr="00C072E8">
        <w:rPr>
          <w:rFonts w:cs="Arial"/>
          <w:szCs w:val="24"/>
        </w:rPr>
        <w:t>The objectives of this Chapter are to:</w:t>
      </w:r>
    </w:p>
    <w:p w14:paraId="7F490247" w14:textId="77777777" w:rsidR="00316098" w:rsidRPr="00C072E8" w:rsidRDefault="00316098" w:rsidP="00BF10AC">
      <w:pPr>
        <w:contextualSpacing/>
        <w:rPr>
          <w:rFonts w:cs="Arial"/>
          <w:szCs w:val="24"/>
        </w:rPr>
      </w:pPr>
    </w:p>
    <w:p w14:paraId="2EE963B1" w14:textId="697A2AC9" w:rsidR="00316098" w:rsidRPr="00C072E8" w:rsidRDefault="00390846" w:rsidP="00B568C5">
      <w:pPr>
        <w:ind w:left="1134" w:hanging="567"/>
        <w:contextualSpacing/>
        <w:rPr>
          <w:rFonts w:cs="Arial"/>
          <w:szCs w:val="24"/>
        </w:rPr>
      </w:pPr>
      <w:r w:rsidRPr="00C072E8">
        <w:rPr>
          <w:rFonts w:cs="Arial"/>
          <w:szCs w:val="24"/>
        </w:rPr>
        <w:t xml:space="preserve">(a) </w:t>
      </w:r>
      <w:r w:rsidRPr="00C072E8">
        <w:rPr>
          <w:rFonts w:cs="Arial"/>
          <w:szCs w:val="24"/>
        </w:rPr>
        <w:tab/>
      </w:r>
      <w:r w:rsidR="00316098" w:rsidRPr="00C072E8">
        <w:rPr>
          <w:rFonts w:cs="Arial"/>
          <w:szCs w:val="24"/>
        </w:rPr>
        <w:t>promote trade and labour laws and regulations in a way that is conducive to full and productive employment and decent work for all;</w:t>
      </w:r>
    </w:p>
    <w:p w14:paraId="5BEEB80E" w14:textId="77777777" w:rsidR="00316098" w:rsidRPr="00C072E8" w:rsidRDefault="00316098" w:rsidP="00B568C5">
      <w:pPr>
        <w:ind w:left="1134" w:hanging="567"/>
        <w:contextualSpacing/>
        <w:rPr>
          <w:rFonts w:cs="Arial"/>
          <w:szCs w:val="24"/>
        </w:rPr>
      </w:pPr>
    </w:p>
    <w:p w14:paraId="4D859CC7" w14:textId="51D81799" w:rsidR="00FA1C40" w:rsidRPr="00C072E8" w:rsidRDefault="00390846" w:rsidP="00B568C5">
      <w:pPr>
        <w:ind w:left="1134" w:hanging="567"/>
        <w:contextualSpacing/>
        <w:rPr>
          <w:rFonts w:cs="Arial"/>
          <w:szCs w:val="24"/>
        </w:rPr>
      </w:pPr>
      <w:r w:rsidRPr="00C072E8">
        <w:rPr>
          <w:rFonts w:cs="Arial"/>
          <w:szCs w:val="24"/>
        </w:rPr>
        <w:t xml:space="preserve">(b) </w:t>
      </w:r>
      <w:r w:rsidRPr="00C072E8">
        <w:rPr>
          <w:rFonts w:cs="Arial"/>
          <w:szCs w:val="24"/>
        </w:rPr>
        <w:tab/>
      </w:r>
      <w:r w:rsidR="00224E66" w:rsidRPr="00C072E8">
        <w:rPr>
          <w:rFonts w:cs="Arial"/>
          <w:szCs w:val="24"/>
        </w:rPr>
        <w:t>promote cooperation and dialogue between the Parties</w:t>
      </w:r>
      <w:r w:rsidR="003119C3" w:rsidRPr="00C072E8">
        <w:rPr>
          <w:rFonts w:cs="Arial"/>
          <w:szCs w:val="24"/>
        </w:rPr>
        <w:t xml:space="preserve"> on trade and labour</w:t>
      </w:r>
      <w:r w:rsidR="00FA1C40" w:rsidRPr="00C072E8">
        <w:rPr>
          <w:rFonts w:cs="Arial"/>
          <w:szCs w:val="24"/>
        </w:rPr>
        <w:t xml:space="preserve">; </w:t>
      </w:r>
    </w:p>
    <w:p w14:paraId="51B51875" w14:textId="77777777" w:rsidR="00584926" w:rsidRPr="00C072E8" w:rsidRDefault="00584926" w:rsidP="00B568C5">
      <w:pPr>
        <w:pStyle w:val="ListParagraph"/>
        <w:ind w:left="1134" w:hanging="567"/>
        <w:contextualSpacing/>
        <w:rPr>
          <w:rFonts w:cs="Arial"/>
          <w:szCs w:val="24"/>
        </w:rPr>
      </w:pPr>
    </w:p>
    <w:p w14:paraId="52779C54" w14:textId="4F1E9348" w:rsidR="00584926" w:rsidRPr="00C072E8" w:rsidRDefault="00390846" w:rsidP="00B568C5">
      <w:pPr>
        <w:ind w:left="1134" w:hanging="567"/>
        <w:contextualSpacing/>
        <w:rPr>
          <w:rFonts w:cs="Arial"/>
          <w:szCs w:val="24"/>
        </w:rPr>
      </w:pPr>
      <w:r w:rsidRPr="00C072E8">
        <w:rPr>
          <w:rFonts w:cs="Arial"/>
          <w:szCs w:val="24"/>
        </w:rPr>
        <w:t xml:space="preserve">(c) </w:t>
      </w:r>
      <w:r w:rsidRPr="00C072E8">
        <w:rPr>
          <w:rFonts w:cs="Arial"/>
          <w:szCs w:val="24"/>
        </w:rPr>
        <w:tab/>
      </w:r>
      <w:r w:rsidR="00224E66" w:rsidRPr="00C072E8">
        <w:rPr>
          <w:rFonts w:cs="Arial"/>
          <w:szCs w:val="24"/>
        </w:rPr>
        <w:t>enhance the capacities of the Parties to address</w:t>
      </w:r>
      <w:r w:rsidR="00A165FF" w:rsidRPr="00C072E8">
        <w:rPr>
          <w:rFonts w:cs="Arial"/>
          <w:szCs w:val="24"/>
        </w:rPr>
        <w:t xml:space="preserve"> </w:t>
      </w:r>
      <w:r w:rsidR="00224E66" w:rsidRPr="00C072E8">
        <w:rPr>
          <w:rFonts w:cs="Arial"/>
          <w:szCs w:val="24"/>
        </w:rPr>
        <w:t>labour issues</w:t>
      </w:r>
      <w:r w:rsidR="00D51A18" w:rsidRPr="00C072E8">
        <w:rPr>
          <w:rFonts w:cs="Arial"/>
          <w:szCs w:val="24"/>
        </w:rPr>
        <w:t>; and</w:t>
      </w:r>
    </w:p>
    <w:p w14:paraId="4FB9BCA4" w14:textId="77777777" w:rsidR="00A165FF" w:rsidRPr="00C072E8" w:rsidRDefault="00A165FF" w:rsidP="00B568C5">
      <w:pPr>
        <w:pStyle w:val="ListParagraph"/>
        <w:ind w:left="1134" w:hanging="567"/>
        <w:rPr>
          <w:rFonts w:cs="Arial"/>
          <w:szCs w:val="24"/>
        </w:rPr>
      </w:pPr>
    </w:p>
    <w:p w14:paraId="0B1F6D88" w14:textId="2679E7DB" w:rsidR="00A165FF" w:rsidRDefault="00390846" w:rsidP="00B568C5">
      <w:pPr>
        <w:ind w:left="1134" w:hanging="567"/>
        <w:contextualSpacing/>
        <w:rPr>
          <w:rFonts w:cs="Arial"/>
          <w:szCs w:val="24"/>
        </w:rPr>
      </w:pPr>
      <w:r w:rsidRPr="00C072E8">
        <w:rPr>
          <w:rFonts w:cs="Arial"/>
          <w:szCs w:val="24"/>
        </w:rPr>
        <w:t>(d)</w:t>
      </w:r>
      <w:r w:rsidRPr="00C072E8">
        <w:rPr>
          <w:rFonts w:cs="Arial"/>
          <w:szCs w:val="24"/>
        </w:rPr>
        <w:tab/>
      </w:r>
      <w:r w:rsidR="005C248C" w:rsidRPr="00C072E8">
        <w:rPr>
          <w:rFonts w:cs="Arial"/>
          <w:szCs w:val="24"/>
        </w:rPr>
        <w:t>p</w:t>
      </w:r>
      <w:r w:rsidR="00A165FF" w:rsidRPr="00C072E8">
        <w:rPr>
          <w:rFonts w:cs="Arial"/>
          <w:szCs w:val="24"/>
        </w:rPr>
        <w:t>romote a stable and productive labour environment in a manner that supports productivity and business investment and contributes to the sustainable economic development in both countries.</w:t>
      </w:r>
    </w:p>
    <w:p w14:paraId="31E2CA49" w14:textId="77777777" w:rsidR="00D775E1" w:rsidRDefault="00D775E1" w:rsidP="00B568C5">
      <w:pPr>
        <w:ind w:left="1134" w:hanging="567"/>
        <w:contextualSpacing/>
        <w:rPr>
          <w:rFonts w:cs="Arial"/>
          <w:szCs w:val="24"/>
        </w:rPr>
      </w:pPr>
    </w:p>
    <w:p w14:paraId="49DE47F8" w14:textId="77777777" w:rsidR="00D775E1" w:rsidRPr="00C072E8" w:rsidRDefault="00D775E1" w:rsidP="00B568C5">
      <w:pPr>
        <w:ind w:left="1134" w:hanging="567"/>
        <w:contextualSpacing/>
        <w:rPr>
          <w:rFonts w:cs="Arial"/>
          <w:szCs w:val="24"/>
        </w:rPr>
      </w:pPr>
    </w:p>
    <w:p w14:paraId="33CEE235" w14:textId="592B91C2" w:rsidR="00AF5B39" w:rsidRPr="00B568C5" w:rsidRDefault="00693406" w:rsidP="00BF10AC">
      <w:pPr>
        <w:pStyle w:val="Heading2"/>
        <w:contextualSpacing/>
        <w:rPr>
          <w:color w:val="auto"/>
        </w:rPr>
      </w:pPr>
      <w:r w:rsidRPr="00B568C5">
        <w:rPr>
          <w:color w:val="auto"/>
        </w:rPr>
        <w:t xml:space="preserve">Article </w:t>
      </w:r>
      <w:r w:rsidR="00390846" w:rsidRPr="008B4720">
        <w:rPr>
          <w:color w:val="auto"/>
        </w:rPr>
        <w:t>2</w:t>
      </w:r>
      <w:r w:rsidR="00023014">
        <w:rPr>
          <w:color w:val="auto"/>
        </w:rPr>
        <w:t>0</w:t>
      </w:r>
      <w:r w:rsidRPr="00B568C5">
        <w:rPr>
          <w:color w:val="auto"/>
        </w:rPr>
        <w:t>.</w:t>
      </w:r>
      <w:r w:rsidR="005E7D98" w:rsidRPr="00B568C5">
        <w:rPr>
          <w:color w:val="auto"/>
        </w:rPr>
        <w:t>3</w:t>
      </w:r>
    </w:p>
    <w:p w14:paraId="47A04199" w14:textId="53606350" w:rsidR="00806030" w:rsidRPr="00B568C5" w:rsidRDefault="00746446" w:rsidP="00BF10AC">
      <w:pPr>
        <w:pStyle w:val="Heading2"/>
        <w:contextualSpacing/>
        <w:rPr>
          <w:color w:val="auto"/>
        </w:rPr>
      </w:pPr>
      <w:r w:rsidRPr="00B568C5">
        <w:rPr>
          <w:color w:val="auto"/>
        </w:rPr>
        <w:t>Statement of Shared Commitments</w:t>
      </w:r>
      <w:r w:rsidR="004C0933" w:rsidRPr="00B568C5">
        <w:rPr>
          <w:color w:val="auto"/>
        </w:rPr>
        <w:t xml:space="preserve"> </w:t>
      </w:r>
    </w:p>
    <w:p w14:paraId="07F0E56F" w14:textId="77777777" w:rsidR="005E7D98" w:rsidRPr="00C072E8" w:rsidRDefault="005E7D98" w:rsidP="00BF10AC">
      <w:pPr>
        <w:contextualSpacing/>
        <w:jc w:val="left"/>
        <w:rPr>
          <w:rFonts w:cs="Arial"/>
          <w:i/>
          <w:iCs/>
          <w:szCs w:val="24"/>
          <w:lang w:val="en-AU"/>
        </w:rPr>
      </w:pPr>
    </w:p>
    <w:p w14:paraId="2FF43F86" w14:textId="4F6BC3CE" w:rsidR="0097579B" w:rsidRPr="00C072E8" w:rsidRDefault="00E90929" w:rsidP="00493DA4">
      <w:pPr>
        <w:pStyle w:val="NoSpacing"/>
        <w:ind w:left="567" w:hanging="567"/>
        <w:contextualSpacing/>
        <w:jc w:val="both"/>
        <w:rPr>
          <w:rFonts w:ascii="Arial" w:hAnsi="Arial" w:cs="Arial"/>
          <w:sz w:val="24"/>
          <w:szCs w:val="24"/>
        </w:rPr>
      </w:pPr>
      <w:r w:rsidRPr="00B568C5">
        <w:rPr>
          <w:rFonts w:ascii="Arial" w:hAnsi="Arial" w:cs="Arial"/>
          <w:sz w:val="24"/>
          <w:szCs w:val="24"/>
        </w:rPr>
        <w:t>1.</w:t>
      </w:r>
      <w:r w:rsidRPr="00B568C5">
        <w:rPr>
          <w:rFonts w:ascii="Arial" w:hAnsi="Arial" w:cs="Arial"/>
          <w:sz w:val="24"/>
          <w:szCs w:val="24"/>
        </w:rPr>
        <w:tab/>
      </w:r>
      <w:r w:rsidR="00DB70E0" w:rsidRPr="00B568C5">
        <w:rPr>
          <w:rFonts w:ascii="Arial" w:hAnsi="Arial" w:cs="Arial"/>
          <w:sz w:val="24"/>
          <w:szCs w:val="24"/>
        </w:rPr>
        <w:t>As members of the ILO, the Parties affirm their commitment to respect</w:t>
      </w:r>
      <w:r w:rsidR="00F12741" w:rsidRPr="00B568C5">
        <w:rPr>
          <w:rFonts w:ascii="Arial" w:hAnsi="Arial" w:cs="Arial"/>
          <w:sz w:val="24"/>
          <w:szCs w:val="24"/>
        </w:rPr>
        <w:t xml:space="preserve"> </w:t>
      </w:r>
      <w:r w:rsidR="00DB70E0" w:rsidRPr="00B568C5">
        <w:rPr>
          <w:rFonts w:ascii="Arial" w:hAnsi="Arial" w:cs="Arial"/>
          <w:sz w:val="24"/>
          <w:szCs w:val="24"/>
        </w:rPr>
        <w:t xml:space="preserve">and </w:t>
      </w:r>
      <w:r w:rsidR="00F12741" w:rsidRPr="00B568C5">
        <w:rPr>
          <w:rFonts w:ascii="Arial" w:hAnsi="Arial" w:cs="Arial"/>
          <w:sz w:val="24"/>
          <w:szCs w:val="24"/>
        </w:rPr>
        <w:t>advance</w:t>
      </w:r>
      <w:r w:rsidR="00DB70E0" w:rsidRPr="00B568C5">
        <w:rPr>
          <w:rFonts w:ascii="Arial" w:hAnsi="Arial" w:cs="Arial"/>
          <w:sz w:val="24"/>
          <w:szCs w:val="24"/>
        </w:rPr>
        <w:t xml:space="preserve"> labour rights, including those stated in the ILO Declaration, within</w:t>
      </w:r>
      <w:r w:rsidR="00493DA4" w:rsidRPr="00C072E8">
        <w:rPr>
          <w:rFonts w:ascii="Arial" w:hAnsi="Arial" w:cs="Arial"/>
          <w:sz w:val="24"/>
          <w:szCs w:val="24"/>
        </w:rPr>
        <w:t xml:space="preserve"> </w:t>
      </w:r>
      <w:r w:rsidR="00DB70E0" w:rsidRPr="00B568C5">
        <w:rPr>
          <w:rFonts w:ascii="Arial" w:hAnsi="Arial" w:cs="Arial"/>
          <w:sz w:val="24"/>
          <w:szCs w:val="24"/>
        </w:rPr>
        <w:t>their territories</w:t>
      </w:r>
      <w:r w:rsidR="00F12741" w:rsidRPr="00B568C5">
        <w:rPr>
          <w:rFonts w:ascii="Arial" w:hAnsi="Arial" w:cs="Arial"/>
          <w:sz w:val="24"/>
          <w:szCs w:val="24"/>
        </w:rPr>
        <w:t>.</w:t>
      </w:r>
    </w:p>
    <w:p w14:paraId="69E6FEEB" w14:textId="77777777" w:rsidR="00493DA4" w:rsidRPr="00B568C5" w:rsidRDefault="00493DA4" w:rsidP="00B568C5">
      <w:pPr>
        <w:pStyle w:val="NoSpacing"/>
        <w:ind w:left="567" w:hanging="567"/>
        <w:contextualSpacing/>
        <w:jc w:val="both"/>
        <w:rPr>
          <w:rFonts w:cs="Arial"/>
          <w:szCs w:val="24"/>
        </w:rPr>
      </w:pPr>
    </w:p>
    <w:p w14:paraId="4EB96AE2" w14:textId="24509495" w:rsidR="0097579B" w:rsidRPr="00723B3A" w:rsidRDefault="00E90929" w:rsidP="00B568C5">
      <w:pPr>
        <w:pStyle w:val="NoSpacing"/>
        <w:ind w:left="567" w:hanging="567"/>
        <w:contextualSpacing/>
        <w:jc w:val="both"/>
        <w:rPr>
          <w:rFonts w:cs="Arial"/>
          <w:szCs w:val="24"/>
        </w:rPr>
      </w:pPr>
      <w:r w:rsidRPr="00B568C5">
        <w:rPr>
          <w:rFonts w:ascii="Arial" w:hAnsi="Arial" w:cs="Arial"/>
          <w:sz w:val="24"/>
          <w:szCs w:val="24"/>
        </w:rPr>
        <w:t>2.</w:t>
      </w:r>
      <w:r w:rsidRPr="00B568C5">
        <w:rPr>
          <w:rFonts w:ascii="Arial" w:hAnsi="Arial" w:cs="Arial"/>
          <w:sz w:val="24"/>
          <w:szCs w:val="24"/>
        </w:rPr>
        <w:tab/>
      </w:r>
      <w:r w:rsidR="0097579B" w:rsidRPr="00B568C5">
        <w:rPr>
          <w:rFonts w:ascii="Arial" w:hAnsi="Arial" w:cs="Arial"/>
          <w:sz w:val="24"/>
          <w:szCs w:val="24"/>
        </w:rPr>
        <w:t>The Parties recognise that, as stated in paragraph 5 of the ILO Declaration, labour standards should not be used for protectionist trade purposes.</w:t>
      </w:r>
    </w:p>
    <w:p w14:paraId="67DC4DD3" w14:textId="77777777" w:rsidR="0097579B" w:rsidRPr="00C072E8" w:rsidRDefault="0097579B" w:rsidP="00BF10AC">
      <w:pPr>
        <w:ind w:left="720" w:hanging="720"/>
        <w:contextualSpacing/>
        <w:rPr>
          <w:rFonts w:cs="Arial"/>
          <w:szCs w:val="24"/>
          <w:lang w:val="en-AU"/>
        </w:rPr>
      </w:pPr>
    </w:p>
    <w:p w14:paraId="27F7B568" w14:textId="77777777" w:rsidR="00806030" w:rsidRPr="00B568C5" w:rsidRDefault="00806030" w:rsidP="00BF10AC">
      <w:pPr>
        <w:contextualSpacing/>
        <w:rPr>
          <w:rFonts w:cs="Arial"/>
          <w:szCs w:val="24"/>
          <w:highlight w:val="yellow"/>
          <w:lang w:val="en-AU"/>
        </w:rPr>
      </w:pPr>
    </w:p>
    <w:p w14:paraId="33891AAC" w14:textId="7783ACA5" w:rsidR="00AF5B39" w:rsidRPr="00B568C5" w:rsidRDefault="00693406" w:rsidP="00BF10AC">
      <w:pPr>
        <w:pStyle w:val="Heading2"/>
        <w:contextualSpacing/>
        <w:rPr>
          <w:color w:val="auto"/>
        </w:rPr>
      </w:pPr>
      <w:r w:rsidRPr="00B568C5">
        <w:rPr>
          <w:color w:val="auto"/>
        </w:rPr>
        <w:t xml:space="preserve">Article </w:t>
      </w:r>
      <w:r w:rsidR="006B0A43" w:rsidRPr="00C072E8">
        <w:rPr>
          <w:color w:val="auto"/>
        </w:rPr>
        <w:t>2</w:t>
      </w:r>
      <w:r w:rsidR="00023014">
        <w:rPr>
          <w:color w:val="auto"/>
        </w:rPr>
        <w:t>0</w:t>
      </w:r>
      <w:r w:rsidR="00806030" w:rsidRPr="00B568C5">
        <w:rPr>
          <w:color w:val="auto"/>
        </w:rPr>
        <w:t>.</w:t>
      </w:r>
      <w:r w:rsidR="005E7D98" w:rsidRPr="00B568C5">
        <w:rPr>
          <w:color w:val="auto"/>
        </w:rPr>
        <w:t>4</w:t>
      </w:r>
    </w:p>
    <w:p w14:paraId="64F71F9C" w14:textId="3793935D" w:rsidR="00806030" w:rsidRPr="00B568C5" w:rsidRDefault="00780F79" w:rsidP="00BF10AC">
      <w:pPr>
        <w:pStyle w:val="Heading2"/>
        <w:contextualSpacing/>
        <w:rPr>
          <w:color w:val="auto"/>
        </w:rPr>
      </w:pPr>
      <w:r w:rsidRPr="00B568C5">
        <w:rPr>
          <w:color w:val="auto"/>
        </w:rPr>
        <w:t>Right to Regulate</w:t>
      </w:r>
    </w:p>
    <w:p w14:paraId="25699FB2" w14:textId="77777777" w:rsidR="00F01324" w:rsidRPr="00C072E8" w:rsidRDefault="00F01324" w:rsidP="00BF10AC">
      <w:pPr>
        <w:contextualSpacing/>
        <w:rPr>
          <w:rFonts w:cs="Arial"/>
          <w:szCs w:val="24"/>
          <w:lang w:val="en-AU"/>
        </w:rPr>
      </w:pPr>
    </w:p>
    <w:p w14:paraId="304F3710" w14:textId="02284923" w:rsidR="006C0B01" w:rsidRPr="00C072E8" w:rsidRDefault="00772CE7" w:rsidP="00B568C5">
      <w:pPr>
        <w:pStyle w:val="NoSpacing"/>
        <w:ind w:left="567" w:hanging="567"/>
        <w:contextualSpacing/>
        <w:jc w:val="both"/>
        <w:rPr>
          <w:rFonts w:ascii="Arial" w:hAnsi="Arial" w:cs="Arial"/>
          <w:sz w:val="24"/>
          <w:szCs w:val="24"/>
        </w:rPr>
      </w:pPr>
      <w:r w:rsidRPr="00C072E8">
        <w:rPr>
          <w:rFonts w:ascii="Arial" w:hAnsi="Arial" w:cs="Arial"/>
          <w:sz w:val="24"/>
          <w:szCs w:val="24"/>
        </w:rPr>
        <w:t>1.</w:t>
      </w:r>
      <w:r w:rsidR="00E90929" w:rsidRPr="00C072E8">
        <w:rPr>
          <w:rFonts w:ascii="Arial" w:hAnsi="Arial" w:cs="Arial"/>
          <w:sz w:val="24"/>
          <w:szCs w:val="24"/>
        </w:rPr>
        <w:tab/>
      </w:r>
      <w:r w:rsidR="00970692" w:rsidRPr="00C072E8">
        <w:rPr>
          <w:rFonts w:ascii="Arial" w:hAnsi="Arial" w:cs="Arial"/>
          <w:sz w:val="24"/>
          <w:szCs w:val="24"/>
        </w:rPr>
        <w:t>Each Party recognises the sovereign right of the other Party to establish its own levels of domestic labour protection and its own priorities on labour, and to establish, adopt or modify its labour laws and policies accordingly, in a manner consistent with its international labour commitments referred to in this Chapter.</w:t>
      </w:r>
    </w:p>
    <w:p w14:paraId="21649D8E" w14:textId="77777777" w:rsidR="006C0B01" w:rsidRPr="00C072E8" w:rsidRDefault="006C0B01" w:rsidP="00B568C5">
      <w:pPr>
        <w:pStyle w:val="NoSpacing"/>
        <w:ind w:left="720"/>
        <w:contextualSpacing/>
        <w:jc w:val="both"/>
        <w:rPr>
          <w:rFonts w:ascii="Arial" w:hAnsi="Arial" w:cs="Arial"/>
          <w:sz w:val="24"/>
          <w:szCs w:val="24"/>
        </w:rPr>
      </w:pPr>
    </w:p>
    <w:p w14:paraId="3D812817" w14:textId="09A389AE" w:rsidR="00541D14" w:rsidRPr="00C072E8" w:rsidRDefault="00772CE7" w:rsidP="00B568C5">
      <w:pPr>
        <w:pStyle w:val="NoSpacing"/>
        <w:ind w:left="567" w:hanging="567"/>
        <w:contextualSpacing/>
        <w:jc w:val="both"/>
        <w:rPr>
          <w:rFonts w:ascii="Arial" w:hAnsi="Arial" w:cs="Arial"/>
          <w:sz w:val="24"/>
          <w:szCs w:val="24"/>
        </w:rPr>
      </w:pPr>
      <w:r w:rsidRPr="00C072E8">
        <w:rPr>
          <w:rFonts w:ascii="Arial" w:hAnsi="Arial" w:cs="Arial"/>
          <w:sz w:val="24"/>
          <w:szCs w:val="24"/>
        </w:rPr>
        <w:t xml:space="preserve">2. </w:t>
      </w:r>
      <w:r w:rsidRPr="00C072E8">
        <w:rPr>
          <w:rFonts w:ascii="Arial" w:hAnsi="Arial" w:cs="Arial"/>
          <w:sz w:val="24"/>
          <w:szCs w:val="24"/>
        </w:rPr>
        <w:tab/>
        <w:t>E</w:t>
      </w:r>
      <w:r w:rsidR="008268AC" w:rsidRPr="00C072E8">
        <w:rPr>
          <w:rFonts w:ascii="Arial" w:hAnsi="Arial" w:cs="Arial"/>
          <w:sz w:val="24"/>
          <w:szCs w:val="24"/>
        </w:rPr>
        <w:t>ach Party shall endeavour to ensure that its labour laws and policies provide for and encourage high levels of labour protection and shall strive to continue to improve such laws and policies with the goal of providing prot</w:t>
      </w:r>
      <w:r w:rsidR="004D7EF7" w:rsidRPr="00C072E8">
        <w:rPr>
          <w:rFonts w:ascii="Arial" w:hAnsi="Arial" w:cs="Arial"/>
          <w:sz w:val="24"/>
          <w:szCs w:val="24"/>
        </w:rPr>
        <w:t xml:space="preserve">ection for </w:t>
      </w:r>
      <w:r w:rsidR="00E3042E">
        <w:rPr>
          <w:rFonts w:ascii="Arial" w:hAnsi="Arial" w:cs="Arial"/>
          <w:sz w:val="24"/>
          <w:szCs w:val="24"/>
        </w:rPr>
        <w:t>l</w:t>
      </w:r>
      <w:r w:rsidR="004D7EF7" w:rsidRPr="00C072E8">
        <w:rPr>
          <w:rFonts w:ascii="Arial" w:hAnsi="Arial" w:cs="Arial"/>
          <w:sz w:val="24"/>
          <w:szCs w:val="24"/>
        </w:rPr>
        <w:t xml:space="preserve">abour </w:t>
      </w:r>
      <w:r w:rsidR="00E3042E">
        <w:rPr>
          <w:rFonts w:ascii="Arial" w:hAnsi="Arial" w:cs="Arial"/>
          <w:sz w:val="24"/>
          <w:szCs w:val="24"/>
        </w:rPr>
        <w:t>r</w:t>
      </w:r>
      <w:r w:rsidR="004D7EF7" w:rsidRPr="00C072E8">
        <w:rPr>
          <w:rFonts w:ascii="Arial" w:hAnsi="Arial" w:cs="Arial"/>
          <w:sz w:val="24"/>
          <w:szCs w:val="24"/>
        </w:rPr>
        <w:t>ights.</w:t>
      </w:r>
    </w:p>
    <w:p w14:paraId="6C338523" w14:textId="77777777" w:rsidR="005E7D98" w:rsidRPr="00C072E8" w:rsidRDefault="005E7D98" w:rsidP="00B568C5">
      <w:pPr>
        <w:rPr>
          <w:rFonts w:cs="Arial"/>
          <w:szCs w:val="24"/>
        </w:rPr>
      </w:pPr>
    </w:p>
    <w:p w14:paraId="27FB3BD8" w14:textId="77777777" w:rsidR="005E7D98" w:rsidRPr="00C072E8" w:rsidRDefault="005E7D98" w:rsidP="005E7D98">
      <w:pPr>
        <w:pStyle w:val="NoSpacing"/>
        <w:contextualSpacing/>
        <w:rPr>
          <w:rFonts w:ascii="Arial" w:hAnsi="Arial" w:cs="Arial"/>
          <w:sz w:val="24"/>
          <w:szCs w:val="24"/>
        </w:rPr>
      </w:pPr>
    </w:p>
    <w:p w14:paraId="0FFD164C" w14:textId="118328BC" w:rsidR="00AF5B39" w:rsidRPr="00B568C5" w:rsidRDefault="00334BE8" w:rsidP="00334BE8">
      <w:pPr>
        <w:pStyle w:val="Heading2"/>
        <w:rPr>
          <w:color w:val="auto"/>
        </w:rPr>
      </w:pPr>
      <w:r w:rsidRPr="00B568C5">
        <w:rPr>
          <w:color w:val="auto"/>
        </w:rPr>
        <w:t xml:space="preserve">Article </w:t>
      </w:r>
      <w:r w:rsidR="00493DA4" w:rsidRPr="00C072E8">
        <w:rPr>
          <w:color w:val="auto"/>
        </w:rPr>
        <w:t>2</w:t>
      </w:r>
      <w:r w:rsidR="005D685D">
        <w:rPr>
          <w:color w:val="auto"/>
        </w:rPr>
        <w:t>0</w:t>
      </w:r>
      <w:r w:rsidRPr="00B568C5">
        <w:rPr>
          <w:color w:val="auto"/>
        </w:rPr>
        <w:t>.</w:t>
      </w:r>
      <w:r w:rsidR="005E7D98" w:rsidRPr="00B568C5">
        <w:rPr>
          <w:color w:val="auto"/>
        </w:rPr>
        <w:t>5</w:t>
      </w:r>
    </w:p>
    <w:p w14:paraId="49A5E612" w14:textId="299D3B6A" w:rsidR="00334BE8" w:rsidRPr="00B568C5" w:rsidRDefault="00334BE8" w:rsidP="00334BE8">
      <w:pPr>
        <w:pStyle w:val="Heading2"/>
        <w:rPr>
          <w:color w:val="auto"/>
        </w:rPr>
      </w:pPr>
      <w:r w:rsidRPr="00B568C5">
        <w:rPr>
          <w:color w:val="auto"/>
        </w:rPr>
        <w:t>Labour Rights</w:t>
      </w:r>
    </w:p>
    <w:p w14:paraId="1696BA77" w14:textId="77777777" w:rsidR="00334BE8" w:rsidRPr="00C072E8" w:rsidRDefault="00334BE8" w:rsidP="00BF10AC">
      <w:pPr>
        <w:contextualSpacing/>
        <w:rPr>
          <w:rFonts w:cs="Arial"/>
          <w:szCs w:val="24"/>
          <w:highlight w:val="cyan"/>
          <w:lang w:val="en-AU"/>
        </w:rPr>
      </w:pPr>
    </w:p>
    <w:p w14:paraId="6C9869C7" w14:textId="2310E907" w:rsidR="00334BE8" w:rsidRPr="00C072E8" w:rsidRDefault="00334BE8" w:rsidP="00BF10AC">
      <w:pPr>
        <w:contextualSpacing/>
        <w:rPr>
          <w:rFonts w:cs="Arial"/>
          <w:strike/>
          <w:szCs w:val="24"/>
          <w:lang w:val="en-AU"/>
        </w:rPr>
      </w:pPr>
      <w:r w:rsidRPr="00C072E8">
        <w:rPr>
          <w:rFonts w:cs="Arial"/>
          <w:szCs w:val="24"/>
          <w:lang w:val="en-AU"/>
        </w:rPr>
        <w:t>The Parties, in accordance with their</w:t>
      </w:r>
      <w:r w:rsidR="00F12741" w:rsidRPr="00C072E8">
        <w:rPr>
          <w:rFonts w:cs="Arial"/>
          <w:szCs w:val="24"/>
          <w:lang w:val="en-AU"/>
        </w:rPr>
        <w:t xml:space="preserve"> laws</w:t>
      </w:r>
      <w:r w:rsidR="00493DA4" w:rsidRPr="00C072E8">
        <w:rPr>
          <w:rFonts w:cs="Arial"/>
          <w:szCs w:val="24"/>
          <w:lang w:val="en-AU"/>
        </w:rPr>
        <w:t xml:space="preserve"> and regulations</w:t>
      </w:r>
      <w:r w:rsidR="00DA2435" w:rsidRPr="00C072E8">
        <w:rPr>
          <w:rFonts w:cs="Arial"/>
          <w:szCs w:val="24"/>
          <w:lang w:val="en-AU"/>
        </w:rPr>
        <w:t>,</w:t>
      </w:r>
      <w:r w:rsidR="00F12741" w:rsidRPr="00C072E8">
        <w:rPr>
          <w:rFonts w:cs="Arial"/>
          <w:szCs w:val="24"/>
          <w:lang w:val="en-AU"/>
        </w:rPr>
        <w:t xml:space="preserve"> and</w:t>
      </w:r>
      <w:r w:rsidR="00DA2435" w:rsidRPr="00C072E8">
        <w:rPr>
          <w:rFonts w:cs="Arial"/>
          <w:szCs w:val="24"/>
          <w:lang w:val="en-AU"/>
        </w:rPr>
        <w:t xml:space="preserve"> their</w:t>
      </w:r>
      <w:r w:rsidRPr="00C072E8">
        <w:rPr>
          <w:rFonts w:cs="Arial"/>
          <w:szCs w:val="24"/>
          <w:lang w:val="en-AU"/>
        </w:rPr>
        <w:t xml:space="preserve"> obligations</w:t>
      </w:r>
      <w:r w:rsidR="00DA2435" w:rsidRPr="00C072E8">
        <w:rPr>
          <w:rFonts w:cs="Arial"/>
          <w:szCs w:val="24"/>
          <w:lang w:val="en-AU"/>
        </w:rPr>
        <w:t xml:space="preserve"> </w:t>
      </w:r>
      <w:r w:rsidRPr="00C072E8">
        <w:rPr>
          <w:rFonts w:cs="Arial"/>
          <w:szCs w:val="24"/>
          <w:lang w:val="en-AU"/>
        </w:rPr>
        <w:t xml:space="preserve">as members of the ILO and the ILO Declaration, shall </w:t>
      </w:r>
      <w:r w:rsidR="00DA2435" w:rsidRPr="00C072E8">
        <w:rPr>
          <w:rFonts w:cs="Arial"/>
          <w:szCs w:val="24"/>
          <w:lang w:val="en-AU"/>
        </w:rPr>
        <w:t xml:space="preserve">endeavour to </w:t>
      </w:r>
      <w:r w:rsidRPr="00C072E8">
        <w:rPr>
          <w:rFonts w:cs="Arial"/>
          <w:szCs w:val="24"/>
          <w:lang w:val="en-AU"/>
        </w:rPr>
        <w:t xml:space="preserve">adopt and maintain </w:t>
      </w:r>
      <w:r w:rsidR="00E3042E">
        <w:rPr>
          <w:rFonts w:cs="Arial"/>
          <w:szCs w:val="24"/>
          <w:lang w:val="en-AU"/>
        </w:rPr>
        <w:t>l</w:t>
      </w:r>
      <w:r w:rsidR="00831417" w:rsidRPr="00C072E8">
        <w:rPr>
          <w:rFonts w:cs="Arial"/>
          <w:szCs w:val="24"/>
          <w:lang w:val="en-AU"/>
        </w:rPr>
        <w:t xml:space="preserve">abour </w:t>
      </w:r>
      <w:r w:rsidR="00E3042E">
        <w:rPr>
          <w:rFonts w:cs="Arial"/>
          <w:szCs w:val="24"/>
          <w:lang w:val="en-AU"/>
        </w:rPr>
        <w:t>r</w:t>
      </w:r>
      <w:r w:rsidR="00831417" w:rsidRPr="00C072E8">
        <w:rPr>
          <w:rFonts w:cs="Arial"/>
          <w:szCs w:val="24"/>
          <w:lang w:val="en-AU"/>
        </w:rPr>
        <w:t>ights</w:t>
      </w:r>
      <w:r w:rsidR="00F12741" w:rsidRPr="00C072E8">
        <w:rPr>
          <w:rFonts w:cs="Arial"/>
          <w:szCs w:val="24"/>
          <w:lang w:val="en-AU"/>
        </w:rPr>
        <w:t>.</w:t>
      </w:r>
    </w:p>
    <w:p w14:paraId="4E36BD69" w14:textId="6CBCDCFE" w:rsidR="00CD4746" w:rsidRPr="00C072E8" w:rsidRDefault="00CD4746" w:rsidP="00BF10AC">
      <w:pPr>
        <w:contextualSpacing/>
        <w:rPr>
          <w:rFonts w:cs="Arial"/>
          <w:szCs w:val="24"/>
          <w:lang w:val="en-AU"/>
        </w:rPr>
      </w:pPr>
    </w:p>
    <w:p w14:paraId="1A5EE80F" w14:textId="77777777" w:rsidR="002F649A" w:rsidRPr="00B568C5" w:rsidRDefault="002F649A" w:rsidP="00BF10AC">
      <w:pPr>
        <w:contextualSpacing/>
        <w:rPr>
          <w:rFonts w:cs="Arial"/>
          <w:i/>
          <w:iCs/>
          <w:szCs w:val="24"/>
          <w:lang w:val="en-AU"/>
        </w:rPr>
      </w:pPr>
    </w:p>
    <w:p w14:paraId="26CF96CE" w14:textId="6FBE7243" w:rsidR="00AF5B39" w:rsidRPr="00C072E8" w:rsidRDefault="00615757" w:rsidP="00DC0AC9">
      <w:pPr>
        <w:pStyle w:val="Heading2"/>
        <w:rPr>
          <w:color w:val="auto"/>
        </w:rPr>
      </w:pPr>
      <w:bookmarkStart w:id="0" w:name="_Hlk166690409"/>
      <w:r w:rsidRPr="00B568C5">
        <w:rPr>
          <w:color w:val="auto"/>
        </w:rPr>
        <w:t xml:space="preserve"> </w:t>
      </w:r>
      <w:r w:rsidR="00DC0AC9" w:rsidRPr="00C072E8">
        <w:rPr>
          <w:color w:val="auto"/>
        </w:rPr>
        <w:t xml:space="preserve">Article </w:t>
      </w:r>
      <w:r w:rsidR="00493DA4" w:rsidRPr="00751F5A">
        <w:rPr>
          <w:color w:val="auto"/>
        </w:rPr>
        <w:t>2</w:t>
      </w:r>
      <w:r w:rsidR="005D685D">
        <w:rPr>
          <w:color w:val="auto"/>
        </w:rPr>
        <w:t>0</w:t>
      </w:r>
      <w:r w:rsidR="00DC0AC9" w:rsidRPr="00C072E8">
        <w:rPr>
          <w:color w:val="auto"/>
        </w:rPr>
        <w:t>.</w:t>
      </w:r>
      <w:r w:rsidR="005E7D98" w:rsidRPr="00C072E8">
        <w:rPr>
          <w:color w:val="auto"/>
        </w:rPr>
        <w:t>6</w:t>
      </w:r>
    </w:p>
    <w:p w14:paraId="5B0EFB1B" w14:textId="04D92752" w:rsidR="00DC0AC9" w:rsidRPr="00C072E8" w:rsidRDefault="00AA6618" w:rsidP="00DC0AC9">
      <w:pPr>
        <w:pStyle w:val="Heading2"/>
        <w:rPr>
          <w:color w:val="auto"/>
        </w:rPr>
      </w:pPr>
      <w:r w:rsidRPr="00C072E8">
        <w:rPr>
          <w:color w:val="auto"/>
        </w:rPr>
        <w:t>Non-Derogation</w:t>
      </w:r>
    </w:p>
    <w:p w14:paraId="68C42714" w14:textId="77777777" w:rsidR="00DC0AC9" w:rsidRPr="00B568C5" w:rsidRDefault="00DC0AC9" w:rsidP="00DC0AC9">
      <w:pPr>
        <w:ind w:left="720" w:hanging="720"/>
        <w:rPr>
          <w:rFonts w:eastAsia="Times New Roman" w:cs="Arial"/>
          <w:szCs w:val="24"/>
          <w:lang w:val="en-AU"/>
        </w:rPr>
      </w:pPr>
    </w:p>
    <w:p w14:paraId="71A2E93D" w14:textId="21E2120E" w:rsidR="00D539CC" w:rsidRPr="00C072E8" w:rsidRDefault="00CF39B0" w:rsidP="00AA6618">
      <w:pPr>
        <w:contextualSpacing/>
        <w:rPr>
          <w:rFonts w:cs="Arial"/>
          <w:szCs w:val="24"/>
          <w:lang w:val="en-AU"/>
        </w:rPr>
      </w:pPr>
      <w:r w:rsidRPr="00C072E8">
        <w:rPr>
          <w:rFonts w:cs="Arial"/>
          <w:szCs w:val="24"/>
          <w:lang w:val="en-AU"/>
        </w:rPr>
        <w:t xml:space="preserve">The Parties recognise that it is inappropriate to encourage trade and investment by weakening or reducing the protections afforded in </w:t>
      </w:r>
      <w:r w:rsidR="00D51A18" w:rsidRPr="00C072E8">
        <w:rPr>
          <w:rFonts w:cs="Arial"/>
          <w:szCs w:val="24"/>
          <w:lang w:val="en-AU"/>
        </w:rPr>
        <w:t>their respective</w:t>
      </w:r>
      <w:r w:rsidRPr="00C072E8">
        <w:rPr>
          <w:rFonts w:cs="Arial"/>
          <w:szCs w:val="24"/>
          <w:lang w:val="en-AU"/>
        </w:rPr>
        <w:t xml:space="preserve"> </w:t>
      </w:r>
      <w:r w:rsidR="007C16F9">
        <w:rPr>
          <w:rFonts w:cs="Arial"/>
          <w:szCs w:val="24"/>
          <w:lang w:val="en-AU"/>
        </w:rPr>
        <w:t>l</w:t>
      </w:r>
      <w:r w:rsidRPr="00C072E8">
        <w:rPr>
          <w:rFonts w:cs="Arial"/>
          <w:szCs w:val="24"/>
          <w:lang w:val="en-AU"/>
        </w:rPr>
        <w:t xml:space="preserve">abour </w:t>
      </w:r>
      <w:r w:rsidR="007C16F9">
        <w:rPr>
          <w:rFonts w:cs="Arial"/>
          <w:szCs w:val="24"/>
          <w:lang w:val="en-AU"/>
        </w:rPr>
        <w:t>l</w:t>
      </w:r>
      <w:r w:rsidRPr="00C072E8">
        <w:rPr>
          <w:rFonts w:cs="Arial"/>
          <w:szCs w:val="24"/>
          <w:lang w:val="en-AU"/>
        </w:rPr>
        <w:t>aws.</w:t>
      </w:r>
    </w:p>
    <w:bookmarkEnd w:id="0"/>
    <w:p w14:paraId="48ED2218" w14:textId="77777777" w:rsidR="00493DA4" w:rsidRPr="00B568C5" w:rsidRDefault="00493DA4" w:rsidP="00BF10AC">
      <w:pPr>
        <w:contextualSpacing/>
        <w:rPr>
          <w:rFonts w:cs="Arial"/>
          <w:szCs w:val="24"/>
          <w:lang w:val="en-AU"/>
        </w:rPr>
      </w:pPr>
    </w:p>
    <w:p w14:paraId="1556C5C1" w14:textId="77777777" w:rsidR="004A6B77" w:rsidRDefault="004A6B77" w:rsidP="00BF10AC">
      <w:pPr>
        <w:contextualSpacing/>
        <w:rPr>
          <w:rFonts w:cs="Arial"/>
          <w:szCs w:val="24"/>
          <w:lang w:val="en-AU"/>
        </w:rPr>
      </w:pPr>
    </w:p>
    <w:p w14:paraId="3A42AC0F" w14:textId="77777777" w:rsidR="00236F9F" w:rsidRDefault="00236F9F" w:rsidP="00BF10AC">
      <w:pPr>
        <w:contextualSpacing/>
        <w:rPr>
          <w:rFonts w:cs="Arial"/>
          <w:szCs w:val="24"/>
          <w:lang w:val="en-AU"/>
        </w:rPr>
      </w:pPr>
    </w:p>
    <w:p w14:paraId="6943608E" w14:textId="77777777" w:rsidR="00236F9F" w:rsidRPr="00C072E8" w:rsidRDefault="00236F9F" w:rsidP="00BF10AC">
      <w:pPr>
        <w:contextualSpacing/>
        <w:rPr>
          <w:rFonts w:cs="Arial"/>
          <w:szCs w:val="24"/>
          <w:lang w:val="en-AU"/>
        </w:rPr>
      </w:pPr>
    </w:p>
    <w:p w14:paraId="33B5E740" w14:textId="5ECD2CA8" w:rsidR="00746024" w:rsidRPr="00B568C5" w:rsidRDefault="00FC657C" w:rsidP="00FC657C">
      <w:pPr>
        <w:pStyle w:val="Heading2"/>
        <w:contextualSpacing/>
        <w:rPr>
          <w:color w:val="auto"/>
        </w:rPr>
      </w:pPr>
      <w:r w:rsidRPr="00B568C5">
        <w:rPr>
          <w:color w:val="auto"/>
        </w:rPr>
        <w:lastRenderedPageBreak/>
        <w:t xml:space="preserve">Article </w:t>
      </w:r>
      <w:r w:rsidR="00493DA4" w:rsidRPr="00751F5A">
        <w:rPr>
          <w:color w:val="auto"/>
        </w:rPr>
        <w:t>2</w:t>
      </w:r>
      <w:r w:rsidR="005D685D">
        <w:rPr>
          <w:color w:val="auto"/>
        </w:rPr>
        <w:t>0</w:t>
      </w:r>
      <w:r w:rsidRPr="00B568C5">
        <w:rPr>
          <w:color w:val="auto"/>
        </w:rPr>
        <w:t>.</w:t>
      </w:r>
      <w:r w:rsidR="005E7D98" w:rsidRPr="00B568C5">
        <w:rPr>
          <w:color w:val="auto"/>
        </w:rPr>
        <w:t>7</w:t>
      </w:r>
    </w:p>
    <w:p w14:paraId="26AB973F" w14:textId="1B4EA8FE" w:rsidR="00FC657C" w:rsidRPr="00B568C5" w:rsidRDefault="00FC657C" w:rsidP="00FC657C">
      <w:pPr>
        <w:pStyle w:val="Heading2"/>
        <w:contextualSpacing/>
        <w:rPr>
          <w:color w:val="auto"/>
        </w:rPr>
      </w:pPr>
      <w:r w:rsidRPr="00B568C5">
        <w:rPr>
          <w:color w:val="auto"/>
        </w:rPr>
        <w:t>Enforcement of Labour Laws</w:t>
      </w:r>
    </w:p>
    <w:p w14:paraId="2BE79D36" w14:textId="77777777" w:rsidR="005E7D98" w:rsidRPr="00C072E8" w:rsidRDefault="005E7D98" w:rsidP="00FC657C">
      <w:pPr>
        <w:contextualSpacing/>
        <w:jc w:val="left"/>
        <w:rPr>
          <w:rFonts w:cs="Arial"/>
          <w:i/>
          <w:iCs/>
          <w:szCs w:val="24"/>
          <w:lang w:val="en-AU"/>
        </w:rPr>
      </w:pPr>
    </w:p>
    <w:p w14:paraId="49EAA2C7" w14:textId="3C7019D4" w:rsidR="006023F1" w:rsidRPr="00B568C5" w:rsidRDefault="00772CE7" w:rsidP="00B568C5">
      <w:pPr>
        <w:pStyle w:val="NoSpacing"/>
        <w:ind w:left="567" w:hanging="567"/>
        <w:contextualSpacing/>
        <w:jc w:val="both"/>
        <w:rPr>
          <w:rFonts w:ascii="Arial" w:eastAsia="Times New Roman" w:hAnsi="Arial" w:cs="Arial"/>
          <w:sz w:val="24"/>
          <w:szCs w:val="24"/>
        </w:rPr>
      </w:pPr>
      <w:r w:rsidRPr="00B568C5">
        <w:rPr>
          <w:rFonts w:ascii="Arial" w:eastAsia="Times New Roman" w:hAnsi="Arial" w:cs="Arial"/>
          <w:sz w:val="24"/>
          <w:szCs w:val="24"/>
        </w:rPr>
        <w:t>1.</w:t>
      </w:r>
      <w:r w:rsidR="006023F1" w:rsidRPr="00B568C5">
        <w:rPr>
          <w:rFonts w:ascii="Arial" w:eastAsia="Times New Roman" w:hAnsi="Arial" w:cs="Arial"/>
          <w:sz w:val="24"/>
          <w:szCs w:val="24"/>
        </w:rPr>
        <w:tab/>
      </w:r>
      <w:r w:rsidR="00FC657C" w:rsidRPr="00B568C5">
        <w:rPr>
          <w:rFonts w:ascii="Arial" w:eastAsia="Times New Roman" w:hAnsi="Arial" w:cs="Arial"/>
          <w:sz w:val="24"/>
          <w:szCs w:val="24"/>
        </w:rPr>
        <w:t>Neither Party shall fail to enforce its labour laws through a sustained or recurring course of action or inaction in a manner affecting trade or investment between the Parties after the date of entry into force of this Agreement.</w:t>
      </w:r>
    </w:p>
    <w:p w14:paraId="6CAF2C22" w14:textId="77777777" w:rsidR="006023F1" w:rsidRPr="00B568C5" w:rsidRDefault="006023F1" w:rsidP="00B568C5">
      <w:pPr>
        <w:pStyle w:val="NoSpacing"/>
        <w:ind w:left="567" w:hanging="567"/>
        <w:contextualSpacing/>
        <w:rPr>
          <w:rFonts w:ascii="Arial" w:eastAsia="Times New Roman" w:hAnsi="Arial" w:cs="Arial"/>
          <w:sz w:val="24"/>
          <w:szCs w:val="24"/>
        </w:rPr>
      </w:pPr>
    </w:p>
    <w:p w14:paraId="6296D3AE" w14:textId="0D630B5A" w:rsidR="00FC657C" w:rsidRPr="00B568C5" w:rsidRDefault="006023F1" w:rsidP="00B568C5">
      <w:pPr>
        <w:pStyle w:val="NoSpacing"/>
        <w:ind w:left="567" w:hanging="567"/>
        <w:contextualSpacing/>
        <w:jc w:val="both"/>
        <w:rPr>
          <w:rFonts w:ascii="Arial" w:eastAsia="Times New Roman" w:hAnsi="Arial" w:cs="Arial"/>
          <w:sz w:val="24"/>
          <w:szCs w:val="24"/>
        </w:rPr>
      </w:pPr>
      <w:r w:rsidRPr="00BF4BC2">
        <w:rPr>
          <w:rFonts w:ascii="Arial" w:eastAsia="Times New Roman" w:hAnsi="Arial" w:cs="Arial"/>
          <w:sz w:val="24"/>
          <w:szCs w:val="28"/>
        </w:rPr>
        <w:t>2.</w:t>
      </w:r>
      <w:r w:rsidRPr="00B568C5">
        <w:rPr>
          <w:rFonts w:ascii="Arial" w:eastAsia="Times New Roman" w:hAnsi="Arial" w:cs="Arial"/>
          <w:szCs w:val="24"/>
        </w:rPr>
        <w:tab/>
      </w:r>
      <w:r w:rsidR="00FC657C" w:rsidRPr="00B568C5">
        <w:rPr>
          <w:rFonts w:ascii="Arial" w:eastAsia="Times New Roman" w:hAnsi="Arial" w:cs="Arial"/>
          <w:sz w:val="24"/>
          <w:szCs w:val="24"/>
        </w:rPr>
        <w:t xml:space="preserve">Each Party retains the right to exercise reasonable enforcement discretion and to make </w:t>
      </w:r>
      <w:r w:rsidR="00FC657C" w:rsidRPr="00B568C5">
        <w:rPr>
          <w:rFonts w:ascii="Arial" w:eastAsia="Times New Roman" w:hAnsi="Arial" w:cs="Arial"/>
          <w:i/>
          <w:iCs/>
          <w:sz w:val="24"/>
          <w:szCs w:val="24"/>
        </w:rPr>
        <w:t>bona fide</w:t>
      </w:r>
      <w:r w:rsidR="00FC657C" w:rsidRPr="00B568C5">
        <w:rPr>
          <w:rFonts w:ascii="Arial" w:eastAsia="Times New Roman" w:hAnsi="Arial" w:cs="Arial"/>
          <w:sz w:val="24"/>
          <w:szCs w:val="24"/>
        </w:rPr>
        <w:t xml:space="preserve"> decisions with regard to the allocation of enforcement resources between labour enforcement activities among the </w:t>
      </w:r>
      <w:r w:rsidR="007C16F9">
        <w:rPr>
          <w:rFonts w:ascii="Arial" w:eastAsia="Times New Roman" w:hAnsi="Arial" w:cs="Arial"/>
          <w:sz w:val="24"/>
          <w:szCs w:val="24"/>
        </w:rPr>
        <w:t>l</w:t>
      </w:r>
      <w:r w:rsidR="00831417" w:rsidRPr="00B568C5">
        <w:rPr>
          <w:rFonts w:ascii="Arial" w:eastAsia="Times New Roman" w:hAnsi="Arial" w:cs="Arial"/>
          <w:sz w:val="24"/>
          <w:szCs w:val="24"/>
        </w:rPr>
        <w:t xml:space="preserve">abour </w:t>
      </w:r>
      <w:r w:rsidR="007C16F9">
        <w:rPr>
          <w:rFonts w:ascii="Arial" w:eastAsia="Times New Roman" w:hAnsi="Arial" w:cs="Arial"/>
          <w:sz w:val="24"/>
          <w:szCs w:val="24"/>
        </w:rPr>
        <w:t>r</w:t>
      </w:r>
      <w:r w:rsidR="00831417" w:rsidRPr="00B568C5">
        <w:rPr>
          <w:rFonts w:ascii="Arial" w:eastAsia="Times New Roman" w:hAnsi="Arial" w:cs="Arial"/>
          <w:sz w:val="24"/>
          <w:szCs w:val="24"/>
        </w:rPr>
        <w:t>ights</w:t>
      </w:r>
      <w:r w:rsidR="00FC657C" w:rsidRPr="00B568C5">
        <w:rPr>
          <w:rFonts w:ascii="Arial" w:eastAsia="Times New Roman" w:hAnsi="Arial" w:cs="Arial"/>
          <w:sz w:val="24"/>
          <w:szCs w:val="24"/>
        </w:rPr>
        <w:t>, provided that the exercise of that discretion, and those decisions, are not inconsistent with its obligations under this Chapter.</w:t>
      </w:r>
    </w:p>
    <w:p w14:paraId="4F43AB21" w14:textId="77777777" w:rsidR="00FC657C" w:rsidRPr="00B568C5" w:rsidRDefault="00FC657C" w:rsidP="00FC657C">
      <w:pPr>
        <w:ind w:left="720" w:hanging="720"/>
        <w:contextualSpacing/>
        <w:rPr>
          <w:rFonts w:eastAsia="Times New Roman" w:cs="Arial"/>
          <w:szCs w:val="24"/>
          <w:lang w:val="en-AU"/>
        </w:rPr>
      </w:pPr>
    </w:p>
    <w:p w14:paraId="45C0A4A7" w14:textId="77777777" w:rsidR="000165F0" w:rsidRPr="00C072E8" w:rsidRDefault="000165F0" w:rsidP="00BF10AC">
      <w:pPr>
        <w:contextualSpacing/>
        <w:rPr>
          <w:rFonts w:cs="Arial"/>
          <w:szCs w:val="24"/>
          <w:lang w:val="en-AU"/>
        </w:rPr>
      </w:pPr>
    </w:p>
    <w:p w14:paraId="50E8AF1B" w14:textId="00371083" w:rsidR="00746024" w:rsidRPr="00B568C5" w:rsidRDefault="00693406" w:rsidP="00BF10AC">
      <w:pPr>
        <w:pStyle w:val="Heading2"/>
        <w:contextualSpacing/>
        <w:rPr>
          <w:color w:val="auto"/>
        </w:rPr>
      </w:pPr>
      <w:r w:rsidRPr="00B568C5">
        <w:rPr>
          <w:color w:val="auto"/>
        </w:rPr>
        <w:t xml:space="preserve">Article </w:t>
      </w:r>
      <w:r w:rsidR="00021C7C" w:rsidRPr="00C072E8">
        <w:rPr>
          <w:color w:val="auto"/>
        </w:rPr>
        <w:t>2</w:t>
      </w:r>
      <w:r w:rsidR="005D685D">
        <w:rPr>
          <w:color w:val="auto"/>
        </w:rPr>
        <w:t>0</w:t>
      </w:r>
      <w:r w:rsidR="00806030" w:rsidRPr="00B568C5">
        <w:rPr>
          <w:color w:val="auto"/>
        </w:rPr>
        <w:t>.</w:t>
      </w:r>
      <w:r w:rsidR="005E7D98" w:rsidRPr="00B568C5">
        <w:rPr>
          <w:color w:val="auto"/>
        </w:rPr>
        <w:t>8</w:t>
      </w:r>
    </w:p>
    <w:p w14:paraId="4178FE47" w14:textId="0E7245B3" w:rsidR="00806030" w:rsidRPr="00B568C5" w:rsidRDefault="007251CF" w:rsidP="00BF10AC">
      <w:pPr>
        <w:pStyle w:val="Heading2"/>
        <w:contextualSpacing/>
        <w:rPr>
          <w:color w:val="auto"/>
        </w:rPr>
      </w:pPr>
      <w:r w:rsidRPr="00B568C5">
        <w:rPr>
          <w:color w:val="auto"/>
        </w:rPr>
        <w:t>Non-discrimination</w:t>
      </w:r>
      <w:r w:rsidR="00B06A8B" w:rsidRPr="00B568C5">
        <w:rPr>
          <w:color w:val="auto"/>
        </w:rPr>
        <w:t>,</w:t>
      </w:r>
      <w:r w:rsidRPr="00B568C5">
        <w:rPr>
          <w:color w:val="auto"/>
        </w:rPr>
        <w:t xml:space="preserve"> Equality </w:t>
      </w:r>
      <w:r w:rsidR="00B06A8B" w:rsidRPr="00B568C5">
        <w:rPr>
          <w:color w:val="auto"/>
        </w:rPr>
        <w:t xml:space="preserve">and Safety </w:t>
      </w:r>
      <w:r w:rsidRPr="00B568C5">
        <w:rPr>
          <w:color w:val="auto"/>
        </w:rPr>
        <w:t>in the Workplace</w:t>
      </w:r>
    </w:p>
    <w:p w14:paraId="5DB7FF32" w14:textId="77777777" w:rsidR="005E7D98" w:rsidRPr="00C072E8" w:rsidRDefault="005E7D98" w:rsidP="00BF10AC">
      <w:pPr>
        <w:contextualSpacing/>
        <w:jc w:val="left"/>
        <w:rPr>
          <w:rFonts w:cs="Arial"/>
          <w:i/>
          <w:iCs/>
          <w:szCs w:val="24"/>
          <w:lang w:val="en-AU"/>
        </w:rPr>
      </w:pPr>
    </w:p>
    <w:p w14:paraId="5A1985C9" w14:textId="27EC7AC4" w:rsidR="008F2D72" w:rsidRPr="00B568C5" w:rsidRDefault="000D026B" w:rsidP="00B568C5">
      <w:pPr>
        <w:pStyle w:val="NoSpacing"/>
        <w:ind w:left="567" w:hanging="567"/>
        <w:contextualSpacing/>
        <w:jc w:val="both"/>
        <w:rPr>
          <w:rFonts w:ascii="Arial" w:eastAsia="Times New Roman" w:hAnsi="Arial" w:cs="Arial"/>
          <w:sz w:val="24"/>
          <w:szCs w:val="24"/>
        </w:rPr>
      </w:pPr>
      <w:r w:rsidRPr="00B568C5">
        <w:rPr>
          <w:rFonts w:ascii="Arial" w:eastAsia="Times New Roman" w:hAnsi="Arial" w:cs="Arial"/>
          <w:sz w:val="24"/>
          <w:szCs w:val="24"/>
        </w:rPr>
        <w:t>1.</w:t>
      </w:r>
      <w:r w:rsidRPr="00B568C5">
        <w:rPr>
          <w:rFonts w:ascii="Arial" w:eastAsia="Times New Roman" w:hAnsi="Arial" w:cs="Arial"/>
          <w:sz w:val="24"/>
          <w:szCs w:val="24"/>
        </w:rPr>
        <w:tab/>
      </w:r>
      <w:r w:rsidR="00576450" w:rsidRPr="00B568C5">
        <w:rPr>
          <w:rFonts w:ascii="Arial" w:eastAsia="Times New Roman" w:hAnsi="Arial" w:cs="Arial"/>
          <w:sz w:val="24"/>
          <w:szCs w:val="24"/>
        </w:rPr>
        <w:t>The Parties acknowledge the importance of equality and non-discrimination in employment</w:t>
      </w:r>
      <w:r w:rsidR="00936106" w:rsidRPr="00B568C5">
        <w:rPr>
          <w:rFonts w:ascii="Arial" w:eastAsia="Times New Roman" w:hAnsi="Arial" w:cs="Arial"/>
          <w:sz w:val="24"/>
          <w:szCs w:val="24"/>
        </w:rPr>
        <w:t>, entrepreneurship</w:t>
      </w:r>
      <w:r w:rsidR="00576450" w:rsidRPr="00B568C5">
        <w:rPr>
          <w:rFonts w:ascii="Arial" w:eastAsia="Times New Roman" w:hAnsi="Arial" w:cs="Arial"/>
          <w:sz w:val="24"/>
          <w:szCs w:val="24"/>
        </w:rPr>
        <w:t xml:space="preserve"> and income opportunities for sustainable, equitable, and inclusive economic growth. </w:t>
      </w:r>
    </w:p>
    <w:p w14:paraId="0F356656" w14:textId="77777777" w:rsidR="008F2D72" w:rsidRPr="00B568C5" w:rsidRDefault="008F2D72" w:rsidP="00B568C5">
      <w:pPr>
        <w:pStyle w:val="NoSpacing"/>
        <w:ind w:left="567" w:hanging="567"/>
        <w:contextualSpacing/>
        <w:rPr>
          <w:rFonts w:ascii="Arial" w:eastAsia="Times New Roman" w:hAnsi="Arial" w:cs="Arial"/>
          <w:sz w:val="24"/>
          <w:szCs w:val="24"/>
        </w:rPr>
      </w:pPr>
    </w:p>
    <w:p w14:paraId="335F930E" w14:textId="6F729BC1" w:rsidR="00576450" w:rsidRPr="00B568C5" w:rsidRDefault="000D026B" w:rsidP="00B568C5">
      <w:pPr>
        <w:pStyle w:val="NoSpacing"/>
        <w:ind w:left="567" w:hanging="567"/>
        <w:contextualSpacing/>
        <w:jc w:val="both"/>
        <w:rPr>
          <w:rFonts w:ascii="Arial" w:eastAsia="Times New Roman" w:hAnsi="Arial" w:cs="Arial"/>
          <w:sz w:val="24"/>
          <w:szCs w:val="24"/>
        </w:rPr>
      </w:pPr>
      <w:r w:rsidRPr="00B568C5">
        <w:rPr>
          <w:rFonts w:ascii="Arial" w:eastAsia="Times New Roman" w:hAnsi="Arial" w:cs="Arial"/>
          <w:sz w:val="24"/>
          <w:szCs w:val="24"/>
        </w:rPr>
        <w:t>2.</w:t>
      </w:r>
      <w:r w:rsidRPr="00B568C5">
        <w:rPr>
          <w:rFonts w:ascii="Arial" w:eastAsia="Times New Roman" w:hAnsi="Arial" w:cs="Arial"/>
          <w:sz w:val="24"/>
          <w:szCs w:val="24"/>
        </w:rPr>
        <w:tab/>
      </w:r>
      <w:r w:rsidR="008F2D72" w:rsidRPr="00B568C5">
        <w:rPr>
          <w:rFonts w:ascii="Arial" w:eastAsia="Times New Roman" w:hAnsi="Arial" w:cs="Arial"/>
          <w:sz w:val="24"/>
          <w:szCs w:val="24"/>
        </w:rPr>
        <w:t>E</w:t>
      </w:r>
      <w:r w:rsidR="00576450" w:rsidRPr="00B568C5">
        <w:rPr>
          <w:rFonts w:ascii="Arial" w:eastAsia="Times New Roman" w:hAnsi="Arial" w:cs="Arial"/>
          <w:sz w:val="24"/>
          <w:szCs w:val="24"/>
        </w:rPr>
        <w:t>ach Party affirms its commitments to non-discrimination in employment, occupations and places of work</w:t>
      </w:r>
      <w:r w:rsidR="006712A2" w:rsidRPr="00B568C5">
        <w:rPr>
          <w:rFonts w:ascii="Arial" w:eastAsia="Times New Roman" w:hAnsi="Arial" w:cs="Arial"/>
          <w:sz w:val="24"/>
          <w:szCs w:val="24"/>
          <w:lang w:val="en-GB"/>
        </w:rPr>
        <w:t xml:space="preserve"> </w:t>
      </w:r>
      <w:r w:rsidR="005802C1" w:rsidRPr="00B568C5">
        <w:rPr>
          <w:rFonts w:ascii="Arial" w:eastAsia="Times New Roman" w:hAnsi="Arial" w:cs="Arial"/>
          <w:sz w:val="24"/>
          <w:szCs w:val="24"/>
          <w:lang w:val="en-GB"/>
        </w:rPr>
        <w:t xml:space="preserve">on the basis of race, colour, sex, religion, political opinion, national extraction or social origin, </w:t>
      </w:r>
      <w:r w:rsidR="00576450" w:rsidRPr="00B568C5">
        <w:rPr>
          <w:rFonts w:ascii="Arial" w:eastAsia="Times New Roman" w:hAnsi="Arial" w:cs="Arial"/>
          <w:sz w:val="24"/>
          <w:szCs w:val="24"/>
        </w:rPr>
        <w:t>and to take measures</w:t>
      </w:r>
      <w:r w:rsidR="006712A2" w:rsidRPr="00B568C5">
        <w:rPr>
          <w:rFonts w:ascii="Arial" w:eastAsia="Times New Roman" w:hAnsi="Arial" w:cs="Arial"/>
          <w:sz w:val="24"/>
          <w:szCs w:val="24"/>
        </w:rPr>
        <w:t xml:space="preserve"> </w:t>
      </w:r>
      <w:r w:rsidR="00576450" w:rsidRPr="00B568C5">
        <w:rPr>
          <w:rFonts w:ascii="Arial" w:eastAsia="Times New Roman" w:hAnsi="Arial" w:cs="Arial"/>
          <w:sz w:val="24"/>
          <w:szCs w:val="24"/>
        </w:rPr>
        <w:t xml:space="preserve">to advance anti-discrimination practices and </w:t>
      </w:r>
      <w:r w:rsidR="00936106" w:rsidRPr="00B568C5">
        <w:rPr>
          <w:rFonts w:ascii="Arial" w:eastAsia="Times New Roman" w:hAnsi="Arial" w:cs="Arial"/>
          <w:sz w:val="24"/>
          <w:szCs w:val="24"/>
        </w:rPr>
        <w:t xml:space="preserve">eliminate any and all </w:t>
      </w:r>
      <w:r w:rsidR="00576450" w:rsidRPr="00B568C5">
        <w:rPr>
          <w:rFonts w:ascii="Arial" w:eastAsia="Times New Roman" w:hAnsi="Arial" w:cs="Arial"/>
          <w:sz w:val="24"/>
          <w:szCs w:val="24"/>
        </w:rPr>
        <w:t xml:space="preserve">discriminatory practices, including </w:t>
      </w:r>
      <w:r w:rsidR="00936106" w:rsidRPr="00B568C5">
        <w:rPr>
          <w:rFonts w:ascii="Arial" w:eastAsia="Times New Roman" w:hAnsi="Arial" w:cs="Arial"/>
          <w:sz w:val="24"/>
          <w:szCs w:val="24"/>
        </w:rPr>
        <w:t>in relation to working arrangements, opportunities and pay</w:t>
      </w:r>
      <w:r w:rsidR="007C16F9">
        <w:rPr>
          <w:rFonts w:ascii="Arial" w:eastAsia="Times New Roman" w:hAnsi="Arial" w:cs="Arial"/>
          <w:sz w:val="24"/>
          <w:szCs w:val="24"/>
        </w:rPr>
        <w:t xml:space="preserve"> or </w:t>
      </w:r>
      <w:r w:rsidR="00936106" w:rsidRPr="00B568C5">
        <w:rPr>
          <w:rFonts w:ascii="Arial" w:eastAsia="Times New Roman" w:hAnsi="Arial" w:cs="Arial"/>
          <w:sz w:val="24"/>
          <w:szCs w:val="24"/>
        </w:rPr>
        <w:t>salary</w:t>
      </w:r>
      <w:r w:rsidR="006712A2" w:rsidRPr="00B568C5">
        <w:rPr>
          <w:rFonts w:ascii="Arial" w:eastAsia="Times New Roman" w:hAnsi="Arial" w:cs="Arial"/>
          <w:sz w:val="24"/>
          <w:szCs w:val="24"/>
        </w:rPr>
        <w:t>.</w:t>
      </w:r>
      <w:r w:rsidR="006B50A6" w:rsidRPr="00B568C5">
        <w:rPr>
          <w:rFonts w:ascii="Arial" w:eastAsia="Times New Roman" w:hAnsi="Arial" w:cs="Arial"/>
          <w:sz w:val="24"/>
          <w:szCs w:val="24"/>
        </w:rPr>
        <w:t xml:space="preserve"> </w:t>
      </w:r>
    </w:p>
    <w:p w14:paraId="29702AB2" w14:textId="77777777" w:rsidR="00DC6828" w:rsidRPr="00B568C5" w:rsidRDefault="00DC6828" w:rsidP="00B568C5">
      <w:pPr>
        <w:pStyle w:val="ListParagraph"/>
        <w:ind w:left="567" w:hanging="567"/>
        <w:rPr>
          <w:rFonts w:eastAsia="Times New Roman" w:cs="Arial"/>
          <w:szCs w:val="24"/>
          <w:highlight w:val="cyan"/>
        </w:rPr>
      </w:pPr>
    </w:p>
    <w:p w14:paraId="1D6B4EF4" w14:textId="3BF15822" w:rsidR="00D50630" w:rsidRPr="00C072E8" w:rsidRDefault="000D026B" w:rsidP="00B568C5">
      <w:pPr>
        <w:pStyle w:val="NoSpacing"/>
        <w:ind w:left="567" w:hanging="567"/>
        <w:contextualSpacing/>
        <w:jc w:val="both"/>
        <w:rPr>
          <w:rFonts w:ascii="Arial" w:eastAsia="Times New Roman" w:hAnsi="Arial" w:cs="Arial"/>
          <w:sz w:val="24"/>
          <w:szCs w:val="24"/>
        </w:rPr>
      </w:pPr>
      <w:r w:rsidRPr="00B568C5">
        <w:rPr>
          <w:rFonts w:ascii="Arial" w:eastAsia="Times New Roman" w:hAnsi="Arial" w:cs="Arial"/>
          <w:sz w:val="24"/>
          <w:szCs w:val="24"/>
        </w:rPr>
        <w:t>3.</w:t>
      </w:r>
      <w:r w:rsidRPr="00B568C5">
        <w:rPr>
          <w:rFonts w:ascii="Arial" w:eastAsia="Times New Roman" w:hAnsi="Arial" w:cs="Arial"/>
          <w:sz w:val="24"/>
          <w:szCs w:val="24"/>
        </w:rPr>
        <w:tab/>
      </w:r>
      <w:r w:rsidR="00576450" w:rsidRPr="00B568C5">
        <w:rPr>
          <w:rFonts w:ascii="Arial" w:eastAsia="Times New Roman" w:hAnsi="Arial" w:cs="Arial"/>
          <w:sz w:val="24"/>
          <w:szCs w:val="24"/>
        </w:rPr>
        <w:t xml:space="preserve">The Parties agree to share information on their respective domestic approaches and </w:t>
      </w:r>
      <w:r w:rsidR="003119C3" w:rsidRPr="00B568C5">
        <w:rPr>
          <w:rFonts w:ascii="Arial" w:eastAsia="Times New Roman" w:hAnsi="Arial" w:cs="Arial"/>
          <w:sz w:val="24"/>
          <w:szCs w:val="24"/>
        </w:rPr>
        <w:t xml:space="preserve">to </w:t>
      </w:r>
      <w:r w:rsidR="00576450" w:rsidRPr="00B568C5">
        <w:rPr>
          <w:rFonts w:ascii="Arial" w:eastAsia="Times New Roman" w:hAnsi="Arial" w:cs="Arial"/>
          <w:sz w:val="24"/>
          <w:szCs w:val="24"/>
        </w:rPr>
        <w:t>cooperate, as appropriate, on activities to address discriminatory practices, promote equality of opportunity</w:t>
      </w:r>
      <w:r w:rsidR="005851EB" w:rsidRPr="00B568C5">
        <w:rPr>
          <w:rFonts w:ascii="Arial" w:eastAsia="Times New Roman" w:hAnsi="Arial" w:cs="Arial"/>
          <w:sz w:val="24"/>
          <w:szCs w:val="24"/>
        </w:rPr>
        <w:t xml:space="preserve"> and</w:t>
      </w:r>
      <w:r w:rsidR="00576450" w:rsidRPr="00C072E8">
        <w:rPr>
          <w:rFonts w:ascii="Arial" w:eastAsia="Times New Roman" w:hAnsi="Arial" w:cs="Arial"/>
          <w:sz w:val="24"/>
          <w:szCs w:val="24"/>
        </w:rPr>
        <w:t xml:space="preserve"> </w:t>
      </w:r>
      <w:r w:rsidR="006712A2" w:rsidRPr="00C072E8">
        <w:rPr>
          <w:rFonts w:ascii="Arial" w:eastAsia="Times New Roman" w:hAnsi="Arial" w:cs="Arial"/>
          <w:sz w:val="24"/>
          <w:szCs w:val="24"/>
        </w:rPr>
        <w:t xml:space="preserve">safety </w:t>
      </w:r>
      <w:r w:rsidR="00576450" w:rsidRPr="00C072E8">
        <w:rPr>
          <w:rFonts w:ascii="Arial" w:eastAsia="Times New Roman" w:hAnsi="Arial" w:cs="Arial"/>
          <w:sz w:val="24"/>
          <w:szCs w:val="24"/>
        </w:rPr>
        <w:t>in employment</w:t>
      </w:r>
      <w:r w:rsidR="00576450" w:rsidRPr="00B568C5">
        <w:rPr>
          <w:rFonts w:ascii="Arial" w:eastAsia="Times New Roman" w:hAnsi="Arial" w:cs="Arial"/>
          <w:sz w:val="24"/>
          <w:szCs w:val="24"/>
        </w:rPr>
        <w:t xml:space="preserve">, and </w:t>
      </w:r>
      <w:r w:rsidR="003119C3" w:rsidRPr="00B568C5">
        <w:rPr>
          <w:rFonts w:ascii="Arial" w:eastAsia="Times New Roman" w:hAnsi="Arial" w:cs="Arial"/>
          <w:sz w:val="24"/>
          <w:szCs w:val="24"/>
        </w:rPr>
        <w:t xml:space="preserve">to </w:t>
      </w:r>
      <w:r w:rsidR="00936106" w:rsidRPr="00B568C5">
        <w:rPr>
          <w:rFonts w:ascii="Arial" w:eastAsia="Times New Roman" w:hAnsi="Arial" w:cs="Arial"/>
          <w:sz w:val="24"/>
          <w:szCs w:val="24"/>
        </w:rPr>
        <w:t xml:space="preserve">ensure decent work </w:t>
      </w:r>
      <w:r w:rsidR="00576450" w:rsidRPr="00B568C5">
        <w:rPr>
          <w:rFonts w:ascii="Arial" w:eastAsia="Times New Roman" w:hAnsi="Arial" w:cs="Arial"/>
          <w:sz w:val="24"/>
          <w:szCs w:val="24"/>
        </w:rPr>
        <w:t xml:space="preserve">and </w:t>
      </w:r>
      <w:r w:rsidR="00936106" w:rsidRPr="00B568C5">
        <w:rPr>
          <w:rFonts w:ascii="Arial" w:eastAsia="Times New Roman" w:hAnsi="Arial" w:cs="Arial"/>
          <w:sz w:val="24"/>
          <w:szCs w:val="24"/>
        </w:rPr>
        <w:t xml:space="preserve">improve access to </w:t>
      </w:r>
      <w:r w:rsidR="00576450" w:rsidRPr="00B568C5">
        <w:rPr>
          <w:rFonts w:ascii="Arial" w:eastAsia="Times New Roman" w:hAnsi="Arial" w:cs="Arial"/>
          <w:sz w:val="24"/>
          <w:szCs w:val="24"/>
        </w:rPr>
        <w:t xml:space="preserve">the benefits </w:t>
      </w:r>
      <w:r w:rsidR="00576450" w:rsidRPr="00C072E8">
        <w:rPr>
          <w:rFonts w:ascii="Arial" w:eastAsia="Times New Roman" w:hAnsi="Arial" w:cs="Arial"/>
          <w:sz w:val="24"/>
          <w:szCs w:val="24"/>
        </w:rPr>
        <w:t>of trade or investment</w:t>
      </w:r>
      <w:r w:rsidR="00936106" w:rsidRPr="00C072E8">
        <w:rPr>
          <w:rFonts w:ascii="Arial" w:eastAsia="Times New Roman" w:hAnsi="Arial" w:cs="Arial"/>
          <w:sz w:val="24"/>
          <w:szCs w:val="24"/>
        </w:rPr>
        <w:t xml:space="preserve"> for all</w:t>
      </w:r>
      <w:r w:rsidR="00576450" w:rsidRPr="00C072E8">
        <w:rPr>
          <w:rFonts w:ascii="Arial" w:eastAsia="Times New Roman" w:hAnsi="Arial" w:cs="Arial"/>
          <w:sz w:val="24"/>
          <w:szCs w:val="24"/>
        </w:rPr>
        <w:t xml:space="preserve">. </w:t>
      </w:r>
    </w:p>
    <w:p w14:paraId="33800E8C" w14:textId="77777777" w:rsidR="0069170F" w:rsidRPr="00C072E8" w:rsidRDefault="0069170F" w:rsidP="00B568C5">
      <w:pPr>
        <w:pStyle w:val="NoSpacing"/>
        <w:ind w:left="567" w:hanging="567"/>
        <w:contextualSpacing/>
        <w:jc w:val="both"/>
        <w:rPr>
          <w:rFonts w:ascii="Arial" w:eastAsia="Times New Roman" w:hAnsi="Arial" w:cs="Arial"/>
          <w:sz w:val="24"/>
          <w:szCs w:val="24"/>
        </w:rPr>
      </w:pPr>
    </w:p>
    <w:p w14:paraId="05EEC01A" w14:textId="61ACB216" w:rsidR="0069170F" w:rsidRPr="00C072E8" w:rsidRDefault="008B1AC7" w:rsidP="00B568C5">
      <w:pPr>
        <w:pStyle w:val="NoSpacing"/>
        <w:ind w:left="567" w:hanging="567"/>
        <w:contextualSpacing/>
        <w:jc w:val="both"/>
        <w:rPr>
          <w:rFonts w:ascii="Arial" w:eastAsia="Times New Roman" w:hAnsi="Arial" w:cs="Arial"/>
          <w:sz w:val="24"/>
          <w:szCs w:val="24"/>
        </w:rPr>
      </w:pPr>
      <w:r w:rsidRPr="00C072E8">
        <w:rPr>
          <w:rFonts w:ascii="Arial" w:eastAsia="Times New Roman" w:hAnsi="Arial" w:cs="Arial"/>
          <w:sz w:val="24"/>
          <w:szCs w:val="24"/>
        </w:rPr>
        <w:t>4.</w:t>
      </w:r>
      <w:r w:rsidRPr="00C072E8">
        <w:rPr>
          <w:rFonts w:ascii="Arial" w:eastAsia="Times New Roman" w:hAnsi="Arial" w:cs="Arial"/>
          <w:sz w:val="24"/>
          <w:szCs w:val="24"/>
        </w:rPr>
        <w:tab/>
      </w:r>
      <w:r w:rsidR="0069170F" w:rsidRPr="00C072E8">
        <w:rPr>
          <w:rFonts w:ascii="Arial" w:eastAsia="Times New Roman" w:hAnsi="Arial" w:cs="Arial"/>
          <w:sz w:val="24"/>
          <w:szCs w:val="24"/>
        </w:rPr>
        <w:t xml:space="preserve">Each Party recognises the importance of eliminating violence and harassment from the world of work and shall endeavour to investigate and address violence or threats to violence in the workplace. </w:t>
      </w:r>
    </w:p>
    <w:p w14:paraId="518FE894" w14:textId="3DE8A4AC" w:rsidR="000C462A" w:rsidRPr="00B568C5" w:rsidRDefault="000C462A" w:rsidP="00B568C5">
      <w:pPr>
        <w:pStyle w:val="NoSpacing"/>
        <w:contextualSpacing/>
        <w:rPr>
          <w:rStyle w:val="ui-provider"/>
          <w:rFonts w:ascii="Arial" w:hAnsi="Arial" w:cs="Arial"/>
          <w:sz w:val="24"/>
          <w:szCs w:val="24"/>
        </w:rPr>
      </w:pPr>
    </w:p>
    <w:p w14:paraId="0C09E984" w14:textId="77777777" w:rsidR="000C462A" w:rsidRPr="00B568C5" w:rsidRDefault="000C462A" w:rsidP="00B568C5">
      <w:pPr>
        <w:pStyle w:val="NoSpacing"/>
        <w:contextualSpacing/>
        <w:rPr>
          <w:rFonts w:ascii="Arial" w:eastAsia="Times New Roman" w:hAnsi="Arial" w:cs="Arial"/>
          <w:sz w:val="24"/>
          <w:szCs w:val="24"/>
        </w:rPr>
      </w:pPr>
    </w:p>
    <w:p w14:paraId="09FE1210" w14:textId="5B811F25" w:rsidR="00746024" w:rsidRPr="00B568C5" w:rsidRDefault="00EB4A17" w:rsidP="00EB4A17">
      <w:pPr>
        <w:pStyle w:val="Heading2"/>
        <w:contextualSpacing/>
        <w:rPr>
          <w:color w:val="auto"/>
        </w:rPr>
      </w:pPr>
      <w:r w:rsidRPr="00B568C5">
        <w:rPr>
          <w:color w:val="auto"/>
        </w:rPr>
        <w:t xml:space="preserve">Article </w:t>
      </w:r>
      <w:r w:rsidR="00021C7C" w:rsidRPr="00C072E8">
        <w:rPr>
          <w:color w:val="auto"/>
        </w:rPr>
        <w:t>2</w:t>
      </w:r>
      <w:r w:rsidR="005D685D">
        <w:rPr>
          <w:color w:val="auto"/>
        </w:rPr>
        <w:t>0</w:t>
      </w:r>
      <w:r w:rsidRPr="00B568C5">
        <w:rPr>
          <w:color w:val="auto"/>
        </w:rPr>
        <w:t>.</w:t>
      </w:r>
      <w:r w:rsidR="005E7D98" w:rsidRPr="00B568C5">
        <w:rPr>
          <w:color w:val="auto"/>
        </w:rPr>
        <w:t>9</w:t>
      </w:r>
    </w:p>
    <w:p w14:paraId="28949A35" w14:textId="5DDD3318" w:rsidR="00EB4A17" w:rsidRPr="00B568C5" w:rsidRDefault="00EB4A17" w:rsidP="00EB4A17">
      <w:pPr>
        <w:pStyle w:val="Heading2"/>
        <w:contextualSpacing/>
        <w:rPr>
          <w:color w:val="auto"/>
        </w:rPr>
      </w:pPr>
      <w:r w:rsidRPr="00B568C5">
        <w:rPr>
          <w:color w:val="auto"/>
        </w:rPr>
        <w:t>Forced or Compulsory Labour</w:t>
      </w:r>
    </w:p>
    <w:p w14:paraId="3E741331" w14:textId="77777777" w:rsidR="002F649A" w:rsidRPr="00C072E8" w:rsidRDefault="002F649A" w:rsidP="00EB4A17">
      <w:pPr>
        <w:contextualSpacing/>
        <w:jc w:val="left"/>
        <w:rPr>
          <w:rFonts w:cs="Arial"/>
          <w:i/>
          <w:iCs/>
          <w:szCs w:val="24"/>
          <w:lang w:val="en-AU"/>
        </w:rPr>
      </w:pPr>
    </w:p>
    <w:p w14:paraId="5B60ADA9" w14:textId="7130EEC2" w:rsidR="00EB4A17" w:rsidRPr="00B568C5" w:rsidRDefault="008B1AC7" w:rsidP="008B4720">
      <w:pPr>
        <w:pStyle w:val="NoSpacing"/>
        <w:ind w:left="567" w:hanging="567"/>
        <w:contextualSpacing/>
        <w:jc w:val="both"/>
        <w:rPr>
          <w:rFonts w:ascii="Arial" w:eastAsia="Times New Roman" w:hAnsi="Arial" w:cs="Arial"/>
          <w:sz w:val="24"/>
          <w:szCs w:val="24"/>
        </w:rPr>
      </w:pPr>
      <w:r w:rsidRPr="00B568C5">
        <w:rPr>
          <w:rFonts w:ascii="Arial" w:eastAsia="Times New Roman" w:hAnsi="Arial" w:cs="Arial"/>
          <w:sz w:val="24"/>
          <w:szCs w:val="24"/>
        </w:rPr>
        <w:t>1.</w:t>
      </w:r>
      <w:r w:rsidRPr="00B568C5">
        <w:rPr>
          <w:rFonts w:ascii="Arial" w:eastAsia="Times New Roman" w:hAnsi="Arial" w:cs="Arial"/>
          <w:sz w:val="24"/>
          <w:szCs w:val="24"/>
        </w:rPr>
        <w:tab/>
      </w:r>
      <w:r w:rsidR="00EB4A17" w:rsidRPr="00B568C5">
        <w:rPr>
          <w:rFonts w:ascii="Arial" w:eastAsia="Times New Roman" w:hAnsi="Arial" w:cs="Arial"/>
          <w:sz w:val="24"/>
          <w:szCs w:val="24"/>
        </w:rPr>
        <w:t xml:space="preserve">Each Party recognises the goal of eliminating all forms of forced </w:t>
      </w:r>
      <w:r w:rsidR="00370337">
        <w:rPr>
          <w:rFonts w:ascii="Arial" w:eastAsia="Times New Roman" w:hAnsi="Arial" w:cs="Arial"/>
          <w:sz w:val="24"/>
          <w:szCs w:val="24"/>
        </w:rPr>
        <w:t>or</w:t>
      </w:r>
      <w:r w:rsidR="00370337" w:rsidRPr="00B568C5">
        <w:rPr>
          <w:rFonts w:ascii="Arial" w:eastAsia="Times New Roman" w:hAnsi="Arial" w:cs="Arial"/>
          <w:sz w:val="24"/>
          <w:szCs w:val="24"/>
        </w:rPr>
        <w:t xml:space="preserve"> </w:t>
      </w:r>
      <w:r w:rsidR="00EB4A17" w:rsidRPr="00B568C5">
        <w:rPr>
          <w:rFonts w:ascii="Arial" w:eastAsia="Times New Roman" w:hAnsi="Arial" w:cs="Arial"/>
          <w:sz w:val="24"/>
          <w:szCs w:val="24"/>
        </w:rPr>
        <w:t xml:space="preserve">compulsory labour, including forced or compulsory child labour. Taking into consideration, consistent with </w:t>
      </w:r>
      <w:r w:rsidR="00C24594" w:rsidRPr="00B568C5">
        <w:rPr>
          <w:rFonts w:ascii="Arial" w:eastAsia="Times New Roman" w:hAnsi="Arial" w:cs="Arial"/>
          <w:sz w:val="24"/>
          <w:szCs w:val="24"/>
        </w:rPr>
        <w:t>paragraph</w:t>
      </w:r>
      <w:r w:rsidR="00EB4A17" w:rsidRPr="00B568C5">
        <w:rPr>
          <w:rFonts w:ascii="Arial" w:eastAsia="Times New Roman" w:hAnsi="Arial" w:cs="Arial"/>
          <w:sz w:val="24"/>
          <w:szCs w:val="24"/>
        </w:rPr>
        <w:t xml:space="preserve"> 2 of the ILO Declaration, that the Parties have assumed obligations in this regard in their membership to the ILO, each Party shall also discourage, through initiatives it considers appropriate, the importation </w:t>
      </w:r>
      <w:r w:rsidR="00EB4A17" w:rsidRPr="00B568C5">
        <w:rPr>
          <w:rFonts w:ascii="Arial" w:eastAsia="Times New Roman" w:hAnsi="Arial" w:cs="Arial"/>
          <w:sz w:val="24"/>
          <w:szCs w:val="24"/>
        </w:rPr>
        <w:lastRenderedPageBreak/>
        <w:t>of goods from other sources produced in whole or in part by forced or compulsory labour, including forced or compulsory child labour.</w:t>
      </w:r>
      <w:r w:rsidR="00EB4A17" w:rsidRPr="00B568C5">
        <w:rPr>
          <w:rStyle w:val="FootnoteReference"/>
          <w:rFonts w:ascii="Arial" w:eastAsia="Times New Roman" w:hAnsi="Arial" w:cs="Arial"/>
          <w:sz w:val="24"/>
          <w:szCs w:val="24"/>
        </w:rPr>
        <w:footnoteReference w:id="2"/>
      </w:r>
      <w:r w:rsidR="00EB4A17" w:rsidRPr="00B568C5">
        <w:rPr>
          <w:rFonts w:ascii="Arial" w:eastAsia="Times New Roman" w:hAnsi="Arial" w:cs="Arial"/>
          <w:sz w:val="24"/>
          <w:szCs w:val="24"/>
        </w:rPr>
        <w:t xml:space="preserve"> </w:t>
      </w:r>
    </w:p>
    <w:p w14:paraId="26F303D6" w14:textId="77777777" w:rsidR="00EB4A17" w:rsidRPr="00B568C5" w:rsidRDefault="00EB4A17" w:rsidP="008B4720">
      <w:pPr>
        <w:pStyle w:val="NoSpacing"/>
        <w:ind w:left="567" w:hanging="567"/>
        <w:contextualSpacing/>
        <w:jc w:val="both"/>
        <w:rPr>
          <w:rFonts w:ascii="Arial" w:eastAsia="Times New Roman" w:hAnsi="Arial" w:cs="Arial"/>
          <w:sz w:val="24"/>
          <w:szCs w:val="24"/>
        </w:rPr>
      </w:pPr>
    </w:p>
    <w:p w14:paraId="6035817B" w14:textId="0C2F7C29" w:rsidR="00EB4A17" w:rsidRPr="00B568C5" w:rsidRDefault="002B77AE" w:rsidP="008B4720">
      <w:pPr>
        <w:pStyle w:val="NoSpacing"/>
        <w:ind w:left="567" w:hanging="567"/>
        <w:contextualSpacing/>
        <w:jc w:val="both"/>
        <w:rPr>
          <w:rFonts w:ascii="Arial" w:eastAsia="Times New Roman" w:hAnsi="Arial" w:cs="Arial"/>
          <w:sz w:val="24"/>
          <w:szCs w:val="24"/>
        </w:rPr>
      </w:pPr>
      <w:r w:rsidRPr="00C072E8">
        <w:rPr>
          <w:rFonts w:ascii="Arial" w:eastAsia="Times New Roman" w:hAnsi="Arial" w:cs="Arial"/>
          <w:sz w:val="24"/>
          <w:szCs w:val="24"/>
        </w:rPr>
        <w:t>2</w:t>
      </w:r>
      <w:r w:rsidR="008B1AC7" w:rsidRPr="00B568C5">
        <w:rPr>
          <w:rFonts w:ascii="Arial" w:eastAsia="Times New Roman" w:hAnsi="Arial" w:cs="Arial"/>
          <w:sz w:val="24"/>
          <w:szCs w:val="24"/>
        </w:rPr>
        <w:t>.</w:t>
      </w:r>
      <w:r w:rsidR="008B1AC7" w:rsidRPr="00B568C5">
        <w:rPr>
          <w:rFonts w:ascii="Arial" w:eastAsia="Times New Roman" w:hAnsi="Arial" w:cs="Arial"/>
          <w:sz w:val="24"/>
          <w:szCs w:val="24"/>
        </w:rPr>
        <w:tab/>
      </w:r>
      <w:r w:rsidR="00EB4A17" w:rsidRPr="00B568C5">
        <w:rPr>
          <w:rFonts w:ascii="Arial" w:eastAsia="Times New Roman" w:hAnsi="Arial" w:cs="Arial"/>
          <w:sz w:val="24"/>
          <w:szCs w:val="24"/>
        </w:rPr>
        <w:t>Each Party affirms their commitments to respect, promote and realise the ILO fundamental conventions that aim to progress the effective abolition of child labour, particularly:</w:t>
      </w:r>
    </w:p>
    <w:p w14:paraId="7FB53448" w14:textId="77777777" w:rsidR="00EB4A17" w:rsidRPr="00B568C5" w:rsidRDefault="00EB4A17" w:rsidP="00B568C5">
      <w:pPr>
        <w:pStyle w:val="NoSpacing"/>
        <w:ind w:left="720"/>
        <w:contextualSpacing/>
        <w:jc w:val="both"/>
        <w:rPr>
          <w:rFonts w:ascii="Arial" w:eastAsia="Times New Roman" w:hAnsi="Arial" w:cs="Arial"/>
          <w:sz w:val="24"/>
          <w:szCs w:val="24"/>
        </w:rPr>
      </w:pPr>
    </w:p>
    <w:p w14:paraId="65A39DDF" w14:textId="3523B5F1" w:rsidR="00EB4A17" w:rsidRPr="00B568C5" w:rsidRDefault="004F6606" w:rsidP="00B568C5">
      <w:pPr>
        <w:pStyle w:val="NoSpacing"/>
        <w:ind w:left="1134" w:hanging="567"/>
        <w:contextualSpacing/>
        <w:jc w:val="both"/>
        <w:rPr>
          <w:rFonts w:ascii="Arial" w:eastAsia="Times New Roman" w:hAnsi="Arial" w:cs="Arial"/>
          <w:sz w:val="24"/>
          <w:szCs w:val="24"/>
        </w:rPr>
      </w:pPr>
      <w:r w:rsidRPr="00C072E8">
        <w:rPr>
          <w:rFonts w:ascii="Arial" w:eastAsia="Times New Roman" w:hAnsi="Arial" w:cs="Arial"/>
          <w:sz w:val="24"/>
          <w:szCs w:val="24"/>
        </w:rPr>
        <w:t>(a)</w:t>
      </w:r>
      <w:r w:rsidRPr="00C072E8">
        <w:rPr>
          <w:rFonts w:ascii="Arial" w:eastAsia="Times New Roman" w:hAnsi="Arial" w:cs="Arial"/>
          <w:sz w:val="24"/>
          <w:szCs w:val="24"/>
        </w:rPr>
        <w:tab/>
      </w:r>
      <w:r w:rsidR="00EB4A17" w:rsidRPr="00B568C5">
        <w:rPr>
          <w:rFonts w:ascii="Arial" w:eastAsia="Times New Roman" w:hAnsi="Arial" w:cs="Arial"/>
          <w:i/>
          <w:iCs/>
          <w:sz w:val="24"/>
          <w:szCs w:val="24"/>
        </w:rPr>
        <w:t>Convention concerning Forced or Compulsory Labour</w:t>
      </w:r>
      <w:r w:rsidR="00EB4A17" w:rsidRPr="00B568C5">
        <w:rPr>
          <w:rFonts w:ascii="Arial" w:eastAsia="Times New Roman" w:hAnsi="Arial" w:cs="Arial"/>
          <w:sz w:val="24"/>
          <w:szCs w:val="24"/>
        </w:rPr>
        <w:t xml:space="preserve"> </w:t>
      </w:r>
      <w:r w:rsidR="00EB4A17" w:rsidRPr="0053555C">
        <w:rPr>
          <w:rFonts w:ascii="Arial" w:eastAsia="Times New Roman" w:hAnsi="Arial" w:cs="Arial"/>
          <w:sz w:val="24"/>
          <w:szCs w:val="24"/>
        </w:rPr>
        <w:t>adopted in</w:t>
      </w:r>
      <w:r w:rsidR="00EB4A17" w:rsidRPr="00B568C5">
        <w:rPr>
          <w:rFonts w:ascii="Arial" w:eastAsia="Times New Roman" w:hAnsi="Arial" w:cs="Arial"/>
          <w:sz w:val="24"/>
          <w:szCs w:val="24"/>
        </w:rPr>
        <w:t xml:space="preserve"> Geneva 193</w:t>
      </w:r>
      <w:r w:rsidR="00EB4A17" w:rsidRPr="007C16F9">
        <w:rPr>
          <w:rFonts w:ascii="Arial" w:eastAsia="Times New Roman" w:hAnsi="Arial" w:cs="Arial"/>
          <w:color w:val="000000"/>
          <w:sz w:val="24"/>
          <w:szCs w:val="24"/>
        </w:rPr>
        <w:t>0</w:t>
      </w:r>
      <w:r w:rsidR="007C16F9">
        <w:rPr>
          <w:rFonts w:ascii="Arial" w:eastAsia="Times New Roman" w:hAnsi="Arial" w:cs="Arial"/>
          <w:color w:val="000000"/>
          <w:sz w:val="24"/>
          <w:szCs w:val="24"/>
        </w:rPr>
        <w:t xml:space="preserve"> </w:t>
      </w:r>
      <w:r w:rsidR="00EB4A17" w:rsidRPr="00B568C5">
        <w:rPr>
          <w:rFonts w:ascii="Arial" w:eastAsia="Times New Roman" w:hAnsi="Arial" w:cs="Arial"/>
          <w:sz w:val="24"/>
          <w:szCs w:val="24"/>
        </w:rPr>
        <w:t>(C</w:t>
      </w:r>
      <w:r w:rsidR="00831417" w:rsidRPr="00B568C5">
        <w:rPr>
          <w:rFonts w:ascii="Arial" w:eastAsia="Times New Roman" w:hAnsi="Arial" w:cs="Arial"/>
          <w:sz w:val="24"/>
          <w:szCs w:val="24"/>
        </w:rPr>
        <w:t>0</w:t>
      </w:r>
      <w:r w:rsidR="00EB4A17" w:rsidRPr="00B568C5">
        <w:rPr>
          <w:rFonts w:ascii="Arial" w:eastAsia="Times New Roman" w:hAnsi="Arial" w:cs="Arial"/>
          <w:sz w:val="24"/>
          <w:szCs w:val="24"/>
        </w:rPr>
        <w:t>29</w:t>
      </w:r>
      <w:r w:rsidR="007C16F9">
        <w:rPr>
          <w:rFonts w:ascii="Arial" w:eastAsia="Times New Roman" w:hAnsi="Arial" w:cs="Arial"/>
          <w:sz w:val="24"/>
          <w:szCs w:val="24"/>
        </w:rPr>
        <w:t>)</w:t>
      </w:r>
      <w:r w:rsidR="00EB4A17" w:rsidRPr="00B568C5">
        <w:rPr>
          <w:rFonts w:ascii="Arial" w:eastAsia="Times New Roman" w:hAnsi="Arial" w:cs="Arial"/>
          <w:sz w:val="24"/>
          <w:szCs w:val="24"/>
        </w:rPr>
        <w:t>;</w:t>
      </w:r>
    </w:p>
    <w:p w14:paraId="50EC6D9F" w14:textId="77777777" w:rsidR="00EB4A17" w:rsidRPr="00B568C5" w:rsidRDefault="00EB4A17" w:rsidP="00B568C5">
      <w:pPr>
        <w:pStyle w:val="NoSpacing"/>
        <w:ind w:left="567"/>
        <w:contextualSpacing/>
        <w:jc w:val="both"/>
        <w:rPr>
          <w:rFonts w:ascii="Arial" w:eastAsia="Times New Roman" w:hAnsi="Arial" w:cs="Arial"/>
          <w:sz w:val="24"/>
          <w:szCs w:val="24"/>
          <w:highlight w:val="cyan"/>
        </w:rPr>
      </w:pPr>
    </w:p>
    <w:p w14:paraId="19363F09" w14:textId="08677519" w:rsidR="00EB4A17" w:rsidRPr="00B568C5" w:rsidRDefault="004F6606" w:rsidP="00B568C5">
      <w:pPr>
        <w:pStyle w:val="NoSpacing"/>
        <w:ind w:left="1134" w:hanging="567"/>
        <w:contextualSpacing/>
        <w:jc w:val="both"/>
        <w:rPr>
          <w:rFonts w:ascii="Arial" w:eastAsia="Times New Roman" w:hAnsi="Arial" w:cs="Arial"/>
          <w:sz w:val="24"/>
          <w:szCs w:val="24"/>
        </w:rPr>
      </w:pPr>
      <w:r w:rsidRPr="00C072E8">
        <w:rPr>
          <w:rFonts w:ascii="Arial" w:eastAsia="Times New Roman" w:hAnsi="Arial" w:cs="Arial"/>
          <w:sz w:val="24"/>
          <w:szCs w:val="24"/>
        </w:rPr>
        <w:t>(b)</w:t>
      </w:r>
      <w:r w:rsidRPr="00C072E8">
        <w:rPr>
          <w:rFonts w:ascii="Arial" w:eastAsia="Times New Roman" w:hAnsi="Arial" w:cs="Arial"/>
          <w:sz w:val="24"/>
          <w:szCs w:val="24"/>
        </w:rPr>
        <w:tab/>
      </w:r>
      <w:r w:rsidR="00EB4A17" w:rsidRPr="00B568C5">
        <w:rPr>
          <w:rFonts w:ascii="Arial" w:eastAsia="Times New Roman" w:hAnsi="Arial" w:cs="Arial"/>
          <w:i/>
          <w:iCs/>
          <w:sz w:val="24"/>
          <w:szCs w:val="24"/>
        </w:rPr>
        <w:t>Convention concerning Abolition of Forced Labour</w:t>
      </w:r>
      <w:r w:rsidR="00EB4A17" w:rsidRPr="00B568C5">
        <w:rPr>
          <w:rFonts w:ascii="Arial" w:eastAsia="Times New Roman" w:hAnsi="Arial" w:cs="Arial"/>
          <w:sz w:val="24"/>
          <w:szCs w:val="24"/>
        </w:rPr>
        <w:t xml:space="preserve"> </w:t>
      </w:r>
      <w:r w:rsidR="00EB4A17" w:rsidRPr="0053555C">
        <w:rPr>
          <w:rFonts w:ascii="Arial" w:eastAsia="Times New Roman" w:hAnsi="Arial" w:cs="Arial"/>
          <w:sz w:val="24"/>
          <w:szCs w:val="24"/>
        </w:rPr>
        <w:t>adopted</w:t>
      </w:r>
      <w:r w:rsidR="00EB4A17" w:rsidRPr="00B568C5">
        <w:rPr>
          <w:rFonts w:ascii="Arial" w:eastAsia="Times New Roman" w:hAnsi="Arial" w:cs="Arial"/>
          <w:sz w:val="24"/>
          <w:szCs w:val="24"/>
        </w:rPr>
        <w:t xml:space="preserve"> </w:t>
      </w:r>
      <w:r w:rsidR="00EB4A17" w:rsidRPr="0053555C">
        <w:rPr>
          <w:rFonts w:ascii="Arial" w:eastAsia="Times New Roman" w:hAnsi="Arial" w:cs="Arial"/>
          <w:sz w:val="24"/>
          <w:szCs w:val="24"/>
        </w:rPr>
        <w:t>in</w:t>
      </w:r>
      <w:r w:rsidR="00EB4A17" w:rsidRPr="00B568C5">
        <w:rPr>
          <w:rFonts w:ascii="Arial" w:eastAsia="Times New Roman" w:hAnsi="Arial" w:cs="Arial"/>
          <w:sz w:val="24"/>
          <w:szCs w:val="24"/>
        </w:rPr>
        <w:t xml:space="preserve"> Geneva 1957</w:t>
      </w:r>
      <w:r w:rsidR="007C16F9">
        <w:rPr>
          <w:rFonts w:ascii="Arial" w:eastAsia="Times New Roman" w:hAnsi="Arial" w:cs="Arial"/>
          <w:sz w:val="24"/>
          <w:szCs w:val="24"/>
        </w:rPr>
        <w:t xml:space="preserve"> (C105)</w:t>
      </w:r>
      <w:r w:rsidR="00EB4A17" w:rsidRPr="00B568C5">
        <w:rPr>
          <w:rFonts w:ascii="Arial" w:eastAsia="Times New Roman" w:hAnsi="Arial" w:cs="Arial"/>
          <w:sz w:val="24"/>
          <w:szCs w:val="24"/>
        </w:rPr>
        <w:t>;</w:t>
      </w:r>
    </w:p>
    <w:p w14:paraId="511D00AE" w14:textId="77777777" w:rsidR="00EB4A17" w:rsidRPr="00B568C5" w:rsidRDefault="00EB4A17" w:rsidP="00B568C5">
      <w:pPr>
        <w:pStyle w:val="NoSpacing"/>
        <w:ind w:left="1134" w:hanging="567"/>
        <w:contextualSpacing/>
        <w:jc w:val="both"/>
        <w:rPr>
          <w:rFonts w:ascii="Arial" w:eastAsia="Times New Roman" w:hAnsi="Arial" w:cs="Arial"/>
          <w:sz w:val="24"/>
          <w:szCs w:val="24"/>
          <w:highlight w:val="cyan"/>
        </w:rPr>
      </w:pPr>
    </w:p>
    <w:p w14:paraId="60AFE6D4" w14:textId="09ECFDA4" w:rsidR="00EB4A17" w:rsidRPr="00B568C5" w:rsidRDefault="004F6606" w:rsidP="00B568C5">
      <w:pPr>
        <w:pStyle w:val="NoSpacing"/>
        <w:ind w:left="1134" w:hanging="567"/>
        <w:contextualSpacing/>
        <w:jc w:val="both"/>
        <w:rPr>
          <w:rFonts w:ascii="Arial" w:eastAsia="Times New Roman" w:hAnsi="Arial" w:cs="Arial"/>
          <w:sz w:val="24"/>
          <w:szCs w:val="24"/>
        </w:rPr>
      </w:pPr>
      <w:r w:rsidRPr="00C072E8">
        <w:rPr>
          <w:rFonts w:ascii="Arial" w:eastAsia="Times New Roman" w:hAnsi="Arial" w:cs="Arial"/>
          <w:sz w:val="24"/>
          <w:szCs w:val="24"/>
        </w:rPr>
        <w:t>(c)</w:t>
      </w:r>
      <w:r w:rsidRPr="00C072E8">
        <w:rPr>
          <w:rFonts w:ascii="Arial" w:eastAsia="Times New Roman" w:hAnsi="Arial" w:cs="Arial"/>
          <w:sz w:val="24"/>
          <w:szCs w:val="24"/>
        </w:rPr>
        <w:tab/>
      </w:r>
      <w:r w:rsidR="00EB4A17" w:rsidRPr="00B568C5">
        <w:rPr>
          <w:rFonts w:ascii="Arial" w:eastAsia="Times New Roman" w:hAnsi="Arial" w:cs="Arial"/>
          <w:i/>
          <w:iCs/>
          <w:sz w:val="24"/>
          <w:szCs w:val="24"/>
        </w:rPr>
        <w:t>Convention concerning Minimum Age for Admission to Employment</w:t>
      </w:r>
      <w:r w:rsidR="00EB4A17" w:rsidRPr="00B568C5">
        <w:rPr>
          <w:rFonts w:ascii="Arial" w:eastAsia="Times New Roman" w:hAnsi="Arial" w:cs="Arial"/>
          <w:sz w:val="24"/>
          <w:szCs w:val="24"/>
        </w:rPr>
        <w:t xml:space="preserve">, </w:t>
      </w:r>
      <w:r w:rsidR="00EB4A17" w:rsidRPr="0053555C">
        <w:rPr>
          <w:rFonts w:ascii="Arial" w:eastAsia="Times New Roman" w:hAnsi="Arial" w:cs="Arial"/>
          <w:sz w:val="24"/>
          <w:szCs w:val="24"/>
        </w:rPr>
        <w:t>adopted</w:t>
      </w:r>
      <w:r w:rsidR="00EB4A17" w:rsidRPr="00A712DD">
        <w:rPr>
          <w:rFonts w:ascii="Arial" w:eastAsia="Times New Roman" w:hAnsi="Arial" w:cs="Arial"/>
          <w:sz w:val="24"/>
          <w:szCs w:val="24"/>
        </w:rPr>
        <w:t xml:space="preserve"> </w:t>
      </w:r>
      <w:r w:rsidR="000252CB">
        <w:rPr>
          <w:rFonts w:ascii="Arial" w:eastAsia="Times New Roman" w:hAnsi="Arial" w:cs="Arial"/>
          <w:sz w:val="24"/>
          <w:szCs w:val="24"/>
        </w:rPr>
        <w:t>in</w:t>
      </w:r>
      <w:r w:rsidR="00EB4A17" w:rsidRPr="00A712DD">
        <w:rPr>
          <w:rFonts w:ascii="Arial" w:eastAsia="Times New Roman" w:hAnsi="Arial" w:cs="Arial"/>
          <w:sz w:val="24"/>
          <w:szCs w:val="24"/>
        </w:rPr>
        <w:t xml:space="preserve"> Geneva 1973</w:t>
      </w:r>
      <w:r w:rsidR="007C16F9">
        <w:rPr>
          <w:rFonts w:ascii="Arial" w:eastAsia="Times New Roman" w:hAnsi="Arial" w:cs="Arial"/>
          <w:sz w:val="24"/>
          <w:szCs w:val="24"/>
        </w:rPr>
        <w:t xml:space="preserve"> (C138)</w:t>
      </w:r>
      <w:r w:rsidR="00EB4A17" w:rsidRPr="00B568C5">
        <w:rPr>
          <w:rFonts w:ascii="Arial" w:eastAsia="Times New Roman" w:hAnsi="Arial" w:cs="Arial"/>
          <w:sz w:val="24"/>
          <w:szCs w:val="24"/>
        </w:rPr>
        <w:t>; and</w:t>
      </w:r>
    </w:p>
    <w:p w14:paraId="57374821" w14:textId="77777777" w:rsidR="00EB4A17" w:rsidRPr="00B568C5" w:rsidRDefault="00EB4A17" w:rsidP="00B568C5">
      <w:pPr>
        <w:pStyle w:val="NoSpacing"/>
        <w:ind w:left="1134" w:hanging="567"/>
        <w:contextualSpacing/>
        <w:jc w:val="both"/>
        <w:rPr>
          <w:rFonts w:ascii="Arial" w:eastAsia="Times New Roman" w:hAnsi="Arial" w:cs="Arial"/>
          <w:sz w:val="24"/>
          <w:szCs w:val="24"/>
          <w:highlight w:val="cyan"/>
        </w:rPr>
      </w:pPr>
    </w:p>
    <w:p w14:paraId="7ED6F027" w14:textId="58B422BC" w:rsidR="00EB4A17" w:rsidRPr="00B568C5" w:rsidRDefault="004F6606" w:rsidP="00B568C5">
      <w:pPr>
        <w:pStyle w:val="NoSpacing"/>
        <w:ind w:left="1134" w:hanging="567"/>
        <w:contextualSpacing/>
        <w:jc w:val="both"/>
        <w:rPr>
          <w:rFonts w:ascii="Arial" w:eastAsia="Times New Roman" w:hAnsi="Arial" w:cs="Arial"/>
          <w:sz w:val="24"/>
          <w:szCs w:val="24"/>
        </w:rPr>
      </w:pPr>
      <w:r w:rsidRPr="00C072E8">
        <w:rPr>
          <w:rFonts w:ascii="Arial" w:eastAsia="Times New Roman" w:hAnsi="Arial" w:cs="Arial"/>
          <w:sz w:val="24"/>
          <w:szCs w:val="24"/>
        </w:rPr>
        <w:t>(d)</w:t>
      </w:r>
      <w:r w:rsidRPr="00C072E8">
        <w:rPr>
          <w:rFonts w:ascii="Arial" w:eastAsia="Times New Roman" w:hAnsi="Arial" w:cs="Arial"/>
          <w:sz w:val="24"/>
          <w:szCs w:val="24"/>
        </w:rPr>
        <w:tab/>
      </w:r>
      <w:r w:rsidR="00EB4A17" w:rsidRPr="00B568C5">
        <w:rPr>
          <w:rFonts w:ascii="Arial" w:eastAsia="Times New Roman" w:hAnsi="Arial" w:cs="Arial"/>
          <w:i/>
          <w:iCs/>
          <w:sz w:val="24"/>
          <w:szCs w:val="24"/>
        </w:rPr>
        <w:t>Convention concerning the Prohibition and Immediate Action for the Elimination of the Worst Forms of Child Labour</w:t>
      </w:r>
      <w:r w:rsidR="00EB4A17" w:rsidRPr="00B568C5">
        <w:rPr>
          <w:rFonts w:ascii="Arial" w:eastAsia="Times New Roman" w:hAnsi="Arial" w:cs="Arial"/>
          <w:sz w:val="24"/>
          <w:szCs w:val="24"/>
        </w:rPr>
        <w:t xml:space="preserve"> </w:t>
      </w:r>
      <w:r w:rsidR="00EB4A17" w:rsidRPr="0053555C">
        <w:rPr>
          <w:rFonts w:ascii="Arial" w:eastAsia="Times New Roman" w:hAnsi="Arial" w:cs="Arial"/>
          <w:sz w:val="24"/>
          <w:szCs w:val="24"/>
        </w:rPr>
        <w:t>adopted</w:t>
      </w:r>
      <w:r w:rsidR="00EB4A17" w:rsidRPr="00B568C5">
        <w:rPr>
          <w:rFonts w:ascii="Arial" w:eastAsia="Times New Roman" w:hAnsi="Arial" w:cs="Arial"/>
          <w:sz w:val="24"/>
          <w:szCs w:val="24"/>
        </w:rPr>
        <w:t xml:space="preserve"> </w:t>
      </w:r>
      <w:r w:rsidR="00EB4A17" w:rsidRPr="0053555C">
        <w:rPr>
          <w:rFonts w:ascii="Arial" w:eastAsia="Times New Roman" w:hAnsi="Arial" w:cs="Arial"/>
          <w:sz w:val="24"/>
          <w:szCs w:val="24"/>
        </w:rPr>
        <w:t>in</w:t>
      </w:r>
      <w:r w:rsidR="00EB4A17" w:rsidRPr="00B568C5">
        <w:rPr>
          <w:rFonts w:ascii="Arial" w:eastAsia="Times New Roman" w:hAnsi="Arial" w:cs="Arial"/>
          <w:sz w:val="24"/>
          <w:szCs w:val="24"/>
        </w:rPr>
        <w:t xml:space="preserve"> Geneva 1999</w:t>
      </w:r>
      <w:r w:rsidR="007C16F9">
        <w:rPr>
          <w:rFonts w:ascii="Arial" w:eastAsia="Times New Roman" w:hAnsi="Arial" w:cs="Arial"/>
          <w:sz w:val="24"/>
          <w:szCs w:val="24"/>
        </w:rPr>
        <w:t xml:space="preserve"> (C182)</w:t>
      </w:r>
      <w:r w:rsidR="00EB4A17" w:rsidRPr="00B568C5">
        <w:rPr>
          <w:rFonts w:ascii="Arial" w:eastAsia="Times New Roman" w:hAnsi="Arial" w:cs="Arial"/>
          <w:sz w:val="24"/>
          <w:szCs w:val="24"/>
        </w:rPr>
        <w:t xml:space="preserve">. </w:t>
      </w:r>
    </w:p>
    <w:p w14:paraId="16C80407" w14:textId="77777777" w:rsidR="00EB4A17" w:rsidRPr="00B568C5" w:rsidRDefault="00EB4A17" w:rsidP="002B77AE">
      <w:pPr>
        <w:ind w:left="720" w:hanging="720"/>
        <w:contextualSpacing/>
        <w:rPr>
          <w:rFonts w:eastAsia="Times New Roman" w:cs="Arial"/>
          <w:szCs w:val="24"/>
          <w:lang w:val="en-AU"/>
        </w:rPr>
      </w:pPr>
    </w:p>
    <w:p w14:paraId="050124AE" w14:textId="60CB34CE" w:rsidR="00EB4A17" w:rsidRPr="00CD01F1" w:rsidRDefault="00A7075F" w:rsidP="00B568C5">
      <w:pPr>
        <w:pStyle w:val="NoSpacing"/>
        <w:ind w:left="567" w:hanging="567"/>
        <w:contextualSpacing/>
        <w:jc w:val="both"/>
        <w:rPr>
          <w:rFonts w:ascii="Arial" w:eastAsia="Times New Roman" w:hAnsi="Arial" w:cs="Arial"/>
          <w:sz w:val="24"/>
          <w:szCs w:val="24"/>
        </w:rPr>
      </w:pPr>
      <w:r w:rsidRPr="00C072E8">
        <w:rPr>
          <w:rFonts w:ascii="Arial" w:eastAsia="Times New Roman" w:hAnsi="Arial" w:cs="Arial"/>
          <w:sz w:val="24"/>
          <w:szCs w:val="24"/>
        </w:rPr>
        <w:t>3</w:t>
      </w:r>
      <w:r w:rsidR="008B1AC7" w:rsidRPr="008B4720">
        <w:rPr>
          <w:rFonts w:ascii="Arial" w:eastAsia="Times New Roman" w:hAnsi="Arial" w:cs="Arial"/>
          <w:sz w:val="24"/>
          <w:szCs w:val="24"/>
        </w:rPr>
        <w:t>.</w:t>
      </w:r>
      <w:r w:rsidR="008B1AC7" w:rsidRPr="008B4720">
        <w:rPr>
          <w:rFonts w:ascii="Arial" w:eastAsia="Times New Roman" w:hAnsi="Arial" w:cs="Arial"/>
          <w:sz w:val="24"/>
          <w:szCs w:val="24"/>
        </w:rPr>
        <w:tab/>
      </w:r>
      <w:r w:rsidR="00EB4A17" w:rsidRPr="008B4720">
        <w:rPr>
          <w:rFonts w:ascii="Arial" w:eastAsia="Times New Roman" w:hAnsi="Arial" w:cs="Arial"/>
          <w:sz w:val="24"/>
          <w:szCs w:val="24"/>
        </w:rPr>
        <w:t xml:space="preserve">To assist in the implementation of paragraph 1, the Parties shall endeavour to cooperate, share information and best practices, and, as appropriate, identify areas of alignment to eliminate forced </w:t>
      </w:r>
      <w:r w:rsidR="007732F3">
        <w:rPr>
          <w:rFonts w:ascii="Arial" w:eastAsia="Times New Roman" w:hAnsi="Arial" w:cs="Arial"/>
          <w:sz w:val="24"/>
          <w:szCs w:val="24"/>
        </w:rPr>
        <w:t>or</w:t>
      </w:r>
      <w:r w:rsidR="00EB4A17" w:rsidRPr="00CD01F1">
        <w:rPr>
          <w:rFonts w:ascii="Arial" w:eastAsia="Times New Roman" w:hAnsi="Arial" w:cs="Arial"/>
          <w:sz w:val="24"/>
          <w:szCs w:val="24"/>
        </w:rPr>
        <w:t xml:space="preserve"> compulsory labour.</w:t>
      </w:r>
    </w:p>
    <w:p w14:paraId="1E081352" w14:textId="77777777" w:rsidR="005A2424" w:rsidRPr="00CD01F1" w:rsidRDefault="005A2424" w:rsidP="00EB4A17">
      <w:pPr>
        <w:ind w:left="720" w:hanging="720"/>
        <w:contextualSpacing/>
        <w:rPr>
          <w:rFonts w:eastAsia="Times New Roman" w:cs="Arial"/>
          <w:szCs w:val="24"/>
          <w:lang w:val="en-AU"/>
        </w:rPr>
      </w:pPr>
    </w:p>
    <w:p w14:paraId="789B855D" w14:textId="77777777" w:rsidR="00980134" w:rsidRPr="00CD01F1" w:rsidRDefault="00980134" w:rsidP="00745920">
      <w:pPr>
        <w:ind w:left="1440" w:hanging="731"/>
        <w:contextualSpacing/>
        <w:rPr>
          <w:rFonts w:eastAsia="Times New Roman" w:cs="Arial"/>
          <w:szCs w:val="24"/>
          <w:lang w:val="en-AU"/>
        </w:rPr>
      </w:pPr>
    </w:p>
    <w:p w14:paraId="30212E7C" w14:textId="6DBA1BA4" w:rsidR="00980134" w:rsidRPr="00B568C5" w:rsidRDefault="00980134" w:rsidP="00980134">
      <w:pPr>
        <w:pStyle w:val="Heading2"/>
        <w:contextualSpacing/>
        <w:rPr>
          <w:color w:val="auto"/>
        </w:rPr>
      </w:pPr>
      <w:r w:rsidRPr="00B568C5">
        <w:rPr>
          <w:color w:val="auto"/>
        </w:rPr>
        <w:t xml:space="preserve">Article </w:t>
      </w:r>
      <w:r w:rsidR="00A35155" w:rsidRPr="00C072E8">
        <w:rPr>
          <w:color w:val="auto"/>
        </w:rPr>
        <w:t>2</w:t>
      </w:r>
      <w:r w:rsidR="005D685D">
        <w:rPr>
          <w:color w:val="auto"/>
        </w:rPr>
        <w:t>0</w:t>
      </w:r>
      <w:r w:rsidRPr="00B568C5">
        <w:rPr>
          <w:color w:val="auto"/>
        </w:rPr>
        <w:t>.1</w:t>
      </w:r>
      <w:r w:rsidR="00DA4170" w:rsidRPr="00B568C5">
        <w:rPr>
          <w:color w:val="auto"/>
        </w:rPr>
        <w:t>0</w:t>
      </w:r>
      <w:r w:rsidR="0038480B" w:rsidRPr="00B568C5">
        <w:rPr>
          <w:color w:val="auto"/>
        </w:rPr>
        <w:br/>
      </w:r>
      <w:r w:rsidRPr="00B568C5">
        <w:rPr>
          <w:color w:val="auto"/>
        </w:rPr>
        <w:t>Digital Trade and Labour</w:t>
      </w:r>
    </w:p>
    <w:p w14:paraId="3A869A6D" w14:textId="77777777" w:rsidR="00980134" w:rsidRPr="00B568C5" w:rsidRDefault="00980134" w:rsidP="00745920">
      <w:pPr>
        <w:ind w:left="1440" w:hanging="731"/>
        <w:contextualSpacing/>
        <w:rPr>
          <w:rFonts w:eastAsia="Times New Roman" w:cs="Arial"/>
          <w:szCs w:val="24"/>
          <w:lang w:val="en-AU"/>
        </w:rPr>
      </w:pPr>
    </w:p>
    <w:p w14:paraId="73BD51FA" w14:textId="6E62EF9E" w:rsidR="00980134" w:rsidRPr="00B568C5" w:rsidRDefault="00980134" w:rsidP="00B568C5">
      <w:pPr>
        <w:pStyle w:val="NoSpacing"/>
        <w:contextualSpacing/>
        <w:jc w:val="both"/>
        <w:rPr>
          <w:rFonts w:ascii="Arial" w:eastAsia="Times New Roman" w:hAnsi="Arial" w:cs="Arial"/>
          <w:sz w:val="24"/>
          <w:szCs w:val="24"/>
        </w:rPr>
      </w:pPr>
      <w:r w:rsidRPr="00B568C5">
        <w:rPr>
          <w:rFonts w:ascii="Arial" w:eastAsia="Times New Roman" w:hAnsi="Arial" w:cs="Arial"/>
          <w:sz w:val="24"/>
          <w:szCs w:val="24"/>
        </w:rPr>
        <w:t>The Parties recognise the importance of</w:t>
      </w:r>
      <w:r w:rsidR="00615DD0" w:rsidRPr="00B568C5">
        <w:rPr>
          <w:rFonts w:ascii="Arial" w:eastAsia="Times New Roman" w:hAnsi="Arial" w:cs="Arial"/>
          <w:sz w:val="24"/>
          <w:szCs w:val="24"/>
        </w:rPr>
        <w:t xml:space="preserve"> </w:t>
      </w:r>
      <w:r w:rsidRPr="00B568C5">
        <w:rPr>
          <w:rFonts w:ascii="Arial" w:eastAsia="Times New Roman" w:hAnsi="Arial" w:cs="Arial"/>
          <w:sz w:val="24"/>
          <w:szCs w:val="24"/>
        </w:rPr>
        <w:t xml:space="preserve">supporting workforce development and respect for </w:t>
      </w:r>
      <w:r w:rsidR="007C16F9">
        <w:rPr>
          <w:rFonts w:ascii="Arial" w:eastAsia="Times New Roman" w:hAnsi="Arial" w:cs="Arial"/>
          <w:sz w:val="24"/>
          <w:szCs w:val="24"/>
        </w:rPr>
        <w:t>l</w:t>
      </w:r>
      <w:r w:rsidRPr="00B568C5">
        <w:rPr>
          <w:rFonts w:ascii="Arial" w:eastAsia="Times New Roman" w:hAnsi="Arial" w:cs="Arial"/>
          <w:sz w:val="24"/>
          <w:szCs w:val="24"/>
        </w:rPr>
        <w:t xml:space="preserve">abour </w:t>
      </w:r>
      <w:r w:rsidR="007C16F9">
        <w:rPr>
          <w:rFonts w:ascii="Arial" w:eastAsia="Times New Roman" w:hAnsi="Arial" w:cs="Arial"/>
          <w:sz w:val="24"/>
          <w:szCs w:val="24"/>
        </w:rPr>
        <w:t>r</w:t>
      </w:r>
      <w:r w:rsidRPr="00B568C5">
        <w:rPr>
          <w:rFonts w:ascii="Arial" w:eastAsia="Times New Roman" w:hAnsi="Arial" w:cs="Arial"/>
          <w:sz w:val="24"/>
          <w:szCs w:val="24"/>
        </w:rPr>
        <w:t xml:space="preserve">ights in the digital economy by addressing emerging labour issues including issues arising from </w:t>
      </w:r>
      <w:bookmarkStart w:id="1" w:name="_Hlk147441231"/>
      <w:r w:rsidRPr="00B568C5">
        <w:rPr>
          <w:rFonts w:ascii="Arial" w:eastAsia="Times New Roman" w:hAnsi="Arial" w:cs="Arial"/>
          <w:sz w:val="24"/>
          <w:szCs w:val="24"/>
        </w:rPr>
        <w:t xml:space="preserve">workplace surveillance, algorithmic decision-making, and </w:t>
      </w:r>
      <w:bookmarkStart w:id="2" w:name="_Hlk120865485"/>
      <w:r w:rsidRPr="00B568C5">
        <w:rPr>
          <w:rFonts w:ascii="Arial" w:eastAsia="Times New Roman" w:hAnsi="Arial" w:cs="Arial"/>
          <w:sz w:val="24"/>
          <w:szCs w:val="24"/>
        </w:rPr>
        <w:t>gig work</w:t>
      </w:r>
      <w:bookmarkEnd w:id="2"/>
      <w:r w:rsidR="00615DD0" w:rsidRPr="00B568C5">
        <w:rPr>
          <w:rFonts w:ascii="Arial" w:eastAsia="Times New Roman" w:hAnsi="Arial" w:cs="Arial"/>
          <w:sz w:val="24"/>
          <w:szCs w:val="24"/>
        </w:rPr>
        <w:t>.</w:t>
      </w:r>
      <w:bookmarkEnd w:id="1"/>
    </w:p>
    <w:p w14:paraId="02CBF2B9" w14:textId="77777777" w:rsidR="00936106" w:rsidRPr="00B568C5" w:rsidRDefault="00936106" w:rsidP="00615DD0">
      <w:pPr>
        <w:pStyle w:val="NoSpacing"/>
        <w:contextualSpacing/>
        <w:rPr>
          <w:rFonts w:ascii="Arial" w:eastAsia="Times New Roman" w:hAnsi="Arial" w:cs="Arial"/>
          <w:sz w:val="24"/>
          <w:szCs w:val="24"/>
        </w:rPr>
      </w:pPr>
    </w:p>
    <w:p w14:paraId="699C53B1" w14:textId="77777777" w:rsidR="00A2796B" w:rsidRPr="00B568C5" w:rsidRDefault="00A2796B" w:rsidP="00745920">
      <w:pPr>
        <w:ind w:left="1440" w:hanging="731"/>
        <w:contextualSpacing/>
        <w:rPr>
          <w:rFonts w:eastAsia="Times New Roman" w:cs="Arial"/>
          <w:szCs w:val="24"/>
          <w:lang w:val="en-AU"/>
        </w:rPr>
      </w:pPr>
    </w:p>
    <w:p w14:paraId="261332A6" w14:textId="17C364F5" w:rsidR="00B97833" w:rsidRPr="00B568C5" w:rsidRDefault="00745920" w:rsidP="00745920">
      <w:pPr>
        <w:pStyle w:val="Heading2"/>
        <w:contextualSpacing/>
        <w:rPr>
          <w:color w:val="auto"/>
        </w:rPr>
      </w:pPr>
      <w:r w:rsidRPr="00B568C5">
        <w:rPr>
          <w:color w:val="auto"/>
        </w:rPr>
        <w:t xml:space="preserve">Article </w:t>
      </w:r>
      <w:r w:rsidR="00A35155" w:rsidRPr="008B4720">
        <w:rPr>
          <w:color w:val="auto"/>
        </w:rPr>
        <w:t>2</w:t>
      </w:r>
      <w:r w:rsidR="005D685D">
        <w:rPr>
          <w:color w:val="auto"/>
        </w:rPr>
        <w:t>0</w:t>
      </w:r>
      <w:r w:rsidRPr="00B568C5">
        <w:rPr>
          <w:color w:val="auto"/>
        </w:rPr>
        <w:t>.</w:t>
      </w:r>
      <w:r w:rsidR="005E7D98" w:rsidRPr="00B568C5">
        <w:rPr>
          <w:color w:val="auto"/>
        </w:rPr>
        <w:t>1</w:t>
      </w:r>
      <w:r w:rsidR="00D51A18" w:rsidRPr="00B568C5">
        <w:rPr>
          <w:color w:val="auto"/>
        </w:rPr>
        <w:t>1</w:t>
      </w:r>
    </w:p>
    <w:p w14:paraId="0B7E1D66" w14:textId="674A3D01" w:rsidR="00745920" w:rsidRPr="00B568C5" w:rsidRDefault="00745920" w:rsidP="00745920">
      <w:pPr>
        <w:pStyle w:val="Heading2"/>
        <w:contextualSpacing/>
        <w:rPr>
          <w:color w:val="auto"/>
        </w:rPr>
      </w:pPr>
      <w:r w:rsidRPr="00B568C5">
        <w:rPr>
          <w:color w:val="auto"/>
        </w:rPr>
        <w:t>Public Awareness and Procedural Guarantees</w:t>
      </w:r>
    </w:p>
    <w:p w14:paraId="560337A2" w14:textId="77777777" w:rsidR="00E5416B" w:rsidRPr="00C072E8" w:rsidRDefault="00E5416B" w:rsidP="00E5416B">
      <w:pPr>
        <w:rPr>
          <w:rFonts w:cs="Arial"/>
          <w:szCs w:val="24"/>
          <w:lang w:val="en-AU"/>
        </w:rPr>
      </w:pPr>
    </w:p>
    <w:p w14:paraId="0875DD97" w14:textId="3AD25E2A" w:rsidR="00745920" w:rsidRPr="00751F5A" w:rsidRDefault="008B1AC7" w:rsidP="00B568C5">
      <w:pPr>
        <w:pStyle w:val="NoSpacing"/>
        <w:ind w:left="567" w:hanging="567"/>
        <w:contextualSpacing/>
        <w:jc w:val="both"/>
        <w:rPr>
          <w:rFonts w:ascii="Arial" w:eastAsia="Times New Roman" w:hAnsi="Arial" w:cs="Arial"/>
          <w:sz w:val="24"/>
          <w:szCs w:val="24"/>
        </w:rPr>
      </w:pPr>
      <w:r w:rsidRPr="00B568C5">
        <w:rPr>
          <w:rFonts w:ascii="Arial" w:eastAsia="Times New Roman" w:hAnsi="Arial" w:cs="Arial"/>
          <w:sz w:val="24"/>
          <w:szCs w:val="24"/>
        </w:rPr>
        <w:t>1.</w:t>
      </w:r>
      <w:r w:rsidRPr="00B568C5">
        <w:rPr>
          <w:rFonts w:ascii="Arial" w:eastAsia="Times New Roman" w:hAnsi="Arial" w:cs="Arial"/>
          <w:sz w:val="24"/>
          <w:szCs w:val="24"/>
        </w:rPr>
        <w:tab/>
      </w:r>
      <w:r w:rsidR="00745920" w:rsidRPr="00B568C5">
        <w:rPr>
          <w:rFonts w:ascii="Arial" w:eastAsia="Times New Roman" w:hAnsi="Arial" w:cs="Arial"/>
          <w:sz w:val="24"/>
          <w:szCs w:val="24"/>
        </w:rPr>
        <w:t xml:space="preserve">Each Party shall promote public awareness of its labour laws, including by </w:t>
      </w:r>
      <w:r w:rsidR="00745920" w:rsidRPr="00C072E8">
        <w:rPr>
          <w:rFonts w:ascii="Arial" w:eastAsia="Times New Roman" w:hAnsi="Arial" w:cs="Arial"/>
          <w:sz w:val="24"/>
          <w:szCs w:val="24"/>
        </w:rPr>
        <w:t>ensuring that information related to its labour laws and enforcement and compliance procedures</w:t>
      </w:r>
      <w:r w:rsidR="00736554" w:rsidRPr="00C072E8">
        <w:rPr>
          <w:rFonts w:ascii="Arial" w:eastAsia="Times New Roman" w:hAnsi="Arial" w:cs="Arial"/>
          <w:sz w:val="24"/>
          <w:szCs w:val="24"/>
        </w:rPr>
        <w:t xml:space="preserve"> required by its laws</w:t>
      </w:r>
      <w:r w:rsidR="00A35155" w:rsidRPr="00C072E8">
        <w:rPr>
          <w:rFonts w:ascii="Arial" w:eastAsia="Times New Roman" w:hAnsi="Arial" w:cs="Arial"/>
          <w:sz w:val="24"/>
          <w:szCs w:val="24"/>
        </w:rPr>
        <w:t xml:space="preserve"> and regulations</w:t>
      </w:r>
      <w:r w:rsidR="00736554" w:rsidRPr="00C072E8">
        <w:rPr>
          <w:rFonts w:ascii="Arial" w:eastAsia="Times New Roman" w:hAnsi="Arial" w:cs="Arial"/>
          <w:sz w:val="24"/>
          <w:szCs w:val="24"/>
        </w:rPr>
        <w:t xml:space="preserve"> are</w:t>
      </w:r>
      <w:r w:rsidR="00745920" w:rsidRPr="00C072E8">
        <w:rPr>
          <w:rFonts w:ascii="Arial" w:eastAsia="Times New Roman" w:hAnsi="Arial" w:cs="Arial"/>
          <w:sz w:val="24"/>
          <w:szCs w:val="24"/>
        </w:rPr>
        <w:t xml:space="preserve"> publicly available</w:t>
      </w:r>
      <w:r w:rsidR="00936106" w:rsidRPr="00C072E8">
        <w:rPr>
          <w:rFonts w:ascii="Arial" w:eastAsia="Times New Roman" w:hAnsi="Arial" w:cs="Arial"/>
          <w:sz w:val="24"/>
          <w:szCs w:val="24"/>
        </w:rPr>
        <w:t xml:space="preserve"> and accessible</w:t>
      </w:r>
      <w:r w:rsidR="00745920" w:rsidRPr="00751F5A">
        <w:rPr>
          <w:rFonts w:ascii="Arial" w:eastAsia="Times New Roman" w:hAnsi="Arial" w:cs="Arial"/>
          <w:sz w:val="24"/>
          <w:szCs w:val="24"/>
        </w:rPr>
        <w:t xml:space="preserve">. </w:t>
      </w:r>
    </w:p>
    <w:p w14:paraId="2CC2AD98" w14:textId="77777777" w:rsidR="00745920" w:rsidRPr="00751F5A" w:rsidRDefault="00745920" w:rsidP="00B568C5">
      <w:pPr>
        <w:pStyle w:val="NoSpacing"/>
        <w:ind w:left="567" w:hanging="567"/>
        <w:contextualSpacing/>
        <w:jc w:val="both"/>
        <w:rPr>
          <w:rFonts w:ascii="Arial" w:eastAsia="Times New Roman" w:hAnsi="Arial" w:cs="Arial"/>
          <w:sz w:val="24"/>
          <w:szCs w:val="24"/>
        </w:rPr>
      </w:pPr>
    </w:p>
    <w:p w14:paraId="438A5B7D" w14:textId="45AE2142" w:rsidR="00745920" w:rsidRPr="00751F5A" w:rsidRDefault="008B1AC7" w:rsidP="00B568C5">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t>2.</w:t>
      </w:r>
      <w:r w:rsidRPr="00751F5A">
        <w:rPr>
          <w:rFonts w:ascii="Arial" w:eastAsia="Times New Roman" w:hAnsi="Arial" w:cs="Arial"/>
          <w:sz w:val="24"/>
          <w:szCs w:val="24"/>
        </w:rPr>
        <w:tab/>
      </w:r>
      <w:r w:rsidR="00745920" w:rsidRPr="00751F5A">
        <w:rPr>
          <w:rFonts w:ascii="Arial" w:eastAsia="Times New Roman" w:hAnsi="Arial" w:cs="Arial"/>
          <w:sz w:val="24"/>
          <w:szCs w:val="24"/>
        </w:rPr>
        <w:t xml:space="preserve">Each Party shall </w:t>
      </w:r>
      <w:r w:rsidR="005E7D98" w:rsidRPr="00751F5A">
        <w:rPr>
          <w:rFonts w:ascii="Arial" w:eastAsia="Times New Roman" w:hAnsi="Arial" w:cs="Arial"/>
          <w:sz w:val="24"/>
          <w:szCs w:val="24"/>
        </w:rPr>
        <w:t>ensure</w:t>
      </w:r>
      <w:r w:rsidR="00745920" w:rsidRPr="00751F5A">
        <w:rPr>
          <w:rFonts w:ascii="Arial" w:eastAsia="Times New Roman" w:hAnsi="Arial" w:cs="Arial"/>
          <w:sz w:val="24"/>
          <w:szCs w:val="24"/>
        </w:rPr>
        <w:t xml:space="preserve"> that persons with a recognised interest in a particular matter under its labour laws</w:t>
      </w:r>
      <w:r w:rsidR="00050E8A" w:rsidRPr="00C072E8">
        <w:rPr>
          <w:rFonts w:ascii="Arial" w:eastAsia="Times New Roman" w:hAnsi="Arial" w:cs="Arial"/>
          <w:sz w:val="24"/>
          <w:szCs w:val="24"/>
        </w:rPr>
        <w:t xml:space="preserve"> </w:t>
      </w:r>
      <w:r w:rsidR="00745920" w:rsidRPr="00C072E8">
        <w:rPr>
          <w:rFonts w:ascii="Arial" w:eastAsia="Times New Roman" w:hAnsi="Arial" w:cs="Arial"/>
          <w:sz w:val="24"/>
          <w:szCs w:val="24"/>
        </w:rPr>
        <w:t>have appropriate access to impartial and independent tribunals for the enforcement of the Party’s labour laws. Such tribunals may include administrative, quasi-judicial, judicial, or labour tribunals, as provided for in the Party’s law</w:t>
      </w:r>
      <w:r w:rsidR="00A7075F" w:rsidRPr="00C072E8">
        <w:rPr>
          <w:rFonts w:ascii="Arial" w:eastAsia="Times New Roman" w:hAnsi="Arial" w:cs="Arial"/>
          <w:sz w:val="24"/>
          <w:szCs w:val="24"/>
        </w:rPr>
        <w:t>s</w:t>
      </w:r>
      <w:r w:rsidR="00745920" w:rsidRPr="00751F5A">
        <w:rPr>
          <w:rFonts w:ascii="Arial" w:eastAsia="Times New Roman" w:hAnsi="Arial" w:cs="Arial"/>
          <w:sz w:val="24"/>
          <w:szCs w:val="24"/>
        </w:rPr>
        <w:t>.</w:t>
      </w:r>
    </w:p>
    <w:p w14:paraId="2DE497E3" w14:textId="77777777" w:rsidR="00745920" w:rsidRPr="00C072E8" w:rsidRDefault="00745920" w:rsidP="00751F5A">
      <w:pPr>
        <w:pStyle w:val="ListParagraph"/>
        <w:ind w:left="567" w:hanging="567"/>
        <w:contextualSpacing/>
        <w:rPr>
          <w:rFonts w:cs="Arial"/>
          <w:szCs w:val="24"/>
        </w:rPr>
      </w:pPr>
    </w:p>
    <w:p w14:paraId="35A3B243" w14:textId="188DABD9" w:rsidR="00745920" w:rsidRPr="00751F5A" w:rsidRDefault="008B1AC7" w:rsidP="00751F5A">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t>3.</w:t>
      </w:r>
      <w:r w:rsidRPr="00751F5A">
        <w:rPr>
          <w:rFonts w:ascii="Arial" w:eastAsia="Times New Roman" w:hAnsi="Arial" w:cs="Arial"/>
          <w:sz w:val="24"/>
          <w:szCs w:val="24"/>
        </w:rPr>
        <w:tab/>
      </w:r>
      <w:r w:rsidR="00745920" w:rsidRPr="00751F5A">
        <w:rPr>
          <w:rFonts w:ascii="Arial" w:eastAsia="Times New Roman" w:hAnsi="Arial" w:cs="Arial"/>
          <w:sz w:val="24"/>
          <w:szCs w:val="24"/>
        </w:rPr>
        <w:t xml:space="preserve">Each Party shall </w:t>
      </w:r>
      <w:r w:rsidR="005E7D98" w:rsidRPr="00751F5A">
        <w:rPr>
          <w:rFonts w:ascii="Arial" w:eastAsia="Times New Roman" w:hAnsi="Arial" w:cs="Arial"/>
          <w:sz w:val="24"/>
          <w:szCs w:val="24"/>
        </w:rPr>
        <w:t>ensure</w:t>
      </w:r>
      <w:r w:rsidR="00745920" w:rsidRPr="00751F5A">
        <w:rPr>
          <w:rFonts w:ascii="Arial" w:eastAsia="Times New Roman" w:hAnsi="Arial" w:cs="Arial"/>
          <w:sz w:val="24"/>
          <w:szCs w:val="24"/>
        </w:rPr>
        <w:t xml:space="preserve"> that the proceedings of its administrative, quasi-judicial, judicial, or labour tribunals for the enforcement of its labour laws are fair, equitable, </w:t>
      </w:r>
      <w:r w:rsidR="00D50630" w:rsidRPr="00751F5A">
        <w:rPr>
          <w:rFonts w:ascii="Arial" w:eastAsia="Times New Roman" w:hAnsi="Arial" w:cs="Arial"/>
          <w:sz w:val="24"/>
          <w:szCs w:val="24"/>
        </w:rPr>
        <w:t xml:space="preserve">inclusive, accountable </w:t>
      </w:r>
      <w:r w:rsidR="00745920" w:rsidRPr="00751F5A">
        <w:rPr>
          <w:rFonts w:ascii="Arial" w:eastAsia="Times New Roman" w:hAnsi="Arial" w:cs="Arial"/>
          <w:sz w:val="24"/>
          <w:szCs w:val="24"/>
        </w:rPr>
        <w:t>and transparent.</w:t>
      </w:r>
    </w:p>
    <w:p w14:paraId="63FA832A" w14:textId="77777777" w:rsidR="00745920" w:rsidRPr="00751F5A" w:rsidRDefault="00745920" w:rsidP="00751F5A">
      <w:pPr>
        <w:pStyle w:val="ListParagraph"/>
        <w:ind w:left="567" w:hanging="567"/>
        <w:contextualSpacing/>
        <w:rPr>
          <w:rFonts w:eastAsia="Times New Roman" w:cs="Arial"/>
          <w:szCs w:val="24"/>
          <w:lang w:val="en-AU"/>
        </w:rPr>
      </w:pPr>
    </w:p>
    <w:p w14:paraId="1C86BF65" w14:textId="1278C64B" w:rsidR="00745920" w:rsidRPr="00751F5A" w:rsidRDefault="008B1AC7" w:rsidP="00751F5A">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t>4.</w:t>
      </w:r>
      <w:r w:rsidRPr="00751F5A">
        <w:rPr>
          <w:rFonts w:ascii="Arial" w:eastAsia="Times New Roman" w:hAnsi="Arial" w:cs="Arial"/>
          <w:sz w:val="24"/>
          <w:szCs w:val="24"/>
        </w:rPr>
        <w:tab/>
      </w:r>
      <w:r w:rsidR="00745920" w:rsidRPr="00751F5A">
        <w:rPr>
          <w:rFonts w:ascii="Arial" w:eastAsia="Times New Roman" w:hAnsi="Arial" w:cs="Arial"/>
          <w:sz w:val="24"/>
          <w:szCs w:val="24"/>
        </w:rPr>
        <w:t>Each Party shall provide that the parties to such proceedings may seek remedies to ensure the enforcement of their rights under its labour laws.</w:t>
      </w:r>
    </w:p>
    <w:p w14:paraId="7869570F" w14:textId="77777777" w:rsidR="00745920" w:rsidRPr="00751F5A" w:rsidRDefault="00745920" w:rsidP="00751F5A">
      <w:pPr>
        <w:pStyle w:val="ListParagraph"/>
        <w:ind w:left="567" w:hanging="567"/>
        <w:contextualSpacing/>
        <w:rPr>
          <w:rFonts w:eastAsia="Times New Roman" w:cs="Arial"/>
          <w:szCs w:val="24"/>
          <w:lang w:val="en-AU"/>
        </w:rPr>
      </w:pPr>
    </w:p>
    <w:p w14:paraId="7C3DE4B0" w14:textId="205A3EA9" w:rsidR="00745920" w:rsidRPr="00751F5A" w:rsidRDefault="008B1AC7" w:rsidP="00751F5A">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t>5.</w:t>
      </w:r>
      <w:r w:rsidRPr="00751F5A">
        <w:rPr>
          <w:rFonts w:ascii="Arial" w:eastAsia="Times New Roman" w:hAnsi="Arial" w:cs="Arial"/>
          <w:sz w:val="24"/>
          <w:szCs w:val="24"/>
        </w:rPr>
        <w:tab/>
      </w:r>
      <w:r w:rsidR="00745920" w:rsidRPr="00751F5A">
        <w:rPr>
          <w:rFonts w:ascii="Arial" w:eastAsia="Times New Roman" w:hAnsi="Arial" w:cs="Arial"/>
          <w:sz w:val="24"/>
          <w:szCs w:val="24"/>
        </w:rPr>
        <w:t>For greater certainty, nothing in this Chapter shall be construed as calling for the examination under this Agreement of whether a Party</w:t>
      </w:r>
      <w:r w:rsidR="00A35155" w:rsidRPr="00C072E8">
        <w:rPr>
          <w:rFonts w:ascii="Arial" w:eastAsia="Times New Roman" w:hAnsi="Arial" w:cs="Arial"/>
          <w:sz w:val="24"/>
          <w:szCs w:val="24"/>
        </w:rPr>
        <w:t>’</w:t>
      </w:r>
      <w:r w:rsidR="00745920" w:rsidRPr="00751F5A">
        <w:rPr>
          <w:rFonts w:ascii="Arial" w:eastAsia="Times New Roman" w:hAnsi="Arial" w:cs="Arial"/>
          <w:sz w:val="24"/>
          <w:szCs w:val="24"/>
        </w:rPr>
        <w:t>s court has appropriately applied that Party</w:t>
      </w:r>
      <w:r w:rsidR="00A35155" w:rsidRPr="00C072E8">
        <w:rPr>
          <w:rFonts w:ascii="Arial" w:eastAsia="Times New Roman" w:hAnsi="Arial" w:cs="Arial"/>
          <w:sz w:val="24"/>
          <w:szCs w:val="24"/>
        </w:rPr>
        <w:t>’</w:t>
      </w:r>
      <w:r w:rsidR="00745920" w:rsidRPr="00751F5A">
        <w:rPr>
          <w:rFonts w:ascii="Arial" w:eastAsia="Times New Roman" w:hAnsi="Arial" w:cs="Arial"/>
          <w:sz w:val="24"/>
          <w:szCs w:val="24"/>
        </w:rPr>
        <w:t>s labour laws.</w:t>
      </w:r>
    </w:p>
    <w:p w14:paraId="6D7B3915" w14:textId="77777777" w:rsidR="00745920" w:rsidRPr="00C072E8" w:rsidRDefault="00745920" w:rsidP="00745920">
      <w:pPr>
        <w:contextualSpacing/>
        <w:rPr>
          <w:rFonts w:cs="Arial"/>
          <w:szCs w:val="24"/>
          <w:lang w:val="en-AU"/>
        </w:rPr>
      </w:pPr>
    </w:p>
    <w:p w14:paraId="2B49D24A" w14:textId="77777777" w:rsidR="00745920" w:rsidRPr="00751F5A" w:rsidRDefault="00745920" w:rsidP="00745920">
      <w:pPr>
        <w:contextualSpacing/>
        <w:rPr>
          <w:rFonts w:eastAsia="Times New Roman" w:cs="Arial"/>
          <w:szCs w:val="24"/>
          <w:lang w:val="en-AU"/>
        </w:rPr>
      </w:pPr>
    </w:p>
    <w:p w14:paraId="097CBC62" w14:textId="3E04C094" w:rsidR="00746024" w:rsidRPr="00751F5A" w:rsidRDefault="00745920" w:rsidP="00745920">
      <w:pPr>
        <w:pStyle w:val="Heading2"/>
        <w:contextualSpacing/>
        <w:rPr>
          <w:color w:val="auto"/>
        </w:rPr>
      </w:pPr>
      <w:r w:rsidRPr="00751F5A">
        <w:rPr>
          <w:color w:val="auto"/>
        </w:rPr>
        <w:t xml:space="preserve">Article </w:t>
      </w:r>
      <w:r w:rsidR="00A35155" w:rsidRPr="008B4720">
        <w:rPr>
          <w:color w:val="auto"/>
        </w:rPr>
        <w:t>2</w:t>
      </w:r>
      <w:r w:rsidR="005D685D">
        <w:rPr>
          <w:color w:val="auto"/>
        </w:rPr>
        <w:t>0</w:t>
      </w:r>
      <w:r w:rsidRPr="00751F5A">
        <w:rPr>
          <w:color w:val="auto"/>
        </w:rPr>
        <w:t>.</w:t>
      </w:r>
      <w:r w:rsidR="005E7D98" w:rsidRPr="00751F5A">
        <w:rPr>
          <w:color w:val="auto"/>
        </w:rPr>
        <w:t>1</w:t>
      </w:r>
      <w:r w:rsidR="00D51A18" w:rsidRPr="00751F5A">
        <w:rPr>
          <w:color w:val="auto"/>
        </w:rPr>
        <w:t>2</w:t>
      </w:r>
    </w:p>
    <w:p w14:paraId="2BF35773" w14:textId="007AFE5C" w:rsidR="00745920" w:rsidRPr="00751F5A" w:rsidRDefault="00745920" w:rsidP="00745920">
      <w:pPr>
        <w:pStyle w:val="Heading2"/>
        <w:contextualSpacing/>
        <w:rPr>
          <w:color w:val="auto"/>
        </w:rPr>
      </w:pPr>
      <w:r w:rsidRPr="00751F5A">
        <w:rPr>
          <w:color w:val="auto"/>
        </w:rPr>
        <w:t>Corporate Social Responsibility</w:t>
      </w:r>
    </w:p>
    <w:p w14:paraId="316E9C89" w14:textId="77777777" w:rsidR="00745920" w:rsidRPr="00751F5A" w:rsidRDefault="00745920" w:rsidP="00745920">
      <w:pPr>
        <w:contextualSpacing/>
        <w:rPr>
          <w:rFonts w:eastAsia="Times New Roman" w:cs="Arial"/>
          <w:szCs w:val="24"/>
          <w:lang w:val="en-AU"/>
        </w:rPr>
      </w:pPr>
    </w:p>
    <w:p w14:paraId="7B7811BA" w14:textId="6949BAEC" w:rsidR="00745920" w:rsidRPr="00751F5A" w:rsidRDefault="00745920" w:rsidP="00745920">
      <w:pPr>
        <w:contextualSpacing/>
        <w:rPr>
          <w:rFonts w:eastAsia="Times New Roman" w:cs="Arial"/>
          <w:szCs w:val="24"/>
          <w:lang w:val="en-AU"/>
        </w:rPr>
      </w:pPr>
      <w:r w:rsidRPr="00751F5A">
        <w:rPr>
          <w:rFonts w:eastAsia="Times New Roman" w:cs="Arial"/>
          <w:szCs w:val="24"/>
          <w:lang w:val="en-AU"/>
        </w:rPr>
        <w:t>Each Party shall encourage enterprises to voluntarily adopt corporate social responsibility initiatives on labour issues that have been endorsed or are supported by that Party.</w:t>
      </w:r>
    </w:p>
    <w:p w14:paraId="079129E2" w14:textId="5B3CE20E" w:rsidR="0044148F" w:rsidRPr="00C072E8" w:rsidRDefault="0044148F" w:rsidP="00BF10AC">
      <w:pPr>
        <w:ind w:left="1440" w:hanging="731"/>
        <w:contextualSpacing/>
        <w:rPr>
          <w:rFonts w:cs="Arial"/>
          <w:szCs w:val="24"/>
        </w:rPr>
      </w:pPr>
    </w:p>
    <w:p w14:paraId="3A20C926" w14:textId="77777777" w:rsidR="002F649A" w:rsidRPr="00C072E8" w:rsidRDefault="002F649A" w:rsidP="00BF10AC">
      <w:pPr>
        <w:ind w:left="1440" w:hanging="731"/>
        <w:contextualSpacing/>
        <w:rPr>
          <w:rFonts w:cs="Arial"/>
          <w:szCs w:val="24"/>
        </w:rPr>
      </w:pPr>
    </w:p>
    <w:p w14:paraId="5D61FB5A" w14:textId="575CC2BC" w:rsidR="00746024" w:rsidRPr="00751F5A" w:rsidRDefault="0044148F" w:rsidP="00BF10AC">
      <w:pPr>
        <w:pStyle w:val="Heading2"/>
        <w:contextualSpacing/>
        <w:rPr>
          <w:color w:val="auto"/>
        </w:rPr>
      </w:pPr>
      <w:r w:rsidRPr="00751F5A">
        <w:rPr>
          <w:color w:val="auto"/>
        </w:rPr>
        <w:t xml:space="preserve">Article </w:t>
      </w:r>
      <w:r w:rsidR="00A35155" w:rsidRPr="00C072E8">
        <w:rPr>
          <w:color w:val="auto"/>
        </w:rPr>
        <w:t>2</w:t>
      </w:r>
      <w:r w:rsidR="005D685D">
        <w:rPr>
          <w:color w:val="auto"/>
        </w:rPr>
        <w:t>0</w:t>
      </w:r>
      <w:r w:rsidRPr="00751F5A">
        <w:rPr>
          <w:color w:val="auto"/>
        </w:rPr>
        <w:t>.</w:t>
      </w:r>
      <w:r w:rsidR="005E7D98" w:rsidRPr="00751F5A">
        <w:rPr>
          <w:color w:val="auto"/>
        </w:rPr>
        <w:t>1</w:t>
      </w:r>
      <w:r w:rsidR="00D51A18" w:rsidRPr="00751F5A">
        <w:rPr>
          <w:color w:val="auto"/>
        </w:rPr>
        <w:t>3</w:t>
      </w:r>
    </w:p>
    <w:p w14:paraId="15646EEE" w14:textId="42D41622" w:rsidR="0044148F" w:rsidRPr="00751F5A" w:rsidRDefault="00004DC4" w:rsidP="00BF10AC">
      <w:pPr>
        <w:pStyle w:val="Heading2"/>
        <w:contextualSpacing/>
        <w:rPr>
          <w:color w:val="auto"/>
        </w:rPr>
      </w:pPr>
      <w:r w:rsidRPr="00751F5A">
        <w:rPr>
          <w:color w:val="auto"/>
        </w:rPr>
        <w:t xml:space="preserve">Cooperation </w:t>
      </w:r>
    </w:p>
    <w:p w14:paraId="5ACB9801" w14:textId="5E1C5817" w:rsidR="00734C5B" w:rsidRPr="00751F5A" w:rsidRDefault="00734C5B" w:rsidP="00734C5B">
      <w:pPr>
        <w:rPr>
          <w:rFonts w:eastAsia="Times New Roman" w:cs="Arial"/>
          <w:szCs w:val="24"/>
          <w:lang w:val="en-AU"/>
        </w:rPr>
      </w:pPr>
    </w:p>
    <w:p w14:paraId="23B323DD" w14:textId="0645119E" w:rsidR="00734C5B" w:rsidRPr="00751F5A" w:rsidRDefault="00734C5B" w:rsidP="00751F5A">
      <w:pPr>
        <w:ind w:left="567" w:hanging="567"/>
        <w:rPr>
          <w:rFonts w:eastAsia="Times New Roman" w:cs="Arial"/>
          <w:szCs w:val="24"/>
        </w:rPr>
      </w:pPr>
      <w:r w:rsidRPr="00751F5A">
        <w:rPr>
          <w:rFonts w:eastAsia="Times New Roman" w:cs="Arial"/>
          <w:szCs w:val="24"/>
          <w:lang w:val="en-AU"/>
        </w:rPr>
        <w:t>1.</w:t>
      </w:r>
      <w:r w:rsidRPr="00751F5A">
        <w:rPr>
          <w:rFonts w:eastAsia="Times New Roman" w:cs="Arial"/>
          <w:szCs w:val="24"/>
          <w:lang w:val="en-AU"/>
        </w:rPr>
        <w:tab/>
      </w:r>
      <w:r w:rsidR="00750BD4" w:rsidRPr="00751F5A">
        <w:rPr>
          <w:rFonts w:eastAsia="Times New Roman" w:cs="Arial"/>
          <w:szCs w:val="24"/>
        </w:rPr>
        <w:t>Recogni</w:t>
      </w:r>
      <w:r w:rsidR="003119C3" w:rsidRPr="00751F5A">
        <w:rPr>
          <w:rFonts w:eastAsia="Times New Roman" w:cs="Arial"/>
          <w:szCs w:val="24"/>
        </w:rPr>
        <w:t>s</w:t>
      </w:r>
      <w:r w:rsidR="00750BD4" w:rsidRPr="00751F5A">
        <w:rPr>
          <w:rFonts w:eastAsia="Times New Roman" w:cs="Arial"/>
          <w:szCs w:val="24"/>
        </w:rPr>
        <w:t xml:space="preserve">ing that cooperation provides opportunities to promote respect for </w:t>
      </w:r>
      <w:r w:rsidR="00373DE3">
        <w:rPr>
          <w:rFonts w:eastAsia="Times New Roman" w:cs="Arial"/>
          <w:szCs w:val="24"/>
        </w:rPr>
        <w:t>l</w:t>
      </w:r>
      <w:r w:rsidR="00831417" w:rsidRPr="00751F5A">
        <w:rPr>
          <w:rFonts w:eastAsia="Times New Roman" w:cs="Arial"/>
          <w:szCs w:val="24"/>
        </w:rPr>
        <w:t xml:space="preserve">abour </w:t>
      </w:r>
      <w:r w:rsidR="00373DE3">
        <w:rPr>
          <w:rFonts w:eastAsia="Times New Roman" w:cs="Arial"/>
          <w:szCs w:val="24"/>
        </w:rPr>
        <w:t>r</w:t>
      </w:r>
      <w:r w:rsidR="00831417" w:rsidRPr="00751F5A">
        <w:rPr>
          <w:rFonts w:eastAsia="Times New Roman" w:cs="Arial"/>
          <w:szCs w:val="24"/>
        </w:rPr>
        <w:t xml:space="preserve">ights, </w:t>
      </w:r>
      <w:r w:rsidR="00750BD4" w:rsidRPr="00751F5A">
        <w:rPr>
          <w:rFonts w:eastAsia="Times New Roman" w:cs="Arial"/>
          <w:szCs w:val="24"/>
        </w:rPr>
        <w:t>the Parties shall cooperate on labour matters of mutual interest and explore ways to further advance labour standards on a bilateral, regional, and multilateral basis.</w:t>
      </w:r>
    </w:p>
    <w:p w14:paraId="73FC8271" w14:textId="77777777" w:rsidR="00734C5B" w:rsidRPr="00751F5A" w:rsidRDefault="00734C5B" w:rsidP="008B4720">
      <w:pPr>
        <w:ind w:left="567" w:hanging="567"/>
        <w:rPr>
          <w:rFonts w:eastAsia="Times New Roman" w:cs="Arial"/>
          <w:szCs w:val="24"/>
        </w:rPr>
      </w:pPr>
    </w:p>
    <w:p w14:paraId="5695C3D9" w14:textId="2AF4B520" w:rsidR="00553A64" w:rsidRPr="00C072E8" w:rsidRDefault="00734C5B" w:rsidP="008B4720">
      <w:pPr>
        <w:ind w:left="567" w:hanging="567"/>
        <w:rPr>
          <w:rFonts w:cs="Arial"/>
        </w:rPr>
      </w:pPr>
      <w:r w:rsidRPr="00751F5A">
        <w:rPr>
          <w:rFonts w:eastAsia="Times New Roman" w:cs="Arial"/>
          <w:szCs w:val="24"/>
          <w:lang w:val="en-AU"/>
        </w:rPr>
        <w:t>2.</w:t>
      </w:r>
      <w:r w:rsidRPr="00751F5A">
        <w:rPr>
          <w:rFonts w:eastAsia="Times New Roman" w:cs="Arial"/>
          <w:szCs w:val="24"/>
          <w:lang w:val="en-AU"/>
        </w:rPr>
        <w:tab/>
      </w:r>
      <w:r w:rsidR="00553A64" w:rsidRPr="00C072E8">
        <w:rPr>
          <w:rFonts w:cs="Arial"/>
        </w:rPr>
        <w:t>The Parties may cooperate on labour matters of mutual interest and explore ways to further advance labour standards. Cooperative activities may include work on labour laws and practices in the context of the ILO Declaration, and other matters as mutually agreed between the Parties.</w:t>
      </w:r>
      <w:r w:rsidR="00597DEF" w:rsidRPr="00C072E8">
        <w:rPr>
          <w:rFonts w:cs="Arial"/>
        </w:rPr>
        <w:t xml:space="preserve"> </w:t>
      </w:r>
      <w:r w:rsidR="00553A64" w:rsidRPr="00C072E8">
        <w:rPr>
          <w:rFonts w:cs="Arial"/>
        </w:rPr>
        <w:t xml:space="preserve">Cooperative activities may take the form of exchanges of information, joint research activities, visits, or conferences, and other </w:t>
      </w:r>
      <w:r w:rsidR="00E24D11" w:rsidRPr="00C072E8">
        <w:rPr>
          <w:rFonts w:cs="Arial"/>
        </w:rPr>
        <w:t xml:space="preserve">such </w:t>
      </w:r>
      <w:r w:rsidR="00553A64" w:rsidRPr="00C072E8">
        <w:rPr>
          <w:rFonts w:cs="Arial"/>
        </w:rPr>
        <w:t>forms of technical exchange as the Parties may agree.</w:t>
      </w:r>
    </w:p>
    <w:p w14:paraId="0505B8D9" w14:textId="77777777" w:rsidR="00C444D6" w:rsidRPr="00751F5A" w:rsidRDefault="00C444D6" w:rsidP="00C444D6">
      <w:pPr>
        <w:pStyle w:val="NoSpacing"/>
        <w:contextualSpacing/>
        <w:rPr>
          <w:rFonts w:ascii="Arial" w:eastAsia="Times New Roman" w:hAnsi="Arial" w:cs="Arial"/>
          <w:sz w:val="24"/>
          <w:szCs w:val="24"/>
        </w:rPr>
      </w:pPr>
    </w:p>
    <w:p w14:paraId="5BEC0A21" w14:textId="77777777" w:rsidR="00C444D6" w:rsidRPr="00751F5A" w:rsidRDefault="00C444D6" w:rsidP="00C444D6">
      <w:pPr>
        <w:pStyle w:val="NoSpacing"/>
        <w:contextualSpacing/>
        <w:rPr>
          <w:rFonts w:ascii="Arial" w:eastAsia="Times New Roman" w:hAnsi="Arial" w:cs="Arial"/>
          <w:sz w:val="24"/>
          <w:szCs w:val="24"/>
        </w:rPr>
      </w:pPr>
    </w:p>
    <w:p w14:paraId="5DB7A5F7" w14:textId="1CA77F64" w:rsidR="00746024" w:rsidRPr="00751F5A" w:rsidRDefault="004E3101" w:rsidP="004E3101">
      <w:pPr>
        <w:pStyle w:val="Heading2"/>
        <w:contextualSpacing/>
        <w:rPr>
          <w:color w:val="auto"/>
        </w:rPr>
      </w:pPr>
      <w:r w:rsidRPr="00751F5A">
        <w:rPr>
          <w:color w:val="auto"/>
        </w:rPr>
        <w:t xml:space="preserve">Article </w:t>
      </w:r>
      <w:r w:rsidR="00A35155" w:rsidRPr="00C072E8">
        <w:rPr>
          <w:color w:val="auto"/>
        </w:rPr>
        <w:t>2</w:t>
      </w:r>
      <w:r w:rsidR="005D685D">
        <w:rPr>
          <w:color w:val="auto"/>
        </w:rPr>
        <w:t>0</w:t>
      </w:r>
      <w:r w:rsidRPr="00751F5A">
        <w:rPr>
          <w:color w:val="auto"/>
        </w:rPr>
        <w:t>.</w:t>
      </w:r>
      <w:r w:rsidR="005E7D98" w:rsidRPr="00751F5A">
        <w:rPr>
          <w:color w:val="auto"/>
        </w:rPr>
        <w:t>1</w:t>
      </w:r>
      <w:r w:rsidR="00D51A18" w:rsidRPr="00751F5A">
        <w:rPr>
          <w:color w:val="auto"/>
        </w:rPr>
        <w:t>4</w:t>
      </w:r>
    </w:p>
    <w:p w14:paraId="062CBCD0" w14:textId="5614240B" w:rsidR="004E3101" w:rsidRPr="00C072E8" w:rsidRDefault="004E3101" w:rsidP="004E3101">
      <w:pPr>
        <w:pStyle w:val="Heading2"/>
        <w:contextualSpacing/>
        <w:rPr>
          <w:color w:val="auto"/>
        </w:rPr>
      </w:pPr>
      <w:r w:rsidRPr="00751F5A">
        <w:rPr>
          <w:color w:val="auto"/>
        </w:rPr>
        <w:t>Dialogue on Labour</w:t>
      </w:r>
    </w:p>
    <w:p w14:paraId="29F48510" w14:textId="77777777" w:rsidR="007F54DB" w:rsidRPr="00C072E8" w:rsidRDefault="007F54DB" w:rsidP="00751F5A"/>
    <w:p w14:paraId="7D54330D" w14:textId="789F3C4C" w:rsidR="004E3101" w:rsidRPr="00751F5A" w:rsidRDefault="00734C5B" w:rsidP="00751F5A">
      <w:pPr>
        <w:ind w:left="567" w:hanging="567"/>
        <w:rPr>
          <w:rFonts w:eastAsia="Times New Roman" w:cs="Arial"/>
          <w:szCs w:val="24"/>
        </w:rPr>
      </w:pPr>
      <w:r w:rsidRPr="00751F5A">
        <w:rPr>
          <w:rFonts w:eastAsia="Times New Roman" w:cs="Arial"/>
          <w:szCs w:val="24"/>
          <w:lang w:val="en-AU"/>
        </w:rPr>
        <w:t xml:space="preserve">1. </w:t>
      </w:r>
      <w:r w:rsidRPr="00751F5A">
        <w:rPr>
          <w:rFonts w:eastAsia="Times New Roman" w:cs="Arial"/>
          <w:szCs w:val="24"/>
          <w:lang w:val="en-AU"/>
        </w:rPr>
        <w:tab/>
      </w:r>
      <w:r w:rsidR="004E3101" w:rsidRPr="00751F5A">
        <w:rPr>
          <w:rFonts w:eastAsia="Times New Roman" w:cs="Arial"/>
          <w:szCs w:val="24"/>
        </w:rPr>
        <w:t>The Parties agree to establish a Dialogue on Labour (</w:t>
      </w:r>
      <w:r w:rsidR="00C072E8" w:rsidRPr="00C072E8">
        <w:rPr>
          <w:rFonts w:eastAsia="Times New Roman" w:cs="Arial"/>
          <w:szCs w:val="24"/>
        </w:rPr>
        <w:t>“</w:t>
      </w:r>
      <w:r w:rsidR="004E3101" w:rsidRPr="00751F5A">
        <w:rPr>
          <w:rFonts w:eastAsia="Times New Roman" w:cs="Arial"/>
          <w:szCs w:val="24"/>
        </w:rPr>
        <w:t>the Dialogue</w:t>
      </w:r>
      <w:r w:rsidR="00C072E8" w:rsidRPr="00C072E8">
        <w:rPr>
          <w:rFonts w:eastAsia="Times New Roman" w:cs="Arial"/>
          <w:szCs w:val="24"/>
        </w:rPr>
        <w:t>”</w:t>
      </w:r>
      <w:r w:rsidR="004E3101" w:rsidRPr="00751F5A">
        <w:rPr>
          <w:rFonts w:eastAsia="Times New Roman" w:cs="Arial"/>
          <w:szCs w:val="24"/>
        </w:rPr>
        <w:t>) composed of government representatives from each Party. Meetings of the Dialogue shall take place by agreement of the Parties.</w:t>
      </w:r>
    </w:p>
    <w:p w14:paraId="13F99B39" w14:textId="77777777" w:rsidR="004E3101" w:rsidRPr="00751F5A" w:rsidRDefault="004E3101" w:rsidP="00751F5A">
      <w:pPr>
        <w:pStyle w:val="NoSpacing"/>
        <w:ind w:left="567" w:hanging="567"/>
        <w:contextualSpacing/>
        <w:jc w:val="both"/>
        <w:rPr>
          <w:rFonts w:ascii="Arial" w:eastAsia="Times New Roman" w:hAnsi="Arial" w:cs="Arial"/>
          <w:sz w:val="24"/>
          <w:szCs w:val="24"/>
        </w:rPr>
      </w:pPr>
    </w:p>
    <w:p w14:paraId="22378278" w14:textId="27F65227" w:rsidR="004E3101" w:rsidRPr="00751F5A" w:rsidRDefault="00734C5B" w:rsidP="00751F5A">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t xml:space="preserve">2. </w:t>
      </w:r>
      <w:r w:rsidRPr="00751F5A">
        <w:rPr>
          <w:rFonts w:ascii="Arial" w:eastAsia="Times New Roman" w:hAnsi="Arial" w:cs="Arial"/>
          <w:sz w:val="24"/>
          <w:szCs w:val="24"/>
        </w:rPr>
        <w:tab/>
      </w:r>
      <w:r w:rsidR="004E3101" w:rsidRPr="00751F5A">
        <w:rPr>
          <w:rFonts w:ascii="Arial" w:eastAsia="Times New Roman" w:hAnsi="Arial" w:cs="Arial"/>
          <w:sz w:val="24"/>
          <w:szCs w:val="24"/>
        </w:rPr>
        <w:t xml:space="preserve">The Dialogue </w:t>
      </w:r>
      <w:r w:rsidR="004E3101" w:rsidRPr="00C072E8">
        <w:rPr>
          <w:rFonts w:ascii="Arial" w:eastAsia="Times New Roman" w:hAnsi="Arial" w:cs="Arial"/>
          <w:sz w:val="24"/>
          <w:szCs w:val="24"/>
        </w:rPr>
        <w:t>may</w:t>
      </w:r>
      <w:r w:rsidR="00DE743B" w:rsidRPr="00C072E8">
        <w:rPr>
          <w:rFonts w:ascii="Arial" w:eastAsia="Times New Roman" w:hAnsi="Arial" w:cs="Arial"/>
          <w:sz w:val="24"/>
          <w:szCs w:val="24"/>
        </w:rPr>
        <w:t xml:space="preserve"> propose to discuss </w:t>
      </w:r>
      <w:r w:rsidR="004E3101" w:rsidRPr="00C072E8">
        <w:rPr>
          <w:rFonts w:ascii="Arial" w:eastAsia="Times New Roman" w:hAnsi="Arial" w:cs="Arial"/>
          <w:sz w:val="24"/>
          <w:szCs w:val="24"/>
        </w:rPr>
        <w:t xml:space="preserve">any </w:t>
      </w:r>
      <w:r w:rsidR="004E3101" w:rsidRPr="00751F5A">
        <w:rPr>
          <w:rFonts w:ascii="Arial" w:eastAsia="Times New Roman" w:hAnsi="Arial" w:cs="Arial"/>
          <w:sz w:val="24"/>
          <w:szCs w:val="24"/>
        </w:rPr>
        <w:t xml:space="preserve">matter that the </w:t>
      </w:r>
      <w:r w:rsidR="004E3101" w:rsidRPr="00C072E8">
        <w:rPr>
          <w:rFonts w:ascii="Arial" w:eastAsia="Times New Roman" w:hAnsi="Arial" w:cs="Arial"/>
          <w:sz w:val="24"/>
          <w:szCs w:val="24"/>
        </w:rPr>
        <w:t>Parties</w:t>
      </w:r>
      <w:r w:rsidR="00DE743B" w:rsidRPr="00C072E8">
        <w:rPr>
          <w:rFonts w:ascii="Arial" w:eastAsia="Times New Roman" w:hAnsi="Arial" w:cs="Arial"/>
          <w:sz w:val="24"/>
          <w:szCs w:val="24"/>
        </w:rPr>
        <w:t xml:space="preserve"> </w:t>
      </w:r>
      <w:r w:rsidR="004E3101" w:rsidRPr="00C072E8">
        <w:rPr>
          <w:rFonts w:ascii="Arial" w:eastAsia="Times New Roman" w:hAnsi="Arial" w:cs="Arial"/>
          <w:sz w:val="24"/>
          <w:szCs w:val="24"/>
        </w:rPr>
        <w:t xml:space="preserve">consider appropriate </w:t>
      </w:r>
      <w:r w:rsidR="004E3101" w:rsidRPr="00751F5A">
        <w:rPr>
          <w:rFonts w:ascii="Arial" w:eastAsia="Times New Roman" w:hAnsi="Arial" w:cs="Arial"/>
          <w:sz w:val="24"/>
          <w:szCs w:val="24"/>
        </w:rPr>
        <w:t xml:space="preserve">to advance </w:t>
      </w:r>
      <w:r w:rsidR="00462B11">
        <w:rPr>
          <w:rFonts w:ascii="Arial" w:eastAsia="Times New Roman" w:hAnsi="Arial" w:cs="Arial"/>
          <w:sz w:val="24"/>
          <w:szCs w:val="24"/>
        </w:rPr>
        <w:t>l</w:t>
      </w:r>
      <w:r w:rsidR="004E3101" w:rsidRPr="00751F5A">
        <w:rPr>
          <w:rFonts w:ascii="Arial" w:eastAsia="Times New Roman" w:hAnsi="Arial" w:cs="Arial"/>
          <w:sz w:val="24"/>
          <w:szCs w:val="24"/>
        </w:rPr>
        <w:t xml:space="preserve">abour </w:t>
      </w:r>
      <w:r w:rsidR="00462B11">
        <w:rPr>
          <w:rFonts w:ascii="Arial" w:eastAsia="Times New Roman" w:hAnsi="Arial" w:cs="Arial"/>
          <w:sz w:val="24"/>
          <w:szCs w:val="24"/>
        </w:rPr>
        <w:t>r</w:t>
      </w:r>
      <w:r w:rsidR="004E3101" w:rsidRPr="00751F5A">
        <w:rPr>
          <w:rFonts w:ascii="Arial" w:eastAsia="Times New Roman" w:hAnsi="Arial" w:cs="Arial"/>
          <w:sz w:val="24"/>
          <w:szCs w:val="24"/>
        </w:rPr>
        <w:t>ights in the Parties’ trade and investment relationship.</w:t>
      </w:r>
    </w:p>
    <w:p w14:paraId="486C6D83" w14:textId="77777777" w:rsidR="00734C5B" w:rsidRPr="00751F5A" w:rsidRDefault="00734C5B" w:rsidP="00751F5A">
      <w:pPr>
        <w:pStyle w:val="NoSpacing"/>
        <w:ind w:left="567" w:hanging="567"/>
        <w:contextualSpacing/>
        <w:rPr>
          <w:rFonts w:ascii="Arial" w:eastAsia="Times New Roman" w:hAnsi="Arial" w:cs="Arial"/>
          <w:sz w:val="24"/>
          <w:szCs w:val="24"/>
        </w:rPr>
      </w:pPr>
    </w:p>
    <w:p w14:paraId="35088147" w14:textId="2FBA6647" w:rsidR="00734C5B" w:rsidRPr="00751F5A" w:rsidRDefault="00734C5B" w:rsidP="00751F5A">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lastRenderedPageBreak/>
        <w:t xml:space="preserve">3.  </w:t>
      </w:r>
      <w:r w:rsidRPr="00751F5A">
        <w:rPr>
          <w:rFonts w:ascii="Arial" w:eastAsia="Times New Roman" w:hAnsi="Arial" w:cs="Arial"/>
          <w:sz w:val="24"/>
          <w:szCs w:val="24"/>
        </w:rPr>
        <w:tab/>
      </w:r>
      <w:r w:rsidR="004E3101" w:rsidRPr="00751F5A">
        <w:rPr>
          <w:rFonts w:ascii="Arial" w:eastAsia="Times New Roman" w:hAnsi="Arial" w:cs="Arial"/>
          <w:sz w:val="24"/>
          <w:szCs w:val="24"/>
        </w:rPr>
        <w:t>The Dialogue may engage and facilitate communication with relevant stakeholders</w:t>
      </w:r>
      <w:r w:rsidR="00D1436E" w:rsidRPr="00751F5A">
        <w:rPr>
          <w:rFonts w:ascii="Arial" w:eastAsia="Times New Roman" w:hAnsi="Arial" w:cs="Arial"/>
          <w:sz w:val="24"/>
          <w:szCs w:val="24"/>
        </w:rPr>
        <w:t xml:space="preserve"> and social partners </w:t>
      </w:r>
      <w:r w:rsidR="004E3101" w:rsidRPr="00C072E8">
        <w:rPr>
          <w:rFonts w:ascii="Arial" w:eastAsia="Times New Roman" w:hAnsi="Arial" w:cs="Arial"/>
          <w:sz w:val="24"/>
          <w:szCs w:val="24"/>
        </w:rPr>
        <w:t>in its consideration of matters relevant to this Chapter.</w:t>
      </w:r>
    </w:p>
    <w:p w14:paraId="2E5F6068" w14:textId="77777777" w:rsidR="00734C5B" w:rsidRPr="00751F5A" w:rsidRDefault="00734C5B" w:rsidP="00751F5A">
      <w:pPr>
        <w:pStyle w:val="NoSpacing"/>
        <w:ind w:left="567" w:hanging="567"/>
        <w:contextualSpacing/>
        <w:jc w:val="both"/>
        <w:rPr>
          <w:rFonts w:ascii="Arial" w:eastAsia="Times New Roman" w:hAnsi="Arial" w:cs="Arial"/>
          <w:sz w:val="24"/>
          <w:szCs w:val="24"/>
        </w:rPr>
      </w:pPr>
    </w:p>
    <w:p w14:paraId="742BC453" w14:textId="3229DDDB" w:rsidR="00734C5B" w:rsidRPr="00751F5A" w:rsidRDefault="00734C5B" w:rsidP="00751F5A">
      <w:pPr>
        <w:pStyle w:val="NoSpacing"/>
        <w:ind w:left="567" w:hanging="567"/>
        <w:contextualSpacing/>
        <w:jc w:val="both"/>
        <w:rPr>
          <w:rFonts w:ascii="Arial" w:eastAsia="Times New Roman" w:hAnsi="Arial" w:cs="Arial"/>
          <w:sz w:val="24"/>
          <w:szCs w:val="24"/>
        </w:rPr>
      </w:pPr>
      <w:r w:rsidRPr="00BF4BC2">
        <w:rPr>
          <w:rFonts w:ascii="Arial" w:eastAsia="Times New Roman" w:hAnsi="Arial" w:cs="Arial"/>
          <w:sz w:val="24"/>
          <w:szCs w:val="32"/>
        </w:rPr>
        <w:t>4.</w:t>
      </w:r>
      <w:r w:rsidRPr="00751F5A">
        <w:rPr>
          <w:rFonts w:eastAsia="Times New Roman" w:cs="Arial"/>
          <w:szCs w:val="24"/>
        </w:rPr>
        <w:tab/>
      </w:r>
      <w:r w:rsidR="004E3101" w:rsidRPr="00751F5A">
        <w:rPr>
          <w:rFonts w:ascii="Arial" w:eastAsia="Times New Roman" w:hAnsi="Arial" w:cs="Arial"/>
          <w:sz w:val="24"/>
          <w:szCs w:val="24"/>
        </w:rPr>
        <w:t xml:space="preserve">The Dialogue shall report on the progress of its work to the Joint Committee, while seeking to avoid duplication of </w:t>
      </w:r>
      <w:r w:rsidR="00C072E8" w:rsidRPr="00C072E8">
        <w:rPr>
          <w:rFonts w:ascii="Arial" w:eastAsia="Times New Roman" w:hAnsi="Arial" w:cs="Arial"/>
          <w:sz w:val="24"/>
          <w:szCs w:val="24"/>
        </w:rPr>
        <w:t>the Joint Committee’s</w:t>
      </w:r>
      <w:r w:rsidR="004E3101" w:rsidRPr="00751F5A">
        <w:rPr>
          <w:rFonts w:ascii="Arial" w:eastAsia="Times New Roman" w:hAnsi="Arial" w:cs="Arial"/>
          <w:sz w:val="24"/>
          <w:szCs w:val="24"/>
        </w:rPr>
        <w:t xml:space="preserve"> work.</w:t>
      </w:r>
    </w:p>
    <w:p w14:paraId="31FBC885" w14:textId="77777777" w:rsidR="00734C5B" w:rsidRPr="00751F5A" w:rsidRDefault="00734C5B" w:rsidP="00751F5A">
      <w:pPr>
        <w:pStyle w:val="NoSpacing"/>
        <w:ind w:left="567" w:hanging="567"/>
        <w:contextualSpacing/>
        <w:jc w:val="both"/>
        <w:rPr>
          <w:rFonts w:ascii="Arial" w:eastAsia="Times New Roman" w:hAnsi="Arial" w:cs="Arial"/>
          <w:sz w:val="24"/>
          <w:szCs w:val="24"/>
        </w:rPr>
      </w:pPr>
    </w:p>
    <w:p w14:paraId="591CE63C" w14:textId="60CED1AE" w:rsidR="004E3101" w:rsidRPr="00751F5A" w:rsidRDefault="00294F77" w:rsidP="00751F5A">
      <w:pPr>
        <w:pStyle w:val="NoSpacing"/>
        <w:ind w:left="567" w:hanging="567"/>
        <w:contextualSpacing/>
        <w:jc w:val="both"/>
        <w:rPr>
          <w:rFonts w:ascii="Arial" w:eastAsia="Times New Roman" w:hAnsi="Arial" w:cs="Arial"/>
          <w:sz w:val="24"/>
          <w:szCs w:val="24"/>
        </w:rPr>
      </w:pPr>
      <w:r w:rsidRPr="00751F5A">
        <w:rPr>
          <w:rFonts w:ascii="Arial" w:eastAsia="Times New Roman" w:hAnsi="Arial" w:cs="Arial"/>
          <w:sz w:val="24"/>
          <w:szCs w:val="24"/>
        </w:rPr>
        <w:t>5.</w:t>
      </w:r>
      <w:r w:rsidR="00E90929" w:rsidRPr="00751F5A">
        <w:rPr>
          <w:rFonts w:ascii="Arial" w:eastAsia="Times New Roman" w:hAnsi="Arial" w:cs="Arial"/>
          <w:sz w:val="24"/>
          <w:szCs w:val="24"/>
        </w:rPr>
        <w:t xml:space="preserve"> </w:t>
      </w:r>
      <w:r w:rsidR="00E90929" w:rsidRPr="00751F5A">
        <w:rPr>
          <w:rFonts w:ascii="Arial" w:eastAsia="Times New Roman" w:hAnsi="Arial" w:cs="Arial"/>
          <w:sz w:val="24"/>
          <w:szCs w:val="24"/>
        </w:rPr>
        <w:tab/>
      </w:r>
      <w:r w:rsidR="004E3101" w:rsidRPr="00751F5A">
        <w:rPr>
          <w:rFonts w:ascii="Arial" w:eastAsia="Times New Roman" w:hAnsi="Arial" w:cs="Arial"/>
          <w:sz w:val="24"/>
          <w:szCs w:val="24"/>
        </w:rPr>
        <w:t xml:space="preserve">The Dialogue may work with other bodies and subsidiary bodies established under this Agreement to advance the objectives of this Chapter and support the delivery of the cooperative activities described in </w:t>
      </w:r>
      <w:r w:rsidR="004E3101" w:rsidRPr="00BF4BC2">
        <w:rPr>
          <w:rFonts w:ascii="Arial" w:eastAsia="Times New Roman" w:hAnsi="Arial" w:cs="Arial"/>
          <w:sz w:val="24"/>
          <w:szCs w:val="24"/>
        </w:rPr>
        <w:t xml:space="preserve">Article </w:t>
      </w:r>
      <w:r w:rsidR="003B2B90" w:rsidRPr="00BF4BC2">
        <w:rPr>
          <w:rFonts w:ascii="Arial" w:eastAsia="Times New Roman" w:hAnsi="Arial" w:cs="Arial"/>
          <w:sz w:val="24"/>
          <w:szCs w:val="24"/>
        </w:rPr>
        <w:t>2</w:t>
      </w:r>
      <w:r w:rsidR="00B91CFC">
        <w:rPr>
          <w:rFonts w:ascii="Arial" w:eastAsia="Times New Roman" w:hAnsi="Arial" w:cs="Arial"/>
          <w:sz w:val="24"/>
          <w:szCs w:val="24"/>
        </w:rPr>
        <w:t>0</w:t>
      </w:r>
      <w:r w:rsidR="00745920" w:rsidRPr="00BF4BC2">
        <w:rPr>
          <w:rFonts w:ascii="Arial" w:eastAsia="Times New Roman" w:hAnsi="Arial" w:cs="Arial"/>
          <w:sz w:val="24"/>
          <w:szCs w:val="24"/>
        </w:rPr>
        <w:t>.</w:t>
      </w:r>
      <w:r w:rsidR="00D27D37" w:rsidRPr="00BF4BC2">
        <w:rPr>
          <w:rFonts w:ascii="Arial" w:eastAsia="Times New Roman" w:hAnsi="Arial" w:cs="Arial"/>
          <w:sz w:val="24"/>
          <w:szCs w:val="24"/>
        </w:rPr>
        <w:t>1</w:t>
      </w:r>
      <w:r w:rsidR="00C072E8" w:rsidRPr="00BF4BC2">
        <w:rPr>
          <w:rFonts w:ascii="Arial" w:eastAsia="Times New Roman" w:hAnsi="Arial" w:cs="Arial"/>
          <w:sz w:val="24"/>
          <w:szCs w:val="24"/>
        </w:rPr>
        <w:t>3</w:t>
      </w:r>
      <w:r w:rsidR="004E3101" w:rsidRPr="00751F5A">
        <w:rPr>
          <w:rFonts w:ascii="Arial" w:eastAsia="Times New Roman" w:hAnsi="Arial" w:cs="Arial"/>
          <w:sz w:val="24"/>
          <w:szCs w:val="24"/>
        </w:rPr>
        <w:t xml:space="preserve"> (Cooperation), which may include providing advice or recommendations to the Joint Committee as appropriate.</w:t>
      </w:r>
    </w:p>
    <w:p w14:paraId="63A0910E" w14:textId="77777777" w:rsidR="004E3101" w:rsidRPr="00C072E8" w:rsidRDefault="004E3101" w:rsidP="00BF10AC">
      <w:pPr>
        <w:contextualSpacing/>
        <w:rPr>
          <w:rFonts w:cs="Arial"/>
          <w:szCs w:val="24"/>
          <w:lang w:val="en-AU"/>
        </w:rPr>
      </w:pPr>
    </w:p>
    <w:p w14:paraId="410EE1DB" w14:textId="77777777" w:rsidR="00DF01D7" w:rsidRPr="00C072E8" w:rsidRDefault="00DF01D7" w:rsidP="00BF10AC">
      <w:pPr>
        <w:contextualSpacing/>
        <w:rPr>
          <w:rFonts w:cs="Arial"/>
          <w:szCs w:val="24"/>
          <w:lang w:val="en-AU"/>
        </w:rPr>
      </w:pPr>
    </w:p>
    <w:p w14:paraId="15C81FDA" w14:textId="794EDC72" w:rsidR="00746024" w:rsidRPr="00751F5A" w:rsidRDefault="00544078" w:rsidP="00BF10AC">
      <w:pPr>
        <w:pStyle w:val="Heading2"/>
        <w:contextualSpacing/>
        <w:rPr>
          <w:color w:val="auto"/>
        </w:rPr>
      </w:pPr>
      <w:r w:rsidRPr="00751F5A">
        <w:rPr>
          <w:color w:val="auto"/>
        </w:rPr>
        <w:t xml:space="preserve">Article </w:t>
      </w:r>
      <w:r w:rsidR="00A35155" w:rsidRPr="00751F5A">
        <w:rPr>
          <w:color w:val="auto"/>
        </w:rPr>
        <w:t>2</w:t>
      </w:r>
      <w:r w:rsidR="005D685D">
        <w:rPr>
          <w:color w:val="auto"/>
        </w:rPr>
        <w:t>0</w:t>
      </w:r>
      <w:r w:rsidRPr="00751F5A">
        <w:rPr>
          <w:color w:val="auto"/>
        </w:rPr>
        <w:t>.</w:t>
      </w:r>
      <w:r w:rsidR="005E7D98" w:rsidRPr="00751F5A">
        <w:rPr>
          <w:color w:val="auto"/>
        </w:rPr>
        <w:t>1</w:t>
      </w:r>
      <w:r w:rsidR="00D51A18" w:rsidRPr="00751F5A">
        <w:rPr>
          <w:color w:val="auto"/>
        </w:rPr>
        <w:t>5</w:t>
      </w:r>
    </w:p>
    <w:p w14:paraId="31C9AE3E" w14:textId="2C56B770" w:rsidR="00544078" w:rsidRPr="00751F5A" w:rsidRDefault="005E7D98" w:rsidP="00BF10AC">
      <w:pPr>
        <w:pStyle w:val="Heading2"/>
        <w:contextualSpacing/>
        <w:rPr>
          <w:color w:val="auto"/>
        </w:rPr>
      </w:pPr>
      <w:r w:rsidRPr="00751F5A">
        <w:rPr>
          <w:color w:val="auto"/>
        </w:rPr>
        <w:t xml:space="preserve"> </w:t>
      </w:r>
      <w:r w:rsidR="00544078" w:rsidRPr="00751F5A">
        <w:rPr>
          <w:color w:val="auto"/>
        </w:rPr>
        <w:t xml:space="preserve">Contact Points </w:t>
      </w:r>
    </w:p>
    <w:p w14:paraId="506EECE6" w14:textId="77777777" w:rsidR="001C2EB3" w:rsidRPr="00751F5A" w:rsidRDefault="001C2EB3" w:rsidP="001C2EB3">
      <w:pPr>
        <w:pStyle w:val="NoSpacing"/>
        <w:contextualSpacing/>
        <w:rPr>
          <w:rFonts w:ascii="Arial" w:eastAsia="Times New Roman" w:hAnsi="Arial" w:cs="Arial"/>
          <w:sz w:val="24"/>
          <w:szCs w:val="24"/>
        </w:rPr>
      </w:pPr>
    </w:p>
    <w:p w14:paraId="2C3E1300" w14:textId="6BD1F5E9" w:rsidR="001C2EB3" w:rsidRPr="00751F5A" w:rsidRDefault="001C2EB3" w:rsidP="001C2EB3">
      <w:pPr>
        <w:rPr>
          <w:rFonts w:eastAsia="Arial" w:cs="Arial"/>
          <w:szCs w:val="24"/>
          <w:lang w:val="en-AU"/>
        </w:rPr>
      </w:pPr>
      <w:r w:rsidRPr="00751F5A">
        <w:rPr>
          <w:rFonts w:eastAsia="Arial" w:cs="Arial"/>
          <w:szCs w:val="24"/>
          <w:lang w:val="en-AU"/>
        </w:rPr>
        <w:t>Each Party shall designate a contact point to facilitate communication and the exchange of information on matters arising under this Chapter within 90 days of the date of entry into force of this Agreement. Each Party shall promptly notify the other Party in the event of any change to its contact point. </w:t>
      </w:r>
    </w:p>
    <w:p w14:paraId="01B8DE8A" w14:textId="77777777" w:rsidR="001C2EB3" w:rsidRPr="00751F5A" w:rsidRDefault="001C2EB3" w:rsidP="001C2EB3">
      <w:pPr>
        <w:pStyle w:val="NoSpacing"/>
        <w:contextualSpacing/>
        <w:rPr>
          <w:rFonts w:ascii="Arial" w:eastAsia="Times New Roman" w:hAnsi="Arial" w:cs="Arial"/>
          <w:sz w:val="24"/>
          <w:szCs w:val="24"/>
        </w:rPr>
      </w:pPr>
    </w:p>
    <w:p w14:paraId="0CC7877B" w14:textId="77777777" w:rsidR="003119C3" w:rsidRPr="00C072E8" w:rsidRDefault="003119C3" w:rsidP="00751F5A">
      <w:pPr>
        <w:contextualSpacing/>
        <w:rPr>
          <w:rFonts w:cs="Arial"/>
          <w:szCs w:val="24"/>
        </w:rPr>
      </w:pPr>
    </w:p>
    <w:p w14:paraId="566FCF5A" w14:textId="616BF241" w:rsidR="00746024" w:rsidRPr="00C072E8" w:rsidRDefault="00DE743B" w:rsidP="00DE743B">
      <w:pPr>
        <w:ind w:left="720" w:hanging="720"/>
        <w:contextualSpacing/>
        <w:jc w:val="center"/>
        <w:rPr>
          <w:rFonts w:eastAsia="Times New Roman" w:cs="Arial"/>
          <w:b/>
          <w:bCs/>
          <w:szCs w:val="24"/>
          <w:lang w:val="en-AU"/>
        </w:rPr>
      </w:pPr>
      <w:bookmarkStart w:id="3" w:name="_Hlk176344715"/>
      <w:r w:rsidRPr="00C072E8">
        <w:rPr>
          <w:rFonts w:eastAsia="Times New Roman" w:cs="Arial"/>
          <w:b/>
          <w:bCs/>
          <w:szCs w:val="24"/>
          <w:lang w:val="en-AU"/>
        </w:rPr>
        <w:t xml:space="preserve">Article </w:t>
      </w:r>
      <w:r w:rsidR="00522360" w:rsidRPr="00C072E8">
        <w:rPr>
          <w:rFonts w:eastAsia="Times New Roman" w:cs="Arial"/>
          <w:b/>
          <w:bCs/>
          <w:szCs w:val="24"/>
          <w:lang w:val="en-AU"/>
        </w:rPr>
        <w:t>2</w:t>
      </w:r>
      <w:r w:rsidR="005D685D">
        <w:rPr>
          <w:rFonts w:eastAsia="Times New Roman" w:cs="Arial"/>
          <w:b/>
          <w:bCs/>
          <w:szCs w:val="24"/>
          <w:lang w:val="en-AU"/>
        </w:rPr>
        <w:t>0</w:t>
      </w:r>
      <w:r w:rsidRPr="00C072E8">
        <w:rPr>
          <w:rFonts w:eastAsia="Times New Roman" w:cs="Arial"/>
          <w:b/>
          <w:bCs/>
          <w:szCs w:val="24"/>
          <w:lang w:val="en-AU"/>
        </w:rPr>
        <w:t>.1</w:t>
      </w:r>
      <w:r w:rsidR="00D51A18" w:rsidRPr="00C072E8">
        <w:rPr>
          <w:rFonts w:eastAsia="Times New Roman" w:cs="Arial"/>
          <w:b/>
          <w:bCs/>
          <w:szCs w:val="24"/>
          <w:lang w:val="en-AU"/>
        </w:rPr>
        <w:t>6</w:t>
      </w:r>
    </w:p>
    <w:p w14:paraId="533B4514" w14:textId="2AA9FD86" w:rsidR="00DE743B" w:rsidRPr="00C072E8" w:rsidRDefault="00DE743B" w:rsidP="00DE743B">
      <w:pPr>
        <w:ind w:left="720" w:hanging="720"/>
        <w:contextualSpacing/>
        <w:jc w:val="center"/>
        <w:rPr>
          <w:rFonts w:eastAsia="Times New Roman" w:cs="Arial"/>
          <w:b/>
          <w:bCs/>
          <w:szCs w:val="24"/>
          <w:lang w:val="en-AU"/>
        </w:rPr>
      </w:pPr>
      <w:r w:rsidRPr="00C072E8">
        <w:rPr>
          <w:rFonts w:eastAsia="Times New Roman" w:cs="Arial"/>
          <w:b/>
          <w:bCs/>
          <w:szCs w:val="24"/>
          <w:lang w:val="en-AU"/>
        </w:rPr>
        <w:t>Non-Application of Dispute Settlement</w:t>
      </w:r>
    </w:p>
    <w:p w14:paraId="6F4435D5" w14:textId="77777777" w:rsidR="00DB70E0" w:rsidRPr="00C072E8" w:rsidRDefault="00DB70E0" w:rsidP="00DE743B">
      <w:pPr>
        <w:ind w:left="720" w:hanging="720"/>
        <w:contextualSpacing/>
        <w:jc w:val="center"/>
        <w:rPr>
          <w:rFonts w:eastAsia="Times New Roman" w:cs="Arial"/>
          <w:b/>
          <w:bCs/>
          <w:szCs w:val="24"/>
          <w:lang w:val="en-AU"/>
        </w:rPr>
      </w:pPr>
    </w:p>
    <w:p w14:paraId="366477FA" w14:textId="4DEF9519" w:rsidR="00DE0F8C" w:rsidRPr="00C072E8" w:rsidRDefault="00D1436E" w:rsidP="00FD66F9">
      <w:pPr>
        <w:contextualSpacing/>
        <w:rPr>
          <w:rFonts w:eastAsia="Times New Roman" w:cs="Arial"/>
          <w:szCs w:val="24"/>
          <w:lang w:val="en-AU"/>
        </w:rPr>
      </w:pPr>
      <w:r w:rsidRPr="00C072E8">
        <w:rPr>
          <w:rFonts w:eastAsia="Times New Roman" w:cs="Arial"/>
          <w:szCs w:val="24"/>
          <w:lang w:val="en-AE"/>
        </w:rPr>
        <w:t xml:space="preserve">The </w:t>
      </w:r>
      <w:r w:rsidRPr="00751F5A">
        <w:rPr>
          <w:rFonts w:eastAsia="Arial" w:cs="Arial"/>
          <w:szCs w:val="24"/>
          <w:lang w:val="en-AU"/>
        </w:rPr>
        <w:t xml:space="preserve">Parties shall not have recourse to dispute settlement under </w:t>
      </w:r>
      <w:r w:rsidRPr="00BF4BC2">
        <w:rPr>
          <w:rFonts w:eastAsia="Arial" w:cs="Arial"/>
          <w:szCs w:val="24"/>
          <w:lang w:val="en-AU"/>
        </w:rPr>
        <w:t xml:space="preserve">Chapter </w:t>
      </w:r>
      <w:r w:rsidR="0071529A" w:rsidRPr="00BF4BC2">
        <w:rPr>
          <w:rFonts w:eastAsia="Arial" w:cs="Arial"/>
          <w:szCs w:val="24"/>
          <w:lang w:val="en-AU"/>
        </w:rPr>
        <w:t>25</w:t>
      </w:r>
      <w:r w:rsidRPr="00E91749">
        <w:rPr>
          <w:rFonts w:eastAsia="Arial" w:cs="Arial"/>
          <w:szCs w:val="24"/>
          <w:lang w:val="en-AU"/>
        </w:rPr>
        <w:t xml:space="preserve"> (</w:t>
      </w:r>
      <w:r w:rsidRPr="00751F5A">
        <w:rPr>
          <w:rFonts w:eastAsia="Arial" w:cs="Arial"/>
          <w:szCs w:val="24"/>
          <w:lang w:val="en-AU"/>
        </w:rPr>
        <w:t>Dispute Settlement</w:t>
      </w:r>
      <w:r w:rsidRPr="00C072E8">
        <w:rPr>
          <w:rFonts w:eastAsia="Times New Roman" w:cs="Arial"/>
          <w:szCs w:val="24"/>
          <w:lang w:val="en-AE"/>
        </w:rPr>
        <w:t>) for any matter arising under this Chapter</w:t>
      </w:r>
      <w:bookmarkEnd w:id="3"/>
      <w:r w:rsidRPr="00C072E8">
        <w:rPr>
          <w:rFonts w:eastAsia="Times New Roman" w:cs="Arial"/>
          <w:szCs w:val="24"/>
          <w:lang w:val="en-AE"/>
        </w:rPr>
        <w:t>.</w:t>
      </w:r>
    </w:p>
    <w:sectPr w:rsidR="00DE0F8C" w:rsidRPr="00C072E8" w:rsidSect="00BF4BC2">
      <w:headerReference w:type="default" r:id="rId11"/>
      <w:footerReference w:type="default" r:id="rId12"/>
      <w:pgSz w:w="11906" w:h="16838" w:code="9"/>
      <w:pgMar w:top="1440" w:right="1440" w:bottom="1440" w:left="144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4748" w14:textId="77777777" w:rsidR="00EA052E" w:rsidRDefault="00EA052E">
      <w:r>
        <w:separator/>
      </w:r>
    </w:p>
  </w:endnote>
  <w:endnote w:type="continuationSeparator" w:id="0">
    <w:p w14:paraId="7FF180F3" w14:textId="77777777" w:rsidR="00EA052E" w:rsidRDefault="00EA052E">
      <w:r>
        <w:continuationSeparator/>
      </w:r>
    </w:p>
  </w:endnote>
  <w:endnote w:type="continuationNotice" w:id="1">
    <w:p w14:paraId="0FA4BC9D" w14:textId="77777777" w:rsidR="00EA052E" w:rsidRDefault="00EA0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6024" w14:textId="053996BC" w:rsidR="00817F2A" w:rsidRPr="00EB270C" w:rsidRDefault="00390846">
    <w:pPr>
      <w:pStyle w:val="Footer"/>
      <w:jc w:val="center"/>
      <w:rPr>
        <w:rFonts w:cs="Arial"/>
        <w:sz w:val="20"/>
        <w:szCs w:val="20"/>
      </w:rPr>
    </w:pPr>
    <w:r w:rsidRPr="00751F5A">
      <w:rPr>
        <w:rFonts w:cs="Arial"/>
        <w:sz w:val="20"/>
        <w:szCs w:val="20"/>
      </w:rPr>
      <w:t>2</w:t>
    </w:r>
    <w:r w:rsidR="008730E6">
      <w:rPr>
        <w:rFonts w:cs="Arial"/>
        <w:sz w:val="20"/>
        <w:szCs w:val="20"/>
      </w:rPr>
      <w:t>0</w:t>
    </w:r>
    <w:r w:rsidR="008D0809" w:rsidRPr="00390846">
      <w:rPr>
        <w:rFonts w:cs="Arial"/>
        <w:sz w:val="20"/>
        <w:szCs w:val="20"/>
      </w:rPr>
      <w:t xml:space="preserve"> </w:t>
    </w:r>
    <w:r w:rsidR="00E3042E">
      <w:rPr>
        <w:rFonts w:cs="Arial"/>
        <w:sz w:val="20"/>
        <w:szCs w:val="20"/>
      </w:rPr>
      <w:t xml:space="preserve">– </w:t>
    </w:r>
    <w:sdt>
      <w:sdtPr>
        <w:id w:val="-1775633072"/>
        <w:docPartObj>
          <w:docPartGallery w:val="Page Numbers (Bottom of Page)"/>
          <w:docPartUnique/>
        </w:docPartObj>
      </w:sdtPr>
      <w:sdtEndPr>
        <w:rPr>
          <w:rFonts w:cs="Arial"/>
          <w:noProof/>
          <w:sz w:val="20"/>
          <w:szCs w:val="20"/>
        </w:rPr>
      </w:sdtEndPr>
      <w:sdtContent>
        <w:r w:rsidR="008D0809" w:rsidRPr="00EB270C">
          <w:rPr>
            <w:rFonts w:cs="Arial"/>
            <w:sz w:val="20"/>
            <w:szCs w:val="20"/>
          </w:rPr>
          <w:fldChar w:fldCharType="begin"/>
        </w:r>
        <w:r w:rsidR="008D0809" w:rsidRPr="00EB270C">
          <w:rPr>
            <w:rFonts w:cs="Arial"/>
            <w:sz w:val="20"/>
            <w:szCs w:val="20"/>
          </w:rPr>
          <w:instrText xml:space="preserve"> PAGE   \* MERGEFORMAT </w:instrText>
        </w:r>
        <w:r w:rsidR="008D0809" w:rsidRPr="00EB270C">
          <w:rPr>
            <w:rFonts w:cs="Arial"/>
            <w:sz w:val="20"/>
            <w:szCs w:val="20"/>
          </w:rPr>
          <w:fldChar w:fldCharType="separate"/>
        </w:r>
        <w:r w:rsidR="008D0809" w:rsidRPr="00EB270C">
          <w:rPr>
            <w:rFonts w:cs="Arial"/>
            <w:noProof/>
            <w:sz w:val="20"/>
            <w:szCs w:val="20"/>
          </w:rPr>
          <w:t>1</w:t>
        </w:r>
        <w:r w:rsidR="008D0809" w:rsidRPr="00EB270C">
          <w:rPr>
            <w:rFonts w:cs="Arial"/>
            <w:noProof/>
            <w:sz w:val="20"/>
            <w:szCs w:val="20"/>
          </w:rPr>
          <w:fldChar w:fldCharType="end"/>
        </w:r>
      </w:sdtContent>
    </w:sdt>
  </w:p>
  <w:p w14:paraId="17AF0AB0" w14:textId="77777777" w:rsidR="00817F2A" w:rsidRDefault="0081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3504" w14:textId="77777777" w:rsidR="00EA052E" w:rsidRDefault="00EA052E">
      <w:r>
        <w:separator/>
      </w:r>
    </w:p>
  </w:footnote>
  <w:footnote w:type="continuationSeparator" w:id="0">
    <w:p w14:paraId="39242316" w14:textId="77777777" w:rsidR="00EA052E" w:rsidRDefault="00EA052E">
      <w:r>
        <w:continuationSeparator/>
      </w:r>
    </w:p>
  </w:footnote>
  <w:footnote w:type="continuationNotice" w:id="1">
    <w:p w14:paraId="7A632FB7" w14:textId="77777777" w:rsidR="00EA052E" w:rsidRDefault="00EA052E"/>
  </w:footnote>
  <w:footnote w:id="2">
    <w:p w14:paraId="49B927C0" w14:textId="5BC9C5BE" w:rsidR="00EB4A17" w:rsidRPr="00751F5A" w:rsidRDefault="00EB4A17" w:rsidP="00BF4BC2">
      <w:pPr>
        <w:pStyle w:val="FootnoteText"/>
        <w:jc w:val="both"/>
        <w:rPr>
          <w:rFonts w:ascii="Arial" w:hAnsi="Arial" w:cs="Arial"/>
          <w:vertAlign w:val="superscript"/>
        </w:rPr>
      </w:pPr>
      <w:r w:rsidRPr="00751F5A">
        <w:rPr>
          <w:rFonts w:ascii="Arial" w:hAnsi="Arial" w:cs="Arial"/>
          <w:vertAlign w:val="superscript"/>
        </w:rPr>
        <w:footnoteRef/>
      </w:r>
      <w:r w:rsidRPr="00751F5A">
        <w:rPr>
          <w:rFonts w:ascii="Arial" w:hAnsi="Arial" w:cs="Arial"/>
          <w:vertAlign w:val="superscript"/>
        </w:rPr>
        <w:t xml:space="preserve"> </w:t>
      </w:r>
      <w:r w:rsidR="00250D6B">
        <w:rPr>
          <w:rFonts w:ascii="Arial" w:hAnsi="Arial" w:cs="Arial"/>
          <w:vertAlign w:val="superscript"/>
        </w:rPr>
        <w:t xml:space="preserve"> </w:t>
      </w:r>
      <w:r w:rsidRPr="00751F5A">
        <w:rPr>
          <w:rFonts w:ascii="Arial" w:hAnsi="Arial" w:cs="Arial"/>
        </w:rPr>
        <w:t>For greater certainty, nothing in this Article authorises a Party to take initiatives that would be inconsistent with its obligations under other provisions of this Agreement, the WTO Agreement or other international trade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4864" w14:textId="44CD3F60" w:rsidR="00334F9B" w:rsidRPr="00334F9B" w:rsidRDefault="00334F9B" w:rsidP="00751F5A">
    <w:pPr>
      <w:tabs>
        <w:tab w:val="center" w:pos="4513"/>
        <w:tab w:val="right" w:pos="9026"/>
      </w:tabs>
      <w:rPr>
        <w:rFonts w:asciiTheme="minorHAnsi" w:hAnsiTheme="minorHAnsi"/>
        <w:i/>
        <w:iCs/>
        <w:color w:val="FF0000"/>
        <w:sz w:val="22"/>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774"/>
    <w:multiLevelType w:val="hybridMultilevel"/>
    <w:tmpl w:val="BF0E1BC8"/>
    <w:lvl w:ilvl="0" w:tplc="A9B0460C">
      <w:start w:val="3"/>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66802"/>
    <w:multiLevelType w:val="hybridMultilevel"/>
    <w:tmpl w:val="093EE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E03DDB"/>
    <w:multiLevelType w:val="hybridMultilevel"/>
    <w:tmpl w:val="73368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A7161E"/>
    <w:multiLevelType w:val="hybridMultilevel"/>
    <w:tmpl w:val="54B06C60"/>
    <w:lvl w:ilvl="0" w:tplc="52DC2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905B7E"/>
    <w:multiLevelType w:val="hybridMultilevel"/>
    <w:tmpl w:val="0DACD6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Arial" w:eastAsia="Arial" w:hAnsi="Arial" w:cs="Arial" w:hint="default"/>
        <w:b w:val="0"/>
        <w:bCs w:val="0"/>
        <w:i w:val="0"/>
        <w:iCs w:val="0"/>
        <w:w w:val="10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C000E9"/>
    <w:multiLevelType w:val="hybridMultilevel"/>
    <w:tmpl w:val="7C2AC62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F87253"/>
    <w:multiLevelType w:val="hybridMultilevel"/>
    <w:tmpl w:val="BC5CB03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111E2E"/>
    <w:multiLevelType w:val="hybridMultilevel"/>
    <w:tmpl w:val="835013E8"/>
    <w:lvl w:ilvl="0" w:tplc="80C6C978">
      <w:start w:val="3"/>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45F68DD"/>
    <w:multiLevelType w:val="hybridMultilevel"/>
    <w:tmpl w:val="79B2FF80"/>
    <w:lvl w:ilvl="0" w:tplc="39F243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76361A"/>
    <w:multiLevelType w:val="hybridMultilevel"/>
    <w:tmpl w:val="6668443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DC0561"/>
    <w:multiLevelType w:val="hybridMultilevel"/>
    <w:tmpl w:val="219A8D18"/>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8878E9"/>
    <w:multiLevelType w:val="hybridMultilevel"/>
    <w:tmpl w:val="441C6F6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CA6372"/>
    <w:multiLevelType w:val="hybridMultilevel"/>
    <w:tmpl w:val="45FADF3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D547751"/>
    <w:multiLevelType w:val="hybridMultilevel"/>
    <w:tmpl w:val="1916B678"/>
    <w:lvl w:ilvl="0" w:tplc="A27ABA7E">
      <w:start w:val="1"/>
      <w:numFmt w:val="decimal"/>
      <w:lvlText w:val="%1."/>
      <w:lvlJc w:val="left"/>
      <w:pPr>
        <w:ind w:left="720" w:hanging="360"/>
      </w:pPr>
      <w:rPr>
        <w:color w:val="auto"/>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11327066"/>
    <w:multiLevelType w:val="hybridMultilevel"/>
    <w:tmpl w:val="324AB1FE"/>
    <w:lvl w:ilvl="0" w:tplc="FFFFFFFF">
      <w:start w:val="1"/>
      <w:numFmt w:val="lowerRoman"/>
      <w:lvlText w:val="(%1)"/>
      <w:lvlJc w:val="left"/>
      <w:pPr>
        <w:ind w:left="1114" w:hanging="405"/>
      </w:pPr>
      <w:rPr>
        <w:rFonts w:ascii="Arial" w:hAnsi="Arial" w:cs="Aria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0D40B0D0">
      <w:start w:val="1"/>
      <w:numFmt w:val="lowerLetter"/>
      <w:lvlText w:val="%4)"/>
      <w:lvlJc w:val="left"/>
      <w:pPr>
        <w:ind w:left="3589" w:hanging="720"/>
      </w:pPr>
      <w:rPr>
        <w:rFonts w:hint="default"/>
      </w:r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839767A"/>
    <w:multiLevelType w:val="hybridMultilevel"/>
    <w:tmpl w:val="7318DAE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0F7F84"/>
    <w:multiLevelType w:val="hybridMultilevel"/>
    <w:tmpl w:val="A1304DF8"/>
    <w:lvl w:ilvl="0" w:tplc="61E4D5A4">
      <w:start w:val="1"/>
      <w:numFmt w:val="decimal"/>
      <w:lvlText w:val="%1."/>
      <w:lvlJc w:val="left"/>
      <w:pPr>
        <w:ind w:left="1080" w:hanging="720"/>
      </w:pPr>
      <w:rPr>
        <w:rFonts w:eastAsia="Times New Roman" w:cs="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8" w15:restartNumberingAfterBreak="0">
    <w:nsid w:val="22A00AC6"/>
    <w:multiLevelType w:val="hybridMultilevel"/>
    <w:tmpl w:val="093EE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A46BB8"/>
    <w:multiLevelType w:val="hybridMultilevel"/>
    <w:tmpl w:val="45FADF3E"/>
    <w:lvl w:ilvl="0" w:tplc="AD180C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CB30955"/>
    <w:multiLevelType w:val="hybridMultilevel"/>
    <w:tmpl w:val="49F6D6C2"/>
    <w:lvl w:ilvl="0" w:tplc="4BFEB796">
      <w:start w:val="1"/>
      <w:numFmt w:val="lowerLetter"/>
      <w:lvlText w:val="(%1)"/>
      <w:lvlJc w:val="left"/>
      <w:pPr>
        <w:ind w:left="1440" w:hanging="360"/>
      </w:pPr>
      <w:rPr>
        <w:rFonts w:ascii="Arial" w:eastAsia="Arial" w:hAnsi="Arial" w:cs="Arial" w:hint="default"/>
        <w:b w:val="0"/>
        <w:bCs w:val="0"/>
        <w:i w:val="0"/>
        <w:iCs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22" w15:restartNumberingAfterBreak="0">
    <w:nsid w:val="317B0365"/>
    <w:multiLevelType w:val="hybridMultilevel"/>
    <w:tmpl w:val="962ED4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9E436C"/>
    <w:multiLevelType w:val="hybridMultilevel"/>
    <w:tmpl w:val="6D7C96AA"/>
    <w:lvl w:ilvl="0" w:tplc="14F8D8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3A6326"/>
    <w:multiLevelType w:val="hybridMultilevel"/>
    <w:tmpl w:val="54C478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Arial" w:eastAsia="Arial" w:hAnsi="Arial" w:cs="Arial" w:hint="default"/>
        <w:b w:val="0"/>
        <w:bCs w:val="0"/>
        <w:i w:val="0"/>
        <w:iCs w:val="0"/>
        <w:w w:val="10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544705"/>
    <w:multiLevelType w:val="hybridMultilevel"/>
    <w:tmpl w:val="A7782F0C"/>
    <w:lvl w:ilvl="0" w:tplc="B9D6C18E">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EF1253"/>
    <w:multiLevelType w:val="hybridMultilevel"/>
    <w:tmpl w:val="9B48950A"/>
    <w:lvl w:ilvl="0" w:tplc="4BFEB796">
      <w:start w:val="1"/>
      <w:numFmt w:val="lowerLetter"/>
      <w:lvlText w:val="(%1)"/>
      <w:lvlJc w:val="left"/>
      <w:pPr>
        <w:ind w:left="1440" w:hanging="360"/>
      </w:pPr>
      <w:rPr>
        <w:rFonts w:ascii="Arial" w:eastAsia="Arial" w:hAnsi="Arial" w:cs="Arial" w:hint="default"/>
        <w:b w:val="0"/>
        <w:bCs w:val="0"/>
        <w:i w:val="0"/>
        <w:iCs w:val="0"/>
        <w:w w:val="10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FD51D8B"/>
    <w:multiLevelType w:val="hybridMultilevel"/>
    <w:tmpl w:val="A1A6C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CF68C3"/>
    <w:multiLevelType w:val="hybridMultilevel"/>
    <w:tmpl w:val="605ADCCE"/>
    <w:lvl w:ilvl="0" w:tplc="4BFEB796">
      <w:start w:val="1"/>
      <w:numFmt w:val="lowerLetter"/>
      <w:lvlText w:val="(%1)"/>
      <w:lvlJc w:val="left"/>
      <w:pPr>
        <w:ind w:left="1440" w:hanging="360"/>
      </w:pPr>
      <w:rPr>
        <w:rFonts w:ascii="Arial" w:eastAsia="Arial" w:hAnsi="Arial" w:cs="Arial" w:hint="default"/>
        <w:b w:val="0"/>
        <w:bCs w:val="0"/>
        <w:i w:val="0"/>
        <w:iCs w:val="0"/>
        <w:w w:val="100"/>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4BFEB796">
      <w:start w:val="1"/>
      <w:numFmt w:val="lowerLetter"/>
      <w:lvlText w:val="(%4)"/>
      <w:lvlJc w:val="left"/>
      <w:pPr>
        <w:ind w:left="1440" w:hanging="360"/>
      </w:pPr>
      <w:rPr>
        <w:rFonts w:ascii="Arial" w:eastAsia="Arial" w:hAnsi="Arial" w:cs="Arial" w:hint="default"/>
        <w:b w:val="0"/>
        <w:bCs w:val="0"/>
        <w:i w:val="0"/>
        <w:iCs w:val="0"/>
        <w:w w:val="100"/>
        <w:sz w:val="24"/>
        <w:szCs w:val="24"/>
      </w:r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31253DB"/>
    <w:multiLevelType w:val="hybridMultilevel"/>
    <w:tmpl w:val="9F12EB2E"/>
    <w:lvl w:ilvl="0" w:tplc="7C4E34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473FAA"/>
    <w:multiLevelType w:val="hybridMultilevel"/>
    <w:tmpl w:val="18FA97B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1A242F"/>
    <w:multiLevelType w:val="hybridMultilevel"/>
    <w:tmpl w:val="8B96A5F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BC4A55"/>
    <w:multiLevelType w:val="hybridMultilevel"/>
    <w:tmpl w:val="C37856C0"/>
    <w:lvl w:ilvl="0" w:tplc="F51618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616A24"/>
    <w:multiLevelType w:val="hybridMultilevel"/>
    <w:tmpl w:val="AF6AE0BA"/>
    <w:lvl w:ilvl="0" w:tplc="E202FE0E">
      <w:start w:val="1"/>
      <w:numFmt w:val="lowerRoman"/>
      <w:lvlText w:val="(%1)"/>
      <w:lvlJc w:val="left"/>
      <w:pPr>
        <w:ind w:left="1114" w:hanging="405"/>
      </w:pPr>
      <w:rPr>
        <w:rFonts w:ascii="Arial" w:hAnsi="Arial" w:cs="Arial"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CE0887B0">
      <w:start w:val="1"/>
      <w:numFmt w:val="upperLetter"/>
      <w:lvlText w:val="%4."/>
      <w:lvlJc w:val="left"/>
      <w:pPr>
        <w:ind w:left="3229" w:hanging="360"/>
      </w:pPr>
      <w:rPr>
        <w:rFonts w:hint="default"/>
      </w:r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4E666051"/>
    <w:multiLevelType w:val="hybridMultilevel"/>
    <w:tmpl w:val="027A47C8"/>
    <w:lvl w:ilvl="0" w:tplc="FFFFFFFF">
      <w:start w:val="1"/>
      <w:numFmt w:val="lowerRoman"/>
      <w:lvlText w:val="(%1)"/>
      <w:lvlJc w:val="left"/>
      <w:pPr>
        <w:ind w:left="1114" w:hanging="405"/>
      </w:pPr>
      <w:rPr>
        <w:rFonts w:ascii="Arial" w:hAnsi="Arial" w:cs="Aria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503537C1"/>
    <w:multiLevelType w:val="hybridMultilevel"/>
    <w:tmpl w:val="1A0811F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7A153D"/>
    <w:multiLevelType w:val="hybridMultilevel"/>
    <w:tmpl w:val="15EA1CD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45264B"/>
    <w:multiLevelType w:val="hybridMultilevel"/>
    <w:tmpl w:val="A7FAA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6723CA"/>
    <w:multiLevelType w:val="hybridMultilevel"/>
    <w:tmpl w:val="6EEEFE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2D7C56"/>
    <w:multiLevelType w:val="hybridMultilevel"/>
    <w:tmpl w:val="68945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9455F2"/>
    <w:multiLevelType w:val="hybridMultilevel"/>
    <w:tmpl w:val="EEFCEA2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D73578A"/>
    <w:multiLevelType w:val="hybridMultilevel"/>
    <w:tmpl w:val="BE94EC1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232755"/>
    <w:multiLevelType w:val="hybridMultilevel"/>
    <w:tmpl w:val="B76E8032"/>
    <w:lvl w:ilvl="0" w:tplc="DA3CF3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A24450"/>
    <w:multiLevelType w:val="multilevel"/>
    <w:tmpl w:val="02EA1B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75C04AC"/>
    <w:multiLevelType w:val="hybridMultilevel"/>
    <w:tmpl w:val="9586A234"/>
    <w:lvl w:ilvl="0" w:tplc="17AEEB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6973352A"/>
    <w:multiLevelType w:val="hybridMultilevel"/>
    <w:tmpl w:val="4A8E9808"/>
    <w:lvl w:ilvl="0" w:tplc="1C26519C">
      <w:start w:val="3"/>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493C87"/>
    <w:multiLevelType w:val="hybridMultilevel"/>
    <w:tmpl w:val="0DACD6F6"/>
    <w:lvl w:ilvl="0" w:tplc="0C09000F">
      <w:start w:val="1"/>
      <w:numFmt w:val="decimal"/>
      <w:lvlText w:val="%1."/>
      <w:lvlJc w:val="left"/>
      <w:pPr>
        <w:ind w:left="720" w:hanging="360"/>
      </w:pPr>
      <w:rPr>
        <w:rFonts w:hint="default"/>
      </w:rPr>
    </w:lvl>
    <w:lvl w:ilvl="1" w:tplc="4BFEB796">
      <w:start w:val="1"/>
      <w:numFmt w:val="lowerLetter"/>
      <w:lvlText w:val="(%2)"/>
      <w:lvlJc w:val="left"/>
      <w:pPr>
        <w:ind w:left="1440" w:hanging="360"/>
      </w:pPr>
      <w:rPr>
        <w:rFonts w:ascii="Arial" w:eastAsia="Arial" w:hAnsi="Arial" w:cs="Arial" w:hint="default"/>
        <w:b w:val="0"/>
        <w:bCs w:val="0"/>
        <w:i w:val="0"/>
        <w:iCs w:val="0"/>
        <w:w w:val="100"/>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400771"/>
    <w:multiLevelType w:val="hybridMultilevel"/>
    <w:tmpl w:val="54C47838"/>
    <w:lvl w:ilvl="0" w:tplc="6004E620">
      <w:start w:val="1"/>
      <w:numFmt w:val="decimal"/>
      <w:lvlText w:val="%1."/>
      <w:lvlJc w:val="left"/>
      <w:pPr>
        <w:ind w:left="720" w:hanging="360"/>
      </w:pPr>
      <w:rPr>
        <w:rFonts w:hint="default"/>
      </w:rPr>
    </w:lvl>
    <w:lvl w:ilvl="1" w:tplc="4BFEB796">
      <w:start w:val="1"/>
      <w:numFmt w:val="lowerLetter"/>
      <w:lvlText w:val="(%2)"/>
      <w:lvlJc w:val="left"/>
      <w:pPr>
        <w:ind w:left="1440" w:hanging="360"/>
      </w:pPr>
      <w:rPr>
        <w:rFonts w:ascii="Arial" w:eastAsia="Arial" w:hAnsi="Arial" w:cs="Arial" w:hint="default"/>
        <w:b w:val="0"/>
        <w:bCs w:val="0"/>
        <w:i w:val="0"/>
        <w:iCs w:val="0"/>
        <w:w w:val="100"/>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6C0878"/>
    <w:multiLevelType w:val="hybridMultilevel"/>
    <w:tmpl w:val="0F046A3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551518"/>
    <w:multiLevelType w:val="hybridMultilevel"/>
    <w:tmpl w:val="9B48950A"/>
    <w:lvl w:ilvl="0" w:tplc="FFFFFFFF">
      <w:start w:val="1"/>
      <w:numFmt w:val="lowerLetter"/>
      <w:lvlText w:val="(%1)"/>
      <w:lvlJc w:val="left"/>
      <w:pPr>
        <w:ind w:left="1440" w:hanging="360"/>
      </w:pPr>
      <w:rPr>
        <w:rFonts w:ascii="Arial" w:eastAsia="Arial" w:hAnsi="Arial" w:cs="Arial" w:hint="default"/>
        <w:b w:val="0"/>
        <w:bCs w:val="0"/>
        <w:i w:val="0"/>
        <w:iCs w:val="0"/>
        <w:w w:val="10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B2C22F0"/>
    <w:multiLevelType w:val="hybridMultilevel"/>
    <w:tmpl w:val="B4D614B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1631D2"/>
    <w:multiLevelType w:val="hybridMultilevel"/>
    <w:tmpl w:val="CAD4E1B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DE00A2"/>
    <w:multiLevelType w:val="hybridMultilevel"/>
    <w:tmpl w:val="68945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3518345">
    <w:abstractNumId w:val="37"/>
  </w:num>
  <w:num w:numId="2" w16cid:durableId="689798880">
    <w:abstractNumId w:val="18"/>
  </w:num>
  <w:num w:numId="3" w16cid:durableId="1072585857">
    <w:abstractNumId w:val="27"/>
  </w:num>
  <w:num w:numId="4" w16cid:durableId="1528329647">
    <w:abstractNumId w:val="46"/>
  </w:num>
  <w:num w:numId="5" w16cid:durableId="1508400058">
    <w:abstractNumId w:val="52"/>
  </w:num>
  <w:num w:numId="6" w16cid:durableId="58213716">
    <w:abstractNumId w:val="47"/>
  </w:num>
  <w:num w:numId="7" w16cid:durableId="539438909">
    <w:abstractNumId w:val="32"/>
  </w:num>
  <w:num w:numId="8" w16cid:durableId="693699052">
    <w:abstractNumId w:val="29"/>
  </w:num>
  <w:num w:numId="9" w16cid:durableId="1281376674">
    <w:abstractNumId w:val="8"/>
  </w:num>
  <w:num w:numId="10" w16cid:durableId="145900424">
    <w:abstractNumId w:val="10"/>
  </w:num>
  <w:num w:numId="11" w16cid:durableId="884440531">
    <w:abstractNumId w:val="26"/>
  </w:num>
  <w:num w:numId="12" w16cid:durableId="1022442276">
    <w:abstractNumId w:val="17"/>
  </w:num>
  <w:num w:numId="13" w16cid:durableId="21128560">
    <w:abstractNumId w:val="21"/>
  </w:num>
  <w:num w:numId="14" w16cid:durableId="1317026113">
    <w:abstractNumId w:val="16"/>
  </w:num>
  <w:num w:numId="15" w16cid:durableId="951782951">
    <w:abstractNumId w:val="33"/>
  </w:num>
  <w:num w:numId="16" w16cid:durableId="905994379">
    <w:abstractNumId w:val="42"/>
  </w:num>
  <w:num w:numId="17" w16cid:durableId="1109930246">
    <w:abstractNumId w:val="14"/>
  </w:num>
  <w:num w:numId="18" w16cid:durableId="1278753974">
    <w:abstractNumId w:val="34"/>
  </w:num>
  <w:num w:numId="19" w16cid:durableId="517695646">
    <w:abstractNumId w:val="28"/>
  </w:num>
  <w:num w:numId="20" w16cid:durableId="1874804360">
    <w:abstractNumId w:val="49"/>
  </w:num>
  <w:num w:numId="21" w16cid:durableId="1654795181">
    <w:abstractNumId w:val="22"/>
  </w:num>
  <w:num w:numId="22" w16cid:durableId="983269109">
    <w:abstractNumId w:val="19"/>
  </w:num>
  <w:num w:numId="23" w16cid:durableId="3537672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995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5440098">
    <w:abstractNumId w:val="25"/>
  </w:num>
  <w:num w:numId="26" w16cid:durableId="398095834">
    <w:abstractNumId w:val="38"/>
  </w:num>
  <w:num w:numId="27" w16cid:durableId="664091143">
    <w:abstractNumId w:val="4"/>
  </w:num>
  <w:num w:numId="28" w16cid:durableId="405146812">
    <w:abstractNumId w:val="2"/>
  </w:num>
  <w:num w:numId="29" w16cid:durableId="1498764363">
    <w:abstractNumId w:val="1"/>
  </w:num>
  <w:num w:numId="30" w16cid:durableId="855386956">
    <w:abstractNumId w:val="23"/>
  </w:num>
  <w:num w:numId="31" w16cid:durableId="1180923639">
    <w:abstractNumId w:val="12"/>
  </w:num>
  <w:num w:numId="32" w16cid:durableId="803304859">
    <w:abstractNumId w:val="3"/>
  </w:num>
  <w:num w:numId="33" w16cid:durableId="2140606156">
    <w:abstractNumId w:val="24"/>
  </w:num>
  <w:num w:numId="34" w16cid:durableId="855847551">
    <w:abstractNumId w:val="39"/>
  </w:num>
  <w:num w:numId="35" w16cid:durableId="111099852">
    <w:abstractNumId w:val="20"/>
  </w:num>
  <w:num w:numId="36" w16cid:durableId="95827934">
    <w:abstractNumId w:val="44"/>
  </w:num>
  <w:num w:numId="37" w16cid:durableId="1733000006">
    <w:abstractNumId w:val="13"/>
  </w:num>
  <w:num w:numId="38" w16cid:durableId="551575859">
    <w:abstractNumId w:val="11"/>
  </w:num>
  <w:num w:numId="39" w16cid:durableId="52050265">
    <w:abstractNumId w:val="15"/>
  </w:num>
  <w:num w:numId="40" w16cid:durableId="1634600160">
    <w:abstractNumId w:val="5"/>
  </w:num>
  <w:num w:numId="41" w16cid:durableId="1003121290">
    <w:abstractNumId w:val="36"/>
  </w:num>
  <w:num w:numId="42" w16cid:durableId="951668179">
    <w:abstractNumId w:val="51"/>
  </w:num>
  <w:num w:numId="43" w16cid:durableId="2073262737">
    <w:abstractNumId w:val="6"/>
  </w:num>
  <w:num w:numId="44" w16cid:durableId="1656761159">
    <w:abstractNumId w:val="30"/>
  </w:num>
  <w:num w:numId="45" w16cid:durableId="1267032702">
    <w:abstractNumId w:val="31"/>
  </w:num>
  <w:num w:numId="46" w16cid:durableId="752705824">
    <w:abstractNumId w:val="50"/>
  </w:num>
  <w:num w:numId="47" w16cid:durableId="1713070149">
    <w:abstractNumId w:val="45"/>
  </w:num>
  <w:num w:numId="48" w16cid:durableId="876968599">
    <w:abstractNumId w:val="7"/>
  </w:num>
  <w:num w:numId="49" w16cid:durableId="127017854">
    <w:abstractNumId w:val="0"/>
  </w:num>
  <w:num w:numId="50" w16cid:durableId="803961784">
    <w:abstractNumId w:val="35"/>
  </w:num>
  <w:num w:numId="51" w16cid:durableId="1299533618">
    <w:abstractNumId w:val="48"/>
  </w:num>
  <w:num w:numId="52" w16cid:durableId="164445523">
    <w:abstractNumId w:val="41"/>
  </w:num>
  <w:num w:numId="53" w16cid:durableId="1748071923">
    <w:abstractNumId w:val="9"/>
  </w:num>
  <w:num w:numId="54" w16cid:durableId="208314293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0"/>
    <w:rsid w:val="00002133"/>
    <w:rsid w:val="00004208"/>
    <w:rsid w:val="00004DC4"/>
    <w:rsid w:val="0000694C"/>
    <w:rsid w:val="00007749"/>
    <w:rsid w:val="0001116C"/>
    <w:rsid w:val="000165F0"/>
    <w:rsid w:val="00017CB3"/>
    <w:rsid w:val="00020120"/>
    <w:rsid w:val="000202D2"/>
    <w:rsid w:val="000211D2"/>
    <w:rsid w:val="00021C7C"/>
    <w:rsid w:val="00023014"/>
    <w:rsid w:val="000251DD"/>
    <w:rsid w:val="000252CB"/>
    <w:rsid w:val="000279D2"/>
    <w:rsid w:val="00033240"/>
    <w:rsid w:val="00035EA8"/>
    <w:rsid w:val="000362EA"/>
    <w:rsid w:val="000379DC"/>
    <w:rsid w:val="000412D8"/>
    <w:rsid w:val="0004155F"/>
    <w:rsid w:val="00045727"/>
    <w:rsid w:val="00050E8A"/>
    <w:rsid w:val="000515C2"/>
    <w:rsid w:val="00051883"/>
    <w:rsid w:val="00054868"/>
    <w:rsid w:val="000563D8"/>
    <w:rsid w:val="000615CD"/>
    <w:rsid w:val="0006253D"/>
    <w:rsid w:val="00062C07"/>
    <w:rsid w:val="00063404"/>
    <w:rsid w:val="00063628"/>
    <w:rsid w:val="00064E46"/>
    <w:rsid w:val="00065400"/>
    <w:rsid w:val="00065941"/>
    <w:rsid w:val="00065B13"/>
    <w:rsid w:val="000711B6"/>
    <w:rsid w:val="00071519"/>
    <w:rsid w:val="00071C89"/>
    <w:rsid w:val="00073A6F"/>
    <w:rsid w:val="00074E35"/>
    <w:rsid w:val="00076ABC"/>
    <w:rsid w:val="00077431"/>
    <w:rsid w:val="000778DB"/>
    <w:rsid w:val="0008138A"/>
    <w:rsid w:val="000838B5"/>
    <w:rsid w:val="00086999"/>
    <w:rsid w:val="00087077"/>
    <w:rsid w:val="00090674"/>
    <w:rsid w:val="00092476"/>
    <w:rsid w:val="00092B0A"/>
    <w:rsid w:val="0009319C"/>
    <w:rsid w:val="00093BDF"/>
    <w:rsid w:val="00093FD3"/>
    <w:rsid w:val="00094574"/>
    <w:rsid w:val="0009498C"/>
    <w:rsid w:val="0009637E"/>
    <w:rsid w:val="0009726D"/>
    <w:rsid w:val="000A056F"/>
    <w:rsid w:val="000A2A68"/>
    <w:rsid w:val="000A5AF6"/>
    <w:rsid w:val="000A5DC5"/>
    <w:rsid w:val="000A6703"/>
    <w:rsid w:val="000A6DED"/>
    <w:rsid w:val="000B2D80"/>
    <w:rsid w:val="000B3C08"/>
    <w:rsid w:val="000B4013"/>
    <w:rsid w:val="000B454E"/>
    <w:rsid w:val="000C02EC"/>
    <w:rsid w:val="000C31DB"/>
    <w:rsid w:val="000C462A"/>
    <w:rsid w:val="000C4E16"/>
    <w:rsid w:val="000C5A7A"/>
    <w:rsid w:val="000C78CF"/>
    <w:rsid w:val="000D026B"/>
    <w:rsid w:val="000D093E"/>
    <w:rsid w:val="000D0CC4"/>
    <w:rsid w:val="000D1437"/>
    <w:rsid w:val="000D1887"/>
    <w:rsid w:val="000D1AA5"/>
    <w:rsid w:val="000D2570"/>
    <w:rsid w:val="000D5D29"/>
    <w:rsid w:val="000D6CE4"/>
    <w:rsid w:val="000E10B3"/>
    <w:rsid w:val="000E1D31"/>
    <w:rsid w:val="000E5364"/>
    <w:rsid w:val="000E7984"/>
    <w:rsid w:val="000F1059"/>
    <w:rsid w:val="000F3A5B"/>
    <w:rsid w:val="000F7440"/>
    <w:rsid w:val="000F74CC"/>
    <w:rsid w:val="00101EA1"/>
    <w:rsid w:val="00101EC2"/>
    <w:rsid w:val="00102BF5"/>
    <w:rsid w:val="00105BB6"/>
    <w:rsid w:val="00106263"/>
    <w:rsid w:val="001062FB"/>
    <w:rsid w:val="00106D9A"/>
    <w:rsid w:val="001078C1"/>
    <w:rsid w:val="001128C4"/>
    <w:rsid w:val="00113169"/>
    <w:rsid w:val="00114677"/>
    <w:rsid w:val="00116324"/>
    <w:rsid w:val="00117668"/>
    <w:rsid w:val="00120495"/>
    <w:rsid w:val="001209B4"/>
    <w:rsid w:val="00123CE9"/>
    <w:rsid w:val="00124809"/>
    <w:rsid w:val="00131096"/>
    <w:rsid w:val="00134E97"/>
    <w:rsid w:val="0014061C"/>
    <w:rsid w:val="00140B62"/>
    <w:rsid w:val="00141A41"/>
    <w:rsid w:val="00141FEB"/>
    <w:rsid w:val="001425EA"/>
    <w:rsid w:val="0014399C"/>
    <w:rsid w:val="0014463C"/>
    <w:rsid w:val="00144F7E"/>
    <w:rsid w:val="00145B0D"/>
    <w:rsid w:val="001474BB"/>
    <w:rsid w:val="0015005A"/>
    <w:rsid w:val="00152C20"/>
    <w:rsid w:val="00155A16"/>
    <w:rsid w:val="00156199"/>
    <w:rsid w:val="0015629B"/>
    <w:rsid w:val="00156822"/>
    <w:rsid w:val="00156A54"/>
    <w:rsid w:val="0016395C"/>
    <w:rsid w:val="00163ABF"/>
    <w:rsid w:val="00167E29"/>
    <w:rsid w:val="001706F6"/>
    <w:rsid w:val="001774C6"/>
    <w:rsid w:val="00177A7C"/>
    <w:rsid w:val="00182820"/>
    <w:rsid w:val="00183D01"/>
    <w:rsid w:val="001929F5"/>
    <w:rsid w:val="00192F9C"/>
    <w:rsid w:val="001951E1"/>
    <w:rsid w:val="00195B4F"/>
    <w:rsid w:val="00195D70"/>
    <w:rsid w:val="00197469"/>
    <w:rsid w:val="001A044B"/>
    <w:rsid w:val="001A1DA8"/>
    <w:rsid w:val="001A2B7F"/>
    <w:rsid w:val="001A2D51"/>
    <w:rsid w:val="001A56C8"/>
    <w:rsid w:val="001A718E"/>
    <w:rsid w:val="001B3214"/>
    <w:rsid w:val="001B3899"/>
    <w:rsid w:val="001B3A27"/>
    <w:rsid w:val="001B672B"/>
    <w:rsid w:val="001B730E"/>
    <w:rsid w:val="001C0DAB"/>
    <w:rsid w:val="001C2A3C"/>
    <w:rsid w:val="001C2EB3"/>
    <w:rsid w:val="001C7339"/>
    <w:rsid w:val="001C7B62"/>
    <w:rsid w:val="001C7EC1"/>
    <w:rsid w:val="001D010B"/>
    <w:rsid w:val="001D2F11"/>
    <w:rsid w:val="001D5B6D"/>
    <w:rsid w:val="001D5D3B"/>
    <w:rsid w:val="001E374C"/>
    <w:rsid w:val="001E49A1"/>
    <w:rsid w:val="001E55EE"/>
    <w:rsid w:val="001F001F"/>
    <w:rsid w:val="001F00F9"/>
    <w:rsid w:val="001F0E5C"/>
    <w:rsid w:val="001F1789"/>
    <w:rsid w:val="001F4F14"/>
    <w:rsid w:val="001F530F"/>
    <w:rsid w:val="001F69EC"/>
    <w:rsid w:val="001F771B"/>
    <w:rsid w:val="001F788E"/>
    <w:rsid w:val="001F7A58"/>
    <w:rsid w:val="00200E0E"/>
    <w:rsid w:val="0020176B"/>
    <w:rsid w:val="002026D4"/>
    <w:rsid w:val="00206492"/>
    <w:rsid w:val="00207BA4"/>
    <w:rsid w:val="0021061F"/>
    <w:rsid w:val="00210788"/>
    <w:rsid w:val="00211B68"/>
    <w:rsid w:val="00213480"/>
    <w:rsid w:val="00213B37"/>
    <w:rsid w:val="00215692"/>
    <w:rsid w:val="00217F05"/>
    <w:rsid w:val="00220C6F"/>
    <w:rsid w:val="0022131C"/>
    <w:rsid w:val="002217C5"/>
    <w:rsid w:val="00221FAE"/>
    <w:rsid w:val="0022203F"/>
    <w:rsid w:val="00223137"/>
    <w:rsid w:val="0022356A"/>
    <w:rsid w:val="00224E66"/>
    <w:rsid w:val="00226DC4"/>
    <w:rsid w:val="00226FC0"/>
    <w:rsid w:val="00231413"/>
    <w:rsid w:val="002316FD"/>
    <w:rsid w:val="00236B70"/>
    <w:rsid w:val="00236F9F"/>
    <w:rsid w:val="00241085"/>
    <w:rsid w:val="00241B55"/>
    <w:rsid w:val="00242180"/>
    <w:rsid w:val="00243314"/>
    <w:rsid w:val="00243BF9"/>
    <w:rsid w:val="00245F7A"/>
    <w:rsid w:val="002461B3"/>
    <w:rsid w:val="00250D6B"/>
    <w:rsid w:val="00256DDD"/>
    <w:rsid w:val="00256EB3"/>
    <w:rsid w:val="002570CC"/>
    <w:rsid w:val="002613FD"/>
    <w:rsid w:val="002620B4"/>
    <w:rsid w:val="002657EC"/>
    <w:rsid w:val="002658CB"/>
    <w:rsid w:val="00265BF2"/>
    <w:rsid w:val="00270B45"/>
    <w:rsid w:val="00271359"/>
    <w:rsid w:val="00271954"/>
    <w:rsid w:val="00273636"/>
    <w:rsid w:val="00273DB2"/>
    <w:rsid w:val="00275B62"/>
    <w:rsid w:val="00276469"/>
    <w:rsid w:val="00280CEE"/>
    <w:rsid w:val="00283DD7"/>
    <w:rsid w:val="002840DD"/>
    <w:rsid w:val="0028767C"/>
    <w:rsid w:val="0029317C"/>
    <w:rsid w:val="00294F77"/>
    <w:rsid w:val="002960A4"/>
    <w:rsid w:val="0029732A"/>
    <w:rsid w:val="002A2DBF"/>
    <w:rsid w:val="002A453A"/>
    <w:rsid w:val="002A4833"/>
    <w:rsid w:val="002B2716"/>
    <w:rsid w:val="002B45CA"/>
    <w:rsid w:val="002B4B15"/>
    <w:rsid w:val="002B77AE"/>
    <w:rsid w:val="002C1D9F"/>
    <w:rsid w:val="002C684A"/>
    <w:rsid w:val="002C7601"/>
    <w:rsid w:val="002C7C8A"/>
    <w:rsid w:val="002D162A"/>
    <w:rsid w:val="002D378F"/>
    <w:rsid w:val="002D4973"/>
    <w:rsid w:val="002D4AB3"/>
    <w:rsid w:val="002D5807"/>
    <w:rsid w:val="002D6528"/>
    <w:rsid w:val="002D7BEF"/>
    <w:rsid w:val="002E166E"/>
    <w:rsid w:val="002E1C0A"/>
    <w:rsid w:val="002E4A8D"/>
    <w:rsid w:val="002E4C9B"/>
    <w:rsid w:val="002F0CA4"/>
    <w:rsid w:val="002F29AD"/>
    <w:rsid w:val="002F649A"/>
    <w:rsid w:val="00300688"/>
    <w:rsid w:val="00302475"/>
    <w:rsid w:val="0030470A"/>
    <w:rsid w:val="00304E6A"/>
    <w:rsid w:val="00305CEB"/>
    <w:rsid w:val="003065F6"/>
    <w:rsid w:val="00306A02"/>
    <w:rsid w:val="00307F76"/>
    <w:rsid w:val="0031121D"/>
    <w:rsid w:val="003119C3"/>
    <w:rsid w:val="00311D78"/>
    <w:rsid w:val="00313C0A"/>
    <w:rsid w:val="00316098"/>
    <w:rsid w:val="0032080A"/>
    <w:rsid w:val="00320E53"/>
    <w:rsid w:val="003226AE"/>
    <w:rsid w:val="00323211"/>
    <w:rsid w:val="0032688C"/>
    <w:rsid w:val="00327ED9"/>
    <w:rsid w:val="00331EC9"/>
    <w:rsid w:val="00334AF1"/>
    <w:rsid w:val="00334BE8"/>
    <w:rsid w:val="00334F9B"/>
    <w:rsid w:val="0033735E"/>
    <w:rsid w:val="003403F0"/>
    <w:rsid w:val="00340596"/>
    <w:rsid w:val="00344888"/>
    <w:rsid w:val="00344CA2"/>
    <w:rsid w:val="00345CA0"/>
    <w:rsid w:val="0034698C"/>
    <w:rsid w:val="00350964"/>
    <w:rsid w:val="00350E88"/>
    <w:rsid w:val="00351DE0"/>
    <w:rsid w:val="00352427"/>
    <w:rsid w:val="00355A49"/>
    <w:rsid w:val="00357911"/>
    <w:rsid w:val="00361219"/>
    <w:rsid w:val="00362478"/>
    <w:rsid w:val="003629DA"/>
    <w:rsid w:val="00363C88"/>
    <w:rsid w:val="00364316"/>
    <w:rsid w:val="00370337"/>
    <w:rsid w:val="00371962"/>
    <w:rsid w:val="00373DE3"/>
    <w:rsid w:val="003740AA"/>
    <w:rsid w:val="00376051"/>
    <w:rsid w:val="00377049"/>
    <w:rsid w:val="003818A4"/>
    <w:rsid w:val="0038480B"/>
    <w:rsid w:val="00384C1D"/>
    <w:rsid w:val="00385C78"/>
    <w:rsid w:val="00385D8C"/>
    <w:rsid w:val="003865F0"/>
    <w:rsid w:val="003871D2"/>
    <w:rsid w:val="00390846"/>
    <w:rsid w:val="00392A9B"/>
    <w:rsid w:val="003959ED"/>
    <w:rsid w:val="0039742D"/>
    <w:rsid w:val="003A1A74"/>
    <w:rsid w:val="003A2F09"/>
    <w:rsid w:val="003A34B6"/>
    <w:rsid w:val="003A454F"/>
    <w:rsid w:val="003A7B70"/>
    <w:rsid w:val="003B014D"/>
    <w:rsid w:val="003B2B90"/>
    <w:rsid w:val="003B2C43"/>
    <w:rsid w:val="003B2E4F"/>
    <w:rsid w:val="003B5609"/>
    <w:rsid w:val="003B6775"/>
    <w:rsid w:val="003C0424"/>
    <w:rsid w:val="003C1FBE"/>
    <w:rsid w:val="003D0A30"/>
    <w:rsid w:val="003D1445"/>
    <w:rsid w:val="003D244E"/>
    <w:rsid w:val="003D2ACA"/>
    <w:rsid w:val="003D51BA"/>
    <w:rsid w:val="003D5C81"/>
    <w:rsid w:val="003D7C5A"/>
    <w:rsid w:val="003E057B"/>
    <w:rsid w:val="003E18D8"/>
    <w:rsid w:val="003E340C"/>
    <w:rsid w:val="003E4824"/>
    <w:rsid w:val="003E5F02"/>
    <w:rsid w:val="003F0D2A"/>
    <w:rsid w:val="003F50C0"/>
    <w:rsid w:val="003F7CF9"/>
    <w:rsid w:val="0040078F"/>
    <w:rsid w:val="00400A34"/>
    <w:rsid w:val="004013E4"/>
    <w:rsid w:val="00401B92"/>
    <w:rsid w:val="0040731E"/>
    <w:rsid w:val="0041488A"/>
    <w:rsid w:val="004156B4"/>
    <w:rsid w:val="00415A57"/>
    <w:rsid w:val="00416E4B"/>
    <w:rsid w:val="00420280"/>
    <w:rsid w:val="00420F8D"/>
    <w:rsid w:val="00421EBA"/>
    <w:rsid w:val="0042202B"/>
    <w:rsid w:val="004277BD"/>
    <w:rsid w:val="0043195E"/>
    <w:rsid w:val="00432423"/>
    <w:rsid w:val="00433B81"/>
    <w:rsid w:val="00435672"/>
    <w:rsid w:val="004371AE"/>
    <w:rsid w:val="0044148F"/>
    <w:rsid w:val="00441857"/>
    <w:rsid w:val="00441D0E"/>
    <w:rsid w:val="004422EB"/>
    <w:rsid w:val="004430C8"/>
    <w:rsid w:val="004473FD"/>
    <w:rsid w:val="00453A66"/>
    <w:rsid w:val="00460ECE"/>
    <w:rsid w:val="004620E4"/>
    <w:rsid w:val="00462128"/>
    <w:rsid w:val="00462B11"/>
    <w:rsid w:val="00465922"/>
    <w:rsid w:val="0046697A"/>
    <w:rsid w:val="00466AEB"/>
    <w:rsid w:val="00467023"/>
    <w:rsid w:val="00473ACC"/>
    <w:rsid w:val="00475529"/>
    <w:rsid w:val="00476402"/>
    <w:rsid w:val="00476DC1"/>
    <w:rsid w:val="00482DFD"/>
    <w:rsid w:val="004830BB"/>
    <w:rsid w:val="00485887"/>
    <w:rsid w:val="00485BAF"/>
    <w:rsid w:val="00486870"/>
    <w:rsid w:val="00493DA4"/>
    <w:rsid w:val="004A6B77"/>
    <w:rsid w:val="004B352F"/>
    <w:rsid w:val="004B4C5E"/>
    <w:rsid w:val="004B5EC5"/>
    <w:rsid w:val="004B603E"/>
    <w:rsid w:val="004B63A2"/>
    <w:rsid w:val="004B6D57"/>
    <w:rsid w:val="004B7F6A"/>
    <w:rsid w:val="004C05E3"/>
    <w:rsid w:val="004C0933"/>
    <w:rsid w:val="004C1307"/>
    <w:rsid w:val="004C1BE7"/>
    <w:rsid w:val="004C26D0"/>
    <w:rsid w:val="004C470B"/>
    <w:rsid w:val="004D32C0"/>
    <w:rsid w:val="004D433C"/>
    <w:rsid w:val="004D5BDF"/>
    <w:rsid w:val="004D7EF7"/>
    <w:rsid w:val="004E141C"/>
    <w:rsid w:val="004E1941"/>
    <w:rsid w:val="004E3101"/>
    <w:rsid w:val="004E3957"/>
    <w:rsid w:val="004E41FF"/>
    <w:rsid w:val="004E5CED"/>
    <w:rsid w:val="004E7519"/>
    <w:rsid w:val="004E78A5"/>
    <w:rsid w:val="004E7DBB"/>
    <w:rsid w:val="004F3F66"/>
    <w:rsid w:val="004F43BC"/>
    <w:rsid w:val="004F5B06"/>
    <w:rsid w:val="004F6606"/>
    <w:rsid w:val="004F6D9D"/>
    <w:rsid w:val="0050257D"/>
    <w:rsid w:val="00504575"/>
    <w:rsid w:val="00511B38"/>
    <w:rsid w:val="00515F9F"/>
    <w:rsid w:val="00522360"/>
    <w:rsid w:val="00522683"/>
    <w:rsid w:val="00524411"/>
    <w:rsid w:val="00525C42"/>
    <w:rsid w:val="00527B37"/>
    <w:rsid w:val="00531B47"/>
    <w:rsid w:val="0053267B"/>
    <w:rsid w:val="00532990"/>
    <w:rsid w:val="005331A4"/>
    <w:rsid w:val="00534634"/>
    <w:rsid w:val="0053555C"/>
    <w:rsid w:val="00536EB0"/>
    <w:rsid w:val="00537397"/>
    <w:rsid w:val="00540785"/>
    <w:rsid w:val="0054177D"/>
    <w:rsid w:val="00541C8C"/>
    <w:rsid w:val="00541D14"/>
    <w:rsid w:val="005430DE"/>
    <w:rsid w:val="00544078"/>
    <w:rsid w:val="00544C82"/>
    <w:rsid w:val="00546237"/>
    <w:rsid w:val="005464DA"/>
    <w:rsid w:val="00553A64"/>
    <w:rsid w:val="00555790"/>
    <w:rsid w:val="00556FAC"/>
    <w:rsid w:val="00557243"/>
    <w:rsid w:val="00557A3D"/>
    <w:rsid w:val="00560650"/>
    <w:rsid w:val="00560654"/>
    <w:rsid w:val="0056198D"/>
    <w:rsid w:val="00565455"/>
    <w:rsid w:val="00566881"/>
    <w:rsid w:val="005727BB"/>
    <w:rsid w:val="00574029"/>
    <w:rsid w:val="00574055"/>
    <w:rsid w:val="0057448C"/>
    <w:rsid w:val="005749B1"/>
    <w:rsid w:val="00574B92"/>
    <w:rsid w:val="00574C82"/>
    <w:rsid w:val="00575B0E"/>
    <w:rsid w:val="00575B26"/>
    <w:rsid w:val="00575D44"/>
    <w:rsid w:val="00575E8F"/>
    <w:rsid w:val="00576450"/>
    <w:rsid w:val="00576E53"/>
    <w:rsid w:val="00577B62"/>
    <w:rsid w:val="005802C1"/>
    <w:rsid w:val="0058213F"/>
    <w:rsid w:val="005832B2"/>
    <w:rsid w:val="00584926"/>
    <w:rsid w:val="005851EB"/>
    <w:rsid w:val="00586C33"/>
    <w:rsid w:val="0059627E"/>
    <w:rsid w:val="00597926"/>
    <w:rsid w:val="00597DEF"/>
    <w:rsid w:val="005A2424"/>
    <w:rsid w:val="005A268F"/>
    <w:rsid w:val="005A311B"/>
    <w:rsid w:val="005A7A3B"/>
    <w:rsid w:val="005B1077"/>
    <w:rsid w:val="005C2407"/>
    <w:rsid w:val="005C248C"/>
    <w:rsid w:val="005C57E6"/>
    <w:rsid w:val="005D17E4"/>
    <w:rsid w:val="005D2C40"/>
    <w:rsid w:val="005D4735"/>
    <w:rsid w:val="005D4AE8"/>
    <w:rsid w:val="005D4B6A"/>
    <w:rsid w:val="005D685D"/>
    <w:rsid w:val="005D7755"/>
    <w:rsid w:val="005D7D5B"/>
    <w:rsid w:val="005E2C88"/>
    <w:rsid w:val="005E3659"/>
    <w:rsid w:val="005E7D98"/>
    <w:rsid w:val="005F2F07"/>
    <w:rsid w:val="005F3F1B"/>
    <w:rsid w:val="005F68FB"/>
    <w:rsid w:val="006023F1"/>
    <w:rsid w:val="0060360D"/>
    <w:rsid w:val="00611092"/>
    <w:rsid w:val="00613991"/>
    <w:rsid w:val="00614B14"/>
    <w:rsid w:val="00615757"/>
    <w:rsid w:val="006157B1"/>
    <w:rsid w:val="00615CC7"/>
    <w:rsid w:val="00615DD0"/>
    <w:rsid w:val="00617246"/>
    <w:rsid w:val="006172BF"/>
    <w:rsid w:val="00620182"/>
    <w:rsid w:val="0062340F"/>
    <w:rsid w:val="00624692"/>
    <w:rsid w:val="006261F9"/>
    <w:rsid w:val="00627A21"/>
    <w:rsid w:val="00633666"/>
    <w:rsid w:val="00633795"/>
    <w:rsid w:val="006340E9"/>
    <w:rsid w:val="00634711"/>
    <w:rsid w:val="0063554D"/>
    <w:rsid w:val="006365A4"/>
    <w:rsid w:val="00636F01"/>
    <w:rsid w:val="00644055"/>
    <w:rsid w:val="0064569D"/>
    <w:rsid w:val="00646662"/>
    <w:rsid w:val="00646E8F"/>
    <w:rsid w:val="0065157A"/>
    <w:rsid w:val="006521A8"/>
    <w:rsid w:val="006550CC"/>
    <w:rsid w:val="00657D4B"/>
    <w:rsid w:val="00660C65"/>
    <w:rsid w:val="00662551"/>
    <w:rsid w:val="006627FC"/>
    <w:rsid w:val="00670C15"/>
    <w:rsid w:val="006712A2"/>
    <w:rsid w:val="0067223A"/>
    <w:rsid w:val="00673A13"/>
    <w:rsid w:val="0068135E"/>
    <w:rsid w:val="00681EDC"/>
    <w:rsid w:val="006841AD"/>
    <w:rsid w:val="006903F3"/>
    <w:rsid w:val="0069170F"/>
    <w:rsid w:val="0069230C"/>
    <w:rsid w:val="00693406"/>
    <w:rsid w:val="00695BE9"/>
    <w:rsid w:val="00695CF6"/>
    <w:rsid w:val="006968E0"/>
    <w:rsid w:val="006A0E73"/>
    <w:rsid w:val="006A3A5C"/>
    <w:rsid w:val="006A5A46"/>
    <w:rsid w:val="006A5FEA"/>
    <w:rsid w:val="006B0A43"/>
    <w:rsid w:val="006B0DE4"/>
    <w:rsid w:val="006B3661"/>
    <w:rsid w:val="006B50A6"/>
    <w:rsid w:val="006C0B01"/>
    <w:rsid w:val="006C1326"/>
    <w:rsid w:val="006C2080"/>
    <w:rsid w:val="006C209F"/>
    <w:rsid w:val="006C276D"/>
    <w:rsid w:val="006C5626"/>
    <w:rsid w:val="006C6385"/>
    <w:rsid w:val="006C6E1B"/>
    <w:rsid w:val="006D40D2"/>
    <w:rsid w:val="006D4B75"/>
    <w:rsid w:val="006D5316"/>
    <w:rsid w:val="006D5F66"/>
    <w:rsid w:val="006E11F3"/>
    <w:rsid w:val="006E1C9D"/>
    <w:rsid w:val="006E2806"/>
    <w:rsid w:val="006E5937"/>
    <w:rsid w:val="006E59BC"/>
    <w:rsid w:val="006E634B"/>
    <w:rsid w:val="006E799C"/>
    <w:rsid w:val="006E7B17"/>
    <w:rsid w:val="006F00CF"/>
    <w:rsid w:val="006F267E"/>
    <w:rsid w:val="006F302A"/>
    <w:rsid w:val="006F3E7F"/>
    <w:rsid w:val="006F432A"/>
    <w:rsid w:val="006F5BD4"/>
    <w:rsid w:val="006F71BC"/>
    <w:rsid w:val="0070581F"/>
    <w:rsid w:val="007062BB"/>
    <w:rsid w:val="00710079"/>
    <w:rsid w:val="007102EA"/>
    <w:rsid w:val="00711C01"/>
    <w:rsid w:val="00714746"/>
    <w:rsid w:val="0071529A"/>
    <w:rsid w:val="00717E0D"/>
    <w:rsid w:val="00717FD9"/>
    <w:rsid w:val="00722952"/>
    <w:rsid w:val="007234AA"/>
    <w:rsid w:val="00723B3A"/>
    <w:rsid w:val="00723DAE"/>
    <w:rsid w:val="007242FE"/>
    <w:rsid w:val="007251CF"/>
    <w:rsid w:val="00731C23"/>
    <w:rsid w:val="00733DBF"/>
    <w:rsid w:val="00734481"/>
    <w:rsid w:val="0073480F"/>
    <w:rsid w:val="00734C5B"/>
    <w:rsid w:val="00736554"/>
    <w:rsid w:val="007409CF"/>
    <w:rsid w:val="00745920"/>
    <w:rsid w:val="00746024"/>
    <w:rsid w:val="00746446"/>
    <w:rsid w:val="00750317"/>
    <w:rsid w:val="00750BD4"/>
    <w:rsid w:val="00751F5A"/>
    <w:rsid w:val="00754FA7"/>
    <w:rsid w:val="00754FCB"/>
    <w:rsid w:val="0075528C"/>
    <w:rsid w:val="00755821"/>
    <w:rsid w:val="00755E01"/>
    <w:rsid w:val="0075624E"/>
    <w:rsid w:val="00757E87"/>
    <w:rsid w:val="00760BA8"/>
    <w:rsid w:val="00767152"/>
    <w:rsid w:val="0077111C"/>
    <w:rsid w:val="00771FB8"/>
    <w:rsid w:val="0077245B"/>
    <w:rsid w:val="00772CE7"/>
    <w:rsid w:val="007732F3"/>
    <w:rsid w:val="00773790"/>
    <w:rsid w:val="00773DC2"/>
    <w:rsid w:val="00775910"/>
    <w:rsid w:val="00776934"/>
    <w:rsid w:val="0078004D"/>
    <w:rsid w:val="00780655"/>
    <w:rsid w:val="00780F59"/>
    <w:rsid w:val="00780F79"/>
    <w:rsid w:val="00784C1A"/>
    <w:rsid w:val="007870E0"/>
    <w:rsid w:val="00790034"/>
    <w:rsid w:val="007915A6"/>
    <w:rsid w:val="0079507F"/>
    <w:rsid w:val="007952F6"/>
    <w:rsid w:val="007974FE"/>
    <w:rsid w:val="007A0711"/>
    <w:rsid w:val="007A1BF3"/>
    <w:rsid w:val="007A259A"/>
    <w:rsid w:val="007A3844"/>
    <w:rsid w:val="007A75DE"/>
    <w:rsid w:val="007B0D50"/>
    <w:rsid w:val="007B1237"/>
    <w:rsid w:val="007B1EEC"/>
    <w:rsid w:val="007B2496"/>
    <w:rsid w:val="007B2CBE"/>
    <w:rsid w:val="007B4ABF"/>
    <w:rsid w:val="007B511E"/>
    <w:rsid w:val="007B59B0"/>
    <w:rsid w:val="007C16F9"/>
    <w:rsid w:val="007C2000"/>
    <w:rsid w:val="007C430F"/>
    <w:rsid w:val="007C7357"/>
    <w:rsid w:val="007C7C44"/>
    <w:rsid w:val="007D2704"/>
    <w:rsid w:val="007D475D"/>
    <w:rsid w:val="007D65D8"/>
    <w:rsid w:val="007D6E64"/>
    <w:rsid w:val="007E685E"/>
    <w:rsid w:val="007E7575"/>
    <w:rsid w:val="007F061C"/>
    <w:rsid w:val="007F54DB"/>
    <w:rsid w:val="007F7D13"/>
    <w:rsid w:val="007F7E67"/>
    <w:rsid w:val="008011AC"/>
    <w:rsid w:val="0080140F"/>
    <w:rsid w:val="00802E74"/>
    <w:rsid w:val="0080301D"/>
    <w:rsid w:val="00803034"/>
    <w:rsid w:val="00803337"/>
    <w:rsid w:val="00803ED6"/>
    <w:rsid w:val="00804B0A"/>
    <w:rsid w:val="00806030"/>
    <w:rsid w:val="0080632A"/>
    <w:rsid w:val="0081022C"/>
    <w:rsid w:val="00811188"/>
    <w:rsid w:val="00811962"/>
    <w:rsid w:val="00811FE0"/>
    <w:rsid w:val="008144FC"/>
    <w:rsid w:val="00815FB6"/>
    <w:rsid w:val="00817F2A"/>
    <w:rsid w:val="00821350"/>
    <w:rsid w:val="008232BF"/>
    <w:rsid w:val="008257E7"/>
    <w:rsid w:val="008258E4"/>
    <w:rsid w:val="00825C8B"/>
    <w:rsid w:val="008268AC"/>
    <w:rsid w:val="00827371"/>
    <w:rsid w:val="00831417"/>
    <w:rsid w:val="008341D5"/>
    <w:rsid w:val="008365A2"/>
    <w:rsid w:val="00837C77"/>
    <w:rsid w:val="00840620"/>
    <w:rsid w:val="00841B02"/>
    <w:rsid w:val="00842F6C"/>
    <w:rsid w:val="00843EC2"/>
    <w:rsid w:val="00846113"/>
    <w:rsid w:val="008511DB"/>
    <w:rsid w:val="00854166"/>
    <w:rsid w:val="008541B2"/>
    <w:rsid w:val="00856230"/>
    <w:rsid w:val="00856CD6"/>
    <w:rsid w:val="0085745A"/>
    <w:rsid w:val="00857D61"/>
    <w:rsid w:val="00861E0F"/>
    <w:rsid w:val="00863870"/>
    <w:rsid w:val="00864AB1"/>
    <w:rsid w:val="0086525A"/>
    <w:rsid w:val="00866294"/>
    <w:rsid w:val="008665B2"/>
    <w:rsid w:val="008730E6"/>
    <w:rsid w:val="00874F50"/>
    <w:rsid w:val="008754E5"/>
    <w:rsid w:val="0088178F"/>
    <w:rsid w:val="0088603E"/>
    <w:rsid w:val="00890CAD"/>
    <w:rsid w:val="0089145B"/>
    <w:rsid w:val="008917A8"/>
    <w:rsid w:val="00891EDC"/>
    <w:rsid w:val="0089321B"/>
    <w:rsid w:val="00893EEF"/>
    <w:rsid w:val="008943DA"/>
    <w:rsid w:val="008952CF"/>
    <w:rsid w:val="00897560"/>
    <w:rsid w:val="008976C8"/>
    <w:rsid w:val="008A2575"/>
    <w:rsid w:val="008A2C73"/>
    <w:rsid w:val="008A2EF5"/>
    <w:rsid w:val="008A3D04"/>
    <w:rsid w:val="008A3EB0"/>
    <w:rsid w:val="008A466C"/>
    <w:rsid w:val="008B10D2"/>
    <w:rsid w:val="008B1973"/>
    <w:rsid w:val="008B1AC7"/>
    <w:rsid w:val="008B31D5"/>
    <w:rsid w:val="008B4720"/>
    <w:rsid w:val="008B64C6"/>
    <w:rsid w:val="008B66C5"/>
    <w:rsid w:val="008C2E34"/>
    <w:rsid w:val="008C5D98"/>
    <w:rsid w:val="008C61FC"/>
    <w:rsid w:val="008C7221"/>
    <w:rsid w:val="008D0809"/>
    <w:rsid w:val="008D1394"/>
    <w:rsid w:val="008D5ADF"/>
    <w:rsid w:val="008D7B3F"/>
    <w:rsid w:val="008E0DE2"/>
    <w:rsid w:val="008E1241"/>
    <w:rsid w:val="008E4B75"/>
    <w:rsid w:val="008F21BF"/>
    <w:rsid w:val="008F2D72"/>
    <w:rsid w:val="008F4183"/>
    <w:rsid w:val="008F4793"/>
    <w:rsid w:val="008F5179"/>
    <w:rsid w:val="00906201"/>
    <w:rsid w:val="00912050"/>
    <w:rsid w:val="009133C1"/>
    <w:rsid w:val="009140F7"/>
    <w:rsid w:val="00916464"/>
    <w:rsid w:val="0092005B"/>
    <w:rsid w:val="00922EAF"/>
    <w:rsid w:val="009245AE"/>
    <w:rsid w:val="009272B2"/>
    <w:rsid w:val="00931F2A"/>
    <w:rsid w:val="00932155"/>
    <w:rsid w:val="00932692"/>
    <w:rsid w:val="009330DE"/>
    <w:rsid w:val="00935B3D"/>
    <w:rsid w:val="00936106"/>
    <w:rsid w:val="00943F3E"/>
    <w:rsid w:val="009447FB"/>
    <w:rsid w:val="00945329"/>
    <w:rsid w:val="009460A0"/>
    <w:rsid w:val="00947629"/>
    <w:rsid w:val="00951A66"/>
    <w:rsid w:val="009602CE"/>
    <w:rsid w:val="00960CCD"/>
    <w:rsid w:val="00963E60"/>
    <w:rsid w:val="00964120"/>
    <w:rsid w:val="00964CA2"/>
    <w:rsid w:val="009661C6"/>
    <w:rsid w:val="00966C7D"/>
    <w:rsid w:val="00970692"/>
    <w:rsid w:val="00970AB0"/>
    <w:rsid w:val="00970D4E"/>
    <w:rsid w:val="00971F6C"/>
    <w:rsid w:val="00973C5F"/>
    <w:rsid w:val="009744F9"/>
    <w:rsid w:val="00974597"/>
    <w:rsid w:val="00974994"/>
    <w:rsid w:val="00974E44"/>
    <w:rsid w:val="00974E53"/>
    <w:rsid w:val="0097579B"/>
    <w:rsid w:val="00977264"/>
    <w:rsid w:val="00977BAF"/>
    <w:rsid w:val="00980134"/>
    <w:rsid w:val="009813CF"/>
    <w:rsid w:val="009816D1"/>
    <w:rsid w:val="00984791"/>
    <w:rsid w:val="009852B1"/>
    <w:rsid w:val="00986C48"/>
    <w:rsid w:val="00986F10"/>
    <w:rsid w:val="009872C8"/>
    <w:rsid w:val="009873ED"/>
    <w:rsid w:val="009879FC"/>
    <w:rsid w:val="0099479F"/>
    <w:rsid w:val="00994E9E"/>
    <w:rsid w:val="00996883"/>
    <w:rsid w:val="00997647"/>
    <w:rsid w:val="009A317A"/>
    <w:rsid w:val="009A41EA"/>
    <w:rsid w:val="009A4374"/>
    <w:rsid w:val="009A4BA8"/>
    <w:rsid w:val="009A4DBC"/>
    <w:rsid w:val="009B076F"/>
    <w:rsid w:val="009B2BB4"/>
    <w:rsid w:val="009B3B58"/>
    <w:rsid w:val="009B6692"/>
    <w:rsid w:val="009B6880"/>
    <w:rsid w:val="009B7ED0"/>
    <w:rsid w:val="009C15C2"/>
    <w:rsid w:val="009C316C"/>
    <w:rsid w:val="009C39BA"/>
    <w:rsid w:val="009C47AA"/>
    <w:rsid w:val="009D0847"/>
    <w:rsid w:val="009D09A3"/>
    <w:rsid w:val="009D3569"/>
    <w:rsid w:val="009D3EE2"/>
    <w:rsid w:val="009D726D"/>
    <w:rsid w:val="009E059B"/>
    <w:rsid w:val="009E40B0"/>
    <w:rsid w:val="009E484B"/>
    <w:rsid w:val="009E66CD"/>
    <w:rsid w:val="009E69B7"/>
    <w:rsid w:val="009F168B"/>
    <w:rsid w:val="009F3C3E"/>
    <w:rsid w:val="009F430A"/>
    <w:rsid w:val="009F5513"/>
    <w:rsid w:val="009F594B"/>
    <w:rsid w:val="00A026E2"/>
    <w:rsid w:val="00A034AE"/>
    <w:rsid w:val="00A0643C"/>
    <w:rsid w:val="00A06D7B"/>
    <w:rsid w:val="00A108A8"/>
    <w:rsid w:val="00A12766"/>
    <w:rsid w:val="00A165FF"/>
    <w:rsid w:val="00A202ED"/>
    <w:rsid w:val="00A20719"/>
    <w:rsid w:val="00A225CE"/>
    <w:rsid w:val="00A2505B"/>
    <w:rsid w:val="00A25368"/>
    <w:rsid w:val="00A259A0"/>
    <w:rsid w:val="00A26984"/>
    <w:rsid w:val="00A2796B"/>
    <w:rsid w:val="00A30254"/>
    <w:rsid w:val="00A31253"/>
    <w:rsid w:val="00A3140E"/>
    <w:rsid w:val="00A31D0F"/>
    <w:rsid w:val="00A32B67"/>
    <w:rsid w:val="00A3393B"/>
    <w:rsid w:val="00A35155"/>
    <w:rsid w:val="00A37531"/>
    <w:rsid w:val="00A446ED"/>
    <w:rsid w:val="00A44878"/>
    <w:rsid w:val="00A45B19"/>
    <w:rsid w:val="00A46089"/>
    <w:rsid w:val="00A52107"/>
    <w:rsid w:val="00A5237F"/>
    <w:rsid w:val="00A52D75"/>
    <w:rsid w:val="00A55525"/>
    <w:rsid w:val="00A5572B"/>
    <w:rsid w:val="00A60F9D"/>
    <w:rsid w:val="00A61BFF"/>
    <w:rsid w:val="00A62105"/>
    <w:rsid w:val="00A6534C"/>
    <w:rsid w:val="00A65C50"/>
    <w:rsid w:val="00A66A27"/>
    <w:rsid w:val="00A67F5F"/>
    <w:rsid w:val="00A7075F"/>
    <w:rsid w:val="00A712DD"/>
    <w:rsid w:val="00A715B9"/>
    <w:rsid w:val="00A71B58"/>
    <w:rsid w:val="00A726DD"/>
    <w:rsid w:val="00A80661"/>
    <w:rsid w:val="00A811CB"/>
    <w:rsid w:val="00A8202E"/>
    <w:rsid w:val="00A82ECA"/>
    <w:rsid w:val="00A84B3A"/>
    <w:rsid w:val="00A858B8"/>
    <w:rsid w:val="00A86381"/>
    <w:rsid w:val="00A90321"/>
    <w:rsid w:val="00A911E0"/>
    <w:rsid w:val="00A91498"/>
    <w:rsid w:val="00A925E3"/>
    <w:rsid w:val="00A926AE"/>
    <w:rsid w:val="00A9405F"/>
    <w:rsid w:val="00A949B0"/>
    <w:rsid w:val="00A96470"/>
    <w:rsid w:val="00A96BB7"/>
    <w:rsid w:val="00A97BB2"/>
    <w:rsid w:val="00AA0493"/>
    <w:rsid w:val="00AA07C1"/>
    <w:rsid w:val="00AA3E99"/>
    <w:rsid w:val="00AA50AE"/>
    <w:rsid w:val="00AA6618"/>
    <w:rsid w:val="00AA6645"/>
    <w:rsid w:val="00AA68B4"/>
    <w:rsid w:val="00AA69D1"/>
    <w:rsid w:val="00AB0774"/>
    <w:rsid w:val="00AB08E2"/>
    <w:rsid w:val="00AB1538"/>
    <w:rsid w:val="00AB159A"/>
    <w:rsid w:val="00AB1847"/>
    <w:rsid w:val="00AB27F5"/>
    <w:rsid w:val="00AB2EFB"/>
    <w:rsid w:val="00AB32B8"/>
    <w:rsid w:val="00AB60DE"/>
    <w:rsid w:val="00AB61C8"/>
    <w:rsid w:val="00AB7935"/>
    <w:rsid w:val="00AC1351"/>
    <w:rsid w:val="00AC329F"/>
    <w:rsid w:val="00AC3CD9"/>
    <w:rsid w:val="00AC67CD"/>
    <w:rsid w:val="00AD301B"/>
    <w:rsid w:val="00AD3DEF"/>
    <w:rsid w:val="00AD559B"/>
    <w:rsid w:val="00AD5E88"/>
    <w:rsid w:val="00AD6496"/>
    <w:rsid w:val="00AD7CFB"/>
    <w:rsid w:val="00AE275B"/>
    <w:rsid w:val="00AE28E9"/>
    <w:rsid w:val="00AE37D6"/>
    <w:rsid w:val="00AE5DCD"/>
    <w:rsid w:val="00AE6C22"/>
    <w:rsid w:val="00AF16AF"/>
    <w:rsid w:val="00AF2747"/>
    <w:rsid w:val="00AF4804"/>
    <w:rsid w:val="00AF58A2"/>
    <w:rsid w:val="00AF5B39"/>
    <w:rsid w:val="00B00165"/>
    <w:rsid w:val="00B01B83"/>
    <w:rsid w:val="00B06A8B"/>
    <w:rsid w:val="00B11CB9"/>
    <w:rsid w:val="00B17B18"/>
    <w:rsid w:val="00B17CAD"/>
    <w:rsid w:val="00B2285F"/>
    <w:rsid w:val="00B228A5"/>
    <w:rsid w:val="00B24D2C"/>
    <w:rsid w:val="00B26E35"/>
    <w:rsid w:val="00B27A08"/>
    <w:rsid w:val="00B27B67"/>
    <w:rsid w:val="00B30481"/>
    <w:rsid w:val="00B30511"/>
    <w:rsid w:val="00B31737"/>
    <w:rsid w:val="00B35376"/>
    <w:rsid w:val="00B353DC"/>
    <w:rsid w:val="00B35D99"/>
    <w:rsid w:val="00B44959"/>
    <w:rsid w:val="00B45497"/>
    <w:rsid w:val="00B459A9"/>
    <w:rsid w:val="00B46C17"/>
    <w:rsid w:val="00B52FAE"/>
    <w:rsid w:val="00B54A1D"/>
    <w:rsid w:val="00B54A9F"/>
    <w:rsid w:val="00B54C42"/>
    <w:rsid w:val="00B568C5"/>
    <w:rsid w:val="00B60806"/>
    <w:rsid w:val="00B60D7F"/>
    <w:rsid w:val="00B61288"/>
    <w:rsid w:val="00B65027"/>
    <w:rsid w:val="00B650E1"/>
    <w:rsid w:val="00B66E95"/>
    <w:rsid w:val="00B710E4"/>
    <w:rsid w:val="00B72827"/>
    <w:rsid w:val="00B74274"/>
    <w:rsid w:val="00B74627"/>
    <w:rsid w:val="00B75842"/>
    <w:rsid w:val="00B76FAD"/>
    <w:rsid w:val="00B77A11"/>
    <w:rsid w:val="00B77D06"/>
    <w:rsid w:val="00B8159D"/>
    <w:rsid w:val="00B9067D"/>
    <w:rsid w:val="00B90793"/>
    <w:rsid w:val="00B91CFC"/>
    <w:rsid w:val="00B92B9E"/>
    <w:rsid w:val="00B97833"/>
    <w:rsid w:val="00BA1AA9"/>
    <w:rsid w:val="00BB0995"/>
    <w:rsid w:val="00BB22C5"/>
    <w:rsid w:val="00BB287C"/>
    <w:rsid w:val="00BB29B0"/>
    <w:rsid w:val="00BB5143"/>
    <w:rsid w:val="00BB7899"/>
    <w:rsid w:val="00BC2218"/>
    <w:rsid w:val="00BC2272"/>
    <w:rsid w:val="00BC23B1"/>
    <w:rsid w:val="00BC3387"/>
    <w:rsid w:val="00BC4164"/>
    <w:rsid w:val="00BC52A7"/>
    <w:rsid w:val="00BC5ECD"/>
    <w:rsid w:val="00BD25DB"/>
    <w:rsid w:val="00BD3441"/>
    <w:rsid w:val="00BD43E0"/>
    <w:rsid w:val="00BD59E2"/>
    <w:rsid w:val="00BD65BD"/>
    <w:rsid w:val="00BD6637"/>
    <w:rsid w:val="00BE143B"/>
    <w:rsid w:val="00BE1DA3"/>
    <w:rsid w:val="00BE1FA5"/>
    <w:rsid w:val="00BE2FC5"/>
    <w:rsid w:val="00BE343B"/>
    <w:rsid w:val="00BE3DA5"/>
    <w:rsid w:val="00BF0694"/>
    <w:rsid w:val="00BF10AC"/>
    <w:rsid w:val="00BF1268"/>
    <w:rsid w:val="00BF1374"/>
    <w:rsid w:val="00BF277B"/>
    <w:rsid w:val="00BF3B5D"/>
    <w:rsid w:val="00BF4001"/>
    <w:rsid w:val="00BF4BC2"/>
    <w:rsid w:val="00BF622B"/>
    <w:rsid w:val="00BF797C"/>
    <w:rsid w:val="00C02393"/>
    <w:rsid w:val="00C02BFF"/>
    <w:rsid w:val="00C059DE"/>
    <w:rsid w:val="00C064F4"/>
    <w:rsid w:val="00C072E8"/>
    <w:rsid w:val="00C116AB"/>
    <w:rsid w:val="00C12138"/>
    <w:rsid w:val="00C128AE"/>
    <w:rsid w:val="00C1674B"/>
    <w:rsid w:val="00C23562"/>
    <w:rsid w:val="00C24594"/>
    <w:rsid w:val="00C27997"/>
    <w:rsid w:val="00C3210F"/>
    <w:rsid w:val="00C328ED"/>
    <w:rsid w:val="00C37D8F"/>
    <w:rsid w:val="00C41127"/>
    <w:rsid w:val="00C439C6"/>
    <w:rsid w:val="00C444D6"/>
    <w:rsid w:val="00C44EEF"/>
    <w:rsid w:val="00C461EF"/>
    <w:rsid w:val="00C47D49"/>
    <w:rsid w:val="00C53839"/>
    <w:rsid w:val="00C54D2B"/>
    <w:rsid w:val="00C55474"/>
    <w:rsid w:val="00C563CC"/>
    <w:rsid w:val="00C5662D"/>
    <w:rsid w:val="00C5696A"/>
    <w:rsid w:val="00C57EE3"/>
    <w:rsid w:val="00C61740"/>
    <w:rsid w:val="00C628F1"/>
    <w:rsid w:val="00C64975"/>
    <w:rsid w:val="00C6514F"/>
    <w:rsid w:val="00C7124D"/>
    <w:rsid w:val="00C71292"/>
    <w:rsid w:val="00C74C6A"/>
    <w:rsid w:val="00C8042C"/>
    <w:rsid w:val="00C8261B"/>
    <w:rsid w:val="00C826C0"/>
    <w:rsid w:val="00C90F60"/>
    <w:rsid w:val="00C92E83"/>
    <w:rsid w:val="00C948D7"/>
    <w:rsid w:val="00CA0587"/>
    <w:rsid w:val="00CA06AE"/>
    <w:rsid w:val="00CA0CE0"/>
    <w:rsid w:val="00CA18B6"/>
    <w:rsid w:val="00CA4AB3"/>
    <w:rsid w:val="00CA560F"/>
    <w:rsid w:val="00CA578E"/>
    <w:rsid w:val="00CA7574"/>
    <w:rsid w:val="00CB171A"/>
    <w:rsid w:val="00CB1B0B"/>
    <w:rsid w:val="00CB3602"/>
    <w:rsid w:val="00CB68DA"/>
    <w:rsid w:val="00CB6F6C"/>
    <w:rsid w:val="00CC0B16"/>
    <w:rsid w:val="00CC1B00"/>
    <w:rsid w:val="00CC4ADE"/>
    <w:rsid w:val="00CC4F1F"/>
    <w:rsid w:val="00CC63E1"/>
    <w:rsid w:val="00CD01F1"/>
    <w:rsid w:val="00CD0A70"/>
    <w:rsid w:val="00CD3021"/>
    <w:rsid w:val="00CD4746"/>
    <w:rsid w:val="00CD56EF"/>
    <w:rsid w:val="00CD6619"/>
    <w:rsid w:val="00CE1227"/>
    <w:rsid w:val="00CE1390"/>
    <w:rsid w:val="00CE2ACE"/>
    <w:rsid w:val="00CE3185"/>
    <w:rsid w:val="00CE43BD"/>
    <w:rsid w:val="00CE4784"/>
    <w:rsid w:val="00CE4A2D"/>
    <w:rsid w:val="00CE51C5"/>
    <w:rsid w:val="00CE799D"/>
    <w:rsid w:val="00CF39B0"/>
    <w:rsid w:val="00CF49E8"/>
    <w:rsid w:val="00CF6236"/>
    <w:rsid w:val="00CF632C"/>
    <w:rsid w:val="00CF6FEB"/>
    <w:rsid w:val="00CF70B3"/>
    <w:rsid w:val="00D008B7"/>
    <w:rsid w:val="00D03BF3"/>
    <w:rsid w:val="00D04CBA"/>
    <w:rsid w:val="00D0754A"/>
    <w:rsid w:val="00D0797A"/>
    <w:rsid w:val="00D104F3"/>
    <w:rsid w:val="00D11324"/>
    <w:rsid w:val="00D1219A"/>
    <w:rsid w:val="00D125F4"/>
    <w:rsid w:val="00D1436E"/>
    <w:rsid w:val="00D22C3D"/>
    <w:rsid w:val="00D2599C"/>
    <w:rsid w:val="00D25A06"/>
    <w:rsid w:val="00D27BED"/>
    <w:rsid w:val="00D27D37"/>
    <w:rsid w:val="00D318A6"/>
    <w:rsid w:val="00D3215B"/>
    <w:rsid w:val="00D37C0C"/>
    <w:rsid w:val="00D427EB"/>
    <w:rsid w:val="00D44D7C"/>
    <w:rsid w:val="00D4626B"/>
    <w:rsid w:val="00D47001"/>
    <w:rsid w:val="00D50630"/>
    <w:rsid w:val="00D51A18"/>
    <w:rsid w:val="00D537A6"/>
    <w:rsid w:val="00D539CC"/>
    <w:rsid w:val="00D561D3"/>
    <w:rsid w:val="00D60A43"/>
    <w:rsid w:val="00D613A4"/>
    <w:rsid w:val="00D63F8A"/>
    <w:rsid w:val="00D65D22"/>
    <w:rsid w:val="00D66D50"/>
    <w:rsid w:val="00D71B1C"/>
    <w:rsid w:val="00D7569C"/>
    <w:rsid w:val="00D775E1"/>
    <w:rsid w:val="00D84A51"/>
    <w:rsid w:val="00D90A34"/>
    <w:rsid w:val="00D9172A"/>
    <w:rsid w:val="00D9259F"/>
    <w:rsid w:val="00D9320D"/>
    <w:rsid w:val="00D97A31"/>
    <w:rsid w:val="00DA1B3C"/>
    <w:rsid w:val="00DA2435"/>
    <w:rsid w:val="00DA4170"/>
    <w:rsid w:val="00DA4A0D"/>
    <w:rsid w:val="00DA7B4C"/>
    <w:rsid w:val="00DB034C"/>
    <w:rsid w:val="00DB245A"/>
    <w:rsid w:val="00DB46FF"/>
    <w:rsid w:val="00DB6CC6"/>
    <w:rsid w:val="00DB70E0"/>
    <w:rsid w:val="00DC0AC9"/>
    <w:rsid w:val="00DC2B0B"/>
    <w:rsid w:val="00DC38E8"/>
    <w:rsid w:val="00DC523F"/>
    <w:rsid w:val="00DC640E"/>
    <w:rsid w:val="00DC6828"/>
    <w:rsid w:val="00DC6AA6"/>
    <w:rsid w:val="00DD0A65"/>
    <w:rsid w:val="00DD1D9A"/>
    <w:rsid w:val="00DD22FB"/>
    <w:rsid w:val="00DE039D"/>
    <w:rsid w:val="00DE0F8C"/>
    <w:rsid w:val="00DE11F4"/>
    <w:rsid w:val="00DE26BC"/>
    <w:rsid w:val="00DE4529"/>
    <w:rsid w:val="00DE57E7"/>
    <w:rsid w:val="00DE638A"/>
    <w:rsid w:val="00DE743B"/>
    <w:rsid w:val="00DF01D7"/>
    <w:rsid w:val="00DF0550"/>
    <w:rsid w:val="00DF2BA1"/>
    <w:rsid w:val="00DF379A"/>
    <w:rsid w:val="00DF5FD6"/>
    <w:rsid w:val="00DF6916"/>
    <w:rsid w:val="00DF7740"/>
    <w:rsid w:val="00E01753"/>
    <w:rsid w:val="00E01F27"/>
    <w:rsid w:val="00E02C76"/>
    <w:rsid w:val="00E03C04"/>
    <w:rsid w:val="00E11036"/>
    <w:rsid w:val="00E14216"/>
    <w:rsid w:val="00E16FC6"/>
    <w:rsid w:val="00E17061"/>
    <w:rsid w:val="00E17CD1"/>
    <w:rsid w:val="00E201AF"/>
    <w:rsid w:val="00E2132E"/>
    <w:rsid w:val="00E24D11"/>
    <w:rsid w:val="00E24EF6"/>
    <w:rsid w:val="00E250DE"/>
    <w:rsid w:val="00E3042E"/>
    <w:rsid w:val="00E31575"/>
    <w:rsid w:val="00E33A1C"/>
    <w:rsid w:val="00E33DB8"/>
    <w:rsid w:val="00E379A1"/>
    <w:rsid w:val="00E41E34"/>
    <w:rsid w:val="00E46639"/>
    <w:rsid w:val="00E4688B"/>
    <w:rsid w:val="00E469EE"/>
    <w:rsid w:val="00E53AB4"/>
    <w:rsid w:val="00E5416B"/>
    <w:rsid w:val="00E55A30"/>
    <w:rsid w:val="00E57949"/>
    <w:rsid w:val="00E602B7"/>
    <w:rsid w:val="00E62EC1"/>
    <w:rsid w:val="00E63CA1"/>
    <w:rsid w:val="00E64A82"/>
    <w:rsid w:val="00E65341"/>
    <w:rsid w:val="00E6553A"/>
    <w:rsid w:val="00E66318"/>
    <w:rsid w:val="00E67402"/>
    <w:rsid w:val="00E7161B"/>
    <w:rsid w:val="00E74645"/>
    <w:rsid w:val="00E74D63"/>
    <w:rsid w:val="00E75E79"/>
    <w:rsid w:val="00E82C04"/>
    <w:rsid w:val="00E87D4B"/>
    <w:rsid w:val="00E87F82"/>
    <w:rsid w:val="00E90929"/>
    <w:rsid w:val="00E91749"/>
    <w:rsid w:val="00E923E1"/>
    <w:rsid w:val="00E96D91"/>
    <w:rsid w:val="00EA00F9"/>
    <w:rsid w:val="00EA052E"/>
    <w:rsid w:val="00EA1006"/>
    <w:rsid w:val="00EA2E65"/>
    <w:rsid w:val="00EA43AE"/>
    <w:rsid w:val="00EA4E41"/>
    <w:rsid w:val="00EA5079"/>
    <w:rsid w:val="00EA6732"/>
    <w:rsid w:val="00EA6C6C"/>
    <w:rsid w:val="00EA6F64"/>
    <w:rsid w:val="00EA6F76"/>
    <w:rsid w:val="00EA6FD6"/>
    <w:rsid w:val="00EA75DB"/>
    <w:rsid w:val="00EB04C0"/>
    <w:rsid w:val="00EB0B04"/>
    <w:rsid w:val="00EB0C4F"/>
    <w:rsid w:val="00EB237B"/>
    <w:rsid w:val="00EB359D"/>
    <w:rsid w:val="00EB4A17"/>
    <w:rsid w:val="00EB646C"/>
    <w:rsid w:val="00EC0186"/>
    <w:rsid w:val="00EC146B"/>
    <w:rsid w:val="00EC6C44"/>
    <w:rsid w:val="00EC7060"/>
    <w:rsid w:val="00ED2063"/>
    <w:rsid w:val="00ED253F"/>
    <w:rsid w:val="00ED393A"/>
    <w:rsid w:val="00ED4088"/>
    <w:rsid w:val="00ED53D9"/>
    <w:rsid w:val="00ED77D1"/>
    <w:rsid w:val="00EE291A"/>
    <w:rsid w:val="00EE317B"/>
    <w:rsid w:val="00EE374A"/>
    <w:rsid w:val="00EE4683"/>
    <w:rsid w:val="00EF16BB"/>
    <w:rsid w:val="00EF1736"/>
    <w:rsid w:val="00EF4A31"/>
    <w:rsid w:val="00EF5184"/>
    <w:rsid w:val="00EF5F79"/>
    <w:rsid w:val="00EF663F"/>
    <w:rsid w:val="00EF683E"/>
    <w:rsid w:val="00EF78E6"/>
    <w:rsid w:val="00F01324"/>
    <w:rsid w:val="00F02446"/>
    <w:rsid w:val="00F03008"/>
    <w:rsid w:val="00F12741"/>
    <w:rsid w:val="00F13F33"/>
    <w:rsid w:val="00F14B05"/>
    <w:rsid w:val="00F15472"/>
    <w:rsid w:val="00F22113"/>
    <w:rsid w:val="00F23468"/>
    <w:rsid w:val="00F25557"/>
    <w:rsid w:val="00F25ACD"/>
    <w:rsid w:val="00F27814"/>
    <w:rsid w:val="00F301D6"/>
    <w:rsid w:val="00F30393"/>
    <w:rsid w:val="00F36DAF"/>
    <w:rsid w:val="00F36F58"/>
    <w:rsid w:val="00F40A4A"/>
    <w:rsid w:val="00F41D55"/>
    <w:rsid w:val="00F42864"/>
    <w:rsid w:val="00F42C1E"/>
    <w:rsid w:val="00F43B5A"/>
    <w:rsid w:val="00F47549"/>
    <w:rsid w:val="00F50CC6"/>
    <w:rsid w:val="00F5126F"/>
    <w:rsid w:val="00F518A0"/>
    <w:rsid w:val="00F54CD5"/>
    <w:rsid w:val="00F54FA2"/>
    <w:rsid w:val="00F56052"/>
    <w:rsid w:val="00F569A3"/>
    <w:rsid w:val="00F56DD2"/>
    <w:rsid w:val="00F574E1"/>
    <w:rsid w:val="00F60F30"/>
    <w:rsid w:val="00F61026"/>
    <w:rsid w:val="00F64888"/>
    <w:rsid w:val="00F66FAA"/>
    <w:rsid w:val="00F67AFC"/>
    <w:rsid w:val="00F71529"/>
    <w:rsid w:val="00F7438E"/>
    <w:rsid w:val="00F75DC3"/>
    <w:rsid w:val="00F76DCA"/>
    <w:rsid w:val="00F805EB"/>
    <w:rsid w:val="00F82726"/>
    <w:rsid w:val="00F83DDC"/>
    <w:rsid w:val="00F85B96"/>
    <w:rsid w:val="00F9065C"/>
    <w:rsid w:val="00F91742"/>
    <w:rsid w:val="00F91830"/>
    <w:rsid w:val="00F919FF"/>
    <w:rsid w:val="00F9273B"/>
    <w:rsid w:val="00FA0465"/>
    <w:rsid w:val="00FA0F74"/>
    <w:rsid w:val="00FA1181"/>
    <w:rsid w:val="00FA1C40"/>
    <w:rsid w:val="00FA2DA5"/>
    <w:rsid w:val="00FA5DDD"/>
    <w:rsid w:val="00FA5F3F"/>
    <w:rsid w:val="00FA68FE"/>
    <w:rsid w:val="00FA6CAB"/>
    <w:rsid w:val="00FB3CF2"/>
    <w:rsid w:val="00FB7A9A"/>
    <w:rsid w:val="00FC0116"/>
    <w:rsid w:val="00FC0EA6"/>
    <w:rsid w:val="00FC1AAD"/>
    <w:rsid w:val="00FC3E8D"/>
    <w:rsid w:val="00FC59C3"/>
    <w:rsid w:val="00FC5E4C"/>
    <w:rsid w:val="00FC657C"/>
    <w:rsid w:val="00FD3561"/>
    <w:rsid w:val="00FD5854"/>
    <w:rsid w:val="00FD5BAC"/>
    <w:rsid w:val="00FD66F9"/>
    <w:rsid w:val="00FE1B3A"/>
    <w:rsid w:val="00FE3993"/>
    <w:rsid w:val="00FE4704"/>
    <w:rsid w:val="00FE6BA4"/>
    <w:rsid w:val="00FE739A"/>
    <w:rsid w:val="00FE7768"/>
    <w:rsid w:val="00FE79C8"/>
    <w:rsid w:val="00FE7ABA"/>
    <w:rsid w:val="00FF28A6"/>
    <w:rsid w:val="00FF48AD"/>
    <w:rsid w:val="00FF5511"/>
    <w:rsid w:val="00FF7762"/>
    <w:rsid w:val="00FF7F31"/>
    <w:rsid w:val="0468A7A1"/>
    <w:rsid w:val="067E6DC8"/>
    <w:rsid w:val="0F1C9E18"/>
    <w:rsid w:val="1032E24F"/>
    <w:rsid w:val="118893D2"/>
    <w:rsid w:val="13DB52F8"/>
    <w:rsid w:val="177BB7AF"/>
    <w:rsid w:val="17DC3E78"/>
    <w:rsid w:val="1948BC6C"/>
    <w:rsid w:val="1AB35871"/>
    <w:rsid w:val="1CB59950"/>
    <w:rsid w:val="2475C592"/>
    <w:rsid w:val="247B8F0D"/>
    <w:rsid w:val="249249F3"/>
    <w:rsid w:val="24E49ED8"/>
    <w:rsid w:val="24EBED0F"/>
    <w:rsid w:val="2592A805"/>
    <w:rsid w:val="2E6521BE"/>
    <w:rsid w:val="302942B9"/>
    <w:rsid w:val="3323DA12"/>
    <w:rsid w:val="3534F7E8"/>
    <w:rsid w:val="373F9E81"/>
    <w:rsid w:val="374D39F6"/>
    <w:rsid w:val="38C37575"/>
    <w:rsid w:val="38ECCD1D"/>
    <w:rsid w:val="3CC9FB04"/>
    <w:rsid w:val="3F66D6C2"/>
    <w:rsid w:val="3FAC334E"/>
    <w:rsid w:val="402340B0"/>
    <w:rsid w:val="41E12E31"/>
    <w:rsid w:val="430FF5A9"/>
    <w:rsid w:val="44844A67"/>
    <w:rsid w:val="46B6958D"/>
    <w:rsid w:val="46E0931F"/>
    <w:rsid w:val="485265EE"/>
    <w:rsid w:val="49EE364F"/>
    <w:rsid w:val="4B4218E0"/>
    <w:rsid w:val="4B8A06B0"/>
    <w:rsid w:val="4BC24ABC"/>
    <w:rsid w:val="4CB0F63D"/>
    <w:rsid w:val="4DB1BA33"/>
    <w:rsid w:val="4E72096B"/>
    <w:rsid w:val="4EBD7BFA"/>
    <w:rsid w:val="51557EA3"/>
    <w:rsid w:val="516C4D9F"/>
    <w:rsid w:val="5352E133"/>
    <w:rsid w:val="565E33E9"/>
    <w:rsid w:val="57636437"/>
    <w:rsid w:val="5778409A"/>
    <w:rsid w:val="58C821CD"/>
    <w:rsid w:val="5A78F021"/>
    <w:rsid w:val="5AADFB1E"/>
    <w:rsid w:val="5C7AC510"/>
    <w:rsid w:val="5CB3091C"/>
    <w:rsid w:val="5CF2E899"/>
    <w:rsid w:val="5E409303"/>
    <w:rsid w:val="5E4ED97D"/>
    <w:rsid w:val="5E80EF22"/>
    <w:rsid w:val="5FEAA9DE"/>
    <w:rsid w:val="61867A3F"/>
    <w:rsid w:val="62E64FE8"/>
    <w:rsid w:val="658DD6B4"/>
    <w:rsid w:val="65D0E060"/>
    <w:rsid w:val="663CF7C8"/>
    <w:rsid w:val="664707DD"/>
    <w:rsid w:val="66B74AFD"/>
    <w:rsid w:val="676DC424"/>
    <w:rsid w:val="67F29495"/>
    <w:rsid w:val="68531B5E"/>
    <w:rsid w:val="69782064"/>
    <w:rsid w:val="6B2A3557"/>
    <w:rsid w:val="6DFA6B81"/>
    <w:rsid w:val="70030C44"/>
    <w:rsid w:val="72030C0A"/>
    <w:rsid w:val="72E92D10"/>
    <w:rsid w:val="7484FD71"/>
    <w:rsid w:val="7519A4F9"/>
    <w:rsid w:val="75B60964"/>
    <w:rsid w:val="76B5755A"/>
    <w:rsid w:val="77BC9E33"/>
    <w:rsid w:val="7825CE01"/>
    <w:rsid w:val="78E17FF6"/>
    <w:rsid w:val="792D377A"/>
    <w:rsid w:val="7C64D83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7F682"/>
  <w15:chartTrackingRefBased/>
  <w15:docId w15:val="{DFD8F66D-3024-49CC-84FF-5E28A8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7C"/>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2461B3"/>
    <w:pPr>
      <w:keepNext/>
      <w:keepLines/>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2461B3"/>
    <w:pPr>
      <w:jc w:val="center"/>
      <w:outlineLvl w:val="1"/>
    </w:pPr>
    <w:rPr>
      <w:rFonts w:eastAsia="Times New Roman" w:cs="Arial"/>
      <w:b/>
      <w:color w:val="000000"/>
      <w:szCs w:val="24"/>
      <w:lang w:val="en-AU"/>
    </w:rPr>
  </w:style>
  <w:style w:type="paragraph" w:styleId="Heading3">
    <w:name w:val="heading 3"/>
    <w:basedOn w:val="Normal"/>
    <w:next w:val="Normal"/>
    <w:link w:val="Heading3Char"/>
    <w:uiPriority w:val="9"/>
    <w:semiHidden/>
    <w:unhideWhenUsed/>
    <w:qFormat/>
    <w:rsid w:val="000412D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6030"/>
    <w:pPr>
      <w:tabs>
        <w:tab w:val="center" w:pos="4513"/>
        <w:tab w:val="right" w:pos="9026"/>
      </w:tabs>
    </w:pPr>
  </w:style>
  <w:style w:type="character" w:customStyle="1" w:styleId="FooterChar">
    <w:name w:val="Footer Char"/>
    <w:basedOn w:val="DefaultParagraphFont"/>
    <w:link w:val="Footer"/>
    <w:uiPriority w:val="99"/>
    <w:rsid w:val="00806030"/>
  </w:style>
  <w:style w:type="character" w:styleId="CommentReference">
    <w:name w:val="annotation reference"/>
    <w:basedOn w:val="DefaultParagraphFont"/>
    <w:uiPriority w:val="99"/>
    <w:rsid w:val="00806030"/>
    <w:rPr>
      <w:sz w:val="16"/>
      <w:szCs w:val="16"/>
    </w:rPr>
  </w:style>
  <w:style w:type="paragraph" w:styleId="CommentText">
    <w:name w:val="annotation text"/>
    <w:basedOn w:val="Normal"/>
    <w:link w:val="CommentTextChar"/>
    <w:uiPriority w:val="99"/>
    <w:rsid w:val="00806030"/>
    <w:pPr>
      <w:spacing w:before="240" w:after="240"/>
    </w:pPr>
    <w:rPr>
      <w:rFonts w:eastAsia="Times New Roman" w:cs="Times New Roman"/>
      <w:sz w:val="20"/>
      <w:szCs w:val="20"/>
      <w:lang w:val="en-AU"/>
    </w:rPr>
  </w:style>
  <w:style w:type="character" w:customStyle="1" w:styleId="CommentTextChar">
    <w:name w:val="Comment Text Char"/>
    <w:basedOn w:val="DefaultParagraphFont"/>
    <w:link w:val="CommentText"/>
    <w:uiPriority w:val="99"/>
    <w:rsid w:val="00806030"/>
    <w:rPr>
      <w:rFonts w:ascii="Arial" w:eastAsia="Times New Roman" w:hAnsi="Arial" w:cs="Times New Roman"/>
      <w:sz w:val="20"/>
      <w:szCs w:val="20"/>
      <w:lang w:val="en-AU"/>
    </w:rPr>
  </w:style>
  <w:style w:type="paragraph" w:styleId="Revision">
    <w:name w:val="Revision"/>
    <w:hidden/>
    <w:uiPriority w:val="99"/>
    <w:semiHidden/>
    <w:rsid w:val="00B75842"/>
    <w:pPr>
      <w:spacing w:after="0" w:line="240" w:lineRule="auto"/>
    </w:pPr>
  </w:style>
  <w:style w:type="character" w:customStyle="1" w:styleId="Heading1Char">
    <w:name w:val="Heading 1 Char"/>
    <w:basedOn w:val="DefaultParagraphFont"/>
    <w:link w:val="Heading1"/>
    <w:uiPriority w:val="9"/>
    <w:rsid w:val="002461B3"/>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461B3"/>
    <w:rPr>
      <w:rFonts w:ascii="Arial" w:eastAsia="Times New Roman" w:hAnsi="Arial" w:cs="Arial"/>
      <w:b/>
      <w:color w:val="000000"/>
      <w:sz w:val="24"/>
      <w:szCs w:val="24"/>
      <w:lang w:val="en-AU"/>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DC523F"/>
    <w:pPr>
      <w:ind w:left="720"/>
    </w:pPr>
  </w:style>
  <w:style w:type="paragraph" w:styleId="CommentSubject">
    <w:name w:val="annotation subject"/>
    <w:basedOn w:val="CommentText"/>
    <w:next w:val="CommentText"/>
    <w:link w:val="CommentSubjectChar"/>
    <w:uiPriority w:val="99"/>
    <w:semiHidden/>
    <w:unhideWhenUsed/>
    <w:rsid w:val="00376051"/>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376051"/>
    <w:rPr>
      <w:rFonts w:ascii="Arial" w:eastAsia="Times New Roman" w:hAnsi="Arial" w:cs="Times New Roman"/>
      <w:b/>
      <w:bCs/>
      <w:sz w:val="20"/>
      <w:szCs w:val="20"/>
      <w:lang w:val="en-AU"/>
    </w:rPr>
  </w:style>
  <w:style w:type="paragraph" w:styleId="Header">
    <w:name w:val="header"/>
    <w:basedOn w:val="Normal"/>
    <w:link w:val="HeaderChar"/>
    <w:uiPriority w:val="99"/>
    <w:unhideWhenUsed/>
    <w:rsid w:val="001C7339"/>
    <w:pPr>
      <w:tabs>
        <w:tab w:val="center" w:pos="4513"/>
        <w:tab w:val="right" w:pos="9026"/>
      </w:tabs>
    </w:pPr>
  </w:style>
  <w:style w:type="character" w:customStyle="1" w:styleId="HeaderChar">
    <w:name w:val="Header Char"/>
    <w:basedOn w:val="DefaultParagraphFont"/>
    <w:link w:val="Header"/>
    <w:uiPriority w:val="99"/>
    <w:rsid w:val="001C7339"/>
    <w:rPr>
      <w:rFonts w:ascii="Arial" w:hAnsi="Arial"/>
      <w:sz w:val="24"/>
    </w:rPr>
  </w:style>
  <w:style w:type="paragraph" w:styleId="NoSpacing">
    <w:name w:val="No Spacing"/>
    <w:uiPriority w:val="1"/>
    <w:qFormat/>
    <w:rsid w:val="00997647"/>
    <w:pPr>
      <w:spacing w:after="0" w:line="240" w:lineRule="auto"/>
    </w:pPr>
    <w:rPr>
      <w:lang w:val="en-AU"/>
    </w:rPr>
  </w:style>
  <w:style w:type="paragraph" w:customStyle="1" w:styleId="clause">
    <w:name w:val="clause"/>
    <w:basedOn w:val="Normal"/>
    <w:uiPriority w:val="1"/>
    <w:qFormat/>
    <w:rsid w:val="00997647"/>
    <w:pPr>
      <w:spacing w:after="240"/>
      <w:ind w:left="2160" w:hanging="720"/>
    </w:pPr>
    <w:rPr>
      <w:rFonts w:ascii="Times New Roman" w:hAnsi="Times New Roman" w:cs="Times New Roman"/>
      <w:bCs/>
      <w:szCs w:val="24"/>
      <w:lang w:val="en-US"/>
    </w:rPr>
  </w:style>
  <w:style w:type="paragraph" w:styleId="FootnoteText">
    <w:name w:val="footnote text"/>
    <w:basedOn w:val="Normal"/>
    <w:link w:val="FootnoteTextChar"/>
    <w:uiPriority w:val="99"/>
    <w:unhideWhenUsed/>
    <w:rsid w:val="00997647"/>
    <w:pPr>
      <w:jc w:val="left"/>
    </w:pPr>
    <w:rPr>
      <w:rFonts w:asciiTheme="minorHAnsi" w:hAnsiTheme="minorHAnsi"/>
      <w:sz w:val="20"/>
      <w:szCs w:val="20"/>
      <w:lang w:val="en-AU"/>
    </w:rPr>
  </w:style>
  <w:style w:type="character" w:customStyle="1" w:styleId="FootnoteTextChar">
    <w:name w:val="Footnote Text Char"/>
    <w:basedOn w:val="DefaultParagraphFont"/>
    <w:link w:val="FootnoteText"/>
    <w:uiPriority w:val="99"/>
    <w:rsid w:val="00997647"/>
    <w:rPr>
      <w:sz w:val="20"/>
      <w:szCs w:val="20"/>
      <w:lang w:val="en-AU"/>
    </w:rPr>
  </w:style>
  <w:style w:type="character" w:styleId="FootnoteReference">
    <w:name w:val="footnote reference"/>
    <w:aliases w:val="number,Ref,de nota al pie,BVI fnr,(Footnote Reference),Footnote Reference/"/>
    <w:basedOn w:val="DefaultParagraphFont"/>
    <w:uiPriority w:val="99"/>
    <w:semiHidden/>
    <w:unhideWhenUsed/>
    <w:rsid w:val="00997647"/>
    <w:rPr>
      <w:vertAlign w:val="superscript"/>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qFormat/>
    <w:locked/>
    <w:rsid w:val="0097579B"/>
    <w:rPr>
      <w:rFonts w:ascii="Arial" w:hAnsi="Arial"/>
      <w:sz w:val="24"/>
    </w:rPr>
  </w:style>
  <w:style w:type="paragraph" w:customStyle="1" w:styleId="Default">
    <w:name w:val="Default"/>
    <w:rsid w:val="00861E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A726DD"/>
  </w:style>
  <w:style w:type="paragraph" w:styleId="NormalWeb">
    <w:name w:val="Normal (Web)"/>
    <w:basedOn w:val="Normal"/>
    <w:uiPriority w:val="99"/>
    <w:unhideWhenUsed/>
    <w:rsid w:val="000F3A5B"/>
    <w:pPr>
      <w:spacing w:before="100" w:beforeAutospacing="1" w:after="100" w:afterAutospacing="1"/>
      <w:jc w:val="left"/>
    </w:pPr>
    <w:rPr>
      <w:rFonts w:ascii="Times New Roman" w:eastAsia="Times New Roman" w:hAnsi="Times New Roman" w:cs="Times New Roman"/>
      <w:szCs w:val="24"/>
      <w:lang w:eastAsia="en-GB"/>
    </w:rPr>
  </w:style>
  <w:style w:type="paragraph" w:customStyle="1" w:styleId="ListParagraph1ai">
    <w:name w:val="List Paragraph 1.a.i"/>
    <w:basedOn w:val="ListParagraph"/>
    <w:qFormat/>
    <w:rsid w:val="002B45CA"/>
    <w:pPr>
      <w:widowControl w:val="0"/>
      <w:numPr>
        <w:ilvl w:val="1"/>
        <w:numId w:val="13"/>
      </w:numPr>
      <w:autoSpaceDE w:val="0"/>
      <w:autoSpaceDN w:val="0"/>
      <w:spacing w:after="240"/>
      <w:ind w:left="2279"/>
    </w:pPr>
    <w:rPr>
      <w:rFonts w:ascii="Times New Roman" w:eastAsia="Times New Roman" w:hAnsi="Times New Roman" w:cs="Times New Roman"/>
      <w:szCs w:val="24"/>
      <w:lang w:val="en-AU"/>
    </w:rPr>
  </w:style>
  <w:style w:type="paragraph" w:customStyle="1" w:styleId="ListParagraph1aiA">
    <w:name w:val="List Paragraph 1.a.i.A"/>
    <w:basedOn w:val="ListParagraph"/>
    <w:qFormat/>
    <w:rsid w:val="002B45CA"/>
    <w:pPr>
      <w:widowControl w:val="0"/>
      <w:numPr>
        <w:ilvl w:val="2"/>
        <w:numId w:val="13"/>
      </w:numPr>
      <w:autoSpaceDE w:val="0"/>
      <w:autoSpaceDN w:val="0"/>
      <w:spacing w:after="240"/>
    </w:pPr>
    <w:rPr>
      <w:rFonts w:ascii="Times New Roman" w:eastAsia="Times New Roman" w:hAnsi="Times New Roman" w:cs="Times New Roman"/>
      <w:szCs w:val="24"/>
      <w:lang w:val="en-AU"/>
    </w:rPr>
  </w:style>
  <w:style w:type="paragraph" w:customStyle="1" w:styleId="ListParagraph1a">
    <w:name w:val="List Paragraph 1.a"/>
    <w:basedOn w:val="ListParagraph"/>
    <w:link w:val="ListParagraph1aChar"/>
    <w:qFormat/>
    <w:rsid w:val="002B45CA"/>
    <w:pPr>
      <w:widowControl w:val="0"/>
      <w:numPr>
        <w:numId w:val="13"/>
      </w:numPr>
      <w:autoSpaceDE w:val="0"/>
      <w:autoSpaceDN w:val="0"/>
      <w:spacing w:after="240"/>
    </w:pPr>
    <w:rPr>
      <w:rFonts w:ascii="Times New Roman" w:eastAsia="Times New Roman" w:hAnsi="Times New Roman" w:cs="Times New Roman"/>
      <w:szCs w:val="24"/>
      <w:lang w:val="en-AU"/>
    </w:rPr>
  </w:style>
  <w:style w:type="paragraph" w:customStyle="1" w:styleId="ListParagraph1">
    <w:name w:val="List Paragraph 1."/>
    <w:basedOn w:val="ListParagraph"/>
    <w:link w:val="ListParagraph1Char"/>
    <w:qFormat/>
    <w:rsid w:val="002B45CA"/>
    <w:pPr>
      <w:widowControl w:val="0"/>
      <w:numPr>
        <w:numId w:val="12"/>
      </w:numPr>
      <w:autoSpaceDE w:val="0"/>
      <w:autoSpaceDN w:val="0"/>
      <w:spacing w:after="240"/>
      <w:ind w:left="0" w:right="45" w:firstLine="0"/>
    </w:pPr>
    <w:rPr>
      <w:rFonts w:ascii="Times New Roman" w:eastAsia="Times New Roman" w:hAnsi="Times New Roman" w:cs="Times New Roman"/>
      <w:szCs w:val="24"/>
      <w:lang w:val="en-AU"/>
    </w:rPr>
  </w:style>
  <w:style w:type="character" w:customStyle="1" w:styleId="ListParagraph1aChar">
    <w:name w:val="List Paragraph 1.a Char"/>
    <w:basedOn w:val="ListParagraphChar"/>
    <w:link w:val="ListParagraph1a"/>
    <w:rsid w:val="002B45CA"/>
    <w:rPr>
      <w:rFonts w:ascii="Times New Roman" w:eastAsia="Times New Roman" w:hAnsi="Times New Roman" w:cs="Times New Roman"/>
      <w:sz w:val="24"/>
      <w:szCs w:val="24"/>
      <w:lang w:val="en-AU"/>
    </w:rPr>
  </w:style>
  <w:style w:type="character" w:customStyle="1" w:styleId="ListParagraph1Char">
    <w:name w:val="List Paragraph 1. Char"/>
    <w:basedOn w:val="ListParagraphChar"/>
    <w:link w:val="ListParagraph1"/>
    <w:rsid w:val="002B45CA"/>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semiHidden/>
    <w:rsid w:val="000412D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311D78"/>
    <w:rPr>
      <w:color w:val="0000FF"/>
      <w:u w:val="single"/>
    </w:rPr>
  </w:style>
  <w:style w:type="character" w:styleId="Emphasis">
    <w:name w:val="Emphasis"/>
    <w:basedOn w:val="DefaultParagraphFont"/>
    <w:uiPriority w:val="20"/>
    <w:qFormat/>
    <w:rsid w:val="00311D78"/>
    <w:rPr>
      <w:i/>
      <w:iCs/>
    </w:rPr>
  </w:style>
  <w:style w:type="character" w:styleId="Strong">
    <w:name w:val="Strong"/>
    <w:basedOn w:val="DefaultParagraphFont"/>
    <w:uiPriority w:val="22"/>
    <w:qFormat/>
    <w:rsid w:val="00803337"/>
    <w:rPr>
      <w:b/>
      <w:bCs/>
    </w:rPr>
  </w:style>
  <w:style w:type="character" w:customStyle="1" w:styleId="cf01">
    <w:name w:val="cf01"/>
    <w:basedOn w:val="DefaultParagraphFont"/>
    <w:rsid w:val="00936106"/>
    <w:rPr>
      <w:rFonts w:ascii="Segoe UI" w:hAnsi="Segoe UI" w:cs="Segoe UI" w:hint="default"/>
      <w:sz w:val="18"/>
      <w:szCs w:val="18"/>
    </w:rPr>
  </w:style>
  <w:style w:type="character" w:customStyle="1" w:styleId="cf11">
    <w:name w:val="cf11"/>
    <w:basedOn w:val="DefaultParagraphFont"/>
    <w:rsid w:val="00ED77D1"/>
    <w:rPr>
      <w:rFonts w:ascii="Segoe UI" w:hAnsi="Segoe UI" w:cs="Segoe UI" w:hint="default"/>
      <w:sz w:val="18"/>
      <w:szCs w:val="18"/>
    </w:rPr>
  </w:style>
  <w:style w:type="character" w:customStyle="1" w:styleId="ui-provider">
    <w:name w:val="ui-provider"/>
    <w:basedOn w:val="DefaultParagraphFont"/>
    <w:rsid w:val="000C462A"/>
  </w:style>
  <w:style w:type="paragraph" w:customStyle="1" w:styleId="paragraph">
    <w:name w:val="paragraph"/>
    <w:basedOn w:val="Normal"/>
    <w:rsid w:val="008B66C5"/>
    <w:pPr>
      <w:spacing w:before="100" w:beforeAutospacing="1" w:after="100" w:afterAutospacing="1"/>
      <w:jc w:val="left"/>
    </w:pPr>
    <w:rPr>
      <w:rFonts w:ascii="Times New Roman" w:eastAsia="Times New Roman" w:hAnsi="Times New Roman" w:cs="Times New Roman"/>
      <w:szCs w:val="24"/>
      <w:lang w:val="en-AU" w:eastAsia="en-AU"/>
    </w:rPr>
  </w:style>
  <w:style w:type="character" w:customStyle="1" w:styleId="eop">
    <w:name w:val="eop"/>
    <w:basedOn w:val="DefaultParagraphFont"/>
    <w:rsid w:val="008B66C5"/>
  </w:style>
  <w:style w:type="table" w:styleId="TableGrid">
    <w:name w:val="Table Grid"/>
    <w:basedOn w:val="TableNormal"/>
    <w:rsid w:val="008B66C5"/>
    <w:pPr>
      <w:spacing w:after="0" w:line="240" w:lineRule="auto"/>
    </w:pPr>
    <w:rPr>
      <w:rFonts w:ascii="Times New Roman" w:hAnsi="Times New Roman" w:cs="Times New Roman"/>
      <w:kern w:val="24"/>
      <w:sz w:val="24"/>
      <w:szCs w:val="20"/>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2050">
      <w:bodyDiv w:val="1"/>
      <w:marLeft w:val="0"/>
      <w:marRight w:val="0"/>
      <w:marTop w:val="0"/>
      <w:marBottom w:val="0"/>
      <w:divBdr>
        <w:top w:val="none" w:sz="0" w:space="0" w:color="auto"/>
        <w:left w:val="none" w:sz="0" w:space="0" w:color="auto"/>
        <w:bottom w:val="none" w:sz="0" w:space="0" w:color="auto"/>
        <w:right w:val="none" w:sz="0" w:space="0" w:color="auto"/>
      </w:divBdr>
    </w:div>
    <w:div w:id="598174427">
      <w:bodyDiv w:val="1"/>
      <w:marLeft w:val="0"/>
      <w:marRight w:val="0"/>
      <w:marTop w:val="0"/>
      <w:marBottom w:val="0"/>
      <w:divBdr>
        <w:top w:val="none" w:sz="0" w:space="0" w:color="auto"/>
        <w:left w:val="none" w:sz="0" w:space="0" w:color="auto"/>
        <w:bottom w:val="none" w:sz="0" w:space="0" w:color="auto"/>
        <w:right w:val="none" w:sz="0" w:space="0" w:color="auto"/>
      </w:divBdr>
    </w:div>
    <w:div w:id="608125851">
      <w:bodyDiv w:val="1"/>
      <w:marLeft w:val="0"/>
      <w:marRight w:val="0"/>
      <w:marTop w:val="0"/>
      <w:marBottom w:val="0"/>
      <w:divBdr>
        <w:top w:val="none" w:sz="0" w:space="0" w:color="auto"/>
        <w:left w:val="none" w:sz="0" w:space="0" w:color="auto"/>
        <w:bottom w:val="none" w:sz="0" w:space="0" w:color="auto"/>
        <w:right w:val="none" w:sz="0" w:space="0" w:color="auto"/>
      </w:divBdr>
    </w:div>
    <w:div w:id="626550394">
      <w:bodyDiv w:val="1"/>
      <w:marLeft w:val="0"/>
      <w:marRight w:val="0"/>
      <w:marTop w:val="0"/>
      <w:marBottom w:val="0"/>
      <w:divBdr>
        <w:top w:val="none" w:sz="0" w:space="0" w:color="auto"/>
        <w:left w:val="none" w:sz="0" w:space="0" w:color="auto"/>
        <w:bottom w:val="none" w:sz="0" w:space="0" w:color="auto"/>
        <w:right w:val="none" w:sz="0" w:space="0" w:color="auto"/>
      </w:divBdr>
    </w:div>
    <w:div w:id="699011101">
      <w:bodyDiv w:val="1"/>
      <w:marLeft w:val="0"/>
      <w:marRight w:val="0"/>
      <w:marTop w:val="0"/>
      <w:marBottom w:val="0"/>
      <w:divBdr>
        <w:top w:val="none" w:sz="0" w:space="0" w:color="auto"/>
        <w:left w:val="none" w:sz="0" w:space="0" w:color="auto"/>
        <w:bottom w:val="none" w:sz="0" w:space="0" w:color="auto"/>
        <w:right w:val="none" w:sz="0" w:space="0" w:color="auto"/>
      </w:divBdr>
    </w:div>
    <w:div w:id="966088485">
      <w:bodyDiv w:val="1"/>
      <w:marLeft w:val="0"/>
      <w:marRight w:val="0"/>
      <w:marTop w:val="0"/>
      <w:marBottom w:val="0"/>
      <w:divBdr>
        <w:top w:val="none" w:sz="0" w:space="0" w:color="auto"/>
        <w:left w:val="none" w:sz="0" w:space="0" w:color="auto"/>
        <w:bottom w:val="none" w:sz="0" w:space="0" w:color="auto"/>
        <w:right w:val="none" w:sz="0" w:space="0" w:color="auto"/>
      </w:divBdr>
    </w:div>
    <w:div w:id="1007096721">
      <w:bodyDiv w:val="1"/>
      <w:marLeft w:val="0"/>
      <w:marRight w:val="0"/>
      <w:marTop w:val="0"/>
      <w:marBottom w:val="0"/>
      <w:divBdr>
        <w:top w:val="none" w:sz="0" w:space="0" w:color="auto"/>
        <w:left w:val="none" w:sz="0" w:space="0" w:color="auto"/>
        <w:bottom w:val="none" w:sz="0" w:space="0" w:color="auto"/>
        <w:right w:val="none" w:sz="0" w:space="0" w:color="auto"/>
      </w:divBdr>
    </w:div>
    <w:div w:id="1159879539">
      <w:bodyDiv w:val="1"/>
      <w:marLeft w:val="0"/>
      <w:marRight w:val="0"/>
      <w:marTop w:val="0"/>
      <w:marBottom w:val="0"/>
      <w:divBdr>
        <w:top w:val="none" w:sz="0" w:space="0" w:color="auto"/>
        <w:left w:val="none" w:sz="0" w:space="0" w:color="auto"/>
        <w:bottom w:val="none" w:sz="0" w:space="0" w:color="auto"/>
        <w:right w:val="none" w:sz="0" w:space="0" w:color="auto"/>
      </w:divBdr>
    </w:div>
    <w:div w:id="1159924733">
      <w:bodyDiv w:val="1"/>
      <w:marLeft w:val="0"/>
      <w:marRight w:val="0"/>
      <w:marTop w:val="0"/>
      <w:marBottom w:val="0"/>
      <w:divBdr>
        <w:top w:val="none" w:sz="0" w:space="0" w:color="auto"/>
        <w:left w:val="none" w:sz="0" w:space="0" w:color="auto"/>
        <w:bottom w:val="none" w:sz="0" w:space="0" w:color="auto"/>
        <w:right w:val="none" w:sz="0" w:space="0" w:color="auto"/>
      </w:divBdr>
    </w:div>
    <w:div w:id="1186598872">
      <w:bodyDiv w:val="1"/>
      <w:marLeft w:val="0"/>
      <w:marRight w:val="0"/>
      <w:marTop w:val="0"/>
      <w:marBottom w:val="0"/>
      <w:divBdr>
        <w:top w:val="none" w:sz="0" w:space="0" w:color="auto"/>
        <w:left w:val="none" w:sz="0" w:space="0" w:color="auto"/>
        <w:bottom w:val="none" w:sz="0" w:space="0" w:color="auto"/>
        <w:right w:val="none" w:sz="0" w:space="0" w:color="auto"/>
      </w:divBdr>
    </w:div>
    <w:div w:id="1293823226">
      <w:bodyDiv w:val="1"/>
      <w:marLeft w:val="0"/>
      <w:marRight w:val="0"/>
      <w:marTop w:val="0"/>
      <w:marBottom w:val="0"/>
      <w:divBdr>
        <w:top w:val="none" w:sz="0" w:space="0" w:color="auto"/>
        <w:left w:val="none" w:sz="0" w:space="0" w:color="auto"/>
        <w:bottom w:val="none" w:sz="0" w:space="0" w:color="auto"/>
        <w:right w:val="none" w:sz="0" w:space="0" w:color="auto"/>
      </w:divBdr>
    </w:div>
    <w:div w:id="1297030060">
      <w:bodyDiv w:val="1"/>
      <w:marLeft w:val="0"/>
      <w:marRight w:val="0"/>
      <w:marTop w:val="0"/>
      <w:marBottom w:val="0"/>
      <w:divBdr>
        <w:top w:val="none" w:sz="0" w:space="0" w:color="auto"/>
        <w:left w:val="none" w:sz="0" w:space="0" w:color="auto"/>
        <w:bottom w:val="none" w:sz="0" w:space="0" w:color="auto"/>
        <w:right w:val="none" w:sz="0" w:space="0" w:color="auto"/>
      </w:divBdr>
    </w:div>
    <w:div w:id="1700661997">
      <w:bodyDiv w:val="1"/>
      <w:marLeft w:val="0"/>
      <w:marRight w:val="0"/>
      <w:marTop w:val="0"/>
      <w:marBottom w:val="0"/>
      <w:divBdr>
        <w:top w:val="none" w:sz="0" w:space="0" w:color="auto"/>
        <w:left w:val="none" w:sz="0" w:space="0" w:color="auto"/>
        <w:bottom w:val="none" w:sz="0" w:space="0" w:color="auto"/>
        <w:right w:val="none" w:sz="0" w:space="0" w:color="auto"/>
      </w:divBdr>
    </w:div>
    <w:div w:id="1720394129">
      <w:bodyDiv w:val="1"/>
      <w:marLeft w:val="0"/>
      <w:marRight w:val="0"/>
      <w:marTop w:val="0"/>
      <w:marBottom w:val="0"/>
      <w:divBdr>
        <w:top w:val="none" w:sz="0" w:space="0" w:color="auto"/>
        <w:left w:val="none" w:sz="0" w:space="0" w:color="auto"/>
        <w:bottom w:val="none" w:sz="0" w:space="0" w:color="auto"/>
        <w:right w:val="none" w:sz="0" w:space="0" w:color="auto"/>
      </w:divBdr>
    </w:div>
    <w:div w:id="1770271632">
      <w:bodyDiv w:val="1"/>
      <w:marLeft w:val="0"/>
      <w:marRight w:val="0"/>
      <w:marTop w:val="0"/>
      <w:marBottom w:val="0"/>
      <w:divBdr>
        <w:top w:val="none" w:sz="0" w:space="0" w:color="auto"/>
        <w:left w:val="none" w:sz="0" w:space="0" w:color="auto"/>
        <w:bottom w:val="none" w:sz="0" w:space="0" w:color="auto"/>
        <w:right w:val="none" w:sz="0" w:space="0" w:color="auto"/>
      </w:divBdr>
    </w:div>
    <w:div w:id="1791972693">
      <w:bodyDiv w:val="1"/>
      <w:marLeft w:val="0"/>
      <w:marRight w:val="0"/>
      <w:marTop w:val="0"/>
      <w:marBottom w:val="0"/>
      <w:divBdr>
        <w:top w:val="none" w:sz="0" w:space="0" w:color="auto"/>
        <w:left w:val="none" w:sz="0" w:space="0" w:color="auto"/>
        <w:bottom w:val="none" w:sz="0" w:space="0" w:color="auto"/>
        <w:right w:val="none" w:sz="0" w:space="0" w:color="auto"/>
      </w:divBdr>
    </w:div>
    <w:div w:id="1796486084">
      <w:bodyDiv w:val="1"/>
      <w:marLeft w:val="0"/>
      <w:marRight w:val="0"/>
      <w:marTop w:val="0"/>
      <w:marBottom w:val="0"/>
      <w:divBdr>
        <w:top w:val="none" w:sz="0" w:space="0" w:color="auto"/>
        <w:left w:val="none" w:sz="0" w:space="0" w:color="auto"/>
        <w:bottom w:val="none" w:sz="0" w:space="0" w:color="auto"/>
        <w:right w:val="none" w:sz="0" w:space="0" w:color="auto"/>
      </w:divBdr>
      <w:divsChild>
        <w:div w:id="557480040">
          <w:marLeft w:val="0"/>
          <w:marRight w:val="0"/>
          <w:marTop w:val="0"/>
          <w:marBottom w:val="0"/>
          <w:divBdr>
            <w:top w:val="none" w:sz="0" w:space="0" w:color="auto"/>
            <w:left w:val="none" w:sz="0" w:space="0" w:color="auto"/>
            <w:bottom w:val="none" w:sz="0" w:space="0" w:color="auto"/>
            <w:right w:val="none" w:sz="0" w:space="0" w:color="auto"/>
          </w:divBdr>
          <w:divsChild>
            <w:div w:id="221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0974">
      <w:bodyDiv w:val="1"/>
      <w:marLeft w:val="0"/>
      <w:marRight w:val="0"/>
      <w:marTop w:val="0"/>
      <w:marBottom w:val="0"/>
      <w:divBdr>
        <w:top w:val="none" w:sz="0" w:space="0" w:color="auto"/>
        <w:left w:val="none" w:sz="0" w:space="0" w:color="auto"/>
        <w:bottom w:val="none" w:sz="0" w:space="0" w:color="auto"/>
        <w:right w:val="none" w:sz="0" w:space="0" w:color="auto"/>
      </w:divBdr>
    </w:div>
    <w:div w:id="1991205515">
      <w:bodyDiv w:val="1"/>
      <w:marLeft w:val="0"/>
      <w:marRight w:val="0"/>
      <w:marTop w:val="0"/>
      <w:marBottom w:val="0"/>
      <w:divBdr>
        <w:top w:val="none" w:sz="0" w:space="0" w:color="auto"/>
        <w:left w:val="none" w:sz="0" w:space="0" w:color="auto"/>
        <w:bottom w:val="none" w:sz="0" w:space="0" w:color="auto"/>
        <w:right w:val="none" w:sz="0" w:space="0" w:color="auto"/>
      </w:divBdr>
    </w:div>
    <w:div w:id="2017147526">
      <w:bodyDiv w:val="1"/>
      <w:marLeft w:val="0"/>
      <w:marRight w:val="0"/>
      <w:marTop w:val="0"/>
      <w:marBottom w:val="0"/>
      <w:divBdr>
        <w:top w:val="none" w:sz="0" w:space="0" w:color="auto"/>
        <w:left w:val="none" w:sz="0" w:space="0" w:color="auto"/>
        <w:bottom w:val="none" w:sz="0" w:space="0" w:color="auto"/>
        <w:right w:val="none" w:sz="0" w:space="0" w:color="auto"/>
      </w:divBdr>
    </w:div>
    <w:div w:id="2098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0A72-E377-4B0C-B594-3B1CC345DA4C}"/>
</file>

<file path=customXml/itemProps2.xml><?xml version="1.0" encoding="utf-8"?>
<ds:datastoreItem xmlns:ds="http://schemas.openxmlformats.org/officeDocument/2006/customXml" ds:itemID="{6A93420F-C972-4F2C-95E6-1988159E4C0A}">
  <ds:schemaRefs>
    <ds:schemaRef ds:uri="http://schemas.microsoft.com/sharepoint/v3/contenttype/forms"/>
  </ds:schemaRefs>
</ds:datastoreItem>
</file>

<file path=customXml/itemProps3.xml><?xml version="1.0" encoding="utf-8"?>
<ds:datastoreItem xmlns:ds="http://schemas.openxmlformats.org/officeDocument/2006/customXml" ds:itemID="{82EBAEEB-98C2-49AF-BE9E-B234144E2A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209AC3-8E19-4BB5-ADB8-A940EE2B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9106</Characters>
  <Application>Microsoft Office Word</Application>
  <DocSecurity>0</DocSecurity>
  <Lines>275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20 – Trade and Labour</dc:title>
  <dc:subject/>
  <dc:creator>DFAT</dc:creator>
  <cp:keywords>[SEC=OFFICIAL:Sensitive]</cp:keywords>
  <dc:description/>
  <cp:lastModifiedBy> UAE</cp:lastModifiedBy>
  <cp:revision>2</cp:revision>
  <dcterms:created xsi:type="dcterms:W3CDTF">2024-09-22T07:40:00Z</dcterms:created>
  <dcterms:modified xsi:type="dcterms:W3CDTF">2024-09-22T07:40:00Z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v=2022.1;a=SHA256;h=15356E317CB9EE9BCEB164C327B985328F618F9AF597A146FFA74EEBF74CAA76</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E129E736E0C563A833AB1F693E936ACBCDE50875</vt:lpwstr>
  </property>
  <property fmtid="{D5CDD505-2E9C-101B-9397-08002B2CF9AE}" pid="9" name="PM_Originating_FileId">
    <vt:lpwstr>71B1AAF49C8A486392E4F781A4DA723E</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2023-06-26T04:10:01Z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FD6B6B56389F6D0F1F8A9785E5776BBA</vt:lpwstr>
  </property>
  <property fmtid="{D5CDD505-2E9C-101B-9397-08002B2CF9AE}" pid="22" name="PM_Hash_Salt">
    <vt:lpwstr>B660D685D434B3F2925430A819F55140</vt:lpwstr>
  </property>
  <property fmtid="{D5CDD505-2E9C-101B-9397-08002B2CF9AE}" pid="23" name="PM_Hash_SHA1">
    <vt:lpwstr>786B247CAE2A6CEF8A2C7F55F0B9412DEA1CF259</vt:lpwstr>
  </property>
  <property fmtid="{D5CDD505-2E9C-101B-9397-08002B2CF9AE}" pid="24" name="PM_OriginatorUserAccountName_SHA256">
    <vt:lpwstr>1DABA53DDF14F11DAD6CC8112E4CBBDA6A9BA2BDD3C135DCB80783A189FADE31</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y fmtid="{D5CDD505-2E9C-101B-9397-08002B2CF9AE}" pid="29" name="MSIP_Label_defa4170-0d19-0005-0004-bc88714345d2_Enabled">
    <vt:lpwstr>true</vt:lpwstr>
  </property>
  <property fmtid="{D5CDD505-2E9C-101B-9397-08002B2CF9AE}" pid="30" name="MSIP_Label_defa4170-0d19-0005-0004-bc88714345d2_SetDate">
    <vt:lpwstr>2024-06-02T06:36:12Z</vt:lpwstr>
  </property>
  <property fmtid="{D5CDD505-2E9C-101B-9397-08002B2CF9AE}" pid="31" name="MSIP_Label_defa4170-0d19-0005-0004-bc88714345d2_Method">
    <vt:lpwstr>Standard</vt:lpwstr>
  </property>
  <property fmtid="{D5CDD505-2E9C-101B-9397-08002B2CF9AE}" pid="32" name="MSIP_Label_defa4170-0d19-0005-0004-bc88714345d2_Name">
    <vt:lpwstr>defa4170-0d19-0005-0004-bc88714345d2</vt:lpwstr>
  </property>
  <property fmtid="{D5CDD505-2E9C-101B-9397-08002B2CF9AE}" pid="33" name="MSIP_Label_defa4170-0d19-0005-0004-bc88714345d2_SiteId">
    <vt:lpwstr>75b69090-2381-40af-a3fd-9e701980a9cc</vt:lpwstr>
  </property>
  <property fmtid="{D5CDD505-2E9C-101B-9397-08002B2CF9AE}" pid="34" name="MSIP_Label_defa4170-0d19-0005-0004-bc88714345d2_ActionId">
    <vt:lpwstr>ff900784-92ab-476a-aef2-3ecfe8cb7347</vt:lpwstr>
  </property>
  <property fmtid="{D5CDD505-2E9C-101B-9397-08002B2CF9AE}" pid="35" name="MSIP_Label_defa4170-0d19-0005-0004-bc88714345d2_ContentBits">
    <vt:lpwstr>0</vt:lpwstr>
  </property>
  <property fmtid="{D5CDD505-2E9C-101B-9397-08002B2CF9AE}" pid="36" name="GrammarlyDocumentId">
    <vt:lpwstr>d912676f69e26d9d540d79eae0a5cc1ec1bbc2c6f9c6eb93eeddac5dfc44f16d</vt:lpwstr>
  </property>
  <property fmtid="{D5CDD505-2E9C-101B-9397-08002B2CF9AE}" pid="37" name="ContentTypeId">
    <vt:lpwstr>0x010100A1DDFAC6AB8B644A99DC8F89F51DDD4D</vt:lpwstr>
  </property>
</Properties>
</file>