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D7DF2" w14:textId="01FF4667" w:rsidR="00FE6F2A" w:rsidRDefault="00235235" w:rsidP="00F25A93">
      <w:pPr>
        <w:pStyle w:val="SpacebeforeTitle"/>
      </w:pPr>
      <w:r w:rsidRPr="00943730">
        <w:rPr>
          <w:noProof/>
          <w:lang w:val="en-AU" w:eastAsia="en-AU"/>
        </w:rPr>
        <w:drawing>
          <wp:inline distT="0" distB="0" distL="0" distR="0" wp14:anchorId="393C7CE3" wp14:editId="608FF565">
            <wp:extent cx="3166920" cy="554400"/>
            <wp:effectExtent l="0" t="0" r="0" b="0"/>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p w14:paraId="5B03512D" w14:textId="77777777" w:rsidR="00D775A1" w:rsidRDefault="00D775A1" w:rsidP="00D775A1">
      <w:pPr>
        <w:pStyle w:val="Heading1"/>
        <w:rPr>
          <w:color w:val="495965"/>
          <w:szCs w:val="38"/>
          <w:lang w:val="en-US"/>
        </w:rPr>
      </w:pPr>
      <w:r>
        <w:rPr>
          <w:szCs w:val="38"/>
        </w:rPr>
        <w:t xml:space="preserve">CALL FOR EXPRESSIONS OF INTEREST </w:t>
      </w:r>
    </w:p>
    <w:p w14:paraId="35529FC8" w14:textId="77777777" w:rsidR="00D775A1" w:rsidRPr="00D775A1" w:rsidRDefault="00D775A1" w:rsidP="00D775A1">
      <w:pPr>
        <w:pStyle w:val="PhotoMargins"/>
        <w:rPr>
          <w:rFonts w:eastAsiaTheme="majorEastAsia" w:cstheme="majorBidi"/>
          <w:bCs/>
          <w:iCs/>
          <w:caps/>
          <w:spacing w:val="-10"/>
          <w:kern w:val="28"/>
          <w:sz w:val="38"/>
          <w:szCs w:val="24"/>
          <w:lang w:val="en-US"/>
        </w:rPr>
      </w:pPr>
      <w:r w:rsidRPr="00D775A1">
        <w:rPr>
          <w:rFonts w:eastAsiaTheme="majorEastAsia" w:cstheme="majorBidi"/>
          <w:bCs/>
          <w:iCs/>
          <w:caps/>
          <w:spacing w:val="-10"/>
          <w:kern w:val="28"/>
          <w:sz w:val="38"/>
          <w:szCs w:val="24"/>
          <w:lang w:val="en-US"/>
        </w:rPr>
        <w:t>VISITING LEGAL FELLOW PROGRAM</w:t>
      </w:r>
    </w:p>
    <w:p w14:paraId="0D3D7DF5" w14:textId="724F5A6E" w:rsidR="00992C76" w:rsidRPr="00897FA2" w:rsidRDefault="00992C76" w:rsidP="00897FA2">
      <w:pPr>
        <w:pStyle w:val="PhotoMargins"/>
      </w:pPr>
    </w:p>
    <w:p w14:paraId="576E652B" w14:textId="42032879" w:rsidR="00D775A1" w:rsidRPr="00D775A1" w:rsidRDefault="00931274" w:rsidP="00D775A1">
      <w:pPr>
        <w:rPr>
          <w:b/>
          <w:lang w:val="en-US"/>
        </w:rPr>
      </w:pPr>
      <w:r>
        <w:rPr>
          <w:b/>
          <w:noProof/>
        </w:rPr>
        <w:drawing>
          <wp:anchor distT="0" distB="0" distL="114300" distR="114300" simplePos="0" relativeHeight="251658240" behindDoc="1" locked="0" layoutInCell="1" allowOverlap="1" wp14:anchorId="36FCE011" wp14:editId="5D1A95F8">
            <wp:simplePos x="0" y="0"/>
            <wp:positionH relativeFrom="column">
              <wp:posOffset>3343910</wp:posOffset>
            </wp:positionH>
            <wp:positionV relativeFrom="paragraph">
              <wp:posOffset>43180</wp:posOffset>
            </wp:positionV>
            <wp:extent cx="2651760" cy="2030095"/>
            <wp:effectExtent l="0" t="0" r="0" b="8255"/>
            <wp:wrapSquare wrapText="bothSides"/>
            <wp:docPr id="2" name="Picture 2" descr="Photo of entrance to R G Casey building in Barton occupied by the Department of Foreign Affairs and T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entrance to R G Casey building in Barton occupied by the Department of Foreign Affairs and Tra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2030095"/>
                    </a:xfrm>
                    <a:prstGeom prst="rect">
                      <a:avLst/>
                    </a:prstGeom>
                    <a:noFill/>
                  </pic:spPr>
                </pic:pic>
              </a:graphicData>
            </a:graphic>
          </wp:anchor>
        </w:drawing>
      </w:r>
      <w:r w:rsidR="00D775A1" w:rsidRPr="00D775A1">
        <w:rPr>
          <w:b/>
        </w:rPr>
        <w:t>THE DEPARTMENT OF FOREIGN AFFAIRS AND TRADE IS SEEKING EXPRESSIONS OF INTEREST FROM AUSTRALIAN ACADEMICS TO BE APPOINTED AS VISITING LEGAL FELLOWS.</w:t>
      </w:r>
    </w:p>
    <w:p w14:paraId="1C0235C6" w14:textId="77777777" w:rsidR="00D775A1" w:rsidRDefault="00D775A1" w:rsidP="00D775A1">
      <w:pPr>
        <w:pStyle w:val="BodyText"/>
        <w:rPr>
          <w:color w:val="000000" w:themeColor="text1"/>
          <w:sz w:val="24"/>
          <w:szCs w:val="24"/>
        </w:rPr>
      </w:pPr>
      <w:r>
        <w:rPr>
          <w:sz w:val="24"/>
          <w:szCs w:val="24"/>
        </w:rPr>
        <w:t xml:space="preserve">The purpose of the Visiting Legal Fellow Program is to encourage greater dialogue between the Department’s legal advisers and academia on new and developing international legal issues. </w:t>
      </w:r>
    </w:p>
    <w:p w14:paraId="1BD5B46A" w14:textId="25DB825E" w:rsidR="00D775A1" w:rsidRDefault="00D775A1" w:rsidP="00D775A1">
      <w:pPr>
        <w:pStyle w:val="BodyText"/>
        <w:rPr>
          <w:sz w:val="24"/>
          <w:szCs w:val="24"/>
        </w:rPr>
      </w:pPr>
      <w:r>
        <w:rPr>
          <w:sz w:val="24"/>
          <w:szCs w:val="24"/>
        </w:rPr>
        <w:t>Through this call for expressions of interest, the Department intends to appoint two Visiting Legal Fellows for 20</w:t>
      </w:r>
      <w:r w:rsidR="00931274">
        <w:rPr>
          <w:sz w:val="24"/>
          <w:szCs w:val="24"/>
        </w:rPr>
        <w:t>2</w:t>
      </w:r>
      <w:r w:rsidR="00F17111">
        <w:rPr>
          <w:sz w:val="24"/>
          <w:szCs w:val="24"/>
        </w:rPr>
        <w:t>2</w:t>
      </w:r>
      <w:r>
        <w:rPr>
          <w:sz w:val="24"/>
          <w:szCs w:val="24"/>
        </w:rPr>
        <w:t>-202</w:t>
      </w:r>
      <w:r w:rsidR="00F17111">
        <w:rPr>
          <w:sz w:val="24"/>
          <w:szCs w:val="24"/>
        </w:rPr>
        <w:t>3</w:t>
      </w:r>
      <w:r>
        <w:rPr>
          <w:sz w:val="24"/>
          <w:szCs w:val="24"/>
        </w:rPr>
        <w:t xml:space="preserve">. To be eligible to apply, you must be an academic at an Australian university and be working on, or have previously worked on, international legal issues. </w:t>
      </w:r>
    </w:p>
    <w:p w14:paraId="707704EC" w14:textId="77777777" w:rsidR="00D775A1" w:rsidRDefault="00D775A1" w:rsidP="00D775A1">
      <w:pPr>
        <w:pStyle w:val="BodyText"/>
        <w:rPr>
          <w:sz w:val="24"/>
          <w:szCs w:val="24"/>
        </w:rPr>
      </w:pPr>
      <w:r>
        <w:rPr>
          <w:sz w:val="24"/>
          <w:szCs w:val="24"/>
        </w:rPr>
        <w:t xml:space="preserve">As a Visiting Legal Fellow, you will deliver an international law lecture in the Department, participate in at least two closed workshops with Departmental staff on your areas of expertise and experience, and deliver an all-staff presentation for the Department’s Legal Division. You may also be invited to participate in other activities, such as joining an Australian delegation. The duration of your appointment as a Visiting Legal Fellow will be for a period of 24 months. </w:t>
      </w:r>
    </w:p>
    <w:p w14:paraId="59A5A9F6" w14:textId="77777777" w:rsidR="00D775A1" w:rsidRDefault="00D775A1" w:rsidP="00D775A1">
      <w:pPr>
        <w:pStyle w:val="BodyText"/>
        <w:rPr>
          <w:color w:val="000000" w:themeColor="text1"/>
          <w:sz w:val="24"/>
          <w:szCs w:val="24"/>
          <w:lang w:val="en-US"/>
        </w:rPr>
      </w:pPr>
      <w:r>
        <w:rPr>
          <w:sz w:val="24"/>
          <w:szCs w:val="24"/>
          <w:lang w:val="en-US"/>
        </w:rPr>
        <w:t xml:space="preserve">Participation in the program will be self-funded but, for academics not based in Canberra, the Department may reimburse reasonable travel expenses for </w:t>
      </w:r>
      <w:r w:rsidRPr="000120C4">
        <w:rPr>
          <w:sz w:val="24"/>
          <w:szCs w:val="24"/>
          <w:lang w:val="en-US"/>
        </w:rPr>
        <w:t>up to 3 trips to</w:t>
      </w:r>
      <w:r>
        <w:rPr>
          <w:sz w:val="24"/>
          <w:szCs w:val="24"/>
          <w:lang w:val="en-US"/>
        </w:rPr>
        <w:t xml:space="preserve"> Canberra.</w:t>
      </w:r>
    </w:p>
    <w:p w14:paraId="109225B4" w14:textId="77777777" w:rsidR="00931274" w:rsidRDefault="00D775A1" w:rsidP="00D775A1">
      <w:pPr>
        <w:pStyle w:val="BodyText"/>
        <w:rPr>
          <w:sz w:val="24"/>
          <w:szCs w:val="24"/>
        </w:rPr>
      </w:pPr>
      <w:r>
        <w:rPr>
          <w:sz w:val="24"/>
          <w:szCs w:val="24"/>
        </w:rPr>
        <w:t xml:space="preserve">The Department invites eligible academics to submit expressions of interest. Your expression of interest should consist of a statement addressing how your appointment as a Visiting Legal Fellow would be mutually beneficial (no more than 500 words), a biography (no more than 150 words) and a Curriculum Vitae (no more than 3 pages). </w:t>
      </w:r>
    </w:p>
    <w:p w14:paraId="437632FC" w14:textId="184A2F09" w:rsidR="00D775A1" w:rsidRDefault="00D775A1" w:rsidP="00D775A1">
      <w:pPr>
        <w:pStyle w:val="BodyText"/>
        <w:rPr>
          <w:sz w:val="24"/>
          <w:szCs w:val="24"/>
        </w:rPr>
      </w:pPr>
      <w:r>
        <w:rPr>
          <w:sz w:val="24"/>
          <w:szCs w:val="24"/>
        </w:rPr>
        <w:t xml:space="preserve">Expressions of interest must be </w:t>
      </w:r>
      <w:r w:rsidRPr="000120C4">
        <w:rPr>
          <w:sz w:val="24"/>
          <w:szCs w:val="24"/>
        </w:rPr>
        <w:t xml:space="preserve">submitted to </w:t>
      </w:r>
      <w:hyperlink r:id="rId10" w:history="1">
        <w:r w:rsidR="000120C4" w:rsidRPr="00ED5E03">
          <w:rPr>
            <w:rStyle w:val="Hyperlink"/>
            <w:b/>
            <w:sz w:val="24"/>
            <w:szCs w:val="24"/>
          </w:rPr>
          <w:t>DFAT.Legal@dfat.gov.au</w:t>
        </w:r>
      </w:hyperlink>
      <w:r w:rsidRPr="000120C4">
        <w:rPr>
          <w:sz w:val="24"/>
          <w:szCs w:val="24"/>
        </w:rPr>
        <w:t xml:space="preserve"> by</w:t>
      </w:r>
      <w:r>
        <w:rPr>
          <w:sz w:val="24"/>
          <w:szCs w:val="24"/>
        </w:rPr>
        <w:t xml:space="preserve"> </w:t>
      </w:r>
      <w:r>
        <w:rPr>
          <w:b/>
          <w:sz w:val="24"/>
          <w:szCs w:val="24"/>
        </w:rPr>
        <w:t xml:space="preserve">6pm AEST on Friday, </w:t>
      </w:r>
      <w:r w:rsidR="00931274">
        <w:rPr>
          <w:b/>
          <w:sz w:val="24"/>
          <w:szCs w:val="24"/>
        </w:rPr>
        <w:t>1 </w:t>
      </w:r>
      <w:r>
        <w:rPr>
          <w:b/>
          <w:sz w:val="24"/>
          <w:szCs w:val="24"/>
        </w:rPr>
        <w:t>October</w:t>
      </w:r>
      <w:r w:rsidR="00931274">
        <w:rPr>
          <w:b/>
          <w:sz w:val="24"/>
          <w:szCs w:val="24"/>
        </w:rPr>
        <w:t> </w:t>
      </w:r>
      <w:r>
        <w:rPr>
          <w:b/>
          <w:sz w:val="24"/>
          <w:szCs w:val="24"/>
        </w:rPr>
        <w:t>20</w:t>
      </w:r>
      <w:r w:rsidR="00931274">
        <w:rPr>
          <w:b/>
          <w:sz w:val="24"/>
          <w:szCs w:val="24"/>
        </w:rPr>
        <w:t>21</w:t>
      </w:r>
      <w:r>
        <w:rPr>
          <w:sz w:val="24"/>
          <w:szCs w:val="24"/>
        </w:rPr>
        <w:t>.</w:t>
      </w:r>
    </w:p>
    <w:p w14:paraId="288EC79D" w14:textId="77777777" w:rsidR="00D775A1" w:rsidRDefault="00D775A1" w:rsidP="00D775A1">
      <w:pPr>
        <w:pStyle w:val="BodyText"/>
        <w:rPr>
          <w:sz w:val="24"/>
          <w:szCs w:val="24"/>
        </w:rPr>
      </w:pPr>
      <w:r>
        <w:rPr>
          <w:sz w:val="24"/>
          <w:szCs w:val="24"/>
          <w:lang w:val="en-US"/>
        </w:rPr>
        <w:t>A selection committee will be responsible for recommending appointments to the delegate. The delegate’s decision regarding the appointments will be final.</w:t>
      </w:r>
    </w:p>
    <w:p w14:paraId="0D3D7DF8" w14:textId="77777777" w:rsidR="00872AA6" w:rsidRDefault="00872AA6" w:rsidP="009838B0"/>
    <w:p w14:paraId="0D3D7DF9" w14:textId="77777777" w:rsidR="00D71A2E" w:rsidRDefault="00D71A2E" w:rsidP="00D71A2E"/>
    <w:sectPr w:rsidR="00D71A2E" w:rsidSect="002D5B25">
      <w:headerReference w:type="default" r:id="rId11"/>
      <w:footerReference w:type="default" r:id="rId12"/>
      <w:headerReference w:type="first" r:id="rId13"/>
      <w:footerReference w:type="first" r:id="rId14"/>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0B282" w14:textId="77777777" w:rsidR="00E00617" w:rsidRDefault="00E00617" w:rsidP="00D37B04">
      <w:r>
        <w:separator/>
      </w:r>
    </w:p>
  </w:endnote>
  <w:endnote w:type="continuationSeparator" w:id="0">
    <w:p w14:paraId="3EF78AAD" w14:textId="77777777" w:rsidR="00E00617" w:rsidRDefault="00E0061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E01" w14:textId="77777777" w:rsidR="00C35791" w:rsidRDefault="00C35791">
    <w:pPr>
      <w:pStyle w:val="Footer"/>
    </w:pPr>
    <w:r w:rsidRPr="00FC322F">
      <w:rPr>
        <w:b/>
        <w:noProof/>
        <w:lang w:val="en-AU" w:eastAsia="en-AU"/>
      </w:rPr>
      <w:drawing>
        <wp:inline distT="0" distB="0" distL="0" distR="0" wp14:anchorId="0D3D7E07" wp14:editId="0D3D7E08">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E04" w14:textId="77777777" w:rsidR="00C35791" w:rsidRPr="00FC322F" w:rsidRDefault="00C35791" w:rsidP="00C35791">
    <w:pPr>
      <w:pStyle w:val="Footer"/>
      <w:rPr>
        <w:b/>
      </w:rPr>
    </w:pPr>
    <w:r w:rsidRPr="00FC322F">
      <w:rPr>
        <w:b/>
        <w:noProof/>
        <w:lang w:val="en-AU" w:eastAsia="en-AU"/>
      </w:rPr>
      <w:drawing>
        <wp:inline distT="0" distB="0" distL="0" distR="0" wp14:anchorId="0D3D7E0D" wp14:editId="0D3D7E0E">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92BDD" w14:textId="77777777" w:rsidR="00E00617" w:rsidRPr="008C5A0E" w:rsidRDefault="00E00617" w:rsidP="00D37B04">
      <w:pPr>
        <w:pStyle w:val="Footer"/>
      </w:pPr>
    </w:p>
  </w:footnote>
  <w:footnote w:type="continuationSeparator" w:id="0">
    <w:p w14:paraId="6D9E4AA9" w14:textId="77777777" w:rsidR="00E00617" w:rsidRDefault="00E0061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E00"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0D3D7E05" wp14:editId="473B9F1B">
          <wp:simplePos x="0" y="0"/>
          <wp:positionH relativeFrom="page">
            <wp:posOffset>12700</wp:posOffset>
          </wp:positionH>
          <wp:positionV relativeFrom="page">
            <wp:posOffset>0</wp:posOffset>
          </wp:positionV>
          <wp:extent cx="7559675" cy="10692765"/>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E02" w14:textId="77777777" w:rsidR="002D5B25" w:rsidRDefault="002D5B25" w:rsidP="002D5B25">
    <w:pPr>
      <w:pStyle w:val="Header"/>
    </w:pPr>
  </w:p>
  <w:p w14:paraId="0D3D7E03" w14:textId="6085A45C" w:rsidR="00D37B04" w:rsidRPr="00943730" w:rsidRDefault="002D5B25" w:rsidP="00943730">
    <w:pPr>
      <w:pStyle w:val="Header"/>
    </w:pPr>
    <w:r w:rsidRPr="00943730">
      <w:rPr>
        <w:noProof/>
        <w:lang w:val="en-AU" w:eastAsia="en-AU"/>
      </w:rPr>
      <w:drawing>
        <wp:anchor distT="0" distB="0" distL="114300" distR="114300" simplePos="0" relativeHeight="251656192" behindDoc="1" locked="1" layoutInCell="1" allowOverlap="1" wp14:anchorId="0D3D7E0B" wp14:editId="08437506">
          <wp:simplePos x="0" y="0"/>
          <wp:positionH relativeFrom="page">
            <wp:posOffset>12700</wp:posOffset>
          </wp:positionH>
          <wp:positionV relativeFrom="page">
            <wp:posOffset>0</wp:posOffset>
          </wp:positionV>
          <wp:extent cx="7559040" cy="10692765"/>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D775A1">
      <w:t>LEGAL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1DA8"/>
    <w:rsid w:val="000020C1"/>
    <w:rsid w:val="000120C4"/>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461D6"/>
    <w:rsid w:val="001541EA"/>
    <w:rsid w:val="001D663E"/>
    <w:rsid w:val="001E1DC0"/>
    <w:rsid w:val="001E6D20"/>
    <w:rsid w:val="00235235"/>
    <w:rsid w:val="00244229"/>
    <w:rsid w:val="0028602A"/>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C6C4F"/>
    <w:rsid w:val="003F2041"/>
    <w:rsid w:val="00402ACC"/>
    <w:rsid w:val="004120EC"/>
    <w:rsid w:val="00423F31"/>
    <w:rsid w:val="00431899"/>
    <w:rsid w:val="00482AE8"/>
    <w:rsid w:val="00486804"/>
    <w:rsid w:val="004942F6"/>
    <w:rsid w:val="004B3775"/>
    <w:rsid w:val="004D0BA0"/>
    <w:rsid w:val="004E058F"/>
    <w:rsid w:val="004E3B87"/>
    <w:rsid w:val="00510921"/>
    <w:rsid w:val="00510AD3"/>
    <w:rsid w:val="00513348"/>
    <w:rsid w:val="00513AD8"/>
    <w:rsid w:val="005204D2"/>
    <w:rsid w:val="00522396"/>
    <w:rsid w:val="00533B5D"/>
    <w:rsid w:val="005A20F6"/>
    <w:rsid w:val="005D2646"/>
    <w:rsid w:val="005D3655"/>
    <w:rsid w:val="005E4830"/>
    <w:rsid w:val="00622B86"/>
    <w:rsid w:val="00623BA1"/>
    <w:rsid w:val="006346BC"/>
    <w:rsid w:val="0066652A"/>
    <w:rsid w:val="006719C3"/>
    <w:rsid w:val="00680522"/>
    <w:rsid w:val="00682167"/>
    <w:rsid w:val="006A6F03"/>
    <w:rsid w:val="006C42AF"/>
    <w:rsid w:val="00711D8E"/>
    <w:rsid w:val="00712672"/>
    <w:rsid w:val="00734E3F"/>
    <w:rsid w:val="00736985"/>
    <w:rsid w:val="00745DF5"/>
    <w:rsid w:val="0074692E"/>
    <w:rsid w:val="0076250F"/>
    <w:rsid w:val="00780FA5"/>
    <w:rsid w:val="007B6200"/>
    <w:rsid w:val="007E556D"/>
    <w:rsid w:val="007F3395"/>
    <w:rsid w:val="00801B9F"/>
    <w:rsid w:val="0080204D"/>
    <w:rsid w:val="0084191E"/>
    <w:rsid w:val="008475F0"/>
    <w:rsid w:val="008557A7"/>
    <w:rsid w:val="00870928"/>
    <w:rsid w:val="00872AA6"/>
    <w:rsid w:val="0089405C"/>
    <w:rsid w:val="00897FA2"/>
    <w:rsid w:val="008A5AFE"/>
    <w:rsid w:val="008C5A0E"/>
    <w:rsid w:val="00931274"/>
    <w:rsid w:val="00943730"/>
    <w:rsid w:val="00965398"/>
    <w:rsid w:val="00975CA5"/>
    <w:rsid w:val="009838B0"/>
    <w:rsid w:val="00986590"/>
    <w:rsid w:val="00992C76"/>
    <w:rsid w:val="009969D6"/>
    <w:rsid w:val="009B4D3B"/>
    <w:rsid w:val="009D7407"/>
    <w:rsid w:val="009E0866"/>
    <w:rsid w:val="009E273C"/>
    <w:rsid w:val="009F1350"/>
    <w:rsid w:val="009F6423"/>
    <w:rsid w:val="00A24A62"/>
    <w:rsid w:val="00A31C9F"/>
    <w:rsid w:val="00A4144F"/>
    <w:rsid w:val="00A61B4D"/>
    <w:rsid w:val="00A80F95"/>
    <w:rsid w:val="00A82C60"/>
    <w:rsid w:val="00A97BF1"/>
    <w:rsid w:val="00AA298A"/>
    <w:rsid w:val="00AC164A"/>
    <w:rsid w:val="00AE448A"/>
    <w:rsid w:val="00AF2050"/>
    <w:rsid w:val="00B02B2A"/>
    <w:rsid w:val="00B03CA8"/>
    <w:rsid w:val="00B33C0A"/>
    <w:rsid w:val="00B55E19"/>
    <w:rsid w:val="00B857E1"/>
    <w:rsid w:val="00B94758"/>
    <w:rsid w:val="00BA4B6D"/>
    <w:rsid w:val="00BB26C5"/>
    <w:rsid w:val="00BF4DE6"/>
    <w:rsid w:val="00C06B13"/>
    <w:rsid w:val="00C27D25"/>
    <w:rsid w:val="00C35791"/>
    <w:rsid w:val="00C42541"/>
    <w:rsid w:val="00C42CDE"/>
    <w:rsid w:val="00C42EB7"/>
    <w:rsid w:val="00C5182A"/>
    <w:rsid w:val="00C60C80"/>
    <w:rsid w:val="00C63EE9"/>
    <w:rsid w:val="00CA16F3"/>
    <w:rsid w:val="00CA37B1"/>
    <w:rsid w:val="00CB1959"/>
    <w:rsid w:val="00CC741B"/>
    <w:rsid w:val="00CD0E4B"/>
    <w:rsid w:val="00CD364A"/>
    <w:rsid w:val="00CE4C89"/>
    <w:rsid w:val="00CF07BA"/>
    <w:rsid w:val="00D0296C"/>
    <w:rsid w:val="00D32D6F"/>
    <w:rsid w:val="00D37B04"/>
    <w:rsid w:val="00D540C6"/>
    <w:rsid w:val="00D64BD1"/>
    <w:rsid w:val="00D71A2E"/>
    <w:rsid w:val="00D775A1"/>
    <w:rsid w:val="00D92254"/>
    <w:rsid w:val="00DE084C"/>
    <w:rsid w:val="00E00617"/>
    <w:rsid w:val="00E14F51"/>
    <w:rsid w:val="00E357B7"/>
    <w:rsid w:val="00E53800"/>
    <w:rsid w:val="00E6081F"/>
    <w:rsid w:val="00E8296D"/>
    <w:rsid w:val="00E8457B"/>
    <w:rsid w:val="00EA04B2"/>
    <w:rsid w:val="00EA20F3"/>
    <w:rsid w:val="00ED2831"/>
    <w:rsid w:val="00ED43D1"/>
    <w:rsid w:val="00EE4EE1"/>
    <w:rsid w:val="00EF4574"/>
    <w:rsid w:val="00F17111"/>
    <w:rsid w:val="00F25A93"/>
    <w:rsid w:val="00F2684E"/>
    <w:rsid w:val="00F5404C"/>
    <w:rsid w:val="00F67C6A"/>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D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UnresolvedMention">
    <w:name w:val="Unresolved Mention"/>
    <w:basedOn w:val="DefaultParagraphFont"/>
    <w:uiPriority w:val="99"/>
    <w:semiHidden/>
    <w:unhideWhenUsed/>
    <w:rsid w:val="0001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3715">
      <w:bodyDiv w:val="1"/>
      <w:marLeft w:val="0"/>
      <w:marRight w:val="0"/>
      <w:marTop w:val="0"/>
      <w:marBottom w:val="0"/>
      <w:divBdr>
        <w:top w:val="none" w:sz="0" w:space="0" w:color="auto"/>
        <w:left w:val="none" w:sz="0" w:space="0" w:color="auto"/>
        <w:bottom w:val="none" w:sz="0" w:space="0" w:color="auto"/>
        <w:right w:val="none" w:sz="0" w:space="0" w:color="auto"/>
      </w:divBdr>
    </w:div>
    <w:div w:id="179319888">
      <w:bodyDiv w:val="1"/>
      <w:marLeft w:val="0"/>
      <w:marRight w:val="0"/>
      <w:marTop w:val="0"/>
      <w:marBottom w:val="0"/>
      <w:divBdr>
        <w:top w:val="none" w:sz="0" w:space="0" w:color="auto"/>
        <w:left w:val="none" w:sz="0" w:space="0" w:color="auto"/>
        <w:bottom w:val="none" w:sz="0" w:space="0" w:color="auto"/>
        <w:right w:val="none" w:sz="0" w:space="0" w:color="auto"/>
      </w:divBdr>
    </w:div>
    <w:div w:id="507212745">
      <w:bodyDiv w:val="1"/>
      <w:marLeft w:val="0"/>
      <w:marRight w:val="0"/>
      <w:marTop w:val="0"/>
      <w:marBottom w:val="0"/>
      <w:divBdr>
        <w:top w:val="none" w:sz="0" w:space="0" w:color="auto"/>
        <w:left w:val="none" w:sz="0" w:space="0" w:color="auto"/>
        <w:bottom w:val="none" w:sz="0" w:space="0" w:color="auto"/>
        <w:right w:val="none" w:sz="0" w:space="0" w:color="auto"/>
      </w:divBdr>
    </w:div>
    <w:div w:id="520315338">
      <w:bodyDiv w:val="1"/>
      <w:marLeft w:val="0"/>
      <w:marRight w:val="0"/>
      <w:marTop w:val="0"/>
      <w:marBottom w:val="0"/>
      <w:divBdr>
        <w:top w:val="none" w:sz="0" w:space="0" w:color="auto"/>
        <w:left w:val="none" w:sz="0" w:space="0" w:color="auto"/>
        <w:bottom w:val="none" w:sz="0" w:space="0" w:color="auto"/>
        <w:right w:val="none" w:sz="0" w:space="0" w:color="auto"/>
      </w:divBdr>
    </w:div>
    <w:div w:id="656227203">
      <w:bodyDiv w:val="1"/>
      <w:marLeft w:val="0"/>
      <w:marRight w:val="0"/>
      <w:marTop w:val="0"/>
      <w:marBottom w:val="0"/>
      <w:divBdr>
        <w:top w:val="none" w:sz="0" w:space="0" w:color="auto"/>
        <w:left w:val="none" w:sz="0" w:space="0" w:color="auto"/>
        <w:bottom w:val="none" w:sz="0" w:space="0" w:color="auto"/>
        <w:right w:val="none" w:sz="0" w:space="0" w:color="auto"/>
      </w:divBdr>
    </w:div>
    <w:div w:id="844133531">
      <w:bodyDiv w:val="1"/>
      <w:marLeft w:val="0"/>
      <w:marRight w:val="0"/>
      <w:marTop w:val="0"/>
      <w:marBottom w:val="0"/>
      <w:divBdr>
        <w:top w:val="none" w:sz="0" w:space="0" w:color="auto"/>
        <w:left w:val="none" w:sz="0" w:space="0" w:color="auto"/>
        <w:bottom w:val="none" w:sz="0" w:space="0" w:color="auto"/>
        <w:right w:val="none" w:sz="0" w:space="0" w:color="auto"/>
      </w:divBdr>
    </w:div>
    <w:div w:id="1047418289">
      <w:bodyDiv w:val="1"/>
      <w:marLeft w:val="0"/>
      <w:marRight w:val="0"/>
      <w:marTop w:val="0"/>
      <w:marBottom w:val="0"/>
      <w:divBdr>
        <w:top w:val="none" w:sz="0" w:space="0" w:color="auto"/>
        <w:left w:val="none" w:sz="0" w:space="0" w:color="auto"/>
        <w:bottom w:val="none" w:sz="0" w:space="0" w:color="auto"/>
        <w:right w:val="none" w:sz="0" w:space="0" w:color="auto"/>
      </w:divBdr>
    </w:div>
    <w:div w:id="1191453788">
      <w:bodyDiv w:val="1"/>
      <w:marLeft w:val="0"/>
      <w:marRight w:val="0"/>
      <w:marTop w:val="0"/>
      <w:marBottom w:val="0"/>
      <w:divBdr>
        <w:top w:val="none" w:sz="0" w:space="0" w:color="auto"/>
        <w:left w:val="none" w:sz="0" w:space="0" w:color="auto"/>
        <w:bottom w:val="none" w:sz="0" w:space="0" w:color="auto"/>
        <w:right w:val="none" w:sz="0" w:space="0" w:color="auto"/>
      </w:divBdr>
    </w:div>
    <w:div w:id="19971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FAT.Legal@dfat.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B680-7376-412C-9E8E-3BD2A1A2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1627</Characters>
  <Application>Microsoft Office Word</Application>
  <DocSecurity>4</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2021-09-15T03:01:00Z</dcterms:created>
  <dcterms:modified xsi:type="dcterms:W3CDTF">2021-09-15T03:01:00Z</dcterms:modified>
  <cp:category/>
</cp:coreProperties>
</file>